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1B" w:rsidRPr="00DE2739" w:rsidRDefault="007F421B" w:rsidP="007F421B">
      <w:pPr>
        <w:pStyle w:val="Sinespaciado"/>
        <w:spacing w:line="276" w:lineRule="auto"/>
        <w:ind w:left="708" w:hanging="708"/>
        <w:jc w:val="center"/>
        <w:rPr>
          <w:rFonts w:ascii="Agency FB" w:hAnsi="Agency FB"/>
          <w:b/>
          <w:sz w:val="46"/>
          <w:szCs w:val="46"/>
        </w:rPr>
      </w:pPr>
      <w:r w:rsidRPr="00C364A8">
        <w:rPr>
          <w:rFonts w:ascii="Agency FB" w:hAnsi="Agency FB"/>
          <w:noProof/>
          <w:sz w:val="48"/>
          <w:szCs w:val="48"/>
          <w:lang w:eastAsia="es-CO"/>
        </w:rPr>
        <w:drawing>
          <wp:anchor distT="0" distB="0" distL="114300" distR="114300" simplePos="0" relativeHeight="251659264" behindDoc="0" locked="0" layoutInCell="1" allowOverlap="1" wp14:anchorId="46AB1606" wp14:editId="2C78C690">
            <wp:simplePos x="0" y="0"/>
            <wp:positionH relativeFrom="margin">
              <wp:posOffset>1642110</wp:posOffset>
            </wp:positionH>
            <wp:positionV relativeFrom="margin">
              <wp:posOffset>-728345</wp:posOffset>
            </wp:positionV>
            <wp:extent cx="2094230" cy="669290"/>
            <wp:effectExtent l="0" t="0" r="1270" b="0"/>
            <wp:wrapSquare wrapText="bothSides"/>
            <wp:docPr id="108" name="Imagen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739">
        <w:rPr>
          <w:rFonts w:ascii="Agency FB" w:hAnsi="Agency FB"/>
          <w:b/>
          <w:sz w:val="46"/>
          <w:szCs w:val="46"/>
        </w:rPr>
        <w:t>JUZGADO SEGUNDO CIVIL DEL CIRCUITO</w:t>
      </w:r>
    </w:p>
    <w:p w:rsidR="00680DA0" w:rsidRDefault="00680DA0" w:rsidP="007F421B">
      <w:pPr>
        <w:spacing w:line="276" w:lineRule="auto"/>
        <w:jc w:val="center"/>
        <w:rPr>
          <w:rFonts w:ascii="Arial" w:hAnsi="Arial" w:cs="Arial"/>
        </w:rPr>
      </w:pPr>
    </w:p>
    <w:p w:rsidR="007F421B" w:rsidRPr="00710361" w:rsidRDefault="007F421B" w:rsidP="007F421B">
      <w:pPr>
        <w:spacing w:line="276" w:lineRule="auto"/>
        <w:jc w:val="center"/>
        <w:rPr>
          <w:rFonts w:ascii="Tahoma" w:hAnsi="Tahoma" w:cs="Tahoma"/>
          <w:sz w:val="26"/>
          <w:szCs w:val="26"/>
        </w:rPr>
      </w:pPr>
      <w:r w:rsidRPr="00710361">
        <w:rPr>
          <w:rFonts w:ascii="Tahoma" w:hAnsi="Tahoma" w:cs="Tahoma"/>
          <w:sz w:val="26"/>
          <w:szCs w:val="26"/>
        </w:rPr>
        <w:t xml:space="preserve">Neiva, </w:t>
      </w:r>
      <w:r w:rsidR="002D516C">
        <w:rPr>
          <w:rFonts w:ascii="Tahoma" w:hAnsi="Tahoma" w:cs="Tahoma"/>
          <w:sz w:val="26"/>
          <w:szCs w:val="26"/>
        </w:rPr>
        <w:t xml:space="preserve">tres </w:t>
      </w:r>
      <w:r w:rsidRPr="00710361">
        <w:rPr>
          <w:rFonts w:ascii="Tahoma" w:hAnsi="Tahoma" w:cs="Tahoma"/>
          <w:sz w:val="26"/>
          <w:szCs w:val="26"/>
        </w:rPr>
        <w:t>(</w:t>
      </w:r>
      <w:r w:rsidR="002D516C">
        <w:rPr>
          <w:rFonts w:ascii="Tahoma" w:hAnsi="Tahoma" w:cs="Tahoma"/>
          <w:sz w:val="26"/>
          <w:szCs w:val="26"/>
        </w:rPr>
        <w:t>3</w:t>
      </w:r>
      <w:r w:rsidRPr="00710361">
        <w:rPr>
          <w:rFonts w:ascii="Tahoma" w:hAnsi="Tahoma" w:cs="Tahoma"/>
          <w:sz w:val="26"/>
          <w:szCs w:val="26"/>
        </w:rPr>
        <w:t xml:space="preserve">) de </w:t>
      </w:r>
      <w:r w:rsidR="002D516C">
        <w:rPr>
          <w:rFonts w:ascii="Tahoma" w:hAnsi="Tahoma" w:cs="Tahoma"/>
          <w:sz w:val="26"/>
          <w:szCs w:val="26"/>
        </w:rPr>
        <w:t>abril</w:t>
      </w:r>
      <w:r w:rsidR="00680DA0" w:rsidRPr="00710361">
        <w:rPr>
          <w:rFonts w:ascii="Tahoma" w:hAnsi="Tahoma" w:cs="Tahoma"/>
          <w:sz w:val="26"/>
          <w:szCs w:val="26"/>
        </w:rPr>
        <w:t xml:space="preserve"> </w:t>
      </w:r>
      <w:r w:rsidRPr="00710361">
        <w:rPr>
          <w:rFonts w:ascii="Tahoma" w:hAnsi="Tahoma" w:cs="Tahoma"/>
          <w:sz w:val="26"/>
          <w:szCs w:val="26"/>
        </w:rPr>
        <w:t xml:space="preserve">de dos mil </w:t>
      </w:r>
      <w:r w:rsidR="002D516C">
        <w:rPr>
          <w:rFonts w:ascii="Tahoma" w:hAnsi="Tahoma" w:cs="Tahoma"/>
          <w:sz w:val="26"/>
          <w:szCs w:val="26"/>
        </w:rPr>
        <w:t xml:space="preserve">veinte </w:t>
      </w:r>
      <w:r w:rsidRPr="00710361">
        <w:rPr>
          <w:rFonts w:ascii="Tahoma" w:hAnsi="Tahoma" w:cs="Tahoma"/>
          <w:sz w:val="26"/>
          <w:szCs w:val="26"/>
        </w:rPr>
        <w:t>(20</w:t>
      </w:r>
      <w:r w:rsidR="002D516C">
        <w:rPr>
          <w:rFonts w:ascii="Tahoma" w:hAnsi="Tahoma" w:cs="Tahoma"/>
          <w:sz w:val="26"/>
          <w:szCs w:val="26"/>
        </w:rPr>
        <w:t>20</w:t>
      </w:r>
      <w:r w:rsidRPr="00710361">
        <w:rPr>
          <w:rFonts w:ascii="Tahoma" w:hAnsi="Tahoma" w:cs="Tahoma"/>
          <w:sz w:val="26"/>
          <w:szCs w:val="26"/>
        </w:rPr>
        <w:t>)</w:t>
      </w:r>
    </w:p>
    <w:p w:rsidR="007F421B" w:rsidRPr="00710361" w:rsidRDefault="007F421B" w:rsidP="007F421B">
      <w:pPr>
        <w:pStyle w:val="Sinespaciado"/>
        <w:spacing w:line="276" w:lineRule="auto"/>
        <w:rPr>
          <w:rFonts w:ascii="Tahoma" w:hAnsi="Tahoma" w:cs="Tahoma"/>
          <w:sz w:val="26"/>
          <w:szCs w:val="26"/>
          <w:lang w:val="es-ES"/>
        </w:rPr>
      </w:pPr>
    </w:p>
    <w:p w:rsidR="007F421B" w:rsidRPr="00710361" w:rsidRDefault="007F421B" w:rsidP="007F421B">
      <w:pPr>
        <w:ind w:left="1843"/>
        <w:rPr>
          <w:rFonts w:ascii="Tahoma" w:hAnsi="Tahoma" w:cs="Tahoma"/>
          <w:sz w:val="20"/>
          <w:szCs w:val="20"/>
        </w:rPr>
      </w:pPr>
      <w:r w:rsidRPr="00710361">
        <w:rPr>
          <w:rFonts w:ascii="Tahoma" w:hAnsi="Tahoma" w:cs="Tahoma"/>
          <w:sz w:val="20"/>
          <w:szCs w:val="20"/>
        </w:rPr>
        <w:t>Rad: 4100131-03-002-20</w:t>
      </w:r>
      <w:r w:rsidR="002D516C">
        <w:rPr>
          <w:rFonts w:ascii="Tahoma" w:hAnsi="Tahoma" w:cs="Tahoma"/>
          <w:sz w:val="20"/>
          <w:szCs w:val="20"/>
        </w:rPr>
        <w:t>20-</w:t>
      </w:r>
      <w:r w:rsidRPr="00710361">
        <w:rPr>
          <w:rFonts w:ascii="Tahoma" w:hAnsi="Tahoma" w:cs="Tahoma"/>
          <w:sz w:val="20"/>
          <w:szCs w:val="20"/>
        </w:rPr>
        <w:t>0</w:t>
      </w:r>
      <w:r w:rsidR="00680DA0" w:rsidRPr="00710361">
        <w:rPr>
          <w:rFonts w:ascii="Tahoma" w:hAnsi="Tahoma" w:cs="Tahoma"/>
          <w:sz w:val="20"/>
          <w:szCs w:val="20"/>
        </w:rPr>
        <w:t>0</w:t>
      </w:r>
      <w:r w:rsidR="002D516C">
        <w:rPr>
          <w:rFonts w:ascii="Tahoma" w:hAnsi="Tahoma" w:cs="Tahoma"/>
          <w:sz w:val="20"/>
          <w:szCs w:val="20"/>
        </w:rPr>
        <w:t>074</w:t>
      </w:r>
      <w:r w:rsidRPr="00710361">
        <w:rPr>
          <w:rFonts w:ascii="Tahoma" w:hAnsi="Tahoma" w:cs="Tahoma"/>
          <w:sz w:val="20"/>
          <w:szCs w:val="20"/>
        </w:rPr>
        <w:t>-00</w:t>
      </w:r>
    </w:p>
    <w:p w:rsidR="007F421B" w:rsidRPr="00710361" w:rsidRDefault="007F421B" w:rsidP="007F421B">
      <w:pPr>
        <w:ind w:left="1843"/>
        <w:rPr>
          <w:rFonts w:ascii="Tahoma" w:hAnsi="Tahoma" w:cs="Tahoma"/>
          <w:sz w:val="20"/>
          <w:szCs w:val="20"/>
        </w:rPr>
      </w:pPr>
      <w:r w:rsidRPr="00710361">
        <w:rPr>
          <w:rFonts w:ascii="Tahoma" w:hAnsi="Tahoma" w:cs="Tahoma"/>
          <w:sz w:val="20"/>
          <w:szCs w:val="20"/>
        </w:rPr>
        <w:t xml:space="preserve">Accionante: </w:t>
      </w:r>
      <w:r w:rsidR="002D516C">
        <w:rPr>
          <w:rFonts w:ascii="Tahoma" w:hAnsi="Tahoma" w:cs="Tahoma"/>
          <w:sz w:val="20"/>
          <w:szCs w:val="20"/>
        </w:rPr>
        <w:t>MILLER OSORIO MONTENEGRO</w:t>
      </w:r>
      <w:r w:rsidRPr="00710361">
        <w:rPr>
          <w:rFonts w:ascii="Tahoma" w:hAnsi="Tahoma" w:cs="Tahoma"/>
          <w:sz w:val="20"/>
          <w:szCs w:val="20"/>
        </w:rPr>
        <w:t>.</w:t>
      </w:r>
    </w:p>
    <w:p w:rsidR="007F421B" w:rsidRPr="00710361" w:rsidRDefault="007F421B" w:rsidP="007F421B">
      <w:pPr>
        <w:tabs>
          <w:tab w:val="left" w:pos="2977"/>
        </w:tabs>
        <w:ind w:left="2977" w:hanging="1134"/>
        <w:rPr>
          <w:rFonts w:ascii="Tahoma" w:hAnsi="Tahoma" w:cs="Tahoma"/>
          <w:sz w:val="20"/>
          <w:szCs w:val="20"/>
        </w:rPr>
      </w:pPr>
      <w:r w:rsidRPr="00710361">
        <w:rPr>
          <w:rFonts w:ascii="Tahoma" w:hAnsi="Tahoma" w:cs="Tahoma"/>
          <w:sz w:val="20"/>
          <w:szCs w:val="20"/>
        </w:rPr>
        <w:t xml:space="preserve">Accionado: </w:t>
      </w:r>
      <w:r w:rsidR="002D516C">
        <w:rPr>
          <w:rFonts w:ascii="Tahoma" w:hAnsi="Tahoma" w:cs="Tahoma"/>
          <w:sz w:val="20"/>
          <w:szCs w:val="20"/>
        </w:rPr>
        <w:t>UNIVERSIDAD DEL TOLIMA Y OTROS</w:t>
      </w:r>
      <w:r w:rsidRPr="00710361">
        <w:rPr>
          <w:rFonts w:ascii="Tahoma" w:hAnsi="Tahoma" w:cs="Tahoma"/>
          <w:sz w:val="20"/>
          <w:szCs w:val="20"/>
        </w:rPr>
        <w:t xml:space="preserve">. </w:t>
      </w:r>
    </w:p>
    <w:p w:rsidR="007F421B" w:rsidRPr="00710361" w:rsidRDefault="007F421B" w:rsidP="007F421B">
      <w:pPr>
        <w:ind w:left="1843"/>
        <w:rPr>
          <w:rFonts w:ascii="Tahoma" w:hAnsi="Tahoma" w:cs="Tahoma"/>
          <w:sz w:val="20"/>
          <w:szCs w:val="20"/>
        </w:rPr>
      </w:pPr>
      <w:r w:rsidRPr="00710361">
        <w:rPr>
          <w:rFonts w:ascii="Tahoma" w:hAnsi="Tahoma" w:cs="Tahoma"/>
          <w:sz w:val="20"/>
          <w:szCs w:val="20"/>
        </w:rPr>
        <w:t xml:space="preserve">Asunto: </w:t>
      </w:r>
      <w:r w:rsidR="00E42EEF" w:rsidRPr="00710361">
        <w:rPr>
          <w:rFonts w:ascii="Tahoma" w:hAnsi="Tahoma" w:cs="Tahoma"/>
          <w:sz w:val="20"/>
          <w:szCs w:val="20"/>
        </w:rPr>
        <w:t>ACCIÓN DE TUTELA.</w:t>
      </w:r>
    </w:p>
    <w:p w:rsidR="00680DA0" w:rsidRPr="00710361" w:rsidRDefault="00680DA0" w:rsidP="007F421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10361">
        <w:rPr>
          <w:rFonts w:ascii="Tahoma" w:hAnsi="Tahoma" w:cs="Tahoma"/>
          <w:sz w:val="20"/>
          <w:szCs w:val="20"/>
        </w:rPr>
        <w:t xml:space="preserve">I.- No. </w:t>
      </w:r>
    </w:p>
    <w:p w:rsidR="00680DA0" w:rsidRPr="00710361" w:rsidRDefault="00680DA0" w:rsidP="00680DA0">
      <w:pPr>
        <w:pStyle w:val="Prrafodelista"/>
        <w:ind w:left="2175"/>
        <w:rPr>
          <w:rFonts w:ascii="Tahoma" w:hAnsi="Tahoma" w:cs="Tahoma"/>
          <w:sz w:val="26"/>
          <w:szCs w:val="26"/>
        </w:rPr>
      </w:pPr>
    </w:p>
    <w:p w:rsidR="00680DA0" w:rsidRPr="00710361" w:rsidRDefault="00680DA0" w:rsidP="00680DA0">
      <w:pPr>
        <w:pStyle w:val="Prrafodelista"/>
        <w:ind w:left="2175"/>
        <w:rPr>
          <w:rFonts w:ascii="Tahoma" w:hAnsi="Tahoma" w:cs="Tahoma"/>
          <w:sz w:val="26"/>
          <w:szCs w:val="26"/>
        </w:rPr>
      </w:pPr>
    </w:p>
    <w:p w:rsidR="007F421B" w:rsidRPr="00710361" w:rsidRDefault="00E42EEF" w:rsidP="007F421B">
      <w:pPr>
        <w:pStyle w:val="Sinespaciado"/>
        <w:spacing w:line="276" w:lineRule="auto"/>
        <w:jc w:val="both"/>
        <w:rPr>
          <w:rFonts w:ascii="Tahoma" w:hAnsi="Tahoma" w:cs="Tahoma"/>
        </w:rPr>
      </w:pPr>
      <w:r w:rsidRPr="00710361">
        <w:rPr>
          <w:rFonts w:ascii="Tahoma" w:hAnsi="Tahoma" w:cs="Tahoma"/>
        </w:rPr>
        <w:t>Por hallarla ajustada a derecho, p</w:t>
      </w:r>
      <w:r w:rsidR="007F421B" w:rsidRPr="00710361">
        <w:rPr>
          <w:rFonts w:ascii="Tahoma" w:hAnsi="Tahoma" w:cs="Tahoma"/>
        </w:rPr>
        <w:t>rocede el despacho a asumir el conocimiento de la presente acción constitucional, en virtud de los recientes pronunciamientos del máximo órgano constitucional.</w:t>
      </w:r>
    </w:p>
    <w:p w:rsidR="007F421B" w:rsidRPr="00710361" w:rsidRDefault="007F421B" w:rsidP="007F421B">
      <w:pPr>
        <w:pStyle w:val="Sinespaciado"/>
        <w:spacing w:line="276" w:lineRule="auto"/>
        <w:jc w:val="both"/>
        <w:rPr>
          <w:rFonts w:ascii="Tahoma" w:hAnsi="Tahoma" w:cs="Tahoma"/>
        </w:rPr>
      </w:pPr>
    </w:p>
    <w:p w:rsidR="007F421B" w:rsidRPr="00710361" w:rsidRDefault="00E42EEF" w:rsidP="007F421B">
      <w:pPr>
        <w:pStyle w:val="Sinespaciado"/>
        <w:spacing w:line="276" w:lineRule="auto"/>
        <w:jc w:val="both"/>
        <w:rPr>
          <w:rFonts w:ascii="Tahoma" w:hAnsi="Tahoma" w:cs="Tahoma"/>
        </w:rPr>
      </w:pPr>
      <w:r w:rsidRPr="00710361">
        <w:rPr>
          <w:rFonts w:ascii="Tahoma" w:hAnsi="Tahoma" w:cs="Tahoma"/>
        </w:rPr>
        <w:t>En consecuencia, a</w:t>
      </w:r>
      <w:r w:rsidR="007F421B" w:rsidRPr="00710361">
        <w:rPr>
          <w:rFonts w:ascii="Tahoma" w:hAnsi="Tahoma" w:cs="Tahoma"/>
        </w:rPr>
        <w:t>l reunir la solicitud de tutela los requisitos establecidos en el artículo 14 del Decreto 2591 de 1991, el Juzgado.</w:t>
      </w:r>
    </w:p>
    <w:p w:rsidR="007F421B" w:rsidRPr="00710361" w:rsidRDefault="007F421B" w:rsidP="007F421B">
      <w:pPr>
        <w:pStyle w:val="Sinespaciado"/>
        <w:spacing w:line="276" w:lineRule="auto"/>
        <w:jc w:val="both"/>
        <w:rPr>
          <w:rFonts w:ascii="Tahoma" w:hAnsi="Tahoma" w:cs="Tahoma"/>
        </w:rPr>
      </w:pPr>
    </w:p>
    <w:p w:rsidR="007F421B" w:rsidRPr="00710361" w:rsidRDefault="007F421B" w:rsidP="007F421B">
      <w:pPr>
        <w:pStyle w:val="Sinespaciado"/>
        <w:spacing w:line="276" w:lineRule="auto"/>
        <w:jc w:val="center"/>
        <w:rPr>
          <w:rFonts w:ascii="Tahoma" w:hAnsi="Tahoma" w:cs="Tahoma"/>
          <w:b/>
        </w:rPr>
      </w:pPr>
      <w:r w:rsidRPr="00710361">
        <w:rPr>
          <w:rFonts w:ascii="Tahoma" w:hAnsi="Tahoma" w:cs="Tahoma"/>
          <w:b/>
        </w:rPr>
        <w:t>RESUELVE:</w:t>
      </w:r>
    </w:p>
    <w:p w:rsidR="007F421B" w:rsidRPr="00710361" w:rsidRDefault="007F421B" w:rsidP="007F421B">
      <w:pPr>
        <w:pStyle w:val="Sinespaciado"/>
        <w:spacing w:line="276" w:lineRule="auto"/>
        <w:jc w:val="center"/>
        <w:rPr>
          <w:rFonts w:ascii="Tahoma" w:hAnsi="Tahoma" w:cs="Tahoma"/>
          <w:b/>
        </w:rPr>
      </w:pPr>
    </w:p>
    <w:p w:rsidR="007F421B" w:rsidRPr="00710361" w:rsidRDefault="007F421B" w:rsidP="007F421B">
      <w:pPr>
        <w:pStyle w:val="Sinespaciado"/>
        <w:spacing w:line="276" w:lineRule="auto"/>
        <w:jc w:val="both"/>
        <w:rPr>
          <w:rFonts w:ascii="Tahoma" w:hAnsi="Tahoma" w:cs="Tahoma"/>
          <w:lang w:val="es-ES" w:eastAsia="es-ES"/>
        </w:rPr>
      </w:pPr>
      <w:r w:rsidRPr="00710361">
        <w:rPr>
          <w:rFonts w:ascii="Tahoma" w:hAnsi="Tahoma" w:cs="Tahoma"/>
          <w:b/>
          <w:lang w:val="es-ES" w:eastAsia="es-ES"/>
        </w:rPr>
        <w:t>1º. ADMITIR</w:t>
      </w:r>
      <w:r w:rsidRPr="00710361">
        <w:rPr>
          <w:rFonts w:ascii="Tahoma" w:hAnsi="Tahoma" w:cs="Tahoma"/>
          <w:lang w:val="es-ES" w:eastAsia="es-ES"/>
        </w:rPr>
        <w:t xml:space="preserve"> la acción de tutela interpuesta por </w:t>
      </w:r>
      <w:r w:rsidR="002D516C">
        <w:rPr>
          <w:rFonts w:ascii="Tahoma" w:hAnsi="Tahoma" w:cs="Tahoma"/>
          <w:lang w:val="es-ES" w:eastAsia="es-ES"/>
        </w:rPr>
        <w:t xml:space="preserve">MILLER OSORIO MONTENEGRO, </w:t>
      </w:r>
      <w:r w:rsidRPr="00710361">
        <w:rPr>
          <w:rFonts w:ascii="Tahoma" w:hAnsi="Tahoma" w:cs="Tahoma"/>
          <w:lang w:val="es-ES" w:eastAsia="es-ES"/>
        </w:rPr>
        <w:t>contra</w:t>
      </w:r>
      <w:r w:rsidR="002D516C">
        <w:rPr>
          <w:rFonts w:ascii="Tahoma" w:hAnsi="Tahoma" w:cs="Tahoma"/>
          <w:lang w:val="es-ES" w:eastAsia="es-ES"/>
        </w:rPr>
        <w:t xml:space="preserve"> UNIVERSIDAD DEL TOLIMA Y MINISTERIO DE EDUC</w:t>
      </w:r>
      <w:r w:rsidR="00202C09">
        <w:rPr>
          <w:rFonts w:ascii="Tahoma" w:hAnsi="Tahoma" w:cs="Tahoma"/>
          <w:lang w:val="es-ES" w:eastAsia="es-ES"/>
        </w:rPr>
        <w:t>A</w:t>
      </w:r>
      <w:r w:rsidR="002D516C">
        <w:rPr>
          <w:rFonts w:ascii="Tahoma" w:hAnsi="Tahoma" w:cs="Tahoma"/>
          <w:lang w:val="es-ES" w:eastAsia="es-ES"/>
        </w:rPr>
        <w:t>CION NACIONAL</w:t>
      </w:r>
      <w:r w:rsidR="00680DA0" w:rsidRPr="00710361">
        <w:rPr>
          <w:rFonts w:ascii="Tahoma" w:hAnsi="Tahoma" w:cs="Tahoma"/>
          <w:lang w:val="es-ES" w:eastAsia="es-ES"/>
        </w:rPr>
        <w:t>.</w:t>
      </w:r>
    </w:p>
    <w:p w:rsidR="00947AF5" w:rsidRPr="00710361" w:rsidRDefault="00947AF5" w:rsidP="007F421B">
      <w:pPr>
        <w:pStyle w:val="Sinespaciado"/>
        <w:spacing w:line="276" w:lineRule="auto"/>
        <w:jc w:val="both"/>
        <w:rPr>
          <w:rFonts w:ascii="Tahoma" w:hAnsi="Tahoma" w:cs="Tahoma"/>
          <w:lang w:val="es-ES" w:eastAsia="es-ES"/>
        </w:rPr>
      </w:pPr>
    </w:p>
    <w:p w:rsidR="00A57525" w:rsidRDefault="00947AF5" w:rsidP="00A57525">
      <w:pPr>
        <w:pStyle w:val="Sinespaciado"/>
        <w:spacing w:line="276" w:lineRule="auto"/>
        <w:jc w:val="both"/>
        <w:rPr>
          <w:rFonts w:ascii="Tahoma" w:hAnsi="Tahoma" w:cs="Tahoma"/>
          <w:lang w:val="es-ES" w:eastAsia="es-ES"/>
        </w:rPr>
      </w:pPr>
      <w:r w:rsidRPr="00710361">
        <w:rPr>
          <w:rFonts w:ascii="Tahoma" w:hAnsi="Tahoma" w:cs="Tahoma"/>
          <w:b/>
          <w:lang w:val="es-ES" w:eastAsia="es-ES"/>
        </w:rPr>
        <w:t>2º.- VINCULAR</w:t>
      </w:r>
      <w:r w:rsidRPr="00710361">
        <w:rPr>
          <w:rFonts w:ascii="Tahoma" w:hAnsi="Tahoma" w:cs="Tahoma"/>
          <w:lang w:val="es-ES" w:eastAsia="es-ES"/>
        </w:rPr>
        <w:t xml:space="preserve"> al presente trámite a</w:t>
      </w:r>
      <w:r w:rsidR="002D516C">
        <w:rPr>
          <w:rFonts w:ascii="Tahoma" w:hAnsi="Tahoma" w:cs="Tahoma"/>
          <w:lang w:val="es-ES" w:eastAsia="es-ES"/>
        </w:rPr>
        <w:t xml:space="preserve"> las siguientes entidades MINISTERO DE LA INFORMACION Y LAS COMUNICACIONES</w:t>
      </w:r>
      <w:r w:rsidR="00A57525">
        <w:rPr>
          <w:rFonts w:ascii="Tahoma" w:hAnsi="Tahoma" w:cs="Tahoma"/>
          <w:lang w:val="es-ES" w:eastAsia="es-ES"/>
        </w:rPr>
        <w:t>;</w:t>
      </w:r>
      <w:r w:rsidR="002D516C">
        <w:rPr>
          <w:rFonts w:ascii="Tahoma" w:hAnsi="Tahoma" w:cs="Tahoma"/>
          <w:lang w:val="es-ES" w:eastAsia="es-ES"/>
        </w:rPr>
        <w:t xml:space="preserve"> MINISTERIO DEL TRABAJO</w:t>
      </w:r>
      <w:r w:rsidR="00A57525">
        <w:rPr>
          <w:rFonts w:ascii="Tahoma" w:hAnsi="Tahoma" w:cs="Tahoma"/>
          <w:lang w:val="es-ES" w:eastAsia="es-ES"/>
        </w:rPr>
        <w:t>;</w:t>
      </w:r>
      <w:r w:rsidR="002D516C">
        <w:rPr>
          <w:rFonts w:ascii="Tahoma" w:hAnsi="Tahoma" w:cs="Tahoma"/>
          <w:lang w:val="es-ES" w:eastAsia="es-ES"/>
        </w:rPr>
        <w:t xml:space="preserve"> COLOMBIA TELECOMUNICACIONES S.A. E.S.P.</w:t>
      </w:r>
      <w:r w:rsidR="00A57525">
        <w:rPr>
          <w:rFonts w:ascii="Tahoma" w:hAnsi="Tahoma" w:cs="Tahoma"/>
          <w:lang w:val="es-ES" w:eastAsia="es-ES"/>
        </w:rPr>
        <w:t xml:space="preserve"> –</w:t>
      </w:r>
      <w:r w:rsidR="002D516C">
        <w:rPr>
          <w:rFonts w:ascii="Tahoma" w:hAnsi="Tahoma" w:cs="Tahoma"/>
          <w:lang w:val="es-ES" w:eastAsia="es-ES"/>
        </w:rPr>
        <w:t>MOVISTAR</w:t>
      </w:r>
      <w:r w:rsidR="00A57525">
        <w:rPr>
          <w:rFonts w:ascii="Tahoma" w:hAnsi="Tahoma" w:cs="Tahoma"/>
          <w:lang w:val="es-ES" w:eastAsia="es-ES"/>
        </w:rPr>
        <w:t>-</w:t>
      </w:r>
      <w:r w:rsidR="002D516C">
        <w:rPr>
          <w:rFonts w:ascii="Tahoma" w:hAnsi="Tahoma" w:cs="Tahoma"/>
          <w:lang w:val="es-ES" w:eastAsia="es-ES"/>
        </w:rPr>
        <w:t xml:space="preserve">; COMUNICACIÓN CELULAR S.A. </w:t>
      </w:r>
      <w:r w:rsidR="00A57525">
        <w:rPr>
          <w:rFonts w:ascii="Tahoma" w:hAnsi="Tahoma" w:cs="Tahoma"/>
          <w:lang w:val="es-ES" w:eastAsia="es-ES"/>
        </w:rPr>
        <w:t>–</w:t>
      </w:r>
      <w:r w:rsidR="002D516C">
        <w:rPr>
          <w:rFonts w:ascii="Tahoma" w:hAnsi="Tahoma" w:cs="Tahoma"/>
          <w:lang w:val="es-ES" w:eastAsia="es-ES"/>
        </w:rPr>
        <w:t>CLARO</w:t>
      </w:r>
      <w:r w:rsidR="00A57525">
        <w:rPr>
          <w:rFonts w:ascii="Tahoma" w:hAnsi="Tahoma" w:cs="Tahoma"/>
          <w:lang w:val="es-ES" w:eastAsia="es-ES"/>
        </w:rPr>
        <w:t>-; COLOMBIA MOVIL S.A. E.S.P.; TIGO MOVIL COLOMBIA Y COMISION DE REGULACION DE TELECOMUNICACIONES.</w:t>
      </w:r>
    </w:p>
    <w:p w:rsidR="007F421B" w:rsidRPr="00710361" w:rsidRDefault="00A57525" w:rsidP="00A57525">
      <w:pPr>
        <w:pStyle w:val="Sinespaciado"/>
        <w:spacing w:line="276" w:lineRule="auto"/>
        <w:jc w:val="both"/>
        <w:rPr>
          <w:rFonts w:ascii="Tahoma" w:eastAsia="Arial Unicode MS" w:hAnsi="Tahoma" w:cs="Tahoma"/>
          <w:b/>
          <w:lang w:val="es-ES"/>
        </w:rPr>
      </w:pPr>
      <w:r w:rsidRPr="00710361">
        <w:rPr>
          <w:rFonts w:ascii="Tahoma" w:eastAsia="Arial Unicode MS" w:hAnsi="Tahoma" w:cs="Tahoma"/>
          <w:b/>
          <w:lang w:val="es-ES"/>
        </w:rPr>
        <w:t xml:space="preserve"> </w:t>
      </w:r>
    </w:p>
    <w:p w:rsidR="007F421B" w:rsidRPr="00710361" w:rsidRDefault="007F421B" w:rsidP="007F421B">
      <w:pPr>
        <w:pStyle w:val="Sinespaciado"/>
        <w:spacing w:line="276" w:lineRule="auto"/>
        <w:jc w:val="both"/>
        <w:rPr>
          <w:rFonts w:ascii="Tahoma" w:eastAsia="Arial Unicode MS" w:hAnsi="Tahoma" w:cs="Tahoma"/>
          <w:b/>
        </w:rPr>
      </w:pPr>
      <w:r w:rsidRPr="00710361">
        <w:rPr>
          <w:rFonts w:ascii="Tahoma" w:eastAsia="Arial Unicode MS" w:hAnsi="Tahoma" w:cs="Tahoma"/>
          <w:b/>
        </w:rPr>
        <w:t xml:space="preserve">3°. </w:t>
      </w:r>
      <w:r w:rsidRPr="00710361">
        <w:rPr>
          <w:rFonts w:ascii="Tahoma" w:eastAsia="Arial Unicode MS" w:hAnsi="Tahoma" w:cs="Tahoma"/>
        </w:rPr>
        <w:t>Córrase traslado del</w:t>
      </w:r>
      <w:r w:rsidR="00562064" w:rsidRPr="00710361">
        <w:rPr>
          <w:rFonts w:ascii="Tahoma" w:eastAsia="Arial Unicode MS" w:hAnsi="Tahoma" w:cs="Tahoma"/>
        </w:rPr>
        <w:t xml:space="preserve"> escrito </w:t>
      </w:r>
      <w:r w:rsidRPr="00710361">
        <w:rPr>
          <w:rFonts w:ascii="Tahoma" w:eastAsia="Arial Unicode MS" w:hAnsi="Tahoma" w:cs="Tahoma"/>
        </w:rPr>
        <w:t xml:space="preserve">de tutela </w:t>
      </w:r>
      <w:r w:rsidR="00562064" w:rsidRPr="00710361">
        <w:rPr>
          <w:rFonts w:ascii="Tahoma" w:eastAsia="Arial Unicode MS" w:hAnsi="Tahoma" w:cs="Tahoma"/>
        </w:rPr>
        <w:t>a las accionadas</w:t>
      </w:r>
      <w:r w:rsidR="00947AF5" w:rsidRPr="00710361">
        <w:rPr>
          <w:rFonts w:ascii="Tahoma" w:eastAsia="Arial Unicode MS" w:hAnsi="Tahoma" w:cs="Tahoma"/>
        </w:rPr>
        <w:t xml:space="preserve"> y a</w:t>
      </w:r>
      <w:r w:rsidR="00A57525">
        <w:rPr>
          <w:rFonts w:ascii="Tahoma" w:eastAsia="Arial Unicode MS" w:hAnsi="Tahoma" w:cs="Tahoma"/>
        </w:rPr>
        <w:t xml:space="preserve"> </w:t>
      </w:r>
      <w:r w:rsidR="00947AF5" w:rsidRPr="00710361">
        <w:rPr>
          <w:rFonts w:ascii="Tahoma" w:eastAsia="Arial Unicode MS" w:hAnsi="Tahoma" w:cs="Tahoma"/>
        </w:rPr>
        <w:t>l</w:t>
      </w:r>
      <w:r w:rsidR="00A57525">
        <w:rPr>
          <w:rFonts w:ascii="Tahoma" w:eastAsia="Arial Unicode MS" w:hAnsi="Tahoma" w:cs="Tahoma"/>
        </w:rPr>
        <w:t>as</w:t>
      </w:r>
      <w:r w:rsidR="00947AF5" w:rsidRPr="00710361">
        <w:rPr>
          <w:rFonts w:ascii="Tahoma" w:eastAsia="Arial Unicode MS" w:hAnsi="Tahoma" w:cs="Tahoma"/>
        </w:rPr>
        <w:t xml:space="preserve"> vinculad</w:t>
      </w:r>
      <w:r w:rsidR="00A57525">
        <w:rPr>
          <w:rFonts w:ascii="Tahoma" w:eastAsia="Arial Unicode MS" w:hAnsi="Tahoma" w:cs="Tahoma"/>
        </w:rPr>
        <w:t>as</w:t>
      </w:r>
      <w:r w:rsidR="00947AF5" w:rsidRPr="00710361">
        <w:rPr>
          <w:rFonts w:ascii="Tahoma" w:eastAsia="Arial Unicode MS" w:hAnsi="Tahoma" w:cs="Tahoma"/>
        </w:rPr>
        <w:t xml:space="preserve"> </w:t>
      </w:r>
      <w:r w:rsidRPr="00710361">
        <w:rPr>
          <w:rFonts w:ascii="Tahoma" w:eastAsia="Arial Unicode MS" w:hAnsi="Tahoma" w:cs="Tahoma"/>
        </w:rPr>
        <w:t>por el término de dos días</w:t>
      </w:r>
      <w:r w:rsidR="00562064" w:rsidRPr="00710361">
        <w:rPr>
          <w:rFonts w:ascii="Tahoma" w:eastAsia="Arial Unicode MS" w:hAnsi="Tahoma" w:cs="Tahoma"/>
        </w:rPr>
        <w:t>, con entrega de copia de la solicitud y de sus anexos.</w:t>
      </w:r>
      <w:r w:rsidRPr="00710361">
        <w:rPr>
          <w:rFonts w:ascii="Tahoma" w:eastAsia="Arial Unicode MS" w:hAnsi="Tahoma" w:cs="Tahoma"/>
          <w:b/>
        </w:rPr>
        <w:t xml:space="preserve">  </w:t>
      </w:r>
    </w:p>
    <w:p w:rsidR="007F421B" w:rsidRPr="00710361" w:rsidRDefault="007F421B" w:rsidP="007F421B">
      <w:pPr>
        <w:pStyle w:val="Sinespaciado"/>
        <w:spacing w:line="276" w:lineRule="auto"/>
        <w:jc w:val="both"/>
        <w:rPr>
          <w:rFonts w:ascii="Tahoma" w:eastAsia="Arial Unicode MS" w:hAnsi="Tahoma" w:cs="Tahoma"/>
          <w:b/>
        </w:rPr>
      </w:pPr>
    </w:p>
    <w:p w:rsidR="007F421B" w:rsidRDefault="007F421B" w:rsidP="007F421B">
      <w:pPr>
        <w:pStyle w:val="Sinespaciado"/>
        <w:spacing w:line="276" w:lineRule="auto"/>
        <w:jc w:val="both"/>
        <w:rPr>
          <w:rFonts w:ascii="Tahoma" w:eastAsia="Arial Unicode MS" w:hAnsi="Tahoma" w:cs="Tahoma"/>
        </w:rPr>
      </w:pPr>
      <w:r w:rsidRPr="00710361">
        <w:rPr>
          <w:rFonts w:ascii="Tahoma" w:eastAsia="Arial Unicode MS" w:hAnsi="Tahoma" w:cs="Tahoma"/>
          <w:b/>
        </w:rPr>
        <w:t xml:space="preserve">4º. </w:t>
      </w:r>
      <w:r w:rsidRPr="00710361">
        <w:rPr>
          <w:rFonts w:ascii="Tahoma" w:eastAsia="Arial Unicode MS" w:hAnsi="Tahoma" w:cs="Tahoma"/>
        </w:rPr>
        <w:t xml:space="preserve">Enterar a las partes de esta determinación en la forma establecida en el artículo 16 ibídem, precisándoles que el Despacho cuenta con diez (10) días para proferir el fallo. </w:t>
      </w:r>
    </w:p>
    <w:p w:rsidR="00202C09" w:rsidRDefault="00202C09" w:rsidP="007F421B">
      <w:pPr>
        <w:pStyle w:val="Sinespaciado"/>
        <w:spacing w:line="276" w:lineRule="auto"/>
        <w:jc w:val="both"/>
        <w:rPr>
          <w:rFonts w:ascii="Tahoma" w:eastAsia="Arial Unicode MS" w:hAnsi="Tahoma" w:cs="Tahoma"/>
        </w:rPr>
      </w:pPr>
    </w:p>
    <w:p w:rsidR="00202C09" w:rsidRPr="0000792B" w:rsidRDefault="00202C09" w:rsidP="007F421B">
      <w:pPr>
        <w:pStyle w:val="Sinespaciado"/>
        <w:spacing w:line="276" w:lineRule="auto"/>
        <w:jc w:val="both"/>
        <w:rPr>
          <w:rFonts w:ascii="Tahoma" w:eastAsia="Arial Unicode MS" w:hAnsi="Tahoma" w:cs="Tahoma"/>
        </w:rPr>
      </w:pPr>
      <w:r w:rsidRPr="00202C09">
        <w:rPr>
          <w:rFonts w:ascii="Tahoma" w:eastAsia="Arial Unicode MS" w:hAnsi="Tahoma" w:cs="Tahoma"/>
          <w:b/>
        </w:rPr>
        <w:t>5º.</w:t>
      </w:r>
      <w:r>
        <w:rPr>
          <w:rFonts w:ascii="Tahoma" w:eastAsia="Arial Unicode MS" w:hAnsi="Tahoma" w:cs="Tahoma"/>
        </w:rPr>
        <w:t xml:space="preserve">- Previa resolución de la medida provisional deprecada por el actor, se dispone solicitar a la Universidad del Tolima informe </w:t>
      </w:r>
      <w:r w:rsidR="0000792B">
        <w:rPr>
          <w:rFonts w:ascii="Tahoma" w:eastAsia="Arial Unicode MS" w:hAnsi="Tahoma" w:cs="Tahoma"/>
        </w:rPr>
        <w:t xml:space="preserve">dentro de las dos (2) horas siguientes al recibo de la presente, </w:t>
      </w:r>
      <w:r>
        <w:rPr>
          <w:rFonts w:ascii="Tahoma" w:eastAsia="Arial Unicode MS" w:hAnsi="Tahoma" w:cs="Tahoma"/>
        </w:rPr>
        <w:t>sobre la existencia de las plataformas virtuales a las que tienen acceso e implementadas por dicho centro educativo, con el fin de dictar clases a los estudiantes en esta modalidad en la ciudad de Neiva</w:t>
      </w:r>
      <w:r w:rsidR="0000792B">
        <w:rPr>
          <w:rFonts w:ascii="Tahoma" w:eastAsia="Arial Unicode MS" w:hAnsi="Tahoma" w:cs="Tahoma"/>
        </w:rPr>
        <w:t>, así como los horarios establecidos con tal fin</w:t>
      </w:r>
      <w:r>
        <w:rPr>
          <w:rFonts w:ascii="Tahoma" w:eastAsia="Arial Unicode MS" w:hAnsi="Tahoma" w:cs="Tahoma"/>
        </w:rPr>
        <w:t>.</w:t>
      </w:r>
    </w:p>
    <w:p w:rsidR="007F421B" w:rsidRPr="00710361" w:rsidRDefault="007F421B" w:rsidP="007F421B">
      <w:pPr>
        <w:pStyle w:val="Sinespaciado"/>
        <w:spacing w:line="276" w:lineRule="auto"/>
        <w:jc w:val="both"/>
        <w:rPr>
          <w:rFonts w:ascii="Tahoma" w:eastAsia="Arial Unicode MS" w:hAnsi="Tahoma" w:cs="Tahoma"/>
          <w:b/>
        </w:rPr>
      </w:pPr>
    </w:p>
    <w:p w:rsidR="007F421B" w:rsidRPr="00710361" w:rsidRDefault="007F421B" w:rsidP="007F421B">
      <w:pPr>
        <w:pStyle w:val="Sinespaciado"/>
        <w:spacing w:line="276" w:lineRule="auto"/>
        <w:jc w:val="both"/>
        <w:rPr>
          <w:rFonts w:ascii="Tahoma" w:eastAsia="Arial Unicode MS" w:hAnsi="Tahoma" w:cs="Tahoma"/>
        </w:rPr>
      </w:pPr>
      <w:r w:rsidRPr="00710361">
        <w:rPr>
          <w:rFonts w:ascii="Tahoma" w:eastAsia="Arial Unicode MS" w:hAnsi="Tahoma" w:cs="Tahoma"/>
          <w:b/>
        </w:rPr>
        <w:lastRenderedPageBreak/>
        <w:t xml:space="preserve">5º. </w:t>
      </w:r>
      <w:r w:rsidRPr="00710361">
        <w:rPr>
          <w:rFonts w:ascii="Tahoma" w:eastAsia="Arial Unicode MS" w:hAnsi="Tahoma" w:cs="Tahoma"/>
        </w:rPr>
        <w:t xml:space="preserve">Al tenor del inciso 2 del artículo 21 </w:t>
      </w:r>
      <w:proofErr w:type="spellStart"/>
      <w:r w:rsidRPr="00710361">
        <w:rPr>
          <w:rFonts w:ascii="Tahoma" w:eastAsia="Arial Unicode MS" w:hAnsi="Tahoma" w:cs="Tahoma"/>
        </w:rPr>
        <w:t>ejusdem</w:t>
      </w:r>
      <w:proofErr w:type="spellEnd"/>
      <w:r w:rsidRPr="00710361">
        <w:rPr>
          <w:rFonts w:ascii="Tahoma" w:eastAsia="Arial Unicode MS" w:hAnsi="Tahoma" w:cs="Tahoma"/>
        </w:rPr>
        <w:t>, téngase como prueba los documentos aportados con el libelo.</w:t>
      </w:r>
    </w:p>
    <w:p w:rsidR="007F421B" w:rsidRPr="00710361" w:rsidRDefault="007F421B" w:rsidP="007F421B">
      <w:pPr>
        <w:pStyle w:val="Sinespaciado"/>
        <w:spacing w:line="276" w:lineRule="auto"/>
        <w:jc w:val="both"/>
        <w:rPr>
          <w:rFonts w:ascii="Tahoma" w:eastAsia="Arial Unicode MS" w:hAnsi="Tahoma" w:cs="Tahoma"/>
          <w:b/>
        </w:rPr>
      </w:pPr>
    </w:p>
    <w:p w:rsidR="00947AF5" w:rsidRDefault="00A57525" w:rsidP="00A57525">
      <w:pPr>
        <w:pStyle w:val="Sinespaciado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6</w:t>
      </w:r>
      <w:r w:rsidR="007F421B" w:rsidRPr="00710361">
        <w:rPr>
          <w:rFonts w:ascii="Tahoma" w:hAnsi="Tahoma" w:cs="Tahoma"/>
          <w:b/>
        </w:rPr>
        <w:t>°. PUBLÍQUESE</w:t>
      </w:r>
      <w:r w:rsidR="007F421B" w:rsidRPr="00710361">
        <w:rPr>
          <w:rFonts w:ascii="Tahoma" w:hAnsi="Tahoma" w:cs="Tahoma"/>
        </w:rPr>
        <w:t xml:space="preserve"> en la página web oficial de la Rama Judicial la presente providencia (</w:t>
      </w:r>
      <w:hyperlink r:id="rId10" w:history="1">
        <w:r w:rsidR="007F421B" w:rsidRPr="00710361">
          <w:rPr>
            <w:rStyle w:val="Hipervnculo"/>
            <w:rFonts w:ascii="Tahoma" w:hAnsi="Tahoma" w:cs="Tahoma"/>
            <w:color w:val="auto"/>
            <w:u w:val="none"/>
          </w:rPr>
          <w:t>www.ramajudicial.gov.co</w:t>
        </w:r>
      </w:hyperlink>
      <w:r w:rsidR="007F421B" w:rsidRPr="00710361">
        <w:rPr>
          <w:rFonts w:ascii="Tahoma" w:hAnsi="Tahoma" w:cs="Tahoma"/>
        </w:rPr>
        <w:t xml:space="preserve">), en aras de enterar a todos los </w:t>
      </w:r>
      <w:r>
        <w:rPr>
          <w:rFonts w:ascii="Tahoma" w:hAnsi="Tahoma" w:cs="Tahoma"/>
        </w:rPr>
        <w:t xml:space="preserve">estudiantes de la modalidad a distancia de la sede </w:t>
      </w:r>
      <w:r>
        <w:rPr>
          <w:rFonts w:ascii="Tahoma" w:hAnsi="Tahoma" w:cs="Tahoma"/>
          <w:b/>
        </w:rPr>
        <w:t>N</w:t>
      </w:r>
      <w:r>
        <w:rPr>
          <w:rFonts w:ascii="Tahoma" w:hAnsi="Tahoma" w:cs="Tahoma"/>
        </w:rPr>
        <w:t>eiva, de la Universidad del Tolima</w:t>
      </w:r>
      <w:r w:rsidR="00202C09">
        <w:rPr>
          <w:rFonts w:ascii="Tahoma" w:hAnsi="Tahoma" w:cs="Tahoma"/>
        </w:rPr>
        <w:t>.</w:t>
      </w:r>
    </w:p>
    <w:p w:rsidR="00202C09" w:rsidRPr="00710361" w:rsidRDefault="00202C09" w:rsidP="00A57525">
      <w:pPr>
        <w:pStyle w:val="Sinespaciado"/>
        <w:spacing w:line="276" w:lineRule="auto"/>
        <w:jc w:val="both"/>
        <w:rPr>
          <w:rFonts w:ascii="Tahoma" w:eastAsia="Arial Unicode MS" w:hAnsi="Tahoma" w:cs="Tahoma"/>
          <w:b/>
        </w:rPr>
      </w:pPr>
    </w:p>
    <w:p w:rsidR="007F421B" w:rsidRPr="00710361" w:rsidRDefault="00947AF5" w:rsidP="007F421B">
      <w:pPr>
        <w:pStyle w:val="Sinespaciado"/>
        <w:spacing w:line="276" w:lineRule="auto"/>
        <w:jc w:val="both"/>
        <w:rPr>
          <w:rFonts w:ascii="Tahoma" w:eastAsia="Arial Unicode MS" w:hAnsi="Tahoma" w:cs="Tahoma"/>
        </w:rPr>
      </w:pPr>
      <w:r w:rsidRPr="00710361">
        <w:rPr>
          <w:rFonts w:ascii="Tahoma" w:eastAsia="Arial Unicode MS" w:hAnsi="Tahoma" w:cs="Tahoma"/>
          <w:b/>
        </w:rPr>
        <w:t>8</w:t>
      </w:r>
      <w:r w:rsidR="007F421B" w:rsidRPr="00710361">
        <w:rPr>
          <w:rFonts w:ascii="Tahoma" w:eastAsia="Arial Unicode MS" w:hAnsi="Tahoma" w:cs="Tahoma"/>
          <w:b/>
        </w:rPr>
        <w:t>°.</w:t>
      </w:r>
      <w:r w:rsidR="007F421B" w:rsidRPr="00710361">
        <w:rPr>
          <w:rFonts w:ascii="Tahoma" w:eastAsia="Arial Unicode MS" w:hAnsi="Tahoma" w:cs="Tahoma"/>
        </w:rPr>
        <w:t xml:space="preserve"> Téngase a</w:t>
      </w:r>
      <w:r w:rsidR="00562064" w:rsidRPr="00710361">
        <w:rPr>
          <w:rFonts w:ascii="Tahoma" w:eastAsia="Arial Unicode MS" w:hAnsi="Tahoma" w:cs="Tahoma"/>
        </w:rPr>
        <w:t xml:space="preserve"> </w:t>
      </w:r>
      <w:r w:rsidR="00202C09">
        <w:rPr>
          <w:rFonts w:ascii="Tahoma" w:eastAsia="Arial Unicode MS" w:hAnsi="Tahoma" w:cs="Tahoma"/>
        </w:rPr>
        <w:t>MILLER OSORIO MONTENEGRO, para act</w:t>
      </w:r>
      <w:r w:rsidR="007F421B" w:rsidRPr="00710361">
        <w:rPr>
          <w:rFonts w:ascii="Tahoma" w:eastAsia="Arial Unicode MS" w:hAnsi="Tahoma" w:cs="Tahoma"/>
        </w:rPr>
        <w:t xml:space="preserve">uar dentro de la presente acción de tutela en causa propia. </w:t>
      </w:r>
    </w:p>
    <w:p w:rsidR="007F421B" w:rsidRPr="00710361" w:rsidRDefault="007F421B" w:rsidP="007F421B">
      <w:pPr>
        <w:pStyle w:val="Sinespaciado"/>
        <w:spacing w:line="276" w:lineRule="auto"/>
        <w:jc w:val="both"/>
        <w:rPr>
          <w:rFonts w:ascii="Tahoma" w:eastAsia="Arial Unicode MS" w:hAnsi="Tahoma" w:cs="Tahoma"/>
        </w:rPr>
      </w:pPr>
    </w:p>
    <w:p w:rsidR="00562064" w:rsidRPr="00710361" w:rsidRDefault="00562064" w:rsidP="007F421B">
      <w:pPr>
        <w:pStyle w:val="Sinespaciado"/>
        <w:jc w:val="both"/>
        <w:rPr>
          <w:rFonts w:ascii="Tahoma" w:hAnsi="Tahoma" w:cs="Tahoma"/>
        </w:rPr>
      </w:pPr>
    </w:p>
    <w:p w:rsidR="007F421B" w:rsidRPr="00710361" w:rsidRDefault="007F421B" w:rsidP="00562064">
      <w:pPr>
        <w:pStyle w:val="Sinespaciado"/>
        <w:ind w:left="1416" w:firstLine="708"/>
        <w:jc w:val="both"/>
        <w:rPr>
          <w:rFonts w:ascii="Tahoma" w:hAnsi="Tahoma" w:cs="Tahoma"/>
        </w:rPr>
      </w:pPr>
      <w:r w:rsidRPr="00710361">
        <w:rPr>
          <w:rFonts w:ascii="Tahoma" w:hAnsi="Tahoma" w:cs="Tahoma"/>
        </w:rPr>
        <w:t xml:space="preserve">Notifíquese, </w:t>
      </w:r>
    </w:p>
    <w:p w:rsidR="007F421B" w:rsidRPr="00710361" w:rsidRDefault="007F421B" w:rsidP="007F421B">
      <w:pPr>
        <w:jc w:val="center"/>
        <w:rPr>
          <w:rFonts w:ascii="Tahoma" w:hAnsi="Tahoma" w:cs="Tahoma"/>
          <w:b/>
          <w:lang w:val="es-CO"/>
        </w:rPr>
      </w:pPr>
    </w:p>
    <w:p w:rsidR="00562064" w:rsidRPr="00710361" w:rsidRDefault="00562064" w:rsidP="007F421B">
      <w:pPr>
        <w:jc w:val="center"/>
        <w:rPr>
          <w:rFonts w:ascii="Tahoma" w:hAnsi="Tahoma" w:cs="Tahoma"/>
          <w:b/>
          <w:lang w:val="es-CO"/>
        </w:rPr>
      </w:pPr>
    </w:p>
    <w:p w:rsidR="00562064" w:rsidRPr="00710361" w:rsidRDefault="00562064" w:rsidP="007F421B">
      <w:pPr>
        <w:jc w:val="center"/>
        <w:rPr>
          <w:rFonts w:ascii="Tahoma" w:hAnsi="Tahoma" w:cs="Tahoma"/>
          <w:b/>
          <w:lang w:val="es-CO"/>
        </w:rPr>
      </w:pPr>
    </w:p>
    <w:p w:rsidR="007F421B" w:rsidRPr="00710361" w:rsidRDefault="007F421B" w:rsidP="007F421B">
      <w:pPr>
        <w:jc w:val="center"/>
        <w:rPr>
          <w:rFonts w:ascii="Tahoma" w:hAnsi="Tahoma" w:cs="Tahoma"/>
          <w:b/>
        </w:rPr>
      </w:pPr>
    </w:p>
    <w:p w:rsidR="007F421B" w:rsidRPr="00710361" w:rsidRDefault="007F421B" w:rsidP="00562064">
      <w:pPr>
        <w:ind w:left="1416" w:firstLine="708"/>
        <w:rPr>
          <w:rFonts w:ascii="Tahoma" w:hAnsi="Tahoma" w:cs="Tahoma"/>
          <w:b/>
        </w:rPr>
      </w:pPr>
      <w:r w:rsidRPr="00710361">
        <w:rPr>
          <w:rFonts w:ascii="Tahoma" w:hAnsi="Tahoma" w:cs="Tahoma"/>
          <w:b/>
        </w:rPr>
        <w:t>CARLOS ORTIZ VARGAS</w:t>
      </w:r>
    </w:p>
    <w:p w:rsidR="007F421B" w:rsidRDefault="00562064" w:rsidP="00562064">
      <w:pPr>
        <w:ind w:left="2124" w:firstLine="708"/>
        <w:rPr>
          <w:rFonts w:ascii="Tahoma" w:hAnsi="Tahoma" w:cs="Tahoma"/>
          <w:b/>
        </w:rPr>
      </w:pPr>
      <w:r w:rsidRPr="00710361">
        <w:rPr>
          <w:rFonts w:ascii="Tahoma" w:hAnsi="Tahoma" w:cs="Tahoma"/>
          <w:b/>
        </w:rPr>
        <w:t xml:space="preserve">     </w:t>
      </w:r>
      <w:r w:rsidR="007F421B" w:rsidRPr="00710361">
        <w:rPr>
          <w:rFonts w:ascii="Tahoma" w:hAnsi="Tahoma" w:cs="Tahoma"/>
          <w:b/>
        </w:rPr>
        <w:t>JUEZ</w:t>
      </w:r>
    </w:p>
    <w:p w:rsidR="009B0F13" w:rsidRDefault="009B0F13" w:rsidP="00562064">
      <w:pPr>
        <w:ind w:left="2124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Original firmado.</w:t>
      </w:r>
      <w:bookmarkStart w:id="0" w:name="_GoBack"/>
      <w:bookmarkEnd w:id="0"/>
    </w:p>
    <w:p w:rsidR="00686C62" w:rsidRPr="00710361" w:rsidRDefault="00686C62" w:rsidP="00562064">
      <w:pPr>
        <w:ind w:left="2124" w:firstLine="708"/>
        <w:rPr>
          <w:rFonts w:ascii="Tahoma" w:hAnsi="Tahoma" w:cs="Tahoma"/>
          <w:b/>
        </w:rPr>
      </w:pPr>
    </w:p>
    <w:p w:rsidR="00686C62" w:rsidRPr="00710361" w:rsidRDefault="00947AF5" w:rsidP="00686C62">
      <w:pPr>
        <w:rPr>
          <w:rFonts w:ascii="Tahoma" w:hAnsi="Tahoma" w:cs="Tahoma"/>
          <w:i/>
        </w:rPr>
      </w:pPr>
      <w:r w:rsidRPr="00710361">
        <w:rPr>
          <w:rFonts w:ascii="Tahoma" w:hAnsi="Tahoma" w:cs="Tahoma"/>
          <w:i/>
        </w:rPr>
        <w:t>4</w:t>
      </w:r>
      <w:r w:rsidR="00686C62" w:rsidRPr="00710361">
        <w:rPr>
          <w:rFonts w:ascii="Tahoma" w:hAnsi="Tahoma" w:cs="Tahoma"/>
          <w:i/>
        </w:rPr>
        <w:t xml:space="preserve">.- </w:t>
      </w:r>
    </w:p>
    <w:p w:rsidR="007F421B" w:rsidRPr="00710361" w:rsidRDefault="007F421B" w:rsidP="007F421B">
      <w:pPr>
        <w:spacing w:line="276" w:lineRule="auto"/>
        <w:rPr>
          <w:rFonts w:ascii="Tahoma" w:hAnsi="Tahoma" w:cs="Tahoma"/>
        </w:rPr>
      </w:pPr>
    </w:p>
    <w:p w:rsidR="00342AE6" w:rsidRPr="00710361" w:rsidRDefault="00342AE6" w:rsidP="007F421B"/>
    <w:sectPr w:rsidR="00342AE6" w:rsidRPr="00710361" w:rsidSect="004931F4">
      <w:type w:val="continuous"/>
      <w:pgSz w:w="12242" w:h="19442" w:code="268"/>
      <w:pgMar w:top="2268" w:right="1701" w:bottom="1701" w:left="226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76" w:rsidRDefault="001E2E76" w:rsidP="004931F4">
      <w:r>
        <w:separator/>
      </w:r>
    </w:p>
  </w:endnote>
  <w:endnote w:type="continuationSeparator" w:id="0">
    <w:p w:rsidR="001E2E76" w:rsidRDefault="001E2E76" w:rsidP="0049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76" w:rsidRDefault="001E2E76" w:rsidP="004931F4">
      <w:r>
        <w:separator/>
      </w:r>
    </w:p>
  </w:footnote>
  <w:footnote w:type="continuationSeparator" w:id="0">
    <w:p w:rsidR="001E2E76" w:rsidRDefault="001E2E76" w:rsidP="0049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83813"/>
    <w:multiLevelType w:val="hybridMultilevel"/>
    <w:tmpl w:val="98DA7F92"/>
    <w:lvl w:ilvl="0" w:tplc="3D181338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95" w:hanging="360"/>
      </w:pPr>
    </w:lvl>
    <w:lvl w:ilvl="2" w:tplc="240A001B" w:tentative="1">
      <w:start w:val="1"/>
      <w:numFmt w:val="lowerRoman"/>
      <w:lvlText w:val="%3."/>
      <w:lvlJc w:val="right"/>
      <w:pPr>
        <w:ind w:left="3615" w:hanging="180"/>
      </w:pPr>
    </w:lvl>
    <w:lvl w:ilvl="3" w:tplc="240A000F" w:tentative="1">
      <w:start w:val="1"/>
      <w:numFmt w:val="decimal"/>
      <w:lvlText w:val="%4."/>
      <w:lvlJc w:val="left"/>
      <w:pPr>
        <w:ind w:left="4335" w:hanging="360"/>
      </w:pPr>
    </w:lvl>
    <w:lvl w:ilvl="4" w:tplc="240A0019" w:tentative="1">
      <w:start w:val="1"/>
      <w:numFmt w:val="lowerLetter"/>
      <w:lvlText w:val="%5."/>
      <w:lvlJc w:val="left"/>
      <w:pPr>
        <w:ind w:left="5055" w:hanging="360"/>
      </w:pPr>
    </w:lvl>
    <w:lvl w:ilvl="5" w:tplc="240A001B" w:tentative="1">
      <w:start w:val="1"/>
      <w:numFmt w:val="lowerRoman"/>
      <w:lvlText w:val="%6."/>
      <w:lvlJc w:val="right"/>
      <w:pPr>
        <w:ind w:left="5775" w:hanging="180"/>
      </w:pPr>
    </w:lvl>
    <w:lvl w:ilvl="6" w:tplc="240A000F" w:tentative="1">
      <w:start w:val="1"/>
      <w:numFmt w:val="decimal"/>
      <w:lvlText w:val="%7."/>
      <w:lvlJc w:val="left"/>
      <w:pPr>
        <w:ind w:left="6495" w:hanging="360"/>
      </w:pPr>
    </w:lvl>
    <w:lvl w:ilvl="7" w:tplc="240A0019" w:tentative="1">
      <w:start w:val="1"/>
      <w:numFmt w:val="lowerLetter"/>
      <w:lvlText w:val="%8."/>
      <w:lvlJc w:val="left"/>
      <w:pPr>
        <w:ind w:left="7215" w:hanging="360"/>
      </w:pPr>
    </w:lvl>
    <w:lvl w:ilvl="8" w:tplc="240A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F4"/>
    <w:rsid w:val="0000792B"/>
    <w:rsid w:val="00010F78"/>
    <w:rsid w:val="00011F9C"/>
    <w:rsid w:val="00066B1D"/>
    <w:rsid w:val="00096831"/>
    <w:rsid w:val="000A5D17"/>
    <w:rsid w:val="000E0B34"/>
    <w:rsid w:val="000E4958"/>
    <w:rsid w:val="000F24DC"/>
    <w:rsid w:val="0011285E"/>
    <w:rsid w:val="0011493D"/>
    <w:rsid w:val="00132B90"/>
    <w:rsid w:val="00137487"/>
    <w:rsid w:val="00157D2C"/>
    <w:rsid w:val="00170878"/>
    <w:rsid w:val="00190397"/>
    <w:rsid w:val="001E2E76"/>
    <w:rsid w:val="001E4E3C"/>
    <w:rsid w:val="001F05FD"/>
    <w:rsid w:val="001F535C"/>
    <w:rsid w:val="00202C09"/>
    <w:rsid w:val="00236DE1"/>
    <w:rsid w:val="002401EA"/>
    <w:rsid w:val="00243DB6"/>
    <w:rsid w:val="0026516F"/>
    <w:rsid w:val="00296557"/>
    <w:rsid w:val="002D3473"/>
    <w:rsid w:val="002D516C"/>
    <w:rsid w:val="00311B37"/>
    <w:rsid w:val="0032234C"/>
    <w:rsid w:val="003427DA"/>
    <w:rsid w:val="00342AE6"/>
    <w:rsid w:val="00376590"/>
    <w:rsid w:val="003B3056"/>
    <w:rsid w:val="003C5007"/>
    <w:rsid w:val="00441496"/>
    <w:rsid w:val="00452E45"/>
    <w:rsid w:val="004931F4"/>
    <w:rsid w:val="0049499B"/>
    <w:rsid w:val="004B23C4"/>
    <w:rsid w:val="004B7F78"/>
    <w:rsid w:val="00503947"/>
    <w:rsid w:val="00506E17"/>
    <w:rsid w:val="0054513F"/>
    <w:rsid w:val="00562064"/>
    <w:rsid w:val="00564B90"/>
    <w:rsid w:val="00570739"/>
    <w:rsid w:val="005F36E1"/>
    <w:rsid w:val="005F51B5"/>
    <w:rsid w:val="00602560"/>
    <w:rsid w:val="006060B1"/>
    <w:rsid w:val="00614CB8"/>
    <w:rsid w:val="00630103"/>
    <w:rsid w:val="00633916"/>
    <w:rsid w:val="0064471F"/>
    <w:rsid w:val="00644804"/>
    <w:rsid w:val="006479D3"/>
    <w:rsid w:val="006620CC"/>
    <w:rsid w:val="006626DE"/>
    <w:rsid w:val="00680DA0"/>
    <w:rsid w:val="00686C62"/>
    <w:rsid w:val="00692A09"/>
    <w:rsid w:val="006A6AF4"/>
    <w:rsid w:val="006E0976"/>
    <w:rsid w:val="006E7F8D"/>
    <w:rsid w:val="006F1093"/>
    <w:rsid w:val="007019E0"/>
    <w:rsid w:val="0070682F"/>
    <w:rsid w:val="00710361"/>
    <w:rsid w:val="007301D7"/>
    <w:rsid w:val="00734A97"/>
    <w:rsid w:val="0077316C"/>
    <w:rsid w:val="007E227F"/>
    <w:rsid w:val="007E2A82"/>
    <w:rsid w:val="007F421B"/>
    <w:rsid w:val="007F5B3B"/>
    <w:rsid w:val="00803B4D"/>
    <w:rsid w:val="00824E25"/>
    <w:rsid w:val="00826782"/>
    <w:rsid w:val="00853CD8"/>
    <w:rsid w:val="0087574E"/>
    <w:rsid w:val="00887E33"/>
    <w:rsid w:val="00890FB9"/>
    <w:rsid w:val="008A7771"/>
    <w:rsid w:val="008A7ADB"/>
    <w:rsid w:val="008B373E"/>
    <w:rsid w:val="008D5880"/>
    <w:rsid w:val="008D7309"/>
    <w:rsid w:val="00910611"/>
    <w:rsid w:val="00944B92"/>
    <w:rsid w:val="00947AF5"/>
    <w:rsid w:val="00954A2D"/>
    <w:rsid w:val="00970711"/>
    <w:rsid w:val="00972ABF"/>
    <w:rsid w:val="00976992"/>
    <w:rsid w:val="009B0F13"/>
    <w:rsid w:val="00A030EE"/>
    <w:rsid w:val="00A27CFA"/>
    <w:rsid w:val="00A310A3"/>
    <w:rsid w:val="00A524C0"/>
    <w:rsid w:val="00A54146"/>
    <w:rsid w:val="00A57525"/>
    <w:rsid w:val="00A715BA"/>
    <w:rsid w:val="00A97435"/>
    <w:rsid w:val="00AB6761"/>
    <w:rsid w:val="00AD4DF1"/>
    <w:rsid w:val="00AE037D"/>
    <w:rsid w:val="00AF0A0F"/>
    <w:rsid w:val="00B05B78"/>
    <w:rsid w:val="00B372C8"/>
    <w:rsid w:val="00B41DE8"/>
    <w:rsid w:val="00B46247"/>
    <w:rsid w:val="00B65E73"/>
    <w:rsid w:val="00B74A1C"/>
    <w:rsid w:val="00B74E56"/>
    <w:rsid w:val="00B769AC"/>
    <w:rsid w:val="00B8005E"/>
    <w:rsid w:val="00B80E36"/>
    <w:rsid w:val="00B846CC"/>
    <w:rsid w:val="00B8779B"/>
    <w:rsid w:val="00BD3649"/>
    <w:rsid w:val="00BF1B94"/>
    <w:rsid w:val="00C00860"/>
    <w:rsid w:val="00C21620"/>
    <w:rsid w:val="00C43611"/>
    <w:rsid w:val="00C44940"/>
    <w:rsid w:val="00C453BF"/>
    <w:rsid w:val="00C47567"/>
    <w:rsid w:val="00C65490"/>
    <w:rsid w:val="00C87191"/>
    <w:rsid w:val="00C9141C"/>
    <w:rsid w:val="00C91E84"/>
    <w:rsid w:val="00CA2B8C"/>
    <w:rsid w:val="00CA5301"/>
    <w:rsid w:val="00CB5CBC"/>
    <w:rsid w:val="00CB6DC8"/>
    <w:rsid w:val="00CC5AEB"/>
    <w:rsid w:val="00CD0A2B"/>
    <w:rsid w:val="00CD2453"/>
    <w:rsid w:val="00CD5A0D"/>
    <w:rsid w:val="00D03557"/>
    <w:rsid w:val="00D2474E"/>
    <w:rsid w:val="00D254F5"/>
    <w:rsid w:val="00D663CA"/>
    <w:rsid w:val="00D818F9"/>
    <w:rsid w:val="00D97A38"/>
    <w:rsid w:val="00DA5D70"/>
    <w:rsid w:val="00DD3F18"/>
    <w:rsid w:val="00E00FA8"/>
    <w:rsid w:val="00E03D9F"/>
    <w:rsid w:val="00E302C8"/>
    <w:rsid w:val="00E311AC"/>
    <w:rsid w:val="00E42EEF"/>
    <w:rsid w:val="00E50BD5"/>
    <w:rsid w:val="00E55AC8"/>
    <w:rsid w:val="00E84238"/>
    <w:rsid w:val="00EA0AB9"/>
    <w:rsid w:val="00EA5E6A"/>
    <w:rsid w:val="00EB02A0"/>
    <w:rsid w:val="00ED1FD0"/>
    <w:rsid w:val="00EE0793"/>
    <w:rsid w:val="00F17D3E"/>
    <w:rsid w:val="00F20B12"/>
    <w:rsid w:val="00F545DE"/>
    <w:rsid w:val="00F632CF"/>
    <w:rsid w:val="00FA35B1"/>
    <w:rsid w:val="00FC1592"/>
    <w:rsid w:val="00F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1F4"/>
    <w:pPr>
      <w:keepNext/>
      <w:jc w:val="both"/>
      <w:outlineLvl w:val="0"/>
    </w:pPr>
    <w:rPr>
      <w:rFonts w:ascii="Arial" w:hAnsi="Arial" w:cs="Arial"/>
      <w:b/>
      <w:bCs/>
      <w:sz w:val="28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931F4"/>
    <w:rPr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1F4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1F4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4931F4"/>
    <w:rPr>
      <w:rFonts w:ascii="Arial" w:eastAsia="Times New Roman" w:hAnsi="Arial" w:cs="Arial"/>
      <w:b/>
      <w:bCs/>
      <w:sz w:val="28"/>
      <w:szCs w:val="24"/>
    </w:rPr>
  </w:style>
  <w:style w:type="paragraph" w:styleId="Sinespaciado">
    <w:name w:val="No Spacing"/>
    <w:uiPriority w:val="1"/>
    <w:qFormat/>
    <w:rsid w:val="0049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9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94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60B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0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1F4"/>
    <w:pPr>
      <w:keepNext/>
      <w:jc w:val="both"/>
      <w:outlineLvl w:val="0"/>
    </w:pPr>
    <w:rPr>
      <w:rFonts w:ascii="Arial" w:hAnsi="Arial" w:cs="Arial"/>
      <w:b/>
      <w:bCs/>
      <w:sz w:val="28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931F4"/>
    <w:rPr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1F4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1F4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4931F4"/>
    <w:rPr>
      <w:rFonts w:ascii="Arial" w:eastAsia="Times New Roman" w:hAnsi="Arial" w:cs="Arial"/>
      <w:b/>
      <w:bCs/>
      <w:sz w:val="28"/>
      <w:szCs w:val="24"/>
    </w:rPr>
  </w:style>
  <w:style w:type="paragraph" w:styleId="Sinespaciado">
    <w:name w:val="No Spacing"/>
    <w:uiPriority w:val="1"/>
    <w:qFormat/>
    <w:rsid w:val="0049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9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94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60B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amajudicial.gov.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4ABC-FCA6-49AF-9629-E1772914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Dieb Aljure</dc:creator>
  <cp:lastModifiedBy>Hogar</cp:lastModifiedBy>
  <cp:revision>4</cp:revision>
  <cp:lastPrinted>2019-08-21T21:41:00Z</cp:lastPrinted>
  <dcterms:created xsi:type="dcterms:W3CDTF">2020-04-03T20:28:00Z</dcterms:created>
  <dcterms:modified xsi:type="dcterms:W3CDTF">2020-04-13T16:22:00Z</dcterms:modified>
</cp:coreProperties>
</file>