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0E560" w14:textId="77777777" w:rsidR="001F1E0C" w:rsidRPr="00594423" w:rsidRDefault="001F1E0C" w:rsidP="00594423">
      <w:pPr>
        <w:jc w:val="both"/>
        <w:rPr>
          <w:rFonts w:ascii="Arial" w:hAnsi="Arial" w:cs="Arial"/>
          <w:color w:val="000000" w:themeColor="text1"/>
          <w:sz w:val="24"/>
          <w:szCs w:val="24"/>
        </w:rPr>
      </w:pPr>
    </w:p>
    <w:p w14:paraId="672C347E" w14:textId="11681B4C" w:rsidR="001F1E0C" w:rsidRPr="00594423" w:rsidRDefault="001F1E0C" w:rsidP="00594423">
      <w:pPr>
        <w:jc w:val="both"/>
        <w:rPr>
          <w:rFonts w:ascii="Arial" w:hAnsi="Arial" w:cs="Arial"/>
          <w:b/>
          <w:bCs/>
          <w:color w:val="000000" w:themeColor="text1"/>
          <w:sz w:val="24"/>
          <w:szCs w:val="24"/>
        </w:rPr>
      </w:pPr>
      <w:r w:rsidRPr="00594423">
        <w:rPr>
          <w:rFonts w:ascii="Arial" w:hAnsi="Arial" w:cs="Arial"/>
          <w:b/>
          <w:bCs/>
          <w:color w:val="000000" w:themeColor="text1"/>
          <w:sz w:val="24"/>
          <w:szCs w:val="24"/>
        </w:rPr>
        <w:t xml:space="preserve">PRIMA TÉCNICA – </w:t>
      </w:r>
      <w:r w:rsidR="00237705" w:rsidRPr="00594423">
        <w:rPr>
          <w:rFonts w:ascii="Arial" w:hAnsi="Arial" w:cs="Arial"/>
          <w:b/>
          <w:bCs/>
          <w:color w:val="000000" w:themeColor="text1"/>
          <w:sz w:val="24"/>
          <w:szCs w:val="24"/>
        </w:rPr>
        <w:t>Marco normativo, naturaleza y finalidad.</w:t>
      </w:r>
    </w:p>
    <w:p w14:paraId="64ECD550" w14:textId="77777777" w:rsidR="001F1E0C" w:rsidRPr="00594423" w:rsidRDefault="001F1E0C" w:rsidP="00594423">
      <w:pPr>
        <w:jc w:val="both"/>
        <w:rPr>
          <w:rFonts w:ascii="Arial" w:hAnsi="Arial" w:cs="Arial"/>
          <w:i/>
          <w:iCs/>
          <w:color w:val="000000" w:themeColor="text1"/>
          <w:sz w:val="24"/>
          <w:szCs w:val="24"/>
          <w:lang w:val="es-ES"/>
        </w:rPr>
      </w:pPr>
    </w:p>
    <w:p w14:paraId="72EFF8FD" w14:textId="7AB7653C" w:rsidR="001F1E0C" w:rsidRPr="00594423" w:rsidRDefault="001F1E0C" w:rsidP="00594423">
      <w:pPr>
        <w:tabs>
          <w:tab w:val="left" w:pos="567"/>
        </w:tabs>
        <w:overflowPunct/>
        <w:autoSpaceDE/>
        <w:autoSpaceDN/>
        <w:adjustRightInd/>
        <w:jc w:val="both"/>
        <w:rPr>
          <w:rFonts w:ascii="Arial" w:hAnsi="Arial" w:cs="Arial"/>
          <w:color w:val="000000" w:themeColor="text1"/>
          <w:sz w:val="24"/>
          <w:szCs w:val="24"/>
        </w:rPr>
      </w:pPr>
      <w:r w:rsidRPr="00594423">
        <w:rPr>
          <w:rFonts w:ascii="Arial" w:hAnsi="Arial" w:cs="Arial"/>
          <w:color w:val="000000" w:themeColor="text1"/>
          <w:sz w:val="24"/>
          <w:szCs w:val="24"/>
        </w:rPr>
        <w:t xml:space="preserve">En uso de las facultades extraordinarias conferidas por el artículo 2 de la Ley 60 de 28 de diciembre de 1990 , el presidente de la República expidió el Decreto Ley 1661 de 27 de junio de 1991, en cuyo artículo primero definió la prima técnica como «un reconocimiento económico para atraer o mantener en el servicio del Estado a funcionarios o empleados altamente calificados que se requieran para el desempeño de cargos cuyas funciones demanden la aplicación de conocimientos técnicos o científicos especializados o la realización de labores de dirección o de especial responsabilidad, de acuerdo con las necesidades específicas de cada organismo. Así mismo será un reconocimiento al desempeño en el cargo, en los términos que se establecen en este Decreto. </w:t>
      </w:r>
      <w:r w:rsidR="00237705" w:rsidRPr="00594423">
        <w:rPr>
          <w:rFonts w:ascii="Arial" w:hAnsi="Arial" w:cs="Arial"/>
          <w:color w:val="000000" w:themeColor="text1"/>
          <w:sz w:val="24"/>
          <w:szCs w:val="24"/>
        </w:rPr>
        <w:t xml:space="preserve"> </w:t>
      </w:r>
      <w:r w:rsidRPr="00594423">
        <w:rPr>
          <w:rFonts w:ascii="Arial" w:hAnsi="Arial" w:cs="Arial"/>
          <w:color w:val="000000" w:themeColor="text1"/>
          <w:sz w:val="24"/>
          <w:szCs w:val="24"/>
        </w:rPr>
        <w:t>Se señaló además que tendrán derecho a gozar de este estímulo, según se determina más adelante, los funcionarios o empleados de la Rama Ejecutiva del Poder Público.</w:t>
      </w:r>
    </w:p>
    <w:p w14:paraId="68B3A867" w14:textId="4F507020" w:rsidR="00237705" w:rsidRPr="00594423" w:rsidRDefault="00237705" w:rsidP="00594423">
      <w:pPr>
        <w:tabs>
          <w:tab w:val="left" w:pos="567"/>
        </w:tabs>
        <w:overflowPunct/>
        <w:autoSpaceDE/>
        <w:autoSpaceDN/>
        <w:adjustRightInd/>
        <w:jc w:val="both"/>
        <w:rPr>
          <w:rFonts w:ascii="Arial" w:hAnsi="Arial" w:cs="Arial"/>
          <w:color w:val="000000" w:themeColor="text1"/>
          <w:sz w:val="24"/>
          <w:szCs w:val="24"/>
        </w:rPr>
      </w:pPr>
    </w:p>
    <w:p w14:paraId="5BEA6D5D" w14:textId="3F3D2664" w:rsidR="00237705" w:rsidRPr="00594423" w:rsidRDefault="00237705" w:rsidP="00594423">
      <w:pPr>
        <w:tabs>
          <w:tab w:val="left" w:pos="567"/>
        </w:tabs>
        <w:overflowPunct/>
        <w:autoSpaceDE/>
        <w:autoSpaceDN/>
        <w:adjustRightInd/>
        <w:jc w:val="both"/>
        <w:rPr>
          <w:rFonts w:ascii="Arial" w:hAnsi="Arial" w:cs="Arial"/>
          <w:b/>
          <w:color w:val="000000" w:themeColor="text1"/>
          <w:sz w:val="24"/>
          <w:szCs w:val="24"/>
        </w:rPr>
      </w:pPr>
      <w:r w:rsidRPr="00594423">
        <w:rPr>
          <w:rFonts w:ascii="Arial" w:hAnsi="Arial" w:cs="Arial"/>
          <w:b/>
          <w:color w:val="000000" w:themeColor="text1"/>
          <w:sz w:val="24"/>
          <w:szCs w:val="24"/>
        </w:rPr>
        <w:t>PRIMA TÉCNICA – Criterios alternativos para su otorgamiento.</w:t>
      </w:r>
    </w:p>
    <w:p w14:paraId="7B2FF658" w14:textId="77777777" w:rsidR="001F1E0C" w:rsidRPr="00594423" w:rsidRDefault="001F1E0C" w:rsidP="00594423">
      <w:pPr>
        <w:tabs>
          <w:tab w:val="left" w:pos="567"/>
        </w:tabs>
        <w:overflowPunct/>
        <w:autoSpaceDE/>
        <w:autoSpaceDN/>
        <w:adjustRightInd/>
        <w:jc w:val="both"/>
        <w:rPr>
          <w:rFonts w:ascii="Arial" w:hAnsi="Arial" w:cs="Arial"/>
          <w:b/>
          <w:color w:val="000000" w:themeColor="text1"/>
          <w:sz w:val="24"/>
          <w:szCs w:val="24"/>
        </w:rPr>
      </w:pPr>
    </w:p>
    <w:p w14:paraId="052DCCC9" w14:textId="536D5169" w:rsidR="001F1E0C" w:rsidRPr="00594423" w:rsidRDefault="001F1E0C" w:rsidP="00594423">
      <w:pPr>
        <w:tabs>
          <w:tab w:val="left" w:pos="567"/>
        </w:tabs>
        <w:overflowPunct/>
        <w:autoSpaceDE/>
        <w:autoSpaceDN/>
        <w:adjustRightInd/>
        <w:jc w:val="both"/>
        <w:rPr>
          <w:rFonts w:ascii="Arial" w:hAnsi="Arial" w:cs="Arial"/>
          <w:color w:val="000000" w:themeColor="text1"/>
          <w:sz w:val="24"/>
          <w:szCs w:val="24"/>
          <w:lang w:val="es-ES"/>
        </w:rPr>
      </w:pPr>
      <w:r w:rsidRPr="00594423">
        <w:rPr>
          <w:rFonts w:ascii="Arial" w:hAnsi="Arial" w:cs="Arial"/>
          <w:color w:val="000000" w:themeColor="text1"/>
          <w:sz w:val="24"/>
          <w:szCs w:val="24"/>
        </w:rPr>
        <w:t xml:space="preserve">El artículo 2 del mencionado decreto estableció dos criterios alternativos para el otorgamiento de la prima técnica, en los siguientes términos: </w:t>
      </w:r>
      <w:r w:rsidR="00237705" w:rsidRPr="00594423">
        <w:rPr>
          <w:rFonts w:ascii="Arial" w:hAnsi="Arial" w:cs="Arial"/>
          <w:color w:val="000000" w:themeColor="text1"/>
          <w:sz w:val="24"/>
          <w:szCs w:val="24"/>
        </w:rPr>
        <w:t xml:space="preserve">(…) </w:t>
      </w:r>
      <w:r w:rsidRPr="00594423">
        <w:rPr>
          <w:rFonts w:ascii="Arial" w:hAnsi="Arial" w:cs="Arial"/>
          <w:i/>
          <w:iCs/>
          <w:color w:val="000000" w:themeColor="text1"/>
          <w:sz w:val="24"/>
          <w:szCs w:val="24"/>
          <w:lang w:val="es-ES"/>
        </w:rPr>
        <w:t>"</w:t>
      </w:r>
      <w:r w:rsidRPr="00594423">
        <w:rPr>
          <w:rFonts w:ascii="Arial" w:hAnsi="Arial" w:cs="Arial"/>
          <w:bCs/>
          <w:iCs/>
          <w:color w:val="000000" w:themeColor="text1"/>
          <w:sz w:val="24"/>
          <w:szCs w:val="24"/>
          <w:lang w:val="es-ES"/>
        </w:rPr>
        <w:t>Artículo 2.- Criterios para otorgar Prima Técnica.</w:t>
      </w:r>
      <w:r w:rsidRPr="00594423">
        <w:rPr>
          <w:rFonts w:ascii="Arial" w:hAnsi="Arial" w:cs="Arial"/>
          <w:iCs/>
          <w:color w:val="000000" w:themeColor="text1"/>
          <w:sz w:val="24"/>
          <w:szCs w:val="24"/>
          <w:lang w:val="es-ES"/>
        </w:rPr>
        <w:t xml:space="preserve"> Para tener derecho a Prima Técnica serán tenidos en cuenta alternativamente uno de los siguientes criterios, siempre y cuando, en el primer caso, excedan de los requisitos establecidos para el cargo que desempeñe el funcionario o empleado. </w:t>
      </w:r>
      <w:r w:rsidR="00237705" w:rsidRPr="00594423">
        <w:rPr>
          <w:rFonts w:ascii="Arial" w:hAnsi="Arial" w:cs="Arial"/>
          <w:iCs/>
          <w:color w:val="000000" w:themeColor="text1"/>
          <w:sz w:val="24"/>
          <w:szCs w:val="24"/>
          <w:lang w:val="es-ES"/>
        </w:rPr>
        <w:t xml:space="preserve"> </w:t>
      </w:r>
      <w:r w:rsidRPr="00594423">
        <w:rPr>
          <w:rFonts w:ascii="Arial" w:hAnsi="Arial" w:cs="Arial"/>
          <w:iCs/>
          <w:color w:val="000000" w:themeColor="text1"/>
          <w:sz w:val="24"/>
          <w:szCs w:val="24"/>
          <w:lang w:val="es-ES"/>
        </w:rPr>
        <w:t>a)- Título de estudios de formación avanzada y experiencia altamente calificada en el ejercicio profesional o en la investigación técnica o científica en áreas relacionadas con las funciones propias del cargo durante un término no menor de tres (3) años; o,</w:t>
      </w:r>
      <w:r w:rsidR="00237705" w:rsidRPr="00594423">
        <w:rPr>
          <w:rFonts w:ascii="Arial" w:hAnsi="Arial" w:cs="Arial"/>
          <w:iCs/>
          <w:color w:val="000000" w:themeColor="text1"/>
          <w:sz w:val="24"/>
          <w:szCs w:val="24"/>
          <w:lang w:val="es-ES"/>
        </w:rPr>
        <w:t xml:space="preserve"> </w:t>
      </w:r>
      <w:r w:rsidRPr="00594423">
        <w:rPr>
          <w:rFonts w:ascii="Arial" w:hAnsi="Arial" w:cs="Arial"/>
          <w:iCs/>
          <w:color w:val="000000" w:themeColor="text1"/>
          <w:sz w:val="24"/>
          <w:szCs w:val="24"/>
          <w:lang w:val="es-ES"/>
        </w:rPr>
        <w:t xml:space="preserve">b)- Evaluación del desempeño. </w:t>
      </w:r>
      <w:r w:rsidR="00237705" w:rsidRPr="00594423">
        <w:rPr>
          <w:rFonts w:ascii="Arial" w:hAnsi="Arial" w:cs="Arial"/>
          <w:iCs/>
          <w:color w:val="000000" w:themeColor="text1"/>
          <w:sz w:val="24"/>
          <w:szCs w:val="24"/>
          <w:lang w:val="es-ES"/>
        </w:rPr>
        <w:t xml:space="preserve"> </w:t>
      </w:r>
      <w:r w:rsidRPr="00594423">
        <w:rPr>
          <w:rFonts w:ascii="Arial" w:hAnsi="Arial" w:cs="Arial"/>
          <w:bCs/>
          <w:iCs/>
          <w:color w:val="000000" w:themeColor="text1"/>
          <w:sz w:val="24"/>
          <w:szCs w:val="24"/>
          <w:lang w:val="es-ES"/>
        </w:rPr>
        <w:t>Parágrafo 1º.-</w:t>
      </w:r>
      <w:r w:rsidRPr="00594423">
        <w:rPr>
          <w:rFonts w:ascii="Arial" w:hAnsi="Arial" w:cs="Arial"/>
          <w:iCs/>
          <w:color w:val="000000" w:themeColor="text1"/>
          <w:sz w:val="24"/>
          <w:szCs w:val="24"/>
          <w:lang w:val="es-ES"/>
        </w:rPr>
        <w:t xml:space="preserve"> Los requisitos contemplados en el literal a) podrán ser reemplazados por experiencia altamente calificada en el ejercicio profesional o en la investigación técnica o científica en áreas relacionadas con las funciones propias del cargo durante un término no menor de seis (6) años.</w:t>
      </w:r>
      <w:r w:rsidR="00237705" w:rsidRPr="00594423">
        <w:rPr>
          <w:rFonts w:ascii="Arial" w:hAnsi="Arial" w:cs="Arial"/>
          <w:iCs/>
          <w:color w:val="000000" w:themeColor="text1"/>
          <w:sz w:val="24"/>
          <w:szCs w:val="24"/>
          <w:lang w:val="es-ES"/>
        </w:rPr>
        <w:t xml:space="preserve"> </w:t>
      </w:r>
      <w:r w:rsidRPr="00594423">
        <w:rPr>
          <w:rFonts w:ascii="Arial" w:hAnsi="Arial" w:cs="Arial"/>
          <w:bCs/>
          <w:iCs/>
          <w:color w:val="000000" w:themeColor="text1"/>
          <w:sz w:val="24"/>
          <w:szCs w:val="24"/>
          <w:lang w:val="es-ES"/>
        </w:rPr>
        <w:t>Parágrafo 2º.-</w:t>
      </w:r>
      <w:r w:rsidRPr="00594423">
        <w:rPr>
          <w:rFonts w:ascii="Arial" w:hAnsi="Arial" w:cs="Arial"/>
          <w:iCs/>
          <w:color w:val="000000" w:themeColor="text1"/>
          <w:sz w:val="24"/>
          <w:szCs w:val="24"/>
          <w:lang w:val="es-ES"/>
        </w:rPr>
        <w:t xml:space="preserve"> La experiencia a que se refiere este artículo será calificada por el jefe de la entidad con base en la documentación que el funcionario acredite”</w:t>
      </w:r>
      <w:r w:rsidR="00237705" w:rsidRPr="00594423">
        <w:rPr>
          <w:rFonts w:ascii="Arial" w:hAnsi="Arial" w:cs="Arial"/>
          <w:iCs/>
          <w:color w:val="000000" w:themeColor="text1"/>
          <w:sz w:val="24"/>
          <w:szCs w:val="24"/>
          <w:lang w:val="es-ES"/>
        </w:rPr>
        <w:t xml:space="preserve"> </w:t>
      </w:r>
      <w:r w:rsidRPr="00594423">
        <w:rPr>
          <w:rFonts w:ascii="Arial" w:hAnsi="Arial" w:cs="Arial"/>
          <w:color w:val="000000" w:themeColor="text1"/>
          <w:sz w:val="24"/>
          <w:szCs w:val="24"/>
          <w:lang w:val="es-ES"/>
        </w:rPr>
        <w:t>El artículo 3 ibidem señaló que para tener derecho a la prima técnica por el criterio de formación avanzada y experiencia altamente calificada se requiere estar desempeñando un cargo en los niveles profesional, ejecutivo, asesor o directivo; en tanto que la prima técnica por evaluación del desempeño podría asignarse en todos los niveles. A su vez, el parágrafo del mencionado artículo señaló que «En ningún caso podrá un funcionario o empleado disfrutar de más de una Prima Técnica».</w:t>
      </w:r>
      <w:r w:rsidR="00594423">
        <w:rPr>
          <w:rFonts w:ascii="Arial" w:hAnsi="Arial" w:cs="Arial"/>
          <w:color w:val="000000" w:themeColor="text1"/>
          <w:sz w:val="24"/>
          <w:szCs w:val="24"/>
          <w:lang w:val="es-ES"/>
        </w:rPr>
        <w:t xml:space="preserve"> </w:t>
      </w:r>
      <w:r w:rsidRPr="00594423">
        <w:rPr>
          <w:rFonts w:ascii="Arial" w:hAnsi="Arial" w:cs="Arial"/>
          <w:color w:val="000000" w:themeColor="text1"/>
          <w:sz w:val="24"/>
          <w:szCs w:val="24"/>
          <w:lang w:val="es-ES"/>
        </w:rPr>
        <w:t xml:space="preserve">Posteriormente, el Decreto Reglamentario 2164 del 17 de septiembre de 1991 estableció como beneficiarios de la prima técnica a «los empleados de los Ministerios, Departamentos Administrativos, Superintendencias, Establecimientos Públicos, Empresas Industriales y Comerciales del Estado y Unidades Administrativas Especiales, en el orden nacional. </w:t>
      </w:r>
      <w:r w:rsidRPr="00FB0287">
        <w:rPr>
          <w:rFonts w:ascii="Arial" w:hAnsi="Arial" w:cs="Arial"/>
          <w:color w:val="000000" w:themeColor="text1"/>
          <w:sz w:val="24"/>
          <w:szCs w:val="24"/>
          <w:lang w:val="es-ES"/>
        </w:rPr>
        <w:t>También tendrán derecho los empleados de las entidades territoriales y de sus entes descentralizados</w:t>
      </w:r>
      <w:proofErr w:type="gramStart"/>
      <w:r w:rsidRPr="00FB0287">
        <w:rPr>
          <w:rFonts w:ascii="Arial" w:hAnsi="Arial" w:cs="Arial"/>
          <w:color w:val="000000" w:themeColor="text1"/>
          <w:sz w:val="24"/>
          <w:szCs w:val="24"/>
          <w:lang w:val="es-ES"/>
        </w:rPr>
        <w:t>» .En</w:t>
      </w:r>
      <w:proofErr w:type="gramEnd"/>
      <w:r w:rsidRPr="00FB0287">
        <w:rPr>
          <w:rFonts w:ascii="Arial" w:hAnsi="Arial" w:cs="Arial"/>
          <w:color w:val="000000" w:themeColor="text1"/>
          <w:sz w:val="24"/>
          <w:szCs w:val="24"/>
          <w:lang w:val="es-ES"/>
        </w:rPr>
        <w:t xml:space="preserve"> cuanto a la prima técnica por evaluación de desempeño, el artículo 5 dispuso:</w:t>
      </w:r>
      <w:r w:rsidRPr="00594423">
        <w:rPr>
          <w:rFonts w:ascii="Arial" w:hAnsi="Arial" w:cs="Arial"/>
          <w:color w:val="000000" w:themeColor="text1"/>
          <w:sz w:val="24"/>
          <w:szCs w:val="24"/>
          <w:lang w:val="es-ES"/>
        </w:rPr>
        <w:t xml:space="preserve"> </w:t>
      </w:r>
      <w:r w:rsidR="00237705" w:rsidRPr="00594423">
        <w:rPr>
          <w:rFonts w:ascii="Arial" w:hAnsi="Arial" w:cs="Arial"/>
          <w:color w:val="000000" w:themeColor="text1"/>
          <w:sz w:val="24"/>
          <w:szCs w:val="24"/>
          <w:lang w:val="es-ES"/>
        </w:rPr>
        <w:t>(…).</w:t>
      </w:r>
    </w:p>
    <w:p w14:paraId="319C5511" w14:textId="557843A4" w:rsidR="00237705" w:rsidRPr="00594423" w:rsidRDefault="00237705" w:rsidP="00594423">
      <w:pPr>
        <w:tabs>
          <w:tab w:val="left" w:pos="567"/>
        </w:tabs>
        <w:overflowPunct/>
        <w:autoSpaceDE/>
        <w:autoSpaceDN/>
        <w:adjustRightInd/>
        <w:jc w:val="both"/>
        <w:rPr>
          <w:rFonts w:ascii="Arial" w:hAnsi="Arial" w:cs="Arial"/>
          <w:color w:val="000000" w:themeColor="text1"/>
          <w:sz w:val="24"/>
          <w:szCs w:val="24"/>
          <w:lang w:val="es-ES"/>
        </w:rPr>
      </w:pPr>
    </w:p>
    <w:p w14:paraId="01C7DBF3" w14:textId="5AD246FF" w:rsidR="00237705" w:rsidRPr="00594423" w:rsidRDefault="00237705" w:rsidP="00594423">
      <w:pPr>
        <w:tabs>
          <w:tab w:val="left" w:pos="567"/>
        </w:tabs>
        <w:overflowPunct/>
        <w:autoSpaceDE/>
        <w:autoSpaceDN/>
        <w:adjustRightInd/>
        <w:jc w:val="both"/>
        <w:rPr>
          <w:rFonts w:ascii="Arial" w:hAnsi="Arial" w:cs="Arial"/>
          <w:b/>
          <w:color w:val="000000" w:themeColor="text1"/>
          <w:sz w:val="24"/>
          <w:szCs w:val="24"/>
          <w:lang w:val="es-ES"/>
        </w:rPr>
      </w:pPr>
      <w:r w:rsidRPr="00594423">
        <w:rPr>
          <w:rFonts w:ascii="Arial" w:hAnsi="Arial" w:cs="Arial"/>
          <w:b/>
          <w:color w:val="000000" w:themeColor="text1"/>
          <w:sz w:val="24"/>
          <w:szCs w:val="24"/>
          <w:lang w:val="es-ES"/>
        </w:rPr>
        <w:t xml:space="preserve">PIRMA TÉCNICA </w:t>
      </w:r>
      <w:r w:rsidR="004E1E5E" w:rsidRPr="00594423">
        <w:rPr>
          <w:rFonts w:ascii="Arial" w:hAnsi="Arial" w:cs="Arial"/>
          <w:b/>
          <w:color w:val="000000" w:themeColor="text1"/>
          <w:sz w:val="24"/>
          <w:szCs w:val="24"/>
          <w:lang w:val="es-ES"/>
        </w:rPr>
        <w:t>EN LAS ENTIDADES TERRITORIALES – Evolución normativa y jurisprudencial</w:t>
      </w:r>
      <w:r w:rsidR="00594423">
        <w:rPr>
          <w:rFonts w:ascii="Arial" w:hAnsi="Arial" w:cs="Arial"/>
          <w:b/>
          <w:color w:val="000000" w:themeColor="text1"/>
          <w:sz w:val="24"/>
          <w:szCs w:val="24"/>
          <w:lang w:val="es-ES"/>
        </w:rPr>
        <w:t>.</w:t>
      </w:r>
    </w:p>
    <w:p w14:paraId="4915F65D" w14:textId="77777777" w:rsidR="001F1E0C" w:rsidRPr="00594423" w:rsidRDefault="001F1E0C" w:rsidP="00594423">
      <w:pPr>
        <w:tabs>
          <w:tab w:val="left" w:pos="567"/>
        </w:tabs>
        <w:overflowPunct/>
        <w:autoSpaceDE/>
        <w:autoSpaceDN/>
        <w:adjustRightInd/>
        <w:jc w:val="both"/>
        <w:rPr>
          <w:rFonts w:ascii="Arial" w:hAnsi="Arial" w:cs="Arial"/>
          <w:color w:val="000000" w:themeColor="text1"/>
          <w:sz w:val="24"/>
          <w:szCs w:val="24"/>
          <w:lang w:val="es-ES"/>
        </w:rPr>
      </w:pPr>
    </w:p>
    <w:p w14:paraId="0C2771F1" w14:textId="3F98C631" w:rsidR="001F1E0C" w:rsidRPr="00594423" w:rsidRDefault="001F1E0C" w:rsidP="00594423">
      <w:pPr>
        <w:tabs>
          <w:tab w:val="left" w:pos="567"/>
        </w:tabs>
        <w:overflowPunct/>
        <w:autoSpaceDE/>
        <w:autoSpaceDN/>
        <w:adjustRightInd/>
        <w:jc w:val="both"/>
        <w:rPr>
          <w:rFonts w:ascii="Arial" w:hAnsi="Arial" w:cs="Arial"/>
          <w:color w:val="000000" w:themeColor="text1"/>
          <w:sz w:val="24"/>
          <w:szCs w:val="24"/>
          <w:highlight w:val="cyan"/>
          <w:lang w:val="es-ES"/>
        </w:rPr>
      </w:pPr>
      <w:r w:rsidRPr="00594423">
        <w:rPr>
          <w:rFonts w:ascii="Arial" w:hAnsi="Arial" w:cs="Arial"/>
          <w:color w:val="000000" w:themeColor="text1"/>
          <w:sz w:val="24"/>
          <w:szCs w:val="24"/>
          <w:lang w:val="es-ES"/>
        </w:rPr>
        <w:t>En su artículo 13 se estableció el otorgamiento de la prima técnica en las entidades territoriales en los siguientes términos:</w:t>
      </w:r>
      <w:r w:rsidR="001945DD" w:rsidRPr="00594423">
        <w:rPr>
          <w:rFonts w:ascii="Arial" w:hAnsi="Arial" w:cs="Arial"/>
          <w:color w:val="000000" w:themeColor="text1"/>
          <w:sz w:val="24"/>
          <w:szCs w:val="24"/>
          <w:lang w:val="es-ES"/>
        </w:rPr>
        <w:t xml:space="preserve"> </w:t>
      </w:r>
      <w:r w:rsidRPr="00594423">
        <w:rPr>
          <w:rFonts w:ascii="Arial" w:hAnsi="Arial" w:cs="Arial"/>
          <w:iCs/>
          <w:color w:val="000000" w:themeColor="text1"/>
          <w:sz w:val="24"/>
          <w:szCs w:val="24"/>
          <w:lang w:val="es-ES"/>
        </w:rPr>
        <w:t>“</w:t>
      </w:r>
      <w:r w:rsidRPr="00594423">
        <w:rPr>
          <w:rFonts w:ascii="Arial" w:hAnsi="Arial" w:cs="Arial"/>
          <w:bCs/>
          <w:iCs/>
          <w:color w:val="000000" w:themeColor="text1"/>
          <w:sz w:val="24"/>
          <w:szCs w:val="24"/>
          <w:lang w:val="es-ES"/>
        </w:rPr>
        <w:t>Artículo 13.-</w:t>
      </w:r>
      <w:r w:rsidRPr="00594423">
        <w:rPr>
          <w:rFonts w:ascii="Arial" w:hAnsi="Arial" w:cs="Arial"/>
          <w:iCs/>
          <w:color w:val="000000" w:themeColor="text1"/>
          <w:sz w:val="24"/>
          <w:szCs w:val="24"/>
          <w:lang w:val="es-ES"/>
        </w:rPr>
        <w:t xml:space="preserve"> Dentro de los límites consagrados en el Decreto-ley de 1991 y en el presente Decreto, los Gobernadores y los Alcaldes, respectivamente, mediante decreto, podrán adoptar los mecanismos necesarios para la aplicación del régimen de prima técnica, </w:t>
      </w:r>
      <w:r w:rsidRPr="00594423">
        <w:rPr>
          <w:rFonts w:ascii="Arial" w:hAnsi="Arial" w:cs="Arial"/>
          <w:bCs/>
          <w:iCs/>
          <w:color w:val="000000" w:themeColor="text1"/>
          <w:sz w:val="24"/>
          <w:szCs w:val="24"/>
          <w:lang w:val="es-ES"/>
        </w:rPr>
        <w:t>a los empleados públicos del orden departamental y municipal</w:t>
      </w:r>
      <w:r w:rsidRPr="00594423">
        <w:rPr>
          <w:rFonts w:ascii="Arial" w:hAnsi="Arial" w:cs="Arial"/>
          <w:iCs/>
          <w:color w:val="000000" w:themeColor="text1"/>
          <w:sz w:val="24"/>
          <w:szCs w:val="24"/>
          <w:lang w:val="es-ES"/>
        </w:rPr>
        <w:t>, de acuerdo con las necesidades específicas y la política de personal que se fije para cada entidad.”</w:t>
      </w:r>
      <w:r w:rsidR="001945DD" w:rsidRPr="00594423">
        <w:rPr>
          <w:rFonts w:ascii="Arial" w:hAnsi="Arial" w:cs="Arial"/>
          <w:i/>
          <w:iCs/>
          <w:color w:val="000000" w:themeColor="text1"/>
          <w:sz w:val="24"/>
          <w:szCs w:val="24"/>
          <w:lang w:val="es-ES"/>
        </w:rPr>
        <w:t xml:space="preserve"> </w:t>
      </w:r>
      <w:r w:rsidRPr="00594423">
        <w:rPr>
          <w:rFonts w:ascii="Arial" w:hAnsi="Arial" w:cs="Arial"/>
          <w:color w:val="000000" w:themeColor="text1"/>
          <w:sz w:val="24"/>
          <w:szCs w:val="24"/>
          <w:lang w:val="es-ES"/>
        </w:rPr>
        <w:t xml:space="preserve">De la lectura de </w:t>
      </w:r>
      <w:r w:rsidRPr="00594423">
        <w:rPr>
          <w:rFonts w:ascii="Arial" w:hAnsi="Arial" w:cs="Arial"/>
          <w:color w:val="000000" w:themeColor="text1"/>
          <w:sz w:val="24"/>
          <w:szCs w:val="24"/>
          <w:lang w:val="es-ES"/>
        </w:rPr>
        <w:lastRenderedPageBreak/>
        <w:t>la disposición en comento, se encuentra que el ejecutivo extendió el beneficio de la prima técnica, que en principio fue para los empleados del orden nacional, a los funcionarios del orden departamental y municipal y sus entidades descentralizadas.</w:t>
      </w:r>
      <w:r w:rsidR="001945DD" w:rsidRPr="00594423">
        <w:rPr>
          <w:rFonts w:ascii="Arial" w:hAnsi="Arial" w:cs="Arial"/>
          <w:color w:val="000000" w:themeColor="text1"/>
          <w:sz w:val="24"/>
          <w:szCs w:val="24"/>
          <w:lang w:val="es-ES"/>
        </w:rPr>
        <w:t xml:space="preserve"> </w:t>
      </w:r>
      <w:r w:rsidRPr="00594423">
        <w:rPr>
          <w:rFonts w:ascii="Arial" w:hAnsi="Arial" w:cs="Arial"/>
          <w:color w:val="000000" w:themeColor="text1"/>
          <w:sz w:val="24"/>
          <w:szCs w:val="24"/>
          <w:lang w:val="es-ES"/>
        </w:rPr>
        <w:t xml:space="preserve">Sin embargo, el Consejo de Estado en la sentencia del 19 de marzo de 1998, consejero ponente Silvio Escudero Castro </w:t>
      </w:r>
      <w:r w:rsidRPr="00594423">
        <w:rPr>
          <w:rFonts w:ascii="Arial" w:hAnsi="Arial" w:cs="Arial"/>
          <w:bCs/>
          <w:color w:val="000000" w:themeColor="text1"/>
          <w:sz w:val="24"/>
          <w:szCs w:val="24"/>
          <w:lang w:val="es-ES"/>
        </w:rPr>
        <w:t xml:space="preserve">declaró la nulidad de la citada disposición </w:t>
      </w:r>
      <w:r w:rsidRPr="00594423">
        <w:rPr>
          <w:rFonts w:ascii="Arial" w:hAnsi="Arial" w:cs="Arial"/>
          <w:color w:val="000000" w:themeColor="text1"/>
          <w:sz w:val="24"/>
          <w:szCs w:val="24"/>
          <w:lang w:val="es-ES"/>
        </w:rPr>
        <w:t>con base en los siguientes argumentos:</w:t>
      </w:r>
      <w:r w:rsidR="001945DD" w:rsidRPr="00594423">
        <w:rPr>
          <w:rFonts w:ascii="Arial" w:hAnsi="Arial" w:cs="Arial"/>
          <w:color w:val="000000" w:themeColor="text1"/>
          <w:sz w:val="24"/>
          <w:szCs w:val="24"/>
          <w:lang w:val="es-ES"/>
        </w:rPr>
        <w:t xml:space="preserve"> (…). </w:t>
      </w:r>
      <w:r w:rsidRPr="00594423">
        <w:rPr>
          <w:rFonts w:ascii="Arial" w:hAnsi="Arial" w:cs="Arial"/>
          <w:color w:val="000000" w:themeColor="text1"/>
          <w:sz w:val="24"/>
          <w:szCs w:val="24"/>
          <w:lang w:val="es-ES"/>
        </w:rPr>
        <w:t xml:space="preserve">La Ley 60 del 28 de diciembre de 1990, revistió al </w:t>
      </w:r>
      <w:proofErr w:type="gramStart"/>
      <w:r w:rsidRPr="00594423">
        <w:rPr>
          <w:rFonts w:ascii="Arial" w:hAnsi="Arial" w:cs="Arial"/>
          <w:color w:val="000000" w:themeColor="text1"/>
          <w:sz w:val="24"/>
          <w:szCs w:val="24"/>
          <w:lang w:val="es-ES"/>
        </w:rPr>
        <w:t>Presidente</w:t>
      </w:r>
      <w:proofErr w:type="gramEnd"/>
      <w:r w:rsidRPr="00594423">
        <w:rPr>
          <w:rFonts w:ascii="Arial" w:hAnsi="Arial" w:cs="Arial"/>
          <w:color w:val="000000" w:themeColor="text1"/>
          <w:sz w:val="24"/>
          <w:szCs w:val="24"/>
          <w:lang w:val="es-ES"/>
        </w:rPr>
        <w:t xml:space="preserve"> de la República de facultades extraordinarias para modificar la nomenclatura, escalas de remuneración, el régimen de comisiones, viáticos y gastos de representación y tomar otras medidas en relación con los “empleos del sector público nacional”. </w:t>
      </w:r>
      <w:r w:rsidR="00687AF4" w:rsidRPr="00594423">
        <w:rPr>
          <w:rFonts w:ascii="Arial" w:hAnsi="Arial" w:cs="Arial"/>
          <w:color w:val="000000" w:themeColor="text1"/>
          <w:sz w:val="24"/>
          <w:szCs w:val="24"/>
          <w:lang w:val="es-ES"/>
        </w:rPr>
        <w:t xml:space="preserve"> </w:t>
      </w:r>
      <w:r w:rsidRPr="00594423">
        <w:rPr>
          <w:rFonts w:ascii="Arial" w:hAnsi="Arial" w:cs="Arial"/>
          <w:color w:val="000000" w:themeColor="text1"/>
          <w:sz w:val="24"/>
          <w:szCs w:val="24"/>
          <w:lang w:val="es-ES"/>
        </w:rPr>
        <w:t>En concreto, frente a aspectos que interesan dentro del presente proceso, lo habilitó en el numeral 3º del artículo 21 para “</w:t>
      </w:r>
      <w:r w:rsidRPr="00594423">
        <w:rPr>
          <w:rFonts w:ascii="Arial" w:hAnsi="Arial" w:cs="Arial"/>
          <w:iCs/>
          <w:color w:val="000000" w:themeColor="text1"/>
          <w:sz w:val="24"/>
          <w:szCs w:val="24"/>
          <w:lang w:val="es-ES"/>
        </w:rPr>
        <w:t>Modificar el régimen de la prima técnica, para que además de los criterios existentes en la legislación actual, se permita su pago ligado a la evaluación del desempeño y sin que constituya factor salarial. Para el efecto, se determinará el campo y la temporalidad de su aplicación, y el procedimiento, requisitos y criterios para su asignación (…)”.</w:t>
      </w:r>
      <w:r w:rsidR="00594423">
        <w:rPr>
          <w:rFonts w:ascii="Arial" w:hAnsi="Arial" w:cs="Arial"/>
          <w:iCs/>
          <w:color w:val="000000" w:themeColor="text1"/>
          <w:sz w:val="24"/>
          <w:szCs w:val="24"/>
          <w:lang w:val="es-ES"/>
        </w:rPr>
        <w:t xml:space="preserve"> </w:t>
      </w:r>
      <w:r w:rsidRPr="00594423">
        <w:rPr>
          <w:rFonts w:ascii="Arial" w:hAnsi="Arial" w:cs="Arial"/>
          <w:color w:val="000000" w:themeColor="text1"/>
          <w:sz w:val="24"/>
          <w:szCs w:val="24"/>
          <w:lang w:val="es-ES"/>
        </w:rPr>
        <w:t xml:space="preserve">En desarrollo de las anteriores disposiciones el </w:t>
      </w:r>
      <w:proofErr w:type="gramStart"/>
      <w:r w:rsidRPr="00594423">
        <w:rPr>
          <w:rFonts w:ascii="Arial" w:hAnsi="Arial" w:cs="Arial"/>
          <w:color w:val="000000" w:themeColor="text1"/>
          <w:sz w:val="24"/>
          <w:szCs w:val="24"/>
          <w:lang w:val="es-ES"/>
        </w:rPr>
        <w:t>Presidente</w:t>
      </w:r>
      <w:proofErr w:type="gramEnd"/>
      <w:r w:rsidRPr="00594423">
        <w:rPr>
          <w:rFonts w:ascii="Arial" w:hAnsi="Arial" w:cs="Arial"/>
          <w:color w:val="000000" w:themeColor="text1"/>
          <w:sz w:val="24"/>
          <w:szCs w:val="24"/>
          <w:lang w:val="es-ES"/>
        </w:rPr>
        <w:t xml:space="preserve"> de la República expidió el Decreto 1661 de 1991, por medio del cual se modificó el régimen de prima técnica, señalándose en el artículo 9º lo siguiente:</w:t>
      </w:r>
      <w:r w:rsidR="00687AF4" w:rsidRPr="00594423">
        <w:rPr>
          <w:rFonts w:ascii="Arial" w:hAnsi="Arial" w:cs="Arial"/>
          <w:color w:val="000000" w:themeColor="text1"/>
          <w:sz w:val="24"/>
          <w:szCs w:val="24"/>
          <w:lang w:val="es-ES"/>
        </w:rPr>
        <w:t xml:space="preserve"> (…). </w:t>
      </w:r>
      <w:r w:rsidRPr="00594423">
        <w:rPr>
          <w:rFonts w:ascii="Arial" w:hAnsi="Arial" w:cs="Arial"/>
          <w:iCs/>
          <w:color w:val="000000" w:themeColor="text1"/>
          <w:sz w:val="24"/>
          <w:szCs w:val="24"/>
          <w:lang w:val="es-ES"/>
        </w:rPr>
        <w:t>“</w:t>
      </w:r>
      <w:r w:rsidRPr="00594423">
        <w:rPr>
          <w:rFonts w:ascii="Arial" w:hAnsi="Arial" w:cs="Arial"/>
          <w:bCs/>
          <w:iCs/>
          <w:color w:val="000000" w:themeColor="text1"/>
          <w:sz w:val="24"/>
          <w:szCs w:val="24"/>
          <w:lang w:val="es-ES"/>
        </w:rPr>
        <w:t>Otorgamiento de la Prima Técnica en las entidades descentralizadas.</w:t>
      </w:r>
      <w:r w:rsidRPr="00594423">
        <w:rPr>
          <w:rFonts w:ascii="Arial" w:hAnsi="Arial" w:cs="Arial"/>
          <w:iCs/>
          <w:color w:val="000000" w:themeColor="text1"/>
          <w:sz w:val="24"/>
          <w:szCs w:val="24"/>
          <w:lang w:val="es-ES"/>
        </w:rPr>
        <w:t xml:space="preserve"> Dentro de los límites consagrados en el presente Decreto, las entidades y organismos descentralizados de la Rama Ejecutiva, mediante resolución o acuerdo de sus Juntas, Consejos Directivos o Consejos Superiores, tomarán las medidas pertinentes para aplicar el régimen de Prima Técnica, de acuerdo con sus necesidades específicas y la política de personal que adopten”.</w:t>
      </w:r>
      <w:r w:rsidR="00594423">
        <w:rPr>
          <w:rFonts w:ascii="Arial" w:hAnsi="Arial" w:cs="Arial"/>
          <w:i/>
          <w:iCs/>
          <w:color w:val="000000" w:themeColor="text1"/>
          <w:sz w:val="24"/>
          <w:szCs w:val="24"/>
          <w:lang w:val="es-ES"/>
        </w:rPr>
        <w:t xml:space="preserve"> </w:t>
      </w:r>
      <w:r w:rsidRPr="00594423">
        <w:rPr>
          <w:rFonts w:ascii="Arial" w:hAnsi="Arial" w:cs="Arial"/>
          <w:color w:val="000000" w:themeColor="text1"/>
          <w:sz w:val="24"/>
          <w:szCs w:val="24"/>
          <w:lang w:val="es-ES"/>
        </w:rPr>
        <w:t xml:space="preserve">Una interpretación gramatical, sistemática, coherente, histórica y teleológica de los anteriores preceptos, lleva a establecer que cuando el artículo 9 del Decreto 1661 de 1991, se refiere al otorgamiento de la prima técnica de las entidades descentralizadas, abarca única y exclusivamente a las del orden nacional, habida cuenta que, se reitera, la Ley de facultades en su epígrafe es diáfana al </w:t>
      </w:r>
      <w:proofErr w:type="spellStart"/>
      <w:r w:rsidRPr="00594423">
        <w:rPr>
          <w:rFonts w:ascii="Arial" w:hAnsi="Arial" w:cs="Arial"/>
          <w:color w:val="000000" w:themeColor="text1"/>
          <w:sz w:val="24"/>
          <w:szCs w:val="24"/>
          <w:lang w:val="es-ES"/>
        </w:rPr>
        <w:t>respecto.Ahora</w:t>
      </w:r>
      <w:proofErr w:type="spellEnd"/>
      <w:r w:rsidRPr="00594423">
        <w:rPr>
          <w:rFonts w:ascii="Arial" w:hAnsi="Arial" w:cs="Arial"/>
          <w:color w:val="000000" w:themeColor="text1"/>
          <w:sz w:val="24"/>
          <w:szCs w:val="24"/>
          <w:lang w:val="es-ES"/>
        </w:rPr>
        <w:t xml:space="preserve"> bien, el Decreto 2164 de 1991, por el cual se reglamentó parcialmente el Decreto – ley 1661 de 1991, en su artículo 13 indicó:</w:t>
      </w:r>
      <w:r w:rsidR="00687AF4" w:rsidRPr="00594423">
        <w:rPr>
          <w:rFonts w:ascii="Arial" w:hAnsi="Arial" w:cs="Arial"/>
          <w:color w:val="000000" w:themeColor="text1"/>
          <w:sz w:val="24"/>
          <w:szCs w:val="24"/>
          <w:lang w:val="es-ES"/>
        </w:rPr>
        <w:t xml:space="preserve"> </w:t>
      </w:r>
      <w:r w:rsidRPr="00594423">
        <w:rPr>
          <w:rFonts w:ascii="Arial" w:hAnsi="Arial" w:cs="Arial"/>
          <w:iCs/>
          <w:color w:val="000000" w:themeColor="text1"/>
          <w:sz w:val="24"/>
          <w:szCs w:val="24"/>
          <w:lang w:val="es-ES"/>
        </w:rPr>
        <w:t>“</w:t>
      </w:r>
      <w:r w:rsidRPr="00594423">
        <w:rPr>
          <w:rFonts w:ascii="Arial" w:hAnsi="Arial" w:cs="Arial"/>
          <w:bCs/>
          <w:iCs/>
          <w:color w:val="000000" w:themeColor="text1"/>
          <w:sz w:val="24"/>
          <w:szCs w:val="24"/>
          <w:lang w:val="es-ES"/>
        </w:rPr>
        <w:t>Otorgamiento de la prima técnica en las entidades territoriales y sus entes descentralizados.</w:t>
      </w:r>
      <w:r w:rsidRPr="00594423">
        <w:rPr>
          <w:rFonts w:ascii="Arial" w:hAnsi="Arial" w:cs="Arial"/>
          <w:b/>
          <w:bCs/>
          <w:i/>
          <w:iCs/>
          <w:color w:val="000000" w:themeColor="text1"/>
          <w:sz w:val="24"/>
          <w:szCs w:val="24"/>
          <w:lang w:val="es-ES"/>
        </w:rPr>
        <w:t xml:space="preserve"> </w:t>
      </w:r>
      <w:r w:rsidRPr="00594423">
        <w:rPr>
          <w:rFonts w:ascii="Arial" w:hAnsi="Arial" w:cs="Arial"/>
          <w:iCs/>
          <w:color w:val="000000" w:themeColor="text1"/>
          <w:sz w:val="24"/>
          <w:szCs w:val="24"/>
          <w:lang w:val="es-ES"/>
        </w:rPr>
        <w:t>Dentro de los límites consagrados en el Decreto-ley 1661 de 1991 y en el presente Decreto, los Gobernadores y los alcaldes, respectivamente, mediante decreto, podrán adoptar los mecanismos necesarios para la aplicación del régimen de prima técnica, a los empleados públicos del orden departamental y municipal, de acuerdo con las necesidades específicas y la política de personal que se fija para cada entidad.”</w:t>
      </w:r>
      <w:r w:rsidRPr="00594423">
        <w:rPr>
          <w:rFonts w:ascii="Arial" w:hAnsi="Arial" w:cs="Arial"/>
          <w:i/>
          <w:iCs/>
          <w:color w:val="000000" w:themeColor="text1"/>
          <w:sz w:val="24"/>
          <w:szCs w:val="24"/>
          <w:lang w:val="es-ES"/>
        </w:rPr>
        <w:t xml:space="preserve"> </w:t>
      </w:r>
      <w:r w:rsidRPr="00594423">
        <w:rPr>
          <w:rFonts w:ascii="Arial" w:hAnsi="Arial" w:cs="Arial"/>
          <w:color w:val="000000" w:themeColor="text1"/>
          <w:sz w:val="24"/>
          <w:szCs w:val="24"/>
          <w:lang w:val="es-ES"/>
        </w:rPr>
        <w:t xml:space="preserve">Al confrontar el texto de la Ley 60 de 1990 y del Decreto 1661 de 1991, en específico de su artículo 9º, con el artículo 13 del Decreto 2164 de 1991, se advierte, sin lugar a equívocos, como se indicó en la providencia que decretó la suspensión provisional y en el auto que confirmó tal determinación, que se desbordaron los límites de la potestad reglamentaria al hacerse extensivo el otorgamiento del régimen de prima técnica a las entidades territoriales y a sus entes descentralizados, cuando en realidad de verdad la intención del legislador ordinario, al conferir las potestades extraordinarias, </w:t>
      </w:r>
      <w:r w:rsidRPr="00594423">
        <w:rPr>
          <w:rFonts w:ascii="Arial" w:hAnsi="Arial" w:cs="Arial"/>
          <w:bCs/>
          <w:color w:val="000000" w:themeColor="text1"/>
          <w:sz w:val="24"/>
          <w:szCs w:val="24"/>
          <w:lang w:val="es-ES"/>
        </w:rPr>
        <w:t>fue únicamente englobar o comprender a los empleos del sector público del orden nacional.</w:t>
      </w:r>
      <w:r w:rsidRPr="00594423">
        <w:rPr>
          <w:rFonts w:ascii="Arial" w:hAnsi="Arial" w:cs="Arial"/>
          <w:b/>
          <w:bCs/>
          <w:color w:val="000000" w:themeColor="text1"/>
          <w:sz w:val="24"/>
          <w:szCs w:val="24"/>
          <w:lang w:val="es-ES"/>
        </w:rPr>
        <w:t xml:space="preserve"> </w:t>
      </w:r>
      <w:r w:rsidRPr="00594423">
        <w:rPr>
          <w:rFonts w:ascii="Arial" w:hAnsi="Arial" w:cs="Arial"/>
          <w:color w:val="000000" w:themeColor="text1"/>
          <w:sz w:val="24"/>
          <w:szCs w:val="24"/>
          <w:lang w:val="es-ES"/>
        </w:rPr>
        <w:t>De acuerdo con lo expuesto, se encuentra que el gobierno Nacional con la expedición del artículo 13 del Decreto 2164 de 1991, extralimitó la facultad extraordinaria que la Ley 60 de 1990 le confirió al Presidente de la República, pues, éste solo podía modificar la nomenclatura, escalas de remuneración, el régimen de viáticos y gastos de representación relacionados con los empleos del sector público del orden nacional, y no para hacer extensiva la prima técnica a los empleados de los departamentos y municipios; por tal razón, la citada norma fue retirada del ordenamiento jurídico.</w:t>
      </w:r>
    </w:p>
    <w:p w14:paraId="604ADFD3" w14:textId="77777777" w:rsidR="001F1E0C" w:rsidRPr="00594423" w:rsidRDefault="001F1E0C" w:rsidP="00594423">
      <w:pPr>
        <w:tabs>
          <w:tab w:val="left" w:pos="567"/>
        </w:tabs>
        <w:jc w:val="both"/>
        <w:rPr>
          <w:rFonts w:ascii="Arial" w:hAnsi="Arial" w:cs="Arial"/>
          <w:color w:val="000000" w:themeColor="text1"/>
          <w:sz w:val="24"/>
          <w:szCs w:val="24"/>
          <w:lang w:val="es-ES"/>
        </w:rPr>
      </w:pPr>
    </w:p>
    <w:p w14:paraId="575AF8BF" w14:textId="61335CE7" w:rsidR="001F1E0C" w:rsidRPr="00594423" w:rsidRDefault="0097501A" w:rsidP="00594423">
      <w:pPr>
        <w:jc w:val="both"/>
        <w:rPr>
          <w:rFonts w:ascii="Arial" w:hAnsi="Arial" w:cs="Arial"/>
          <w:b/>
          <w:color w:val="000000" w:themeColor="text1"/>
          <w:sz w:val="24"/>
          <w:szCs w:val="24"/>
        </w:rPr>
      </w:pPr>
      <w:r w:rsidRPr="00594423">
        <w:rPr>
          <w:rFonts w:ascii="Arial" w:hAnsi="Arial" w:cs="Arial"/>
          <w:b/>
          <w:color w:val="000000" w:themeColor="text1"/>
          <w:sz w:val="24"/>
          <w:szCs w:val="24"/>
        </w:rPr>
        <w:lastRenderedPageBreak/>
        <w:t>PRIMA TÉCNICA – Improcedencia de la i</w:t>
      </w:r>
      <w:r w:rsidRPr="00594423">
        <w:rPr>
          <w:rFonts w:ascii="Arial" w:hAnsi="Arial" w:cs="Arial"/>
          <w:b/>
          <w:color w:val="000000" w:themeColor="text1"/>
          <w:sz w:val="24"/>
          <w:szCs w:val="24"/>
        </w:rPr>
        <w:t>naplicación del artículo 7° del Decreto 1661 de 1991</w:t>
      </w:r>
      <w:r w:rsidRPr="00594423">
        <w:rPr>
          <w:rFonts w:ascii="Arial" w:hAnsi="Arial" w:cs="Arial"/>
          <w:b/>
          <w:color w:val="000000" w:themeColor="text1"/>
          <w:sz w:val="24"/>
          <w:szCs w:val="24"/>
        </w:rPr>
        <w:t xml:space="preserve"> por haber sido declarado inexequible por parte de la Corte Constitucional mediante la sentencia </w:t>
      </w:r>
      <w:r w:rsidRPr="00594423">
        <w:rPr>
          <w:rFonts w:ascii="Arial" w:hAnsi="Arial" w:cs="Arial"/>
          <w:b/>
          <w:color w:val="000000" w:themeColor="text1"/>
          <w:sz w:val="24"/>
          <w:szCs w:val="24"/>
        </w:rPr>
        <w:t>C -424 de 2006</w:t>
      </w:r>
      <w:r w:rsidRPr="00594423">
        <w:rPr>
          <w:rFonts w:ascii="Arial" w:hAnsi="Arial" w:cs="Arial"/>
          <w:b/>
          <w:color w:val="000000" w:themeColor="text1"/>
          <w:sz w:val="24"/>
          <w:szCs w:val="24"/>
        </w:rPr>
        <w:t xml:space="preserve"> / PRIMA TÉCNICA - F</w:t>
      </w:r>
      <w:r w:rsidRPr="00594423">
        <w:rPr>
          <w:rFonts w:ascii="Arial" w:hAnsi="Arial" w:cs="Arial"/>
          <w:b/>
          <w:bCs/>
          <w:color w:val="000000" w:themeColor="text1"/>
          <w:sz w:val="24"/>
          <w:szCs w:val="24"/>
        </w:rPr>
        <w:t>ue concebida exclusivamente para los empleados públicos del orden nacional</w:t>
      </w:r>
      <w:r w:rsidRPr="00594423">
        <w:rPr>
          <w:rFonts w:ascii="Arial" w:hAnsi="Arial" w:cs="Arial"/>
          <w:b/>
          <w:color w:val="000000" w:themeColor="text1"/>
          <w:sz w:val="24"/>
          <w:szCs w:val="24"/>
        </w:rPr>
        <w:t xml:space="preserve"> / </w:t>
      </w:r>
      <w:r w:rsidRPr="00594423">
        <w:rPr>
          <w:rFonts w:ascii="Arial" w:hAnsi="Arial" w:cs="Arial"/>
          <w:b/>
          <w:color w:val="000000" w:themeColor="text1"/>
          <w:sz w:val="24"/>
          <w:szCs w:val="24"/>
        </w:rPr>
        <w:t>PRIMA TÉCNICA</w:t>
      </w:r>
      <w:r w:rsidRPr="00594423">
        <w:rPr>
          <w:rFonts w:ascii="Arial" w:hAnsi="Arial" w:cs="Arial"/>
          <w:b/>
          <w:color w:val="000000" w:themeColor="text1"/>
          <w:sz w:val="24"/>
          <w:szCs w:val="24"/>
        </w:rPr>
        <w:t xml:space="preserve"> POR EVALUACIÓN DEL DESEMPEÑO -  N</w:t>
      </w:r>
      <w:r w:rsidRPr="00594423">
        <w:rPr>
          <w:rFonts w:ascii="Arial" w:hAnsi="Arial" w:cs="Arial"/>
          <w:b/>
          <w:bCs/>
          <w:color w:val="000000" w:themeColor="text1"/>
          <w:sz w:val="24"/>
          <w:szCs w:val="24"/>
        </w:rPr>
        <w:t>o es posible reconocerl</w:t>
      </w:r>
      <w:r w:rsidR="00594423">
        <w:rPr>
          <w:rFonts w:ascii="Arial" w:hAnsi="Arial" w:cs="Arial"/>
          <w:b/>
          <w:bCs/>
          <w:color w:val="000000" w:themeColor="text1"/>
          <w:sz w:val="24"/>
          <w:szCs w:val="24"/>
        </w:rPr>
        <w:t>a</w:t>
      </w:r>
      <w:r w:rsidRPr="00594423">
        <w:rPr>
          <w:rFonts w:ascii="Arial" w:hAnsi="Arial" w:cs="Arial"/>
          <w:b/>
          <w:bCs/>
          <w:color w:val="000000" w:themeColor="text1"/>
          <w:sz w:val="24"/>
          <w:szCs w:val="24"/>
        </w:rPr>
        <w:t xml:space="preserve"> en el caso concreto, dado que la actora e</w:t>
      </w:r>
      <w:r w:rsidR="007F19C0">
        <w:rPr>
          <w:rFonts w:ascii="Arial" w:hAnsi="Arial" w:cs="Arial"/>
          <w:b/>
          <w:bCs/>
          <w:color w:val="000000" w:themeColor="text1"/>
          <w:sz w:val="24"/>
          <w:szCs w:val="24"/>
        </w:rPr>
        <w:t>s</w:t>
      </w:r>
      <w:bookmarkStart w:id="0" w:name="_GoBack"/>
      <w:bookmarkEnd w:id="0"/>
      <w:r w:rsidRPr="00594423">
        <w:rPr>
          <w:rFonts w:ascii="Arial" w:hAnsi="Arial" w:cs="Arial"/>
          <w:b/>
          <w:bCs/>
          <w:color w:val="000000" w:themeColor="text1"/>
          <w:sz w:val="24"/>
          <w:szCs w:val="24"/>
        </w:rPr>
        <w:t xml:space="preserve"> un empleada del orden territorial y</w:t>
      </w:r>
      <w:r w:rsidRPr="00594423">
        <w:rPr>
          <w:rFonts w:ascii="Arial" w:hAnsi="Arial" w:cs="Arial"/>
          <w:b/>
          <w:bCs/>
          <w:color w:val="000000" w:themeColor="text1"/>
          <w:sz w:val="24"/>
          <w:szCs w:val="24"/>
        </w:rPr>
        <w:t xml:space="preserve"> ésta constituye un reconocimiento económico única y exclusivamente para determinados servidores del nivel nacional</w:t>
      </w:r>
      <w:r w:rsidRPr="00594423">
        <w:rPr>
          <w:rFonts w:ascii="Arial" w:hAnsi="Arial" w:cs="Arial"/>
          <w:b/>
          <w:color w:val="000000" w:themeColor="text1"/>
          <w:sz w:val="24"/>
          <w:szCs w:val="24"/>
        </w:rPr>
        <w:t xml:space="preserve"> / DERECHOS ADQUIRIDOS - </w:t>
      </w:r>
      <w:r w:rsidR="00594423" w:rsidRPr="00594423">
        <w:rPr>
          <w:rFonts w:ascii="Arial" w:hAnsi="Arial" w:cs="Arial"/>
          <w:b/>
          <w:color w:val="000000" w:themeColor="text1"/>
          <w:sz w:val="24"/>
          <w:szCs w:val="24"/>
        </w:rPr>
        <w:t>L</w:t>
      </w:r>
      <w:r w:rsidR="00594423" w:rsidRPr="00594423">
        <w:rPr>
          <w:rFonts w:ascii="Arial" w:hAnsi="Arial" w:cs="Arial"/>
          <w:b/>
          <w:color w:val="000000" w:themeColor="text1"/>
          <w:sz w:val="24"/>
          <w:szCs w:val="24"/>
        </w:rPr>
        <w:t>os derechos que protege la Constitución como adquiridos son aquellos que ingresan al patrimonio de quien los reclama porque ha cumplido los requisitos que la ley impone</w:t>
      </w:r>
    </w:p>
    <w:p w14:paraId="62ECC786" w14:textId="77777777" w:rsidR="0097501A" w:rsidRPr="00594423" w:rsidRDefault="0097501A" w:rsidP="00594423">
      <w:pPr>
        <w:jc w:val="both"/>
        <w:rPr>
          <w:rFonts w:ascii="Arial" w:hAnsi="Arial" w:cs="Arial"/>
          <w:color w:val="000000" w:themeColor="text1"/>
          <w:sz w:val="24"/>
          <w:szCs w:val="24"/>
        </w:rPr>
      </w:pPr>
    </w:p>
    <w:p w14:paraId="7F48764E" w14:textId="7476170D" w:rsidR="001F1E0C" w:rsidRPr="00594423" w:rsidRDefault="001F1E0C" w:rsidP="00594423">
      <w:pPr>
        <w:overflowPunct/>
        <w:autoSpaceDE/>
        <w:autoSpaceDN/>
        <w:adjustRightInd/>
        <w:jc w:val="both"/>
        <w:textAlignment w:val="baseline"/>
        <w:rPr>
          <w:rFonts w:ascii="Arial" w:hAnsi="Arial" w:cs="Arial"/>
          <w:color w:val="000000" w:themeColor="text1"/>
          <w:sz w:val="24"/>
          <w:szCs w:val="24"/>
        </w:rPr>
      </w:pPr>
      <w:r w:rsidRPr="00594423">
        <w:rPr>
          <w:rFonts w:ascii="Arial" w:hAnsi="Arial" w:cs="Arial"/>
          <w:color w:val="000000" w:themeColor="text1"/>
          <w:sz w:val="24"/>
          <w:szCs w:val="24"/>
        </w:rPr>
        <w:t xml:space="preserve">En el </w:t>
      </w:r>
      <w:proofErr w:type="spellStart"/>
      <w:r w:rsidRPr="00594423">
        <w:rPr>
          <w:rFonts w:ascii="Arial" w:hAnsi="Arial" w:cs="Arial"/>
          <w:color w:val="000000" w:themeColor="text1"/>
          <w:sz w:val="24"/>
          <w:szCs w:val="24"/>
        </w:rPr>
        <w:t>sub-lite</w:t>
      </w:r>
      <w:proofErr w:type="spellEnd"/>
      <w:r w:rsidRPr="00594423">
        <w:rPr>
          <w:rFonts w:ascii="Arial" w:hAnsi="Arial" w:cs="Arial"/>
          <w:color w:val="000000" w:themeColor="text1"/>
          <w:sz w:val="24"/>
          <w:szCs w:val="24"/>
        </w:rPr>
        <w:t>, la controversia planteada radica en que la parte actora considera que la señora Ruth Maribel Ávila Ramos sí tiene derecho al reconocimiento y pago de la prima técnica, toda vez que cumple con los requisitos de ley; señala que la entidad demandada no tuvo en cuenta la misma como factor constitutivo de salario, al momento de liquidar las prestaciones sociales de la demandante.</w:t>
      </w:r>
      <w:r w:rsidR="0097501A" w:rsidRPr="00594423">
        <w:rPr>
          <w:rFonts w:ascii="Arial" w:hAnsi="Arial" w:cs="Arial"/>
          <w:color w:val="000000" w:themeColor="text1"/>
          <w:sz w:val="24"/>
          <w:szCs w:val="24"/>
        </w:rPr>
        <w:t xml:space="preserve"> </w:t>
      </w:r>
      <w:r w:rsidRPr="00594423">
        <w:rPr>
          <w:rFonts w:ascii="Arial" w:hAnsi="Arial" w:cs="Arial"/>
          <w:color w:val="000000" w:themeColor="text1"/>
          <w:sz w:val="24"/>
          <w:szCs w:val="24"/>
        </w:rPr>
        <w:t>Para desatar el asunto, la Sala encuentra probado lo siguiente:</w:t>
      </w:r>
      <w:r w:rsidR="0097501A" w:rsidRPr="00594423">
        <w:rPr>
          <w:rFonts w:ascii="Arial" w:hAnsi="Arial" w:cs="Arial"/>
          <w:color w:val="000000" w:themeColor="text1"/>
          <w:sz w:val="24"/>
          <w:szCs w:val="24"/>
        </w:rPr>
        <w:t xml:space="preserve"> (…). </w:t>
      </w:r>
      <w:r w:rsidRPr="00594423">
        <w:rPr>
          <w:rFonts w:ascii="Arial" w:hAnsi="Arial" w:cs="Arial"/>
          <w:color w:val="000000" w:themeColor="text1"/>
          <w:sz w:val="24"/>
          <w:szCs w:val="24"/>
        </w:rPr>
        <w:t xml:space="preserve">Frente a la inaplicación del artículo 7° del Decreto 1661 de 1991 planteada por la parte demandante, al considerar que en los términos del artículo 4° de la Constitución Política se está ante una norma inconstitucional, la cual va en contravía de la misma Constitución y la Ley, debe precisar la Sala que dicho artículo fue objeto de estudio por parte de la Corte Constitucional mediante sentencia C -424 de 2006, declarando su </w:t>
      </w:r>
      <w:proofErr w:type="spellStart"/>
      <w:r w:rsidRPr="00594423">
        <w:rPr>
          <w:rFonts w:ascii="Arial" w:hAnsi="Arial" w:cs="Arial"/>
          <w:color w:val="000000" w:themeColor="text1"/>
          <w:sz w:val="24"/>
          <w:szCs w:val="24"/>
        </w:rPr>
        <w:t>exequibilidad</w:t>
      </w:r>
      <w:proofErr w:type="spellEnd"/>
      <w:r w:rsidRPr="00594423">
        <w:rPr>
          <w:rFonts w:ascii="Arial" w:hAnsi="Arial" w:cs="Arial"/>
          <w:color w:val="000000" w:themeColor="text1"/>
          <w:sz w:val="24"/>
          <w:szCs w:val="24"/>
        </w:rPr>
        <w:t>, al considerar que no vulneraba el derecho a la igualdad de los trabajadores, por lo que resulta improcedente hacer un nuevo análisis constitucional sobre este acápite normativo.</w:t>
      </w:r>
      <w:r w:rsidR="0097501A" w:rsidRPr="00594423">
        <w:rPr>
          <w:rFonts w:ascii="Arial" w:hAnsi="Arial" w:cs="Arial"/>
          <w:color w:val="000000" w:themeColor="text1"/>
          <w:sz w:val="24"/>
          <w:szCs w:val="24"/>
        </w:rPr>
        <w:t xml:space="preserve"> </w:t>
      </w:r>
      <w:r w:rsidRPr="00594423">
        <w:rPr>
          <w:rFonts w:ascii="Arial" w:hAnsi="Arial" w:cs="Arial"/>
          <w:color w:val="000000" w:themeColor="text1"/>
          <w:sz w:val="24"/>
          <w:szCs w:val="24"/>
        </w:rPr>
        <w:t xml:space="preserve">Teniendo en cuenta lo anterior, estima la Sala que en el caso concreto no hay duda de que la demandante ha venido desempeñándose como empleado público del orden territorial en el cargo de nivel administrativo denominado </w:t>
      </w:r>
      <w:r w:rsidRPr="00594423">
        <w:rPr>
          <w:rFonts w:ascii="Arial" w:hAnsi="Arial" w:cs="Arial"/>
          <w:bCs/>
          <w:color w:val="000000" w:themeColor="text1"/>
          <w:sz w:val="24"/>
          <w:szCs w:val="24"/>
        </w:rPr>
        <w:t xml:space="preserve">Auxiliar Administrativo, Código 5120, Grado 7 en el Colegio Nuestra Señora del Pilar del Municipio de La Uvita, </w:t>
      </w:r>
      <w:r w:rsidRPr="00594423">
        <w:rPr>
          <w:rFonts w:ascii="Arial" w:hAnsi="Arial" w:cs="Arial"/>
          <w:color w:val="000000" w:themeColor="text1"/>
          <w:sz w:val="24"/>
          <w:szCs w:val="24"/>
        </w:rPr>
        <w:t xml:space="preserve">lo que permite concluir que </w:t>
      </w:r>
      <w:r w:rsidRPr="00594423">
        <w:rPr>
          <w:rFonts w:ascii="Arial" w:hAnsi="Arial" w:cs="Arial"/>
          <w:bCs/>
          <w:color w:val="000000" w:themeColor="text1"/>
          <w:sz w:val="24"/>
          <w:szCs w:val="24"/>
        </w:rPr>
        <w:t>no es posible reconocerle la prima técnica por evaluación del desempeño</w:t>
      </w:r>
      <w:r w:rsidRPr="00594423">
        <w:rPr>
          <w:rFonts w:ascii="Arial" w:hAnsi="Arial" w:cs="Arial"/>
          <w:color w:val="000000" w:themeColor="text1"/>
          <w:sz w:val="24"/>
          <w:szCs w:val="24"/>
        </w:rPr>
        <w:t xml:space="preserve"> d</w:t>
      </w:r>
      <w:r w:rsidRPr="00594423">
        <w:rPr>
          <w:rFonts w:ascii="Arial" w:hAnsi="Arial" w:cs="Arial"/>
          <w:bCs/>
          <w:color w:val="000000" w:themeColor="text1"/>
          <w:sz w:val="24"/>
          <w:szCs w:val="24"/>
        </w:rPr>
        <w:t xml:space="preserve">ado que, como quedó visto, ésta constituye un reconocimiento económico única y exclusivamente para determinados servidores del nivel nacional, </w:t>
      </w:r>
      <w:r w:rsidRPr="00594423">
        <w:rPr>
          <w:rFonts w:ascii="Arial" w:hAnsi="Arial" w:cs="Arial"/>
          <w:color w:val="000000" w:themeColor="text1"/>
          <w:sz w:val="24"/>
          <w:szCs w:val="24"/>
        </w:rPr>
        <w:t>y no como lo estimó el a quo, en razón de su  carácter salarial.</w:t>
      </w:r>
      <w:r w:rsidR="0097501A" w:rsidRPr="00594423">
        <w:rPr>
          <w:rFonts w:ascii="Arial" w:hAnsi="Arial" w:cs="Arial"/>
          <w:color w:val="000000" w:themeColor="text1"/>
          <w:sz w:val="24"/>
          <w:szCs w:val="24"/>
        </w:rPr>
        <w:t xml:space="preserve"> </w:t>
      </w:r>
      <w:r w:rsidRPr="00594423">
        <w:rPr>
          <w:rFonts w:ascii="Arial" w:hAnsi="Arial" w:cs="Arial"/>
          <w:color w:val="000000" w:themeColor="text1"/>
          <w:sz w:val="24"/>
          <w:szCs w:val="24"/>
        </w:rPr>
        <w:t>En efecto, la prima técnica fue creada para los funcionarios del nivel nacional, según las previsiones de los Decretos 1661 de 1991 y 2164 del mismo año. A pesar de que se hizo extensiva a los funcionarios y empleados de los departamentos y municipios, a través del artículo 13 del Decreto 2164, esta disposición fue anulada por el Consejo de Estado en la sentencia del 19 de marzo de 1998, consejero ponente Silvio Escudero Castro.</w:t>
      </w:r>
      <w:r w:rsidR="0097501A" w:rsidRPr="00594423">
        <w:rPr>
          <w:rFonts w:ascii="Arial" w:hAnsi="Arial" w:cs="Arial"/>
          <w:color w:val="000000" w:themeColor="text1"/>
          <w:sz w:val="24"/>
          <w:szCs w:val="24"/>
        </w:rPr>
        <w:t xml:space="preserve"> </w:t>
      </w:r>
      <w:r w:rsidRPr="00594423">
        <w:rPr>
          <w:rFonts w:ascii="Arial" w:hAnsi="Arial" w:cs="Arial"/>
          <w:color w:val="000000" w:themeColor="text1"/>
          <w:sz w:val="24"/>
          <w:szCs w:val="24"/>
        </w:rPr>
        <w:t>Sobre el particular, es preciso señalar que en un asunto similar, el Consejo de Estado señaló que “l</w:t>
      </w:r>
      <w:r w:rsidRPr="00594423">
        <w:rPr>
          <w:rFonts w:ascii="Arial" w:hAnsi="Arial" w:cs="Arial"/>
          <w:bCs/>
          <w:color w:val="000000" w:themeColor="text1"/>
          <w:sz w:val="24"/>
          <w:szCs w:val="24"/>
        </w:rPr>
        <w:t>a prima técnica fue concebida exclusivamente para los empleados públicos del orden nacional,</w:t>
      </w:r>
      <w:r w:rsidRPr="00594423">
        <w:rPr>
          <w:rFonts w:ascii="Arial" w:hAnsi="Arial" w:cs="Arial"/>
          <w:color w:val="000000" w:themeColor="text1"/>
          <w:sz w:val="24"/>
          <w:szCs w:val="24"/>
        </w:rPr>
        <w:t xml:space="preserve"> teniendo en cuenta que las leyes de concesión de facultades extraordinarias que dieron lugar a la expedición de los decretos que abordaron el tema de la prima técnica eran puntuales en establecer las materias que debían ser reguladas por esta vía extraordinaria, las cuales se referían solo a aspectos relacionados con los empleados del orden nacional”.</w:t>
      </w:r>
      <w:r w:rsidR="0097501A" w:rsidRPr="00594423">
        <w:rPr>
          <w:rFonts w:ascii="Arial" w:hAnsi="Arial" w:cs="Arial"/>
          <w:color w:val="000000" w:themeColor="text1"/>
          <w:sz w:val="24"/>
          <w:szCs w:val="24"/>
        </w:rPr>
        <w:t xml:space="preserve"> </w:t>
      </w:r>
      <w:r w:rsidRPr="00594423">
        <w:rPr>
          <w:rFonts w:ascii="Arial" w:hAnsi="Arial" w:cs="Arial"/>
          <w:color w:val="000000" w:themeColor="text1"/>
          <w:sz w:val="24"/>
          <w:szCs w:val="24"/>
        </w:rPr>
        <w:t xml:space="preserve">En este orden de ideas, </w:t>
      </w:r>
      <w:r w:rsidRPr="00594423">
        <w:rPr>
          <w:rFonts w:ascii="Arial" w:hAnsi="Arial" w:cs="Arial"/>
          <w:bCs/>
          <w:color w:val="000000" w:themeColor="text1"/>
          <w:sz w:val="24"/>
          <w:szCs w:val="24"/>
        </w:rPr>
        <w:t>no es posible beneficiar a la demandante con el reconocimiento de la prima técnica por evaluación del desempeño atendiendo su calidad de empleado territorial,</w:t>
      </w:r>
      <w:r w:rsidRPr="00594423">
        <w:rPr>
          <w:rFonts w:ascii="Arial" w:hAnsi="Arial" w:cs="Arial"/>
          <w:color w:val="000000" w:themeColor="text1"/>
          <w:sz w:val="24"/>
          <w:szCs w:val="24"/>
        </w:rPr>
        <w:t xml:space="preserve"> ya que dicha prima solo fue concebida para los empleados de las entidades del orden nacional, y, por tal razón, no puede expedirse un acto administrativo que desconozca tales postulados.</w:t>
      </w:r>
      <w:r w:rsidR="0097501A" w:rsidRPr="00594423">
        <w:rPr>
          <w:rFonts w:ascii="Arial" w:hAnsi="Arial" w:cs="Arial"/>
          <w:color w:val="000000" w:themeColor="text1"/>
          <w:sz w:val="24"/>
          <w:szCs w:val="24"/>
        </w:rPr>
        <w:t xml:space="preserve"> </w:t>
      </w:r>
      <w:r w:rsidRPr="00594423">
        <w:rPr>
          <w:rFonts w:ascii="Arial" w:hAnsi="Arial" w:cs="Arial"/>
          <w:color w:val="000000" w:themeColor="text1"/>
          <w:sz w:val="24"/>
          <w:szCs w:val="24"/>
        </w:rPr>
        <w:t xml:space="preserve">Del análisis de lo dispuesto en el Decreto 1919 de 2002, se  tiene que esta disposición normativa solo extendió el régimen de prestaciones sociales de los empleados públicos de la Rama Ejecutiva del orden nacional a los del orden territorial y, conforme al literal c) del artículo 42 del Decreto 1042 de 1978, la prima </w:t>
      </w:r>
      <w:r w:rsidRPr="00594423">
        <w:rPr>
          <w:rFonts w:ascii="Arial" w:hAnsi="Arial" w:cs="Arial"/>
          <w:color w:val="000000" w:themeColor="text1"/>
          <w:sz w:val="24"/>
          <w:szCs w:val="24"/>
        </w:rPr>
        <w:lastRenderedPageBreak/>
        <w:t xml:space="preserve">técnica es un factor salarial, lo que significa que aun desde antes de la expedición del Decreto 1919 no tenía sustento alguno el reconocimiento y pago del citado factor a los empleados públicos del nivel territorial. Es preciso advertir que no puede estimarse que la expresión “del orden nacional” vulnera el derecho a la igualdad con el fin de hacer extensivos los factores salariales deprecados a los empleados del orden territorial, pues al haber sido declarada exequible dicha expresión contenida en el artículo 1º del Decreto 1042 de 1978, los factores salariales de los empleados públicos a nivel nacional y territorial no se encuentran en un mismo plano de igualdad y, por ello, no puede decirse que existió un desconocimiento del artículo 13 de la Constitución Política, como lo expone la parte actora. </w:t>
      </w:r>
      <w:r w:rsidR="0097501A" w:rsidRPr="00594423">
        <w:rPr>
          <w:rFonts w:ascii="Arial" w:hAnsi="Arial" w:cs="Arial"/>
          <w:color w:val="000000" w:themeColor="text1"/>
          <w:sz w:val="24"/>
          <w:szCs w:val="24"/>
        </w:rPr>
        <w:t xml:space="preserve"> </w:t>
      </w:r>
      <w:r w:rsidRPr="00594423">
        <w:rPr>
          <w:rFonts w:ascii="Arial" w:hAnsi="Arial" w:cs="Arial"/>
          <w:color w:val="000000" w:themeColor="text1"/>
          <w:sz w:val="24"/>
          <w:szCs w:val="24"/>
        </w:rPr>
        <w:t>Finalmente, los derechos que protege la Constitución como adquiridos son aquellos que ingresan al patrimonio de quien los reclama porque ha cumplido los requisitos que la ley impone y la parte actora no consolidó el que ahora demanda, lo que impone confirmar la sentencia apelada.</w:t>
      </w:r>
    </w:p>
    <w:p w14:paraId="715F5065" w14:textId="709C2A80" w:rsidR="00594423" w:rsidRPr="00594423" w:rsidRDefault="00594423" w:rsidP="0097501A">
      <w:pPr>
        <w:overflowPunct/>
        <w:autoSpaceDE/>
        <w:autoSpaceDN/>
        <w:adjustRightInd/>
        <w:spacing w:line="360" w:lineRule="auto"/>
        <w:jc w:val="both"/>
        <w:textAlignment w:val="baseline"/>
        <w:rPr>
          <w:rFonts w:ascii="Arial" w:hAnsi="Arial" w:cs="Arial"/>
          <w:color w:val="000000" w:themeColor="text1"/>
          <w:sz w:val="24"/>
          <w:szCs w:val="24"/>
          <w:lang w:val="es-CO" w:eastAsia="es-CO"/>
        </w:rPr>
      </w:pPr>
    </w:p>
    <w:p w14:paraId="451B1FDE" w14:textId="2A308DC3" w:rsidR="00594423" w:rsidRPr="00594423" w:rsidRDefault="00594423" w:rsidP="00594423">
      <w:pPr>
        <w:jc w:val="both"/>
        <w:rPr>
          <w:rFonts w:ascii="Arial" w:hAnsi="Arial" w:cs="Arial"/>
          <w:iCs/>
          <w:sz w:val="24"/>
          <w:szCs w:val="24"/>
        </w:rPr>
      </w:pPr>
      <w:bookmarkStart w:id="1" w:name="_Hlk105513629"/>
      <w:bookmarkStart w:id="2" w:name="_Hlk106288379"/>
      <w:bookmarkStart w:id="3" w:name="_Hlk110245706"/>
      <w:bookmarkStart w:id="4" w:name="_Hlk112925902"/>
      <w:bookmarkStart w:id="5" w:name="_Hlk113373568"/>
      <w:r w:rsidRPr="00594423">
        <w:rPr>
          <w:rFonts w:ascii="Arial" w:hAnsi="Arial" w:cs="Arial"/>
          <w:b/>
          <w:bCs/>
          <w:sz w:val="24"/>
          <w:szCs w:val="24"/>
          <w:lang w:val="es-CO"/>
        </w:rPr>
        <w:t>NOTA DE RELATORÍA:</w:t>
      </w:r>
      <w:r w:rsidRPr="00594423">
        <w:rPr>
          <w:rFonts w:ascii="Arial" w:hAnsi="Arial" w:cs="Arial"/>
          <w:bCs/>
          <w:sz w:val="24"/>
          <w:szCs w:val="24"/>
          <w:lang w:val="es-CO"/>
        </w:rPr>
        <w:t xml:space="preserve"> </w:t>
      </w:r>
      <w:r w:rsidRPr="00594423">
        <w:rPr>
          <w:rFonts w:ascii="Arial" w:hAnsi="Arial" w:cs="Arial"/>
          <w:iCs/>
          <w:sz w:val="24"/>
          <w:szCs w:val="24"/>
        </w:rPr>
        <w:t xml:space="preserve">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consultarla y descargarla a través de la plataforma SAMAI siguiendo este link: </w:t>
      </w:r>
    </w:p>
    <w:p w14:paraId="3CA25520" w14:textId="77777777" w:rsidR="00594423" w:rsidRPr="00594423" w:rsidRDefault="00594423" w:rsidP="00594423">
      <w:pPr>
        <w:rPr>
          <w:rFonts w:ascii="Arial" w:hAnsi="Arial" w:cs="Arial"/>
          <w:sz w:val="24"/>
          <w:szCs w:val="24"/>
        </w:rPr>
      </w:pPr>
    </w:p>
    <w:tbl>
      <w:tblPr>
        <w:tblStyle w:val="Tablaconcuadrcula"/>
        <w:tblW w:w="0" w:type="auto"/>
        <w:tblLook w:val="04A0" w:firstRow="1" w:lastRow="0" w:firstColumn="1" w:lastColumn="0" w:noHBand="0" w:noVBand="1"/>
      </w:tblPr>
      <w:tblGrid>
        <w:gridCol w:w="8830"/>
      </w:tblGrid>
      <w:tr w:rsidR="00594423" w:rsidRPr="00594423" w14:paraId="6D2D210E" w14:textId="77777777" w:rsidTr="0035309D">
        <w:tc>
          <w:tcPr>
            <w:tcW w:w="8828" w:type="dxa"/>
          </w:tcPr>
          <w:bookmarkEnd w:id="1"/>
          <w:p w14:paraId="3AA87F6C" w14:textId="25CCB44D" w:rsidR="00594423" w:rsidRPr="00594423" w:rsidRDefault="00594423" w:rsidP="0035309D">
            <w:pPr>
              <w:tabs>
                <w:tab w:val="left" w:pos="1199"/>
              </w:tabs>
              <w:rPr>
                <w:rFonts w:ascii="Arial" w:hAnsi="Arial" w:cs="Arial"/>
                <w:sz w:val="24"/>
                <w:szCs w:val="24"/>
              </w:rPr>
            </w:pPr>
            <w:r w:rsidRPr="00594423">
              <w:rPr>
                <w:rFonts w:ascii="Arial" w:hAnsi="Arial" w:cs="Arial"/>
                <w:sz w:val="24"/>
                <w:szCs w:val="24"/>
              </w:rPr>
              <w:tab/>
            </w:r>
            <w:r w:rsidRPr="00594423">
              <w:rPr>
                <w:rFonts w:ascii="Arial" w:hAnsi="Arial" w:cs="Arial"/>
                <w:sz w:val="24"/>
                <w:szCs w:val="24"/>
              </w:rPr>
              <w:t>https://samai.azurewebsites.net/Vistas/Casos/list_procesos.aspx?guid=152383333001202100057011500123</w:t>
            </w:r>
          </w:p>
        </w:tc>
      </w:tr>
      <w:bookmarkEnd w:id="2"/>
      <w:bookmarkEnd w:id="3"/>
      <w:bookmarkEnd w:id="4"/>
      <w:bookmarkEnd w:id="5"/>
    </w:tbl>
    <w:p w14:paraId="79372E1C" w14:textId="77777777" w:rsidR="001F1E0C" w:rsidRPr="00594423" w:rsidRDefault="001F1E0C" w:rsidP="03644823">
      <w:pPr>
        <w:tabs>
          <w:tab w:val="left" w:pos="2085"/>
        </w:tabs>
        <w:spacing w:line="360" w:lineRule="auto"/>
        <w:jc w:val="center"/>
        <w:rPr>
          <w:rFonts w:ascii="Arial" w:hAnsi="Arial" w:cs="Arial"/>
          <w:b/>
          <w:bCs/>
          <w:color w:val="000000" w:themeColor="text1"/>
          <w:sz w:val="24"/>
          <w:szCs w:val="24"/>
        </w:rPr>
      </w:pPr>
    </w:p>
    <w:p w14:paraId="7B22CF36" w14:textId="67170567" w:rsidR="00DF0B78" w:rsidRPr="00594423" w:rsidRDefault="00DF0B78" w:rsidP="03644823">
      <w:pPr>
        <w:tabs>
          <w:tab w:val="left" w:pos="2085"/>
        </w:tabs>
        <w:spacing w:line="360" w:lineRule="auto"/>
        <w:jc w:val="center"/>
        <w:rPr>
          <w:rFonts w:ascii="Arial" w:hAnsi="Arial" w:cs="Arial"/>
          <w:b/>
          <w:bCs/>
          <w:color w:val="000000" w:themeColor="text1"/>
          <w:sz w:val="24"/>
          <w:szCs w:val="24"/>
        </w:rPr>
      </w:pPr>
      <w:r w:rsidRPr="00594423">
        <w:rPr>
          <w:rFonts w:ascii="Arial" w:hAnsi="Arial" w:cs="Arial"/>
          <w:b/>
          <w:bCs/>
          <w:color w:val="000000" w:themeColor="text1"/>
          <w:sz w:val="24"/>
          <w:szCs w:val="24"/>
        </w:rPr>
        <w:t>REPÚBLICA DE COLOMBIA</w:t>
      </w:r>
    </w:p>
    <w:p w14:paraId="01743FF6" w14:textId="77777777" w:rsidR="00DF0B78" w:rsidRPr="00594423" w:rsidRDefault="00DF0B78" w:rsidP="03644823">
      <w:pPr>
        <w:spacing w:line="360" w:lineRule="auto"/>
        <w:jc w:val="center"/>
        <w:rPr>
          <w:rFonts w:ascii="Arial" w:hAnsi="Arial" w:cs="Arial"/>
          <w:b/>
          <w:bCs/>
          <w:color w:val="000000" w:themeColor="text1"/>
          <w:sz w:val="24"/>
          <w:szCs w:val="24"/>
        </w:rPr>
      </w:pPr>
      <w:r w:rsidRPr="00594423">
        <w:rPr>
          <w:rFonts w:ascii="Arial" w:hAnsi="Arial" w:cs="Arial"/>
          <w:noProof/>
          <w:color w:val="000000" w:themeColor="text1"/>
          <w:sz w:val="24"/>
          <w:szCs w:val="24"/>
        </w:rPr>
        <w:drawing>
          <wp:inline distT="0" distB="0" distL="0" distR="0" wp14:anchorId="73558087" wp14:editId="5576F56A">
            <wp:extent cx="556895" cy="5511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556895" cy="551180"/>
                    </a:xfrm>
                    <a:prstGeom prst="rect">
                      <a:avLst/>
                    </a:prstGeom>
                  </pic:spPr>
                </pic:pic>
              </a:graphicData>
            </a:graphic>
          </wp:inline>
        </w:drawing>
      </w:r>
    </w:p>
    <w:p w14:paraId="63C65EDC" w14:textId="77777777" w:rsidR="00DF0B78" w:rsidRPr="00594423" w:rsidRDefault="00DF0B78" w:rsidP="03644823">
      <w:pPr>
        <w:spacing w:line="360" w:lineRule="auto"/>
        <w:jc w:val="center"/>
        <w:rPr>
          <w:rFonts w:ascii="Arial" w:hAnsi="Arial" w:cs="Arial"/>
          <w:b/>
          <w:bCs/>
          <w:color w:val="000000" w:themeColor="text1"/>
          <w:sz w:val="24"/>
          <w:szCs w:val="24"/>
        </w:rPr>
      </w:pPr>
      <w:r w:rsidRPr="00594423">
        <w:rPr>
          <w:rFonts w:ascii="Arial" w:hAnsi="Arial" w:cs="Arial"/>
          <w:b/>
          <w:bCs/>
          <w:color w:val="000000" w:themeColor="text1"/>
          <w:sz w:val="24"/>
          <w:szCs w:val="24"/>
        </w:rPr>
        <w:t>TRIBUNAL ADMINISTRATIVO DE BOYACÁ</w:t>
      </w:r>
    </w:p>
    <w:p w14:paraId="4C321B5A" w14:textId="77777777" w:rsidR="00DF0B78" w:rsidRPr="00594423" w:rsidRDefault="00DF0B78" w:rsidP="03644823">
      <w:pPr>
        <w:spacing w:line="360" w:lineRule="auto"/>
        <w:jc w:val="center"/>
        <w:rPr>
          <w:rFonts w:ascii="Arial" w:hAnsi="Arial" w:cs="Arial"/>
          <w:b/>
          <w:bCs/>
          <w:color w:val="000000" w:themeColor="text1"/>
          <w:sz w:val="24"/>
          <w:szCs w:val="24"/>
        </w:rPr>
      </w:pPr>
      <w:r w:rsidRPr="00594423">
        <w:rPr>
          <w:rFonts w:ascii="Arial" w:hAnsi="Arial" w:cs="Arial"/>
          <w:b/>
          <w:bCs/>
          <w:color w:val="000000" w:themeColor="text1"/>
          <w:sz w:val="24"/>
          <w:szCs w:val="24"/>
        </w:rPr>
        <w:t>SALA DE DECISIÓN No. 2</w:t>
      </w:r>
    </w:p>
    <w:p w14:paraId="3950338C" w14:textId="77777777" w:rsidR="00DF0B78" w:rsidRPr="00594423" w:rsidRDefault="00DF0B78" w:rsidP="03644823">
      <w:pPr>
        <w:spacing w:line="360" w:lineRule="auto"/>
        <w:jc w:val="center"/>
        <w:rPr>
          <w:rFonts w:ascii="Arial" w:hAnsi="Arial" w:cs="Arial"/>
          <w:color w:val="000000" w:themeColor="text1"/>
          <w:sz w:val="24"/>
          <w:szCs w:val="24"/>
        </w:rPr>
      </w:pPr>
    </w:p>
    <w:p w14:paraId="54D65242" w14:textId="51A95CB5" w:rsidR="00DF0B78" w:rsidRPr="00594423" w:rsidRDefault="00DF0B78" w:rsidP="03644823">
      <w:pPr>
        <w:spacing w:line="360" w:lineRule="auto"/>
        <w:jc w:val="both"/>
        <w:rPr>
          <w:rFonts w:ascii="Arial" w:hAnsi="Arial" w:cs="Arial"/>
          <w:color w:val="000000" w:themeColor="text1"/>
          <w:sz w:val="24"/>
          <w:szCs w:val="24"/>
          <w:lang w:val="es-MX"/>
        </w:rPr>
      </w:pPr>
      <w:r w:rsidRPr="00594423">
        <w:rPr>
          <w:rFonts w:ascii="Arial" w:hAnsi="Arial" w:cs="Arial"/>
          <w:color w:val="000000" w:themeColor="text1"/>
          <w:sz w:val="24"/>
          <w:szCs w:val="24"/>
          <w:lang w:val="es-MX"/>
        </w:rPr>
        <w:t>Tunja,</w:t>
      </w:r>
      <w:r w:rsidR="0070549C" w:rsidRPr="00594423">
        <w:rPr>
          <w:rFonts w:ascii="Arial" w:hAnsi="Arial" w:cs="Arial"/>
          <w:color w:val="000000" w:themeColor="text1"/>
          <w:sz w:val="24"/>
          <w:szCs w:val="24"/>
          <w:lang w:val="es-MX"/>
        </w:rPr>
        <w:t xml:space="preserve"> </w:t>
      </w:r>
      <w:r w:rsidR="003552D3" w:rsidRPr="00594423">
        <w:rPr>
          <w:rFonts w:ascii="Arial" w:hAnsi="Arial" w:cs="Arial"/>
          <w:color w:val="000000" w:themeColor="text1"/>
          <w:sz w:val="24"/>
          <w:szCs w:val="24"/>
          <w:lang w:val="es-MX"/>
        </w:rPr>
        <w:t>22</w:t>
      </w:r>
      <w:r w:rsidR="00282770" w:rsidRPr="00594423">
        <w:rPr>
          <w:rFonts w:ascii="Arial" w:hAnsi="Arial" w:cs="Arial"/>
          <w:color w:val="000000" w:themeColor="text1"/>
          <w:sz w:val="24"/>
          <w:szCs w:val="24"/>
          <w:lang w:val="es-MX"/>
        </w:rPr>
        <w:t xml:space="preserve"> de febrero de 2023</w:t>
      </w:r>
    </w:p>
    <w:p w14:paraId="3D1E83FF" w14:textId="77777777" w:rsidR="00DF0B78" w:rsidRPr="00594423" w:rsidRDefault="00DF0B78" w:rsidP="03644823">
      <w:pPr>
        <w:spacing w:line="360" w:lineRule="auto"/>
        <w:jc w:val="both"/>
        <w:rPr>
          <w:rFonts w:ascii="Arial" w:hAnsi="Arial" w:cs="Arial"/>
          <w:b/>
          <w:bCs/>
          <w:color w:val="000000" w:themeColor="text1"/>
          <w:sz w:val="24"/>
          <w:szCs w:val="24"/>
          <w:lang w:val="es-MX"/>
        </w:rPr>
      </w:pPr>
    </w:p>
    <w:tbl>
      <w:tblPr>
        <w:tblW w:w="8789" w:type="dxa"/>
        <w:tblLook w:val="01E0" w:firstRow="1" w:lastRow="1" w:firstColumn="1" w:lastColumn="1" w:noHBand="0" w:noVBand="0"/>
      </w:tblPr>
      <w:tblGrid>
        <w:gridCol w:w="2375"/>
        <w:gridCol w:w="310"/>
        <w:gridCol w:w="6104"/>
      </w:tblGrid>
      <w:tr w:rsidR="007634DC" w:rsidRPr="00594423" w14:paraId="777B5F81" w14:textId="77777777" w:rsidTr="56E5E8DF">
        <w:tc>
          <w:tcPr>
            <w:tcW w:w="2375" w:type="dxa"/>
          </w:tcPr>
          <w:p w14:paraId="56BA9531" w14:textId="2A375291" w:rsidR="00903C6A" w:rsidRPr="00594423" w:rsidRDefault="00903C6A" w:rsidP="03644823">
            <w:pPr>
              <w:pStyle w:val="Ttulo8"/>
              <w:keepNext w:val="0"/>
              <w:keepLines w:val="0"/>
              <w:tabs>
                <w:tab w:val="left" w:pos="171"/>
              </w:tabs>
              <w:spacing w:before="0" w:line="240" w:lineRule="atLeast"/>
              <w:ind w:left="-113" w:right="-567"/>
              <w:jc w:val="both"/>
              <w:rPr>
                <w:rFonts w:ascii="Arial" w:eastAsia="Times New Roman" w:hAnsi="Arial" w:cs="Arial"/>
                <w:b/>
                <w:bCs/>
                <w:color w:val="000000" w:themeColor="text1"/>
                <w:sz w:val="24"/>
                <w:szCs w:val="24"/>
              </w:rPr>
            </w:pPr>
            <w:r w:rsidRPr="00594423">
              <w:rPr>
                <w:rFonts w:ascii="Arial" w:eastAsia="Times New Roman" w:hAnsi="Arial" w:cs="Arial"/>
                <w:b/>
                <w:bCs/>
                <w:color w:val="000000" w:themeColor="text1"/>
                <w:sz w:val="24"/>
                <w:szCs w:val="24"/>
              </w:rPr>
              <w:t xml:space="preserve">Medio de </w:t>
            </w:r>
            <w:r w:rsidR="7E504048" w:rsidRPr="00594423">
              <w:rPr>
                <w:rFonts w:ascii="Arial" w:eastAsia="Times New Roman" w:hAnsi="Arial" w:cs="Arial"/>
                <w:b/>
                <w:bCs/>
                <w:color w:val="000000" w:themeColor="text1"/>
                <w:sz w:val="24"/>
                <w:szCs w:val="24"/>
              </w:rPr>
              <w:t>c</w:t>
            </w:r>
            <w:r w:rsidRPr="00594423">
              <w:rPr>
                <w:rFonts w:ascii="Arial" w:eastAsia="Times New Roman" w:hAnsi="Arial" w:cs="Arial"/>
                <w:b/>
                <w:bCs/>
                <w:color w:val="000000" w:themeColor="text1"/>
                <w:sz w:val="24"/>
                <w:szCs w:val="24"/>
              </w:rPr>
              <w:t>ontrol</w:t>
            </w:r>
          </w:p>
        </w:tc>
        <w:tc>
          <w:tcPr>
            <w:tcW w:w="310" w:type="dxa"/>
          </w:tcPr>
          <w:p w14:paraId="4EFA648C" w14:textId="77777777" w:rsidR="00903C6A" w:rsidRPr="00594423" w:rsidRDefault="00903C6A" w:rsidP="03644823">
            <w:pPr>
              <w:pStyle w:val="Ttulo8"/>
              <w:keepNext w:val="0"/>
              <w:keepLines w:val="0"/>
              <w:spacing w:before="0" w:line="240" w:lineRule="atLeast"/>
              <w:ind w:right="-567"/>
              <w:jc w:val="both"/>
              <w:rPr>
                <w:rFonts w:ascii="Arial" w:eastAsia="Times New Roman" w:hAnsi="Arial" w:cs="Arial"/>
                <w:b/>
                <w:bCs/>
                <w:color w:val="000000" w:themeColor="text1"/>
                <w:sz w:val="24"/>
                <w:szCs w:val="24"/>
              </w:rPr>
            </w:pPr>
            <w:r w:rsidRPr="00594423">
              <w:rPr>
                <w:rFonts w:ascii="Arial" w:eastAsia="Times New Roman" w:hAnsi="Arial" w:cs="Arial"/>
                <w:b/>
                <w:bCs/>
                <w:color w:val="000000" w:themeColor="text1"/>
                <w:sz w:val="24"/>
                <w:szCs w:val="24"/>
              </w:rPr>
              <w:t>:</w:t>
            </w:r>
          </w:p>
        </w:tc>
        <w:tc>
          <w:tcPr>
            <w:tcW w:w="6104" w:type="dxa"/>
          </w:tcPr>
          <w:p w14:paraId="76F03057" w14:textId="2C9F282F" w:rsidR="00903C6A" w:rsidRPr="00594423" w:rsidRDefault="005246E2" w:rsidP="03644823">
            <w:pPr>
              <w:pStyle w:val="Ttulo8"/>
              <w:keepNext w:val="0"/>
              <w:keepLines w:val="0"/>
              <w:spacing w:before="0" w:line="240" w:lineRule="atLeast"/>
              <w:ind w:right="-567"/>
              <w:jc w:val="both"/>
              <w:rPr>
                <w:rFonts w:ascii="Arial" w:eastAsia="Times New Roman" w:hAnsi="Arial" w:cs="Arial"/>
                <w:b/>
                <w:bCs/>
                <w:color w:val="000000" w:themeColor="text1"/>
                <w:sz w:val="24"/>
                <w:szCs w:val="24"/>
              </w:rPr>
            </w:pPr>
            <w:r w:rsidRPr="00594423">
              <w:rPr>
                <w:rFonts w:ascii="Arial" w:eastAsia="Times New Roman" w:hAnsi="Arial" w:cs="Arial"/>
                <w:b/>
                <w:bCs/>
                <w:color w:val="000000" w:themeColor="text1"/>
                <w:sz w:val="24"/>
                <w:szCs w:val="24"/>
              </w:rPr>
              <w:t>Nulidad y restablecimiento del derecho</w:t>
            </w:r>
          </w:p>
        </w:tc>
      </w:tr>
      <w:tr w:rsidR="007634DC" w:rsidRPr="00594423" w14:paraId="3B442911" w14:textId="77777777" w:rsidTr="56E5E8DF">
        <w:tc>
          <w:tcPr>
            <w:tcW w:w="2375" w:type="dxa"/>
          </w:tcPr>
          <w:p w14:paraId="530BD943" w14:textId="77777777" w:rsidR="00903C6A" w:rsidRPr="00594423" w:rsidRDefault="00903C6A" w:rsidP="03644823">
            <w:pPr>
              <w:pStyle w:val="Ttulo8"/>
              <w:keepNext w:val="0"/>
              <w:keepLines w:val="0"/>
              <w:spacing w:before="0" w:line="240" w:lineRule="atLeast"/>
              <w:ind w:left="-108" w:right="-567"/>
              <w:jc w:val="both"/>
              <w:rPr>
                <w:rFonts w:ascii="Arial" w:eastAsia="Times New Roman" w:hAnsi="Arial" w:cs="Arial"/>
                <w:b/>
                <w:bCs/>
                <w:color w:val="000000" w:themeColor="text1"/>
                <w:sz w:val="24"/>
                <w:szCs w:val="24"/>
              </w:rPr>
            </w:pPr>
            <w:r w:rsidRPr="00594423">
              <w:rPr>
                <w:rFonts w:ascii="Arial" w:eastAsia="Times New Roman" w:hAnsi="Arial" w:cs="Arial"/>
                <w:b/>
                <w:bCs/>
                <w:color w:val="000000" w:themeColor="text1"/>
                <w:sz w:val="24"/>
                <w:szCs w:val="24"/>
              </w:rPr>
              <w:t>Demandante</w:t>
            </w:r>
          </w:p>
        </w:tc>
        <w:tc>
          <w:tcPr>
            <w:tcW w:w="310" w:type="dxa"/>
          </w:tcPr>
          <w:p w14:paraId="089AD3DB" w14:textId="77777777" w:rsidR="00903C6A" w:rsidRPr="00594423" w:rsidRDefault="00903C6A" w:rsidP="03644823">
            <w:pPr>
              <w:pStyle w:val="Ttulo8"/>
              <w:keepNext w:val="0"/>
              <w:keepLines w:val="0"/>
              <w:spacing w:before="0" w:line="240" w:lineRule="atLeast"/>
              <w:ind w:right="-567"/>
              <w:jc w:val="both"/>
              <w:rPr>
                <w:rFonts w:ascii="Arial" w:eastAsia="Times New Roman" w:hAnsi="Arial" w:cs="Arial"/>
                <w:b/>
                <w:bCs/>
                <w:color w:val="000000" w:themeColor="text1"/>
                <w:sz w:val="24"/>
                <w:szCs w:val="24"/>
              </w:rPr>
            </w:pPr>
            <w:r w:rsidRPr="00594423">
              <w:rPr>
                <w:rFonts w:ascii="Arial" w:eastAsia="Times New Roman" w:hAnsi="Arial" w:cs="Arial"/>
                <w:b/>
                <w:bCs/>
                <w:color w:val="000000" w:themeColor="text1"/>
                <w:sz w:val="24"/>
                <w:szCs w:val="24"/>
              </w:rPr>
              <w:t>:</w:t>
            </w:r>
          </w:p>
        </w:tc>
        <w:tc>
          <w:tcPr>
            <w:tcW w:w="6104" w:type="dxa"/>
          </w:tcPr>
          <w:p w14:paraId="36BE3D58" w14:textId="30A59EC6" w:rsidR="00903C6A" w:rsidRPr="00594423" w:rsidRDefault="005246E2" w:rsidP="03644823">
            <w:pPr>
              <w:pStyle w:val="Ttulo8"/>
              <w:keepNext w:val="0"/>
              <w:keepLines w:val="0"/>
              <w:spacing w:before="0" w:line="240" w:lineRule="atLeast"/>
              <w:ind w:right="-567"/>
              <w:jc w:val="both"/>
              <w:rPr>
                <w:rFonts w:ascii="Arial" w:eastAsia="Times New Roman" w:hAnsi="Arial" w:cs="Arial"/>
                <w:b/>
                <w:bCs/>
                <w:color w:val="000000" w:themeColor="text1"/>
                <w:sz w:val="24"/>
                <w:szCs w:val="24"/>
              </w:rPr>
            </w:pPr>
            <w:r w:rsidRPr="00594423">
              <w:rPr>
                <w:rFonts w:ascii="Arial" w:eastAsia="Times New Roman" w:hAnsi="Arial" w:cs="Arial"/>
                <w:b/>
                <w:bCs/>
                <w:color w:val="000000" w:themeColor="text1"/>
                <w:sz w:val="24"/>
                <w:szCs w:val="24"/>
              </w:rPr>
              <w:t>Ruth Maribel Ávila Ramos</w:t>
            </w:r>
          </w:p>
        </w:tc>
      </w:tr>
      <w:tr w:rsidR="007634DC" w:rsidRPr="00594423" w14:paraId="3F25B4BA" w14:textId="77777777" w:rsidTr="56E5E8DF">
        <w:tc>
          <w:tcPr>
            <w:tcW w:w="2375" w:type="dxa"/>
          </w:tcPr>
          <w:p w14:paraId="40E851AF" w14:textId="77777777" w:rsidR="00903C6A" w:rsidRPr="00594423" w:rsidRDefault="00903C6A" w:rsidP="03644823">
            <w:pPr>
              <w:pStyle w:val="Ttulo8"/>
              <w:keepNext w:val="0"/>
              <w:keepLines w:val="0"/>
              <w:spacing w:before="0" w:line="240" w:lineRule="atLeast"/>
              <w:ind w:left="-108" w:right="-567"/>
              <w:jc w:val="both"/>
              <w:rPr>
                <w:rFonts w:ascii="Arial" w:eastAsia="Times New Roman" w:hAnsi="Arial" w:cs="Arial"/>
                <w:b/>
                <w:bCs/>
                <w:color w:val="000000" w:themeColor="text1"/>
                <w:sz w:val="24"/>
                <w:szCs w:val="24"/>
              </w:rPr>
            </w:pPr>
            <w:r w:rsidRPr="00594423">
              <w:rPr>
                <w:rFonts w:ascii="Arial" w:eastAsia="Times New Roman" w:hAnsi="Arial" w:cs="Arial"/>
                <w:b/>
                <w:bCs/>
                <w:color w:val="000000" w:themeColor="text1"/>
                <w:sz w:val="24"/>
                <w:szCs w:val="24"/>
              </w:rPr>
              <w:t>Demandado</w:t>
            </w:r>
          </w:p>
        </w:tc>
        <w:tc>
          <w:tcPr>
            <w:tcW w:w="310" w:type="dxa"/>
          </w:tcPr>
          <w:p w14:paraId="2B927E9E" w14:textId="77777777" w:rsidR="00903C6A" w:rsidRPr="00594423" w:rsidRDefault="00903C6A" w:rsidP="03644823">
            <w:pPr>
              <w:pStyle w:val="Ttulo8"/>
              <w:keepNext w:val="0"/>
              <w:keepLines w:val="0"/>
              <w:spacing w:before="0" w:line="240" w:lineRule="atLeast"/>
              <w:ind w:right="-567"/>
              <w:jc w:val="both"/>
              <w:rPr>
                <w:rFonts w:ascii="Arial" w:eastAsia="Times New Roman" w:hAnsi="Arial" w:cs="Arial"/>
                <w:b/>
                <w:bCs/>
                <w:color w:val="000000" w:themeColor="text1"/>
                <w:sz w:val="24"/>
                <w:szCs w:val="24"/>
              </w:rPr>
            </w:pPr>
            <w:r w:rsidRPr="00594423">
              <w:rPr>
                <w:rFonts w:ascii="Arial" w:eastAsia="Times New Roman" w:hAnsi="Arial" w:cs="Arial"/>
                <w:b/>
                <w:bCs/>
                <w:color w:val="000000" w:themeColor="text1"/>
                <w:sz w:val="24"/>
                <w:szCs w:val="24"/>
              </w:rPr>
              <w:t>:</w:t>
            </w:r>
          </w:p>
        </w:tc>
        <w:tc>
          <w:tcPr>
            <w:tcW w:w="6104" w:type="dxa"/>
          </w:tcPr>
          <w:p w14:paraId="2E103749" w14:textId="128D2B3E" w:rsidR="00903C6A" w:rsidRPr="00594423" w:rsidRDefault="005246E2" w:rsidP="03644823">
            <w:pPr>
              <w:pStyle w:val="Ttulo8"/>
              <w:keepNext w:val="0"/>
              <w:keepLines w:val="0"/>
              <w:spacing w:before="0" w:line="240" w:lineRule="atLeast"/>
              <w:ind w:right="-567"/>
              <w:jc w:val="both"/>
              <w:rPr>
                <w:rFonts w:ascii="Arial" w:eastAsia="Times New Roman" w:hAnsi="Arial" w:cs="Arial"/>
                <w:b/>
                <w:bCs/>
                <w:color w:val="000000" w:themeColor="text1"/>
                <w:sz w:val="24"/>
                <w:szCs w:val="24"/>
              </w:rPr>
            </w:pPr>
            <w:r w:rsidRPr="00594423">
              <w:rPr>
                <w:rFonts w:ascii="Arial" w:eastAsia="Times New Roman" w:hAnsi="Arial" w:cs="Arial"/>
                <w:b/>
                <w:bCs/>
                <w:color w:val="000000" w:themeColor="text1"/>
                <w:sz w:val="24"/>
                <w:szCs w:val="24"/>
              </w:rPr>
              <w:t>Departamento de Boyacá-Secretaría de Educación</w:t>
            </w:r>
          </w:p>
        </w:tc>
      </w:tr>
      <w:tr w:rsidR="007634DC" w:rsidRPr="00594423" w14:paraId="1A97AEE5" w14:textId="77777777" w:rsidTr="56E5E8DF">
        <w:tc>
          <w:tcPr>
            <w:tcW w:w="2375" w:type="dxa"/>
          </w:tcPr>
          <w:p w14:paraId="249308CE" w14:textId="77777777" w:rsidR="00903C6A" w:rsidRPr="00594423" w:rsidRDefault="00903C6A" w:rsidP="03644823">
            <w:pPr>
              <w:pStyle w:val="Ttulo8"/>
              <w:keepNext w:val="0"/>
              <w:keepLines w:val="0"/>
              <w:spacing w:before="0" w:line="240" w:lineRule="atLeast"/>
              <w:ind w:left="-108" w:right="-567"/>
              <w:jc w:val="both"/>
              <w:rPr>
                <w:rFonts w:ascii="Arial" w:eastAsia="Times New Roman" w:hAnsi="Arial" w:cs="Arial"/>
                <w:b/>
                <w:bCs/>
                <w:color w:val="000000" w:themeColor="text1"/>
                <w:sz w:val="24"/>
                <w:szCs w:val="24"/>
              </w:rPr>
            </w:pPr>
            <w:r w:rsidRPr="00594423">
              <w:rPr>
                <w:rFonts w:ascii="Arial" w:eastAsia="Times New Roman" w:hAnsi="Arial" w:cs="Arial"/>
                <w:b/>
                <w:bCs/>
                <w:color w:val="000000" w:themeColor="text1"/>
                <w:sz w:val="24"/>
                <w:szCs w:val="24"/>
              </w:rPr>
              <w:t>Expediente</w:t>
            </w:r>
          </w:p>
        </w:tc>
        <w:tc>
          <w:tcPr>
            <w:tcW w:w="310" w:type="dxa"/>
          </w:tcPr>
          <w:p w14:paraId="37C59A62" w14:textId="77777777" w:rsidR="00903C6A" w:rsidRPr="00594423" w:rsidRDefault="00903C6A" w:rsidP="03644823">
            <w:pPr>
              <w:pStyle w:val="Ttulo8"/>
              <w:keepNext w:val="0"/>
              <w:keepLines w:val="0"/>
              <w:spacing w:before="0" w:line="240" w:lineRule="atLeast"/>
              <w:ind w:right="-567"/>
              <w:jc w:val="both"/>
              <w:rPr>
                <w:rFonts w:ascii="Arial" w:eastAsia="Times New Roman" w:hAnsi="Arial" w:cs="Arial"/>
                <w:color w:val="000000" w:themeColor="text1"/>
                <w:sz w:val="24"/>
                <w:szCs w:val="24"/>
              </w:rPr>
            </w:pPr>
            <w:r w:rsidRPr="00594423">
              <w:rPr>
                <w:rFonts w:ascii="Arial" w:eastAsia="Times New Roman" w:hAnsi="Arial" w:cs="Arial"/>
                <w:color w:val="000000" w:themeColor="text1"/>
                <w:sz w:val="24"/>
                <w:szCs w:val="24"/>
              </w:rPr>
              <w:t>:</w:t>
            </w:r>
          </w:p>
        </w:tc>
        <w:tc>
          <w:tcPr>
            <w:tcW w:w="6104" w:type="dxa"/>
          </w:tcPr>
          <w:p w14:paraId="32C06962" w14:textId="246674DD" w:rsidR="00903C6A" w:rsidRPr="00594423" w:rsidRDefault="005246E2" w:rsidP="03644823">
            <w:pPr>
              <w:ind w:right="-567"/>
              <w:rPr>
                <w:rFonts w:ascii="Arial" w:hAnsi="Arial" w:cs="Arial"/>
                <w:b/>
                <w:bCs/>
                <w:color w:val="000000" w:themeColor="text1"/>
                <w:sz w:val="24"/>
                <w:szCs w:val="24"/>
              </w:rPr>
            </w:pPr>
            <w:r w:rsidRPr="00594423">
              <w:rPr>
                <w:rFonts w:ascii="Arial" w:hAnsi="Arial" w:cs="Arial"/>
                <w:b/>
                <w:bCs/>
                <w:color w:val="000000" w:themeColor="text1"/>
                <w:sz w:val="24"/>
                <w:szCs w:val="24"/>
              </w:rPr>
              <w:t>15238-33-33-001-2021-00057-01</w:t>
            </w:r>
          </w:p>
        </w:tc>
      </w:tr>
    </w:tbl>
    <w:p w14:paraId="481D35F2" w14:textId="77777777" w:rsidR="0038760E" w:rsidRPr="00594423" w:rsidRDefault="0038760E" w:rsidP="00736550">
      <w:pPr>
        <w:spacing w:line="360" w:lineRule="auto"/>
        <w:jc w:val="both"/>
        <w:rPr>
          <w:rFonts w:ascii="Arial" w:hAnsi="Arial" w:cs="Arial"/>
          <w:color w:val="000000" w:themeColor="text1"/>
          <w:sz w:val="24"/>
          <w:szCs w:val="24"/>
          <w:lang w:val="es-MX"/>
        </w:rPr>
      </w:pPr>
    </w:p>
    <w:p w14:paraId="23AB6BF1" w14:textId="77777777" w:rsidR="00DF0B78" w:rsidRPr="00594423" w:rsidRDefault="00DF0B78" w:rsidP="00736550">
      <w:pPr>
        <w:spacing w:line="360" w:lineRule="auto"/>
        <w:jc w:val="both"/>
        <w:rPr>
          <w:rFonts w:ascii="Arial" w:hAnsi="Arial" w:cs="Arial"/>
          <w:b/>
          <w:bCs/>
          <w:color w:val="000000" w:themeColor="text1"/>
          <w:sz w:val="24"/>
          <w:szCs w:val="24"/>
          <w:lang w:val="es-ES"/>
        </w:rPr>
      </w:pPr>
      <w:r w:rsidRPr="00594423">
        <w:rPr>
          <w:rFonts w:ascii="Arial" w:hAnsi="Arial" w:cs="Arial"/>
          <w:color w:val="000000" w:themeColor="text1"/>
          <w:sz w:val="24"/>
          <w:szCs w:val="24"/>
          <w:lang w:val="es-ES"/>
        </w:rPr>
        <w:t xml:space="preserve">Magistrado ponente: </w:t>
      </w:r>
      <w:r w:rsidRPr="00594423">
        <w:rPr>
          <w:rFonts w:ascii="Arial" w:hAnsi="Arial" w:cs="Arial"/>
          <w:b/>
          <w:bCs/>
          <w:color w:val="000000" w:themeColor="text1"/>
          <w:sz w:val="24"/>
          <w:szCs w:val="24"/>
          <w:lang w:val="es-ES"/>
        </w:rPr>
        <w:t>Luís Ernesto Arciniegas Triana</w:t>
      </w:r>
    </w:p>
    <w:p w14:paraId="0258CD07" w14:textId="77777777" w:rsidR="00DF0B78" w:rsidRPr="00594423" w:rsidRDefault="00DF0B78" w:rsidP="00736550">
      <w:pPr>
        <w:tabs>
          <w:tab w:val="left" w:pos="1440"/>
          <w:tab w:val="left" w:pos="1712"/>
        </w:tabs>
        <w:spacing w:line="360" w:lineRule="auto"/>
        <w:jc w:val="both"/>
        <w:rPr>
          <w:rFonts w:ascii="Arial" w:hAnsi="Arial" w:cs="Arial"/>
          <w:color w:val="000000" w:themeColor="text1"/>
          <w:sz w:val="24"/>
          <w:szCs w:val="24"/>
        </w:rPr>
      </w:pPr>
    </w:p>
    <w:p w14:paraId="23BE3C2B" w14:textId="029CF2BB" w:rsidR="00556C8C" w:rsidRPr="00594423" w:rsidRDefault="005246E2" w:rsidP="00736550">
      <w:pPr>
        <w:pStyle w:val="Sangra3detindependiente"/>
        <w:spacing w:after="0" w:line="360" w:lineRule="auto"/>
        <w:ind w:left="0"/>
        <w:jc w:val="both"/>
        <w:rPr>
          <w:rFonts w:ascii="Arial" w:hAnsi="Arial" w:cs="Arial"/>
          <w:color w:val="000000" w:themeColor="text1"/>
          <w:sz w:val="24"/>
          <w:szCs w:val="24"/>
        </w:rPr>
      </w:pPr>
      <w:r w:rsidRPr="00594423">
        <w:rPr>
          <w:rFonts w:ascii="Arial" w:hAnsi="Arial" w:cs="Arial"/>
          <w:color w:val="000000" w:themeColor="text1"/>
          <w:sz w:val="24"/>
          <w:szCs w:val="24"/>
        </w:rPr>
        <w:t xml:space="preserve">Procede la sala a resolver el </w:t>
      </w:r>
      <w:r w:rsidRPr="00594423">
        <w:rPr>
          <w:rFonts w:ascii="Arial" w:hAnsi="Arial" w:cs="Arial"/>
          <w:b/>
          <w:bCs/>
          <w:color w:val="000000" w:themeColor="text1"/>
          <w:sz w:val="24"/>
          <w:szCs w:val="24"/>
        </w:rPr>
        <w:t xml:space="preserve">recurso de apelación interpuesto por el apoderado de la parte actora </w:t>
      </w:r>
      <w:r w:rsidRPr="00594423">
        <w:rPr>
          <w:rFonts w:ascii="Arial" w:hAnsi="Arial" w:cs="Arial"/>
          <w:color w:val="000000" w:themeColor="text1"/>
          <w:sz w:val="24"/>
          <w:szCs w:val="24"/>
        </w:rPr>
        <w:t xml:space="preserve">contra el fallo proferido el 31 de enero de 2022 por el Juzgado Primero Administrativo del Circuito Judicial de Duitama, en el que </w:t>
      </w:r>
      <w:r w:rsidRPr="00594423">
        <w:rPr>
          <w:rFonts w:ascii="Arial" w:hAnsi="Arial" w:cs="Arial"/>
          <w:b/>
          <w:bCs/>
          <w:color w:val="000000" w:themeColor="text1"/>
          <w:sz w:val="24"/>
          <w:szCs w:val="24"/>
        </w:rPr>
        <w:t>fueron negadas las pretensiones de la demanda</w:t>
      </w:r>
      <w:r w:rsidRPr="00594423">
        <w:rPr>
          <w:rFonts w:ascii="Arial" w:hAnsi="Arial" w:cs="Arial"/>
          <w:color w:val="000000" w:themeColor="text1"/>
          <w:sz w:val="24"/>
          <w:szCs w:val="24"/>
        </w:rPr>
        <w:t xml:space="preserve">, dentro del medio de control de nulidad y </w:t>
      </w:r>
      <w:r w:rsidRPr="00594423">
        <w:rPr>
          <w:rFonts w:ascii="Arial" w:hAnsi="Arial" w:cs="Arial"/>
          <w:color w:val="000000" w:themeColor="text1"/>
          <w:sz w:val="24"/>
          <w:szCs w:val="24"/>
        </w:rPr>
        <w:lastRenderedPageBreak/>
        <w:t xml:space="preserve">restablecimiento del derecho instaurado por </w:t>
      </w:r>
      <w:r w:rsidR="076F3E4D" w:rsidRPr="00594423">
        <w:rPr>
          <w:rFonts w:ascii="Arial" w:hAnsi="Arial" w:cs="Arial"/>
          <w:b/>
          <w:bCs/>
          <w:color w:val="000000" w:themeColor="text1"/>
          <w:sz w:val="24"/>
          <w:szCs w:val="24"/>
        </w:rPr>
        <w:t>R</w:t>
      </w:r>
      <w:r w:rsidRPr="00594423">
        <w:rPr>
          <w:rFonts w:ascii="Arial" w:hAnsi="Arial" w:cs="Arial"/>
          <w:b/>
          <w:bCs/>
          <w:color w:val="000000" w:themeColor="text1"/>
          <w:sz w:val="24"/>
          <w:szCs w:val="24"/>
        </w:rPr>
        <w:t xml:space="preserve">uth </w:t>
      </w:r>
      <w:r w:rsidR="0CD07449" w:rsidRPr="00594423">
        <w:rPr>
          <w:rFonts w:ascii="Arial" w:hAnsi="Arial" w:cs="Arial"/>
          <w:b/>
          <w:bCs/>
          <w:color w:val="000000" w:themeColor="text1"/>
          <w:sz w:val="24"/>
          <w:szCs w:val="24"/>
        </w:rPr>
        <w:t>M</w:t>
      </w:r>
      <w:r w:rsidRPr="00594423">
        <w:rPr>
          <w:rFonts w:ascii="Arial" w:hAnsi="Arial" w:cs="Arial"/>
          <w:b/>
          <w:bCs/>
          <w:color w:val="000000" w:themeColor="text1"/>
          <w:sz w:val="24"/>
          <w:szCs w:val="24"/>
        </w:rPr>
        <w:t xml:space="preserve">aribel </w:t>
      </w:r>
      <w:r w:rsidR="2D8AD174" w:rsidRPr="00594423">
        <w:rPr>
          <w:rFonts w:ascii="Arial" w:hAnsi="Arial" w:cs="Arial"/>
          <w:b/>
          <w:bCs/>
          <w:color w:val="000000" w:themeColor="text1"/>
          <w:sz w:val="24"/>
          <w:szCs w:val="24"/>
        </w:rPr>
        <w:t>Á</w:t>
      </w:r>
      <w:r w:rsidRPr="00594423">
        <w:rPr>
          <w:rFonts w:ascii="Arial" w:hAnsi="Arial" w:cs="Arial"/>
          <w:b/>
          <w:bCs/>
          <w:color w:val="000000" w:themeColor="text1"/>
          <w:sz w:val="24"/>
          <w:szCs w:val="24"/>
        </w:rPr>
        <w:t xml:space="preserve">vila </w:t>
      </w:r>
      <w:r w:rsidR="38A9C299" w:rsidRPr="00594423">
        <w:rPr>
          <w:rFonts w:ascii="Arial" w:hAnsi="Arial" w:cs="Arial"/>
          <w:b/>
          <w:bCs/>
          <w:color w:val="000000" w:themeColor="text1"/>
          <w:sz w:val="24"/>
          <w:szCs w:val="24"/>
        </w:rPr>
        <w:t>R</w:t>
      </w:r>
      <w:r w:rsidRPr="00594423">
        <w:rPr>
          <w:rFonts w:ascii="Arial" w:hAnsi="Arial" w:cs="Arial"/>
          <w:b/>
          <w:bCs/>
          <w:color w:val="000000" w:themeColor="text1"/>
          <w:sz w:val="24"/>
          <w:szCs w:val="24"/>
        </w:rPr>
        <w:t>amos</w:t>
      </w:r>
      <w:r w:rsidRPr="00594423">
        <w:rPr>
          <w:rFonts w:ascii="Arial" w:hAnsi="Arial" w:cs="Arial"/>
          <w:color w:val="000000" w:themeColor="text1"/>
          <w:sz w:val="24"/>
          <w:szCs w:val="24"/>
        </w:rPr>
        <w:t xml:space="preserve"> contra el </w:t>
      </w:r>
      <w:r w:rsidRPr="00594423">
        <w:rPr>
          <w:rFonts w:ascii="Arial" w:hAnsi="Arial" w:cs="Arial"/>
          <w:b/>
          <w:bCs/>
          <w:color w:val="000000" w:themeColor="text1"/>
          <w:sz w:val="24"/>
          <w:szCs w:val="24"/>
        </w:rPr>
        <w:t xml:space="preserve">departamento de </w:t>
      </w:r>
      <w:r w:rsidR="1C706E4D" w:rsidRPr="00594423">
        <w:rPr>
          <w:rFonts w:ascii="Arial" w:hAnsi="Arial" w:cs="Arial"/>
          <w:b/>
          <w:bCs/>
          <w:color w:val="000000" w:themeColor="text1"/>
          <w:sz w:val="24"/>
          <w:szCs w:val="24"/>
        </w:rPr>
        <w:t>B</w:t>
      </w:r>
      <w:r w:rsidRPr="00594423">
        <w:rPr>
          <w:rFonts w:ascii="Arial" w:hAnsi="Arial" w:cs="Arial"/>
          <w:b/>
          <w:bCs/>
          <w:color w:val="000000" w:themeColor="text1"/>
          <w:sz w:val="24"/>
          <w:szCs w:val="24"/>
        </w:rPr>
        <w:t>oyacá-</w:t>
      </w:r>
      <w:r w:rsidR="51EF64E7" w:rsidRPr="00594423">
        <w:rPr>
          <w:rFonts w:ascii="Arial" w:hAnsi="Arial" w:cs="Arial"/>
          <w:b/>
          <w:bCs/>
          <w:color w:val="000000" w:themeColor="text1"/>
          <w:sz w:val="24"/>
          <w:szCs w:val="24"/>
        </w:rPr>
        <w:t>S</w:t>
      </w:r>
      <w:r w:rsidRPr="00594423">
        <w:rPr>
          <w:rFonts w:ascii="Arial" w:hAnsi="Arial" w:cs="Arial"/>
          <w:b/>
          <w:bCs/>
          <w:color w:val="000000" w:themeColor="text1"/>
          <w:sz w:val="24"/>
          <w:szCs w:val="24"/>
        </w:rPr>
        <w:t xml:space="preserve">ecretaría de </w:t>
      </w:r>
      <w:r w:rsidR="42313648" w:rsidRPr="00594423">
        <w:rPr>
          <w:rFonts w:ascii="Arial" w:hAnsi="Arial" w:cs="Arial"/>
          <w:b/>
          <w:bCs/>
          <w:color w:val="000000" w:themeColor="text1"/>
          <w:sz w:val="24"/>
          <w:szCs w:val="24"/>
        </w:rPr>
        <w:t>E</w:t>
      </w:r>
      <w:r w:rsidRPr="00594423">
        <w:rPr>
          <w:rFonts w:ascii="Arial" w:hAnsi="Arial" w:cs="Arial"/>
          <w:b/>
          <w:bCs/>
          <w:color w:val="000000" w:themeColor="text1"/>
          <w:sz w:val="24"/>
          <w:szCs w:val="24"/>
        </w:rPr>
        <w:t>ducación</w:t>
      </w:r>
      <w:r w:rsidR="00556C8C" w:rsidRPr="00594423">
        <w:rPr>
          <w:rFonts w:ascii="Arial" w:hAnsi="Arial" w:cs="Arial"/>
          <w:color w:val="000000" w:themeColor="text1"/>
          <w:sz w:val="24"/>
          <w:szCs w:val="24"/>
        </w:rPr>
        <w:t>.</w:t>
      </w:r>
    </w:p>
    <w:p w14:paraId="5417010F" w14:textId="77777777" w:rsidR="00C52FBD" w:rsidRPr="00594423" w:rsidRDefault="00C52FBD" w:rsidP="00736550">
      <w:pPr>
        <w:pStyle w:val="Sangra3detindependiente"/>
        <w:spacing w:after="0" w:line="360" w:lineRule="auto"/>
        <w:ind w:left="0"/>
        <w:jc w:val="both"/>
        <w:rPr>
          <w:rFonts w:ascii="Arial" w:hAnsi="Arial" w:cs="Arial"/>
          <w:color w:val="000000" w:themeColor="text1"/>
          <w:sz w:val="24"/>
          <w:szCs w:val="24"/>
        </w:rPr>
      </w:pPr>
    </w:p>
    <w:p w14:paraId="11907937" w14:textId="77777777" w:rsidR="00AC75DF" w:rsidRPr="00594423" w:rsidRDefault="00AC75DF" w:rsidP="00736550">
      <w:pPr>
        <w:pStyle w:val="Prrafodelista"/>
        <w:numPr>
          <w:ilvl w:val="0"/>
          <w:numId w:val="2"/>
        </w:numPr>
        <w:spacing w:line="360" w:lineRule="auto"/>
        <w:ind w:left="1080"/>
        <w:jc w:val="center"/>
        <w:rPr>
          <w:rFonts w:ascii="Arial" w:hAnsi="Arial" w:cs="Arial"/>
          <w:b/>
          <w:bCs/>
          <w:color w:val="000000" w:themeColor="text1"/>
          <w:sz w:val="24"/>
          <w:szCs w:val="24"/>
        </w:rPr>
      </w:pPr>
      <w:r w:rsidRPr="00594423">
        <w:rPr>
          <w:rFonts w:ascii="Arial" w:hAnsi="Arial" w:cs="Arial"/>
          <w:b/>
          <w:bCs/>
          <w:color w:val="000000" w:themeColor="text1"/>
          <w:sz w:val="24"/>
          <w:szCs w:val="24"/>
        </w:rPr>
        <w:t>ANTECEDENTES</w:t>
      </w:r>
    </w:p>
    <w:p w14:paraId="6E86E182" w14:textId="77777777" w:rsidR="00AC75DF" w:rsidRPr="00594423" w:rsidRDefault="00AC75DF" w:rsidP="00736550">
      <w:pPr>
        <w:pStyle w:val="Prrafodelista"/>
        <w:spacing w:line="360" w:lineRule="auto"/>
        <w:ind w:left="1080"/>
        <w:jc w:val="both"/>
        <w:rPr>
          <w:rFonts w:ascii="Arial" w:hAnsi="Arial" w:cs="Arial"/>
          <w:b/>
          <w:bCs/>
          <w:color w:val="000000" w:themeColor="text1"/>
          <w:sz w:val="24"/>
          <w:szCs w:val="24"/>
        </w:rPr>
      </w:pPr>
    </w:p>
    <w:p w14:paraId="1880D776" w14:textId="0FD051A5" w:rsidR="004F364A" w:rsidRPr="00594423" w:rsidRDefault="08F71E3B" w:rsidP="00736550">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b/>
          <w:bCs/>
          <w:color w:val="000000" w:themeColor="text1"/>
          <w:sz w:val="24"/>
          <w:szCs w:val="24"/>
        </w:rPr>
        <w:t xml:space="preserve">1. </w:t>
      </w:r>
      <w:r w:rsidR="00AC75DF" w:rsidRPr="00594423">
        <w:rPr>
          <w:rFonts w:ascii="Arial" w:hAnsi="Arial" w:cs="Arial"/>
          <w:b/>
          <w:bCs/>
          <w:color w:val="000000" w:themeColor="text1"/>
          <w:sz w:val="24"/>
          <w:szCs w:val="24"/>
        </w:rPr>
        <w:t>La demanda</w:t>
      </w:r>
      <w:r w:rsidR="54190BEC" w:rsidRPr="00594423">
        <w:rPr>
          <w:rFonts w:ascii="Arial" w:hAnsi="Arial" w:cs="Arial"/>
          <w:b/>
          <w:bCs/>
          <w:color w:val="000000" w:themeColor="text1"/>
          <w:sz w:val="24"/>
          <w:szCs w:val="24"/>
        </w:rPr>
        <w:t xml:space="preserve"> </w:t>
      </w:r>
      <w:r w:rsidR="005246E2" w:rsidRPr="00594423">
        <w:rPr>
          <w:rFonts w:ascii="Arial" w:hAnsi="Arial" w:cs="Arial"/>
          <w:b/>
          <w:bCs/>
          <w:color w:val="000000" w:themeColor="text1"/>
          <w:sz w:val="24"/>
          <w:szCs w:val="24"/>
          <w:lang w:val="es-ES"/>
        </w:rPr>
        <w:t xml:space="preserve">(archivo 1 del E.D) </w:t>
      </w:r>
    </w:p>
    <w:p w14:paraId="27162943" w14:textId="1D451CE9" w:rsidR="004F364A" w:rsidRPr="00594423" w:rsidRDefault="004F364A" w:rsidP="00736550">
      <w:pPr>
        <w:tabs>
          <w:tab w:val="left" w:pos="567"/>
        </w:tabs>
        <w:overflowPunct/>
        <w:autoSpaceDE/>
        <w:autoSpaceDN/>
        <w:adjustRightInd/>
        <w:spacing w:line="360" w:lineRule="auto"/>
        <w:jc w:val="both"/>
        <w:rPr>
          <w:rFonts w:ascii="Arial" w:hAnsi="Arial" w:cs="Arial"/>
          <w:color w:val="000000" w:themeColor="text1"/>
          <w:sz w:val="24"/>
          <w:szCs w:val="24"/>
          <w:lang w:val="es-ES"/>
        </w:rPr>
      </w:pPr>
    </w:p>
    <w:p w14:paraId="020792F5" w14:textId="4FE8FCEF" w:rsidR="004F364A" w:rsidRPr="00594423" w:rsidRDefault="005246E2" w:rsidP="00736550">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lang w:val="es-ES"/>
        </w:rPr>
        <w:t>Por conducto de apoderado judicial, y en ejercicio del medio de control de nulidad y restablecimiento del derecho, la señora Ruth Maribel Ávila Ramos, solicitó se revoque el acto administrativo de fecha 25 de septiembre de 2020, a través del cual el Departamento de Boyacá</w:t>
      </w:r>
      <w:r w:rsidR="004A0C66" w:rsidRPr="00594423">
        <w:rPr>
          <w:rFonts w:ascii="Arial" w:hAnsi="Arial" w:cs="Arial"/>
          <w:color w:val="000000" w:themeColor="text1"/>
          <w:sz w:val="24"/>
          <w:szCs w:val="24"/>
          <w:lang w:val="es-ES"/>
        </w:rPr>
        <w:t xml:space="preserve"> </w:t>
      </w:r>
      <w:r w:rsidRPr="00594423">
        <w:rPr>
          <w:rFonts w:ascii="Arial" w:hAnsi="Arial" w:cs="Arial"/>
          <w:color w:val="000000" w:themeColor="text1"/>
          <w:sz w:val="24"/>
          <w:szCs w:val="24"/>
          <w:lang w:val="es-ES"/>
        </w:rPr>
        <w:t>-</w:t>
      </w:r>
      <w:r w:rsidR="004A0C66" w:rsidRPr="00594423">
        <w:rPr>
          <w:rFonts w:ascii="Arial" w:hAnsi="Arial" w:cs="Arial"/>
          <w:color w:val="000000" w:themeColor="text1"/>
          <w:sz w:val="24"/>
          <w:szCs w:val="24"/>
          <w:lang w:val="es-ES"/>
        </w:rPr>
        <w:t xml:space="preserve"> </w:t>
      </w:r>
      <w:r w:rsidRPr="00594423">
        <w:rPr>
          <w:rFonts w:ascii="Arial" w:hAnsi="Arial" w:cs="Arial"/>
          <w:color w:val="000000" w:themeColor="text1"/>
          <w:sz w:val="24"/>
          <w:szCs w:val="24"/>
          <w:lang w:val="es-ES"/>
        </w:rPr>
        <w:t xml:space="preserve">Secretaría de Educación </w:t>
      </w:r>
      <w:r w:rsidRPr="00594423">
        <w:rPr>
          <w:rFonts w:ascii="Arial" w:hAnsi="Arial" w:cs="Arial"/>
          <w:b/>
          <w:bCs/>
          <w:color w:val="000000" w:themeColor="text1"/>
          <w:sz w:val="24"/>
          <w:szCs w:val="24"/>
          <w:lang w:val="es-ES"/>
        </w:rPr>
        <w:t xml:space="preserve">negó la inaplicación del artículo 7 del Decreto Reglamentario 1661 de 1991, </w:t>
      </w:r>
      <w:r w:rsidRPr="00594423">
        <w:rPr>
          <w:rFonts w:ascii="Arial" w:hAnsi="Arial" w:cs="Arial"/>
          <w:color w:val="000000" w:themeColor="text1"/>
          <w:sz w:val="24"/>
          <w:szCs w:val="24"/>
          <w:lang w:val="es-ES"/>
        </w:rPr>
        <w:t xml:space="preserve">en cuanto versa que la </w:t>
      </w:r>
      <w:r w:rsidRPr="00594423">
        <w:rPr>
          <w:rFonts w:ascii="Arial" w:hAnsi="Arial" w:cs="Arial"/>
          <w:b/>
          <w:bCs/>
          <w:color w:val="000000" w:themeColor="text1"/>
          <w:sz w:val="24"/>
          <w:szCs w:val="24"/>
          <w:lang w:val="es-ES"/>
        </w:rPr>
        <w:t>prima técnica por desempeño no es factor constitutivo de salario</w:t>
      </w:r>
      <w:r w:rsidRPr="00594423">
        <w:rPr>
          <w:rFonts w:ascii="Arial" w:hAnsi="Arial" w:cs="Arial"/>
          <w:color w:val="000000" w:themeColor="text1"/>
          <w:sz w:val="24"/>
          <w:szCs w:val="24"/>
          <w:lang w:val="es-ES"/>
        </w:rPr>
        <w:t xml:space="preserve"> y en su lugar, </w:t>
      </w:r>
      <w:r w:rsidR="0D413772" w:rsidRPr="00594423">
        <w:rPr>
          <w:rFonts w:ascii="Arial" w:hAnsi="Arial" w:cs="Arial"/>
          <w:color w:val="000000" w:themeColor="text1"/>
          <w:sz w:val="24"/>
          <w:szCs w:val="24"/>
          <w:lang w:val="es-ES"/>
        </w:rPr>
        <w:t xml:space="preserve">se </w:t>
      </w:r>
      <w:r w:rsidR="4A5E4D45" w:rsidRPr="00594423">
        <w:rPr>
          <w:rFonts w:ascii="Arial" w:hAnsi="Arial" w:cs="Arial"/>
          <w:color w:val="000000" w:themeColor="text1"/>
          <w:sz w:val="24"/>
          <w:szCs w:val="24"/>
          <w:lang w:val="es-ES"/>
        </w:rPr>
        <w:t>dé</w:t>
      </w:r>
      <w:r w:rsidRPr="00594423">
        <w:rPr>
          <w:rFonts w:ascii="Arial" w:hAnsi="Arial" w:cs="Arial"/>
          <w:color w:val="000000" w:themeColor="text1"/>
          <w:sz w:val="24"/>
          <w:szCs w:val="24"/>
          <w:lang w:val="es-ES"/>
        </w:rPr>
        <w:t xml:space="preserve"> cumplimiento al artículo 4 de la Constitución</w:t>
      </w:r>
      <w:r w:rsidR="00746418" w:rsidRPr="00594423">
        <w:rPr>
          <w:rFonts w:ascii="Arial" w:hAnsi="Arial" w:cs="Arial"/>
          <w:color w:val="000000" w:themeColor="text1"/>
          <w:sz w:val="24"/>
          <w:szCs w:val="24"/>
        </w:rPr>
        <w:t>.</w:t>
      </w:r>
    </w:p>
    <w:p w14:paraId="779D7680" w14:textId="77777777" w:rsidR="00AC75DF" w:rsidRPr="00594423" w:rsidRDefault="00AC75DF" w:rsidP="00736550">
      <w:pPr>
        <w:tabs>
          <w:tab w:val="left" w:pos="567"/>
        </w:tabs>
        <w:overflowPunct/>
        <w:autoSpaceDE/>
        <w:autoSpaceDN/>
        <w:adjustRightInd/>
        <w:spacing w:line="360" w:lineRule="auto"/>
        <w:jc w:val="both"/>
        <w:rPr>
          <w:rFonts w:ascii="Arial" w:hAnsi="Arial" w:cs="Arial"/>
          <w:color w:val="000000" w:themeColor="text1"/>
          <w:sz w:val="24"/>
          <w:szCs w:val="24"/>
        </w:rPr>
      </w:pPr>
    </w:p>
    <w:p w14:paraId="6940F501" w14:textId="5D4D3001" w:rsidR="005246E2" w:rsidRPr="00594423" w:rsidRDefault="005246E2" w:rsidP="00736550">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A su vez, solicit</w:t>
      </w:r>
      <w:r w:rsidR="005D0761" w:rsidRPr="00594423">
        <w:rPr>
          <w:rFonts w:ascii="Arial" w:hAnsi="Arial" w:cs="Arial"/>
          <w:color w:val="000000" w:themeColor="text1"/>
          <w:sz w:val="24"/>
          <w:szCs w:val="24"/>
        </w:rPr>
        <w:t>ó</w:t>
      </w:r>
      <w:r w:rsidRPr="00594423">
        <w:rPr>
          <w:rFonts w:ascii="Arial" w:hAnsi="Arial" w:cs="Arial"/>
          <w:color w:val="000000" w:themeColor="text1"/>
          <w:sz w:val="24"/>
          <w:szCs w:val="24"/>
        </w:rPr>
        <w:t xml:space="preserve"> se declare la nulidad del acto administrativo del 10 de noviembre de 2020 por medio del cual la Secretaría de Educación del Departamento de Boyacá,</w:t>
      </w:r>
      <w:r w:rsidR="001463B8" w:rsidRPr="00594423">
        <w:rPr>
          <w:rFonts w:ascii="Arial" w:hAnsi="Arial" w:cs="Arial"/>
          <w:color w:val="000000" w:themeColor="text1"/>
          <w:sz w:val="24"/>
          <w:szCs w:val="24"/>
        </w:rPr>
        <w:t xml:space="preserve"> </w:t>
      </w:r>
      <w:r w:rsidRPr="00594423">
        <w:rPr>
          <w:rFonts w:ascii="Arial" w:hAnsi="Arial" w:cs="Arial"/>
          <w:color w:val="000000" w:themeColor="text1"/>
          <w:sz w:val="24"/>
          <w:szCs w:val="24"/>
        </w:rPr>
        <w:t>res</w:t>
      </w:r>
      <w:r w:rsidR="007B0894" w:rsidRPr="00594423">
        <w:rPr>
          <w:rFonts w:ascii="Arial" w:hAnsi="Arial" w:cs="Arial"/>
          <w:color w:val="000000" w:themeColor="text1"/>
          <w:sz w:val="24"/>
          <w:szCs w:val="24"/>
        </w:rPr>
        <w:t>olvió</w:t>
      </w:r>
      <w:r w:rsidRPr="00594423">
        <w:rPr>
          <w:rFonts w:ascii="Arial" w:hAnsi="Arial" w:cs="Arial"/>
          <w:color w:val="000000" w:themeColor="text1"/>
          <w:sz w:val="24"/>
          <w:szCs w:val="24"/>
        </w:rPr>
        <w:t xml:space="preserve"> de manera negativa el recurso de reposición interpuesto en contra del acto administrativo del 25 de septiembre de 2020.</w:t>
      </w:r>
    </w:p>
    <w:p w14:paraId="0F74FB6A" w14:textId="6A71E22A" w:rsidR="03644823" w:rsidRPr="00594423" w:rsidRDefault="03644823" w:rsidP="00736550">
      <w:pPr>
        <w:tabs>
          <w:tab w:val="left" w:pos="567"/>
        </w:tabs>
        <w:spacing w:line="360" w:lineRule="auto"/>
        <w:jc w:val="both"/>
        <w:rPr>
          <w:rFonts w:ascii="Arial" w:hAnsi="Arial" w:cs="Arial"/>
          <w:color w:val="000000" w:themeColor="text1"/>
          <w:sz w:val="24"/>
          <w:szCs w:val="24"/>
        </w:rPr>
      </w:pPr>
    </w:p>
    <w:p w14:paraId="7C0408D7" w14:textId="77E99AE3" w:rsidR="005246E2" w:rsidRPr="00594423" w:rsidRDefault="005246E2" w:rsidP="00736550">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 xml:space="preserve">A título de restablecimiento del derecho, solicitó </w:t>
      </w:r>
      <w:r w:rsidR="00CC1574" w:rsidRPr="00594423">
        <w:rPr>
          <w:rFonts w:ascii="Arial" w:hAnsi="Arial" w:cs="Arial"/>
          <w:color w:val="000000" w:themeColor="text1"/>
          <w:sz w:val="24"/>
          <w:szCs w:val="24"/>
        </w:rPr>
        <w:t xml:space="preserve">se condene </w:t>
      </w:r>
      <w:r w:rsidRPr="00594423">
        <w:rPr>
          <w:rFonts w:ascii="Arial" w:hAnsi="Arial" w:cs="Arial"/>
          <w:color w:val="000000" w:themeColor="text1"/>
          <w:sz w:val="24"/>
          <w:szCs w:val="24"/>
        </w:rPr>
        <w:t>al Departamento de Boyacá - Secretaría de Educación a reconocer</w:t>
      </w:r>
      <w:r w:rsidR="00F03D0E" w:rsidRPr="00594423">
        <w:rPr>
          <w:rFonts w:ascii="Arial" w:hAnsi="Arial" w:cs="Arial"/>
          <w:color w:val="000000" w:themeColor="text1"/>
          <w:sz w:val="24"/>
          <w:szCs w:val="24"/>
        </w:rPr>
        <w:t>le</w:t>
      </w:r>
      <w:r w:rsidRPr="00594423">
        <w:rPr>
          <w:rFonts w:ascii="Arial" w:hAnsi="Arial" w:cs="Arial"/>
          <w:color w:val="000000" w:themeColor="text1"/>
          <w:sz w:val="24"/>
          <w:szCs w:val="24"/>
        </w:rPr>
        <w:t xml:space="preserve"> la prima técnica por desempeño como factor salarial desde el momento en que adquirió el derecho y en adelante.</w:t>
      </w:r>
    </w:p>
    <w:p w14:paraId="374F7045" w14:textId="77777777" w:rsidR="005246E2" w:rsidRPr="00594423" w:rsidRDefault="005246E2" w:rsidP="00736550">
      <w:pPr>
        <w:tabs>
          <w:tab w:val="left" w:pos="567"/>
        </w:tabs>
        <w:overflowPunct/>
        <w:autoSpaceDE/>
        <w:autoSpaceDN/>
        <w:adjustRightInd/>
        <w:spacing w:line="360" w:lineRule="auto"/>
        <w:jc w:val="both"/>
        <w:rPr>
          <w:rFonts w:ascii="Arial" w:hAnsi="Arial" w:cs="Arial"/>
          <w:color w:val="000000" w:themeColor="text1"/>
          <w:sz w:val="24"/>
          <w:szCs w:val="24"/>
        </w:rPr>
      </w:pPr>
    </w:p>
    <w:p w14:paraId="41D42C5F" w14:textId="08D03F09" w:rsidR="005246E2" w:rsidRPr="00594423" w:rsidRDefault="005246E2" w:rsidP="00736550">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Así mismo, solicitó reliquidar todos los factores salariales tales como prima de navidad, prima de servicios, prima de vacaciones, bonificación por servicios prestados, cesantías, aportes a pensión y aportes a salud, devengados por la demandante</w:t>
      </w:r>
      <w:r w:rsidR="0033393A" w:rsidRPr="00594423">
        <w:rPr>
          <w:rFonts w:ascii="Arial" w:hAnsi="Arial" w:cs="Arial"/>
          <w:color w:val="000000" w:themeColor="text1"/>
          <w:sz w:val="24"/>
          <w:szCs w:val="24"/>
        </w:rPr>
        <w:t>,</w:t>
      </w:r>
      <w:r w:rsidRPr="00594423">
        <w:rPr>
          <w:rFonts w:ascii="Arial" w:hAnsi="Arial" w:cs="Arial"/>
          <w:color w:val="000000" w:themeColor="text1"/>
          <w:sz w:val="24"/>
          <w:szCs w:val="24"/>
        </w:rPr>
        <w:t xml:space="preserve"> para los periodos laborados desde el año 2017 en adelante,</w:t>
      </w:r>
      <w:r w:rsidR="0017139C" w:rsidRPr="00594423">
        <w:rPr>
          <w:rFonts w:ascii="Arial" w:hAnsi="Arial" w:cs="Arial"/>
          <w:color w:val="000000" w:themeColor="text1"/>
          <w:sz w:val="24"/>
          <w:szCs w:val="24"/>
        </w:rPr>
        <w:t xml:space="preserve"> teniendo en cuenta </w:t>
      </w:r>
      <w:r w:rsidRPr="00594423">
        <w:rPr>
          <w:rFonts w:ascii="Arial" w:hAnsi="Arial" w:cs="Arial"/>
          <w:color w:val="000000" w:themeColor="text1"/>
          <w:sz w:val="24"/>
          <w:szCs w:val="24"/>
        </w:rPr>
        <w:t>la prima técnica por desempeño como factor salarial para liquidarlos.</w:t>
      </w:r>
    </w:p>
    <w:p w14:paraId="7D92DE0E" w14:textId="77777777" w:rsidR="005246E2" w:rsidRPr="00594423" w:rsidRDefault="005246E2" w:rsidP="00736550">
      <w:pPr>
        <w:tabs>
          <w:tab w:val="left" w:pos="567"/>
        </w:tabs>
        <w:overflowPunct/>
        <w:autoSpaceDE/>
        <w:autoSpaceDN/>
        <w:adjustRightInd/>
        <w:spacing w:line="360" w:lineRule="auto"/>
        <w:jc w:val="both"/>
        <w:rPr>
          <w:rFonts w:ascii="Arial" w:hAnsi="Arial" w:cs="Arial"/>
          <w:color w:val="000000" w:themeColor="text1"/>
          <w:sz w:val="24"/>
          <w:szCs w:val="24"/>
        </w:rPr>
      </w:pPr>
    </w:p>
    <w:p w14:paraId="03B7138E" w14:textId="28890E09" w:rsidR="005246E2" w:rsidRPr="00594423" w:rsidRDefault="005246E2" w:rsidP="00736550">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A su vez, solicitó condenar al Departamento de Boyacá-Secretaría de Educación a pagar</w:t>
      </w:r>
      <w:r w:rsidR="004F44B6" w:rsidRPr="00594423">
        <w:rPr>
          <w:rFonts w:ascii="Arial" w:hAnsi="Arial" w:cs="Arial"/>
          <w:color w:val="000000" w:themeColor="text1"/>
          <w:sz w:val="24"/>
          <w:szCs w:val="24"/>
        </w:rPr>
        <w:t>le</w:t>
      </w:r>
      <w:r w:rsidRPr="00594423">
        <w:rPr>
          <w:rFonts w:ascii="Arial" w:hAnsi="Arial" w:cs="Arial"/>
          <w:color w:val="000000" w:themeColor="text1"/>
          <w:sz w:val="24"/>
          <w:szCs w:val="24"/>
        </w:rPr>
        <w:t xml:space="preserve"> la indexación de las sumas reconocidas como producto de la reliquidación e incorporación de la prima técnica por desempeño como factor salarial en los factores antes mencionados.</w:t>
      </w:r>
    </w:p>
    <w:p w14:paraId="065DBADF" w14:textId="77777777" w:rsidR="005246E2" w:rsidRPr="00594423" w:rsidRDefault="005246E2" w:rsidP="00736550">
      <w:pPr>
        <w:tabs>
          <w:tab w:val="left" w:pos="567"/>
        </w:tabs>
        <w:overflowPunct/>
        <w:autoSpaceDE/>
        <w:autoSpaceDN/>
        <w:adjustRightInd/>
        <w:spacing w:line="360" w:lineRule="auto"/>
        <w:jc w:val="both"/>
        <w:rPr>
          <w:rFonts w:ascii="Arial" w:hAnsi="Arial" w:cs="Arial"/>
          <w:color w:val="000000" w:themeColor="text1"/>
          <w:sz w:val="24"/>
          <w:szCs w:val="24"/>
        </w:rPr>
      </w:pPr>
    </w:p>
    <w:p w14:paraId="2175D64D" w14:textId="35F41F4F" w:rsidR="005246E2" w:rsidRPr="00594423" w:rsidRDefault="005246E2" w:rsidP="00736550">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lastRenderedPageBreak/>
        <w:t xml:space="preserve">Finalmente, </w:t>
      </w:r>
      <w:r w:rsidR="00CC3053" w:rsidRPr="00594423">
        <w:rPr>
          <w:rFonts w:ascii="Arial" w:hAnsi="Arial" w:cs="Arial"/>
          <w:color w:val="000000" w:themeColor="text1"/>
          <w:sz w:val="24"/>
          <w:szCs w:val="24"/>
        </w:rPr>
        <w:t>pidió</w:t>
      </w:r>
      <w:r w:rsidRPr="00594423">
        <w:rPr>
          <w:rFonts w:ascii="Arial" w:hAnsi="Arial" w:cs="Arial"/>
          <w:color w:val="000000" w:themeColor="text1"/>
          <w:sz w:val="24"/>
          <w:szCs w:val="24"/>
        </w:rPr>
        <w:t xml:space="preserve"> ordenar que la sentencia se cumpla en los términos del artículo 195 del CPACA y </w:t>
      </w:r>
      <w:r w:rsidR="00063C09" w:rsidRPr="00594423">
        <w:rPr>
          <w:rFonts w:ascii="Arial" w:hAnsi="Arial" w:cs="Arial"/>
          <w:color w:val="000000" w:themeColor="text1"/>
          <w:sz w:val="24"/>
          <w:szCs w:val="24"/>
        </w:rPr>
        <w:t xml:space="preserve">que se </w:t>
      </w:r>
      <w:bookmarkStart w:id="6" w:name="_Int_no7QRruu"/>
      <w:proofErr w:type="gramStart"/>
      <w:r w:rsidR="00063C09" w:rsidRPr="00594423">
        <w:rPr>
          <w:rFonts w:ascii="Arial" w:hAnsi="Arial" w:cs="Arial"/>
          <w:color w:val="000000" w:themeColor="text1"/>
          <w:sz w:val="24"/>
          <w:szCs w:val="24"/>
        </w:rPr>
        <w:t>le</w:t>
      </w:r>
      <w:bookmarkEnd w:id="6"/>
      <w:proofErr w:type="gramEnd"/>
      <w:r w:rsidR="00063C09" w:rsidRPr="00594423">
        <w:rPr>
          <w:rFonts w:ascii="Arial" w:hAnsi="Arial" w:cs="Arial"/>
          <w:color w:val="000000" w:themeColor="text1"/>
          <w:sz w:val="24"/>
          <w:szCs w:val="24"/>
        </w:rPr>
        <w:t xml:space="preserve"> </w:t>
      </w:r>
      <w:r w:rsidRPr="00594423">
        <w:rPr>
          <w:rFonts w:ascii="Arial" w:hAnsi="Arial" w:cs="Arial"/>
          <w:color w:val="000000" w:themeColor="text1"/>
          <w:sz w:val="24"/>
          <w:szCs w:val="24"/>
        </w:rPr>
        <w:t>recono</w:t>
      </w:r>
      <w:r w:rsidR="00063C09" w:rsidRPr="00594423">
        <w:rPr>
          <w:rFonts w:ascii="Arial" w:hAnsi="Arial" w:cs="Arial"/>
          <w:color w:val="000000" w:themeColor="text1"/>
          <w:sz w:val="24"/>
          <w:szCs w:val="24"/>
        </w:rPr>
        <w:t>zca</w:t>
      </w:r>
      <w:r w:rsidRPr="00594423">
        <w:rPr>
          <w:rFonts w:ascii="Arial" w:hAnsi="Arial" w:cs="Arial"/>
          <w:color w:val="000000" w:themeColor="text1"/>
          <w:sz w:val="24"/>
          <w:szCs w:val="24"/>
        </w:rPr>
        <w:t xml:space="preserve"> personería jurídica a </w:t>
      </w:r>
      <w:r w:rsidR="00D348B9" w:rsidRPr="00594423">
        <w:rPr>
          <w:rFonts w:ascii="Arial" w:hAnsi="Arial" w:cs="Arial"/>
          <w:color w:val="000000" w:themeColor="text1"/>
          <w:sz w:val="24"/>
          <w:szCs w:val="24"/>
        </w:rPr>
        <w:t xml:space="preserve">sus </w:t>
      </w:r>
      <w:r w:rsidRPr="00594423">
        <w:rPr>
          <w:rFonts w:ascii="Arial" w:hAnsi="Arial" w:cs="Arial"/>
          <w:color w:val="000000" w:themeColor="text1"/>
          <w:sz w:val="24"/>
          <w:szCs w:val="24"/>
        </w:rPr>
        <w:t>apoderados judiciales</w:t>
      </w:r>
      <w:r w:rsidR="00D348B9" w:rsidRPr="00594423">
        <w:rPr>
          <w:rFonts w:ascii="Arial" w:hAnsi="Arial" w:cs="Arial"/>
          <w:color w:val="000000" w:themeColor="text1"/>
          <w:sz w:val="24"/>
          <w:szCs w:val="24"/>
        </w:rPr>
        <w:t>.</w:t>
      </w:r>
    </w:p>
    <w:p w14:paraId="54D6B32F" w14:textId="376467EF" w:rsidR="005246E2" w:rsidRPr="00594423" w:rsidRDefault="005246E2" w:rsidP="00736550">
      <w:pPr>
        <w:tabs>
          <w:tab w:val="left" w:pos="567"/>
        </w:tabs>
        <w:overflowPunct/>
        <w:autoSpaceDE/>
        <w:autoSpaceDN/>
        <w:adjustRightInd/>
        <w:spacing w:line="360" w:lineRule="auto"/>
        <w:jc w:val="both"/>
        <w:rPr>
          <w:rFonts w:ascii="Arial" w:hAnsi="Arial" w:cs="Arial"/>
          <w:color w:val="000000" w:themeColor="text1"/>
          <w:sz w:val="24"/>
          <w:szCs w:val="24"/>
        </w:rPr>
      </w:pPr>
    </w:p>
    <w:p w14:paraId="21F417FD" w14:textId="614880A9" w:rsidR="00CA1B7D" w:rsidRPr="00594423" w:rsidRDefault="718C3194" w:rsidP="00736550">
      <w:pPr>
        <w:tabs>
          <w:tab w:val="left" w:pos="567"/>
        </w:tabs>
        <w:overflowPunct/>
        <w:autoSpaceDE/>
        <w:autoSpaceDN/>
        <w:adjustRightInd/>
        <w:spacing w:line="360" w:lineRule="auto"/>
        <w:jc w:val="both"/>
        <w:rPr>
          <w:rFonts w:ascii="Arial" w:hAnsi="Arial" w:cs="Arial"/>
          <w:b/>
          <w:bCs/>
          <w:color w:val="000000" w:themeColor="text1"/>
          <w:sz w:val="24"/>
          <w:szCs w:val="24"/>
        </w:rPr>
      </w:pPr>
      <w:r w:rsidRPr="00594423">
        <w:rPr>
          <w:rFonts w:ascii="Arial" w:hAnsi="Arial" w:cs="Arial"/>
          <w:b/>
          <w:bCs/>
          <w:color w:val="000000" w:themeColor="text1"/>
          <w:sz w:val="24"/>
          <w:szCs w:val="24"/>
        </w:rPr>
        <w:t xml:space="preserve">2. </w:t>
      </w:r>
      <w:r w:rsidR="00F50256" w:rsidRPr="00594423">
        <w:rPr>
          <w:rFonts w:ascii="Arial" w:hAnsi="Arial" w:cs="Arial"/>
          <w:b/>
          <w:bCs/>
          <w:color w:val="000000" w:themeColor="text1"/>
          <w:sz w:val="24"/>
          <w:szCs w:val="24"/>
        </w:rPr>
        <w:t>Fundamentos fácticos</w:t>
      </w:r>
    </w:p>
    <w:p w14:paraId="08D4E3F7" w14:textId="425CE02A" w:rsidR="00CA1B7D" w:rsidRPr="00594423" w:rsidRDefault="00CA1B7D" w:rsidP="00736550">
      <w:pPr>
        <w:tabs>
          <w:tab w:val="left" w:pos="567"/>
        </w:tabs>
        <w:overflowPunct/>
        <w:autoSpaceDE/>
        <w:autoSpaceDN/>
        <w:adjustRightInd/>
        <w:spacing w:line="360" w:lineRule="auto"/>
        <w:jc w:val="both"/>
        <w:rPr>
          <w:rFonts w:ascii="Arial" w:hAnsi="Arial" w:cs="Arial"/>
          <w:color w:val="000000" w:themeColor="text1"/>
          <w:sz w:val="24"/>
          <w:szCs w:val="24"/>
        </w:rPr>
      </w:pPr>
    </w:p>
    <w:p w14:paraId="0010912A" w14:textId="395B2738" w:rsidR="00CA1B7D" w:rsidRPr="00594423" w:rsidRDefault="00CA1B7D" w:rsidP="00736550">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Como hechos relevantes</w:t>
      </w:r>
      <w:r w:rsidR="00B3283E" w:rsidRPr="00594423">
        <w:rPr>
          <w:rFonts w:ascii="Arial" w:hAnsi="Arial" w:cs="Arial"/>
          <w:color w:val="000000" w:themeColor="text1"/>
          <w:sz w:val="24"/>
          <w:szCs w:val="24"/>
        </w:rPr>
        <w:t>, en la demanda</w:t>
      </w:r>
      <w:r w:rsidRPr="00594423">
        <w:rPr>
          <w:rFonts w:ascii="Arial" w:hAnsi="Arial" w:cs="Arial"/>
          <w:color w:val="000000" w:themeColor="text1"/>
          <w:sz w:val="24"/>
          <w:szCs w:val="24"/>
        </w:rPr>
        <w:t xml:space="preserve"> se encuentran </w:t>
      </w:r>
      <w:r w:rsidR="002623C1" w:rsidRPr="00594423">
        <w:rPr>
          <w:rFonts w:ascii="Arial" w:hAnsi="Arial" w:cs="Arial"/>
          <w:color w:val="000000" w:themeColor="text1"/>
          <w:sz w:val="24"/>
          <w:szCs w:val="24"/>
        </w:rPr>
        <w:t xml:space="preserve">establecidos </w:t>
      </w:r>
      <w:r w:rsidRPr="00594423">
        <w:rPr>
          <w:rFonts w:ascii="Arial" w:hAnsi="Arial" w:cs="Arial"/>
          <w:color w:val="000000" w:themeColor="text1"/>
          <w:sz w:val="24"/>
          <w:szCs w:val="24"/>
        </w:rPr>
        <w:t>los siguientes:</w:t>
      </w:r>
    </w:p>
    <w:p w14:paraId="64215643" w14:textId="77777777" w:rsidR="00CA1B7D" w:rsidRPr="00594423" w:rsidRDefault="00CA1B7D" w:rsidP="00736550">
      <w:pPr>
        <w:tabs>
          <w:tab w:val="left" w:pos="567"/>
        </w:tabs>
        <w:overflowPunct/>
        <w:autoSpaceDE/>
        <w:autoSpaceDN/>
        <w:adjustRightInd/>
        <w:spacing w:line="360" w:lineRule="auto"/>
        <w:jc w:val="both"/>
        <w:rPr>
          <w:rFonts w:ascii="Arial" w:hAnsi="Arial" w:cs="Arial"/>
          <w:color w:val="000000" w:themeColor="text1"/>
          <w:sz w:val="24"/>
          <w:szCs w:val="24"/>
        </w:rPr>
      </w:pPr>
    </w:p>
    <w:p w14:paraId="40AB05CA" w14:textId="11EA9A32" w:rsidR="005246E2" w:rsidRPr="00594423" w:rsidRDefault="004765B5" w:rsidP="00736550">
      <w:pPr>
        <w:tabs>
          <w:tab w:val="left" w:pos="567"/>
        </w:tabs>
        <w:overflowPunct/>
        <w:autoSpaceDE/>
        <w:autoSpaceDN/>
        <w:adjustRightInd/>
        <w:spacing w:line="360" w:lineRule="auto"/>
        <w:jc w:val="both"/>
        <w:rPr>
          <w:rFonts w:ascii="Arial" w:hAnsi="Arial" w:cs="Arial"/>
          <w:color w:val="000000" w:themeColor="text1"/>
          <w:sz w:val="24"/>
          <w:szCs w:val="24"/>
          <w:highlight w:val="yellow"/>
        </w:rPr>
      </w:pPr>
      <w:r w:rsidRPr="00594423">
        <w:rPr>
          <w:rFonts w:ascii="Arial" w:hAnsi="Arial" w:cs="Arial"/>
          <w:color w:val="000000" w:themeColor="text1"/>
          <w:sz w:val="24"/>
          <w:szCs w:val="24"/>
        </w:rPr>
        <w:t xml:space="preserve">Que </w:t>
      </w:r>
      <w:r w:rsidR="005246E2" w:rsidRPr="00594423">
        <w:rPr>
          <w:rFonts w:ascii="Arial" w:hAnsi="Arial" w:cs="Arial"/>
          <w:color w:val="000000" w:themeColor="text1"/>
          <w:sz w:val="24"/>
          <w:szCs w:val="24"/>
        </w:rPr>
        <w:t xml:space="preserve">la demandante prestó sus servicios en el </w:t>
      </w:r>
      <w:r w:rsidR="337B0B59" w:rsidRPr="00594423">
        <w:rPr>
          <w:rFonts w:ascii="Arial" w:hAnsi="Arial" w:cs="Arial"/>
          <w:b/>
          <w:bCs/>
          <w:color w:val="000000" w:themeColor="text1"/>
          <w:sz w:val="24"/>
          <w:szCs w:val="24"/>
        </w:rPr>
        <w:t>m</w:t>
      </w:r>
      <w:r w:rsidR="005246E2" w:rsidRPr="00594423">
        <w:rPr>
          <w:rFonts w:ascii="Arial" w:hAnsi="Arial" w:cs="Arial"/>
          <w:b/>
          <w:bCs/>
          <w:color w:val="000000" w:themeColor="text1"/>
          <w:sz w:val="24"/>
          <w:szCs w:val="24"/>
        </w:rPr>
        <w:t>unicipio de la Uvita</w:t>
      </w:r>
      <w:r w:rsidR="005246E2" w:rsidRPr="00594423">
        <w:rPr>
          <w:rFonts w:ascii="Arial" w:hAnsi="Arial" w:cs="Arial"/>
          <w:color w:val="000000" w:themeColor="text1"/>
          <w:sz w:val="24"/>
          <w:szCs w:val="24"/>
        </w:rPr>
        <w:t>, y que actualmente labora para el Departamento de Boyacá como emplead</w:t>
      </w:r>
      <w:r w:rsidR="00F07FD5" w:rsidRPr="00594423">
        <w:rPr>
          <w:rFonts w:ascii="Arial" w:hAnsi="Arial" w:cs="Arial"/>
          <w:color w:val="000000" w:themeColor="text1"/>
          <w:sz w:val="24"/>
          <w:szCs w:val="24"/>
        </w:rPr>
        <w:t>a</w:t>
      </w:r>
      <w:r w:rsidR="005246E2" w:rsidRPr="00594423">
        <w:rPr>
          <w:rFonts w:ascii="Arial" w:hAnsi="Arial" w:cs="Arial"/>
          <w:color w:val="000000" w:themeColor="text1"/>
          <w:sz w:val="24"/>
          <w:szCs w:val="24"/>
        </w:rPr>
        <w:t xml:space="preserve"> en el cargo de </w:t>
      </w:r>
      <w:r w:rsidR="005246E2" w:rsidRPr="00594423">
        <w:rPr>
          <w:rFonts w:ascii="Arial" w:hAnsi="Arial" w:cs="Arial"/>
          <w:b/>
          <w:bCs/>
          <w:color w:val="000000" w:themeColor="text1"/>
          <w:sz w:val="24"/>
          <w:szCs w:val="24"/>
        </w:rPr>
        <w:t>Auxiliar Administrativo</w:t>
      </w:r>
      <w:r w:rsidR="005246E2" w:rsidRPr="00594423">
        <w:rPr>
          <w:rFonts w:ascii="Arial" w:hAnsi="Arial" w:cs="Arial"/>
          <w:color w:val="000000" w:themeColor="text1"/>
          <w:sz w:val="24"/>
          <w:szCs w:val="24"/>
        </w:rPr>
        <w:t xml:space="preserve"> en el Área Administrativa de la planta de personal de la Institución Educativa Técnica Nuestra Señora de las Mercedes.</w:t>
      </w:r>
    </w:p>
    <w:p w14:paraId="4BA4F86D" w14:textId="77777777" w:rsidR="005246E2" w:rsidRPr="00594423" w:rsidRDefault="005246E2" w:rsidP="00736550">
      <w:pPr>
        <w:tabs>
          <w:tab w:val="left" w:pos="567"/>
        </w:tabs>
        <w:overflowPunct/>
        <w:autoSpaceDE/>
        <w:autoSpaceDN/>
        <w:adjustRightInd/>
        <w:spacing w:line="360" w:lineRule="auto"/>
        <w:jc w:val="both"/>
        <w:rPr>
          <w:rFonts w:ascii="Arial" w:hAnsi="Arial" w:cs="Arial"/>
          <w:color w:val="000000" w:themeColor="text1"/>
          <w:sz w:val="24"/>
          <w:szCs w:val="24"/>
          <w:highlight w:val="yellow"/>
        </w:rPr>
      </w:pPr>
    </w:p>
    <w:p w14:paraId="7C09EA99" w14:textId="244D41C4" w:rsidR="005246E2" w:rsidRPr="00594423" w:rsidRDefault="005246E2" w:rsidP="00736550">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Que el derecho a la prima técnica lo adquirió la demandante al haber sido evaluada en el desarrollo de sus funciones por encima del 90% del total de puntos de cada una de las calificaciones de servicios realizados</w:t>
      </w:r>
      <w:r w:rsidR="25FDCF08" w:rsidRPr="00594423">
        <w:rPr>
          <w:rFonts w:ascii="Arial" w:hAnsi="Arial" w:cs="Arial"/>
          <w:color w:val="000000" w:themeColor="text1"/>
          <w:sz w:val="24"/>
          <w:szCs w:val="24"/>
        </w:rPr>
        <w:t>,</w:t>
      </w:r>
      <w:r w:rsidRPr="00594423">
        <w:rPr>
          <w:rFonts w:ascii="Arial" w:hAnsi="Arial" w:cs="Arial"/>
          <w:color w:val="000000" w:themeColor="text1"/>
          <w:sz w:val="24"/>
          <w:szCs w:val="24"/>
        </w:rPr>
        <w:t xml:space="preserve"> y le ha sido reconocida en un porcentaje de la asignación básica mensual que devenga, siendo reajustada anualmente.</w:t>
      </w:r>
    </w:p>
    <w:p w14:paraId="22A9E536" w14:textId="5704E018" w:rsidR="56E5E8DF" w:rsidRPr="00594423" w:rsidRDefault="56E5E8DF" w:rsidP="56E5E8DF">
      <w:pPr>
        <w:tabs>
          <w:tab w:val="left" w:pos="567"/>
        </w:tabs>
        <w:spacing w:line="360" w:lineRule="auto"/>
        <w:jc w:val="both"/>
        <w:rPr>
          <w:rFonts w:ascii="Arial" w:hAnsi="Arial" w:cs="Arial"/>
          <w:color w:val="000000" w:themeColor="text1"/>
          <w:sz w:val="24"/>
          <w:szCs w:val="24"/>
        </w:rPr>
      </w:pPr>
    </w:p>
    <w:p w14:paraId="652A0430" w14:textId="1F816586" w:rsidR="005246E2" w:rsidRPr="00594423" w:rsidRDefault="00A25CE6" w:rsidP="00736550">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 xml:space="preserve">Que </w:t>
      </w:r>
      <w:r w:rsidR="005246E2" w:rsidRPr="00594423">
        <w:rPr>
          <w:rFonts w:ascii="Arial" w:hAnsi="Arial" w:cs="Arial"/>
          <w:color w:val="000000" w:themeColor="text1"/>
          <w:sz w:val="24"/>
          <w:szCs w:val="24"/>
        </w:rPr>
        <w:t>la prima técnica no la reconoc</w:t>
      </w:r>
      <w:r w:rsidR="00B12967" w:rsidRPr="00594423">
        <w:rPr>
          <w:rFonts w:ascii="Arial" w:hAnsi="Arial" w:cs="Arial"/>
          <w:color w:val="000000" w:themeColor="text1"/>
          <w:sz w:val="24"/>
          <w:szCs w:val="24"/>
        </w:rPr>
        <w:t>ió</w:t>
      </w:r>
      <w:r w:rsidR="005246E2" w:rsidRPr="00594423">
        <w:rPr>
          <w:rFonts w:ascii="Arial" w:hAnsi="Arial" w:cs="Arial"/>
          <w:color w:val="000000" w:themeColor="text1"/>
          <w:sz w:val="24"/>
          <w:szCs w:val="24"/>
        </w:rPr>
        <w:t xml:space="preserve"> la </w:t>
      </w:r>
      <w:r w:rsidRPr="00594423">
        <w:rPr>
          <w:rFonts w:ascii="Arial" w:hAnsi="Arial" w:cs="Arial"/>
          <w:color w:val="000000" w:themeColor="text1"/>
          <w:sz w:val="24"/>
          <w:szCs w:val="24"/>
        </w:rPr>
        <w:t xml:space="preserve">entidad </w:t>
      </w:r>
      <w:r w:rsidR="005246E2" w:rsidRPr="00594423">
        <w:rPr>
          <w:rFonts w:ascii="Arial" w:hAnsi="Arial" w:cs="Arial"/>
          <w:color w:val="000000" w:themeColor="text1"/>
          <w:sz w:val="24"/>
          <w:szCs w:val="24"/>
        </w:rPr>
        <w:t>demandada como factor salarial, omitiendo así la incidencia en la liquidación de las prestaciones sociales de la misma.</w:t>
      </w:r>
    </w:p>
    <w:p w14:paraId="17131886" w14:textId="57F7EF3E" w:rsidR="03644823" w:rsidRPr="00594423" w:rsidRDefault="03644823" w:rsidP="00736550">
      <w:pPr>
        <w:tabs>
          <w:tab w:val="left" w:pos="567"/>
        </w:tabs>
        <w:spacing w:line="360" w:lineRule="auto"/>
        <w:jc w:val="both"/>
        <w:rPr>
          <w:rFonts w:ascii="Arial" w:hAnsi="Arial" w:cs="Arial"/>
          <w:color w:val="000000" w:themeColor="text1"/>
          <w:sz w:val="24"/>
          <w:szCs w:val="24"/>
        </w:rPr>
      </w:pPr>
    </w:p>
    <w:p w14:paraId="0C0DEBFF" w14:textId="71F66C90" w:rsidR="005246E2" w:rsidRPr="00594423" w:rsidRDefault="005246E2" w:rsidP="00736550">
      <w:pPr>
        <w:tabs>
          <w:tab w:val="left" w:pos="567"/>
        </w:tabs>
        <w:overflowPunct/>
        <w:autoSpaceDE/>
        <w:autoSpaceDN/>
        <w:adjustRightInd/>
        <w:spacing w:line="360" w:lineRule="auto"/>
        <w:jc w:val="both"/>
        <w:rPr>
          <w:rFonts w:ascii="Arial" w:hAnsi="Arial" w:cs="Arial"/>
          <w:color w:val="000000" w:themeColor="text1"/>
          <w:sz w:val="24"/>
          <w:szCs w:val="24"/>
          <w:highlight w:val="yellow"/>
        </w:rPr>
      </w:pPr>
      <w:r w:rsidRPr="00594423">
        <w:rPr>
          <w:rFonts w:ascii="Arial" w:hAnsi="Arial" w:cs="Arial"/>
          <w:color w:val="000000" w:themeColor="text1"/>
          <w:sz w:val="24"/>
          <w:szCs w:val="24"/>
        </w:rPr>
        <w:t>S</w:t>
      </w:r>
      <w:r w:rsidR="005579BE" w:rsidRPr="00594423">
        <w:rPr>
          <w:rFonts w:ascii="Arial" w:hAnsi="Arial" w:cs="Arial"/>
          <w:color w:val="000000" w:themeColor="text1"/>
          <w:sz w:val="24"/>
          <w:szCs w:val="24"/>
        </w:rPr>
        <w:t xml:space="preserve">eñala </w:t>
      </w:r>
      <w:r w:rsidRPr="00594423">
        <w:rPr>
          <w:rFonts w:ascii="Arial" w:hAnsi="Arial" w:cs="Arial"/>
          <w:color w:val="000000" w:themeColor="text1"/>
          <w:sz w:val="24"/>
          <w:szCs w:val="24"/>
        </w:rPr>
        <w:t>que mediante derecho de petición BOY2020ER034411 del 8 de septiembre de 2020, el apoderado de la demandante solicitó la inaplicación del artículo 7 del Decreto 1661 de 1991, el cual crea la prima técnica por desempeño como factor no constitutivo de salario.</w:t>
      </w:r>
    </w:p>
    <w:p w14:paraId="5B48B6B6" w14:textId="77777777" w:rsidR="005246E2" w:rsidRPr="00594423" w:rsidRDefault="005246E2" w:rsidP="00736550">
      <w:pPr>
        <w:tabs>
          <w:tab w:val="left" w:pos="567"/>
        </w:tabs>
        <w:overflowPunct/>
        <w:autoSpaceDE/>
        <w:autoSpaceDN/>
        <w:adjustRightInd/>
        <w:spacing w:line="360" w:lineRule="auto"/>
        <w:jc w:val="both"/>
        <w:rPr>
          <w:rFonts w:ascii="Arial" w:hAnsi="Arial" w:cs="Arial"/>
          <w:color w:val="000000" w:themeColor="text1"/>
          <w:sz w:val="24"/>
          <w:szCs w:val="24"/>
        </w:rPr>
      </w:pPr>
    </w:p>
    <w:p w14:paraId="0D23599A" w14:textId="78CC38BB" w:rsidR="005246E2" w:rsidRPr="00594423" w:rsidRDefault="00B12967" w:rsidP="00736550">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Que l</w:t>
      </w:r>
      <w:r w:rsidR="005246E2" w:rsidRPr="00594423">
        <w:rPr>
          <w:rFonts w:ascii="Arial" w:hAnsi="Arial" w:cs="Arial"/>
          <w:color w:val="000000" w:themeColor="text1"/>
          <w:sz w:val="24"/>
          <w:szCs w:val="24"/>
        </w:rPr>
        <w:t>a Secretaría de Educación del Departamento de Boyacá, mediante Acto Administrativo de fecha 25 de septiembre de 2020</w:t>
      </w:r>
      <w:r w:rsidR="00B30550" w:rsidRPr="00594423">
        <w:rPr>
          <w:rFonts w:ascii="Arial" w:hAnsi="Arial" w:cs="Arial"/>
          <w:color w:val="000000" w:themeColor="text1"/>
          <w:sz w:val="24"/>
          <w:szCs w:val="24"/>
        </w:rPr>
        <w:t xml:space="preserve">, </w:t>
      </w:r>
      <w:r w:rsidRPr="00594423">
        <w:rPr>
          <w:rFonts w:ascii="Arial" w:hAnsi="Arial" w:cs="Arial"/>
          <w:color w:val="000000" w:themeColor="text1"/>
          <w:sz w:val="24"/>
          <w:szCs w:val="24"/>
        </w:rPr>
        <w:t>dio</w:t>
      </w:r>
      <w:r w:rsidR="005246E2" w:rsidRPr="00594423">
        <w:rPr>
          <w:rFonts w:ascii="Arial" w:hAnsi="Arial" w:cs="Arial"/>
          <w:color w:val="000000" w:themeColor="text1"/>
          <w:sz w:val="24"/>
          <w:szCs w:val="24"/>
        </w:rPr>
        <w:t xml:space="preserve"> respuesta a la solicitud, negando las pretensiones.</w:t>
      </w:r>
    </w:p>
    <w:p w14:paraId="1357C038" w14:textId="77777777" w:rsidR="005246E2" w:rsidRPr="00594423" w:rsidRDefault="005246E2" w:rsidP="00736550">
      <w:pPr>
        <w:tabs>
          <w:tab w:val="left" w:pos="567"/>
        </w:tabs>
        <w:overflowPunct/>
        <w:autoSpaceDE/>
        <w:autoSpaceDN/>
        <w:adjustRightInd/>
        <w:spacing w:line="360" w:lineRule="auto"/>
        <w:jc w:val="both"/>
        <w:rPr>
          <w:rFonts w:ascii="Arial" w:hAnsi="Arial" w:cs="Arial"/>
          <w:color w:val="000000" w:themeColor="text1"/>
          <w:sz w:val="24"/>
          <w:szCs w:val="24"/>
        </w:rPr>
      </w:pPr>
    </w:p>
    <w:p w14:paraId="1F64B18A" w14:textId="3C950403" w:rsidR="005246E2" w:rsidRPr="00594423" w:rsidRDefault="005246E2" w:rsidP="00736550">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Frente al acto administrativo mencionado, el apoderado de la demandante interp</w:t>
      </w:r>
      <w:r w:rsidR="00B12967" w:rsidRPr="00594423">
        <w:rPr>
          <w:rFonts w:ascii="Arial" w:hAnsi="Arial" w:cs="Arial"/>
          <w:color w:val="000000" w:themeColor="text1"/>
          <w:sz w:val="24"/>
          <w:szCs w:val="24"/>
        </w:rPr>
        <w:t>uso</w:t>
      </w:r>
      <w:r w:rsidRPr="00594423">
        <w:rPr>
          <w:rFonts w:ascii="Arial" w:hAnsi="Arial" w:cs="Arial"/>
          <w:color w:val="000000" w:themeColor="text1"/>
          <w:sz w:val="24"/>
          <w:szCs w:val="24"/>
        </w:rPr>
        <w:t xml:space="preserve"> recurso de reposición y en subsidio apelación, el cual fue resuelto de manera negativa el 10 de noviembre de 2020.</w:t>
      </w:r>
    </w:p>
    <w:p w14:paraId="2875EA7A" w14:textId="77777777" w:rsidR="005246E2" w:rsidRPr="00594423" w:rsidRDefault="005246E2" w:rsidP="00736550">
      <w:pPr>
        <w:tabs>
          <w:tab w:val="left" w:pos="567"/>
        </w:tabs>
        <w:overflowPunct/>
        <w:autoSpaceDE/>
        <w:autoSpaceDN/>
        <w:adjustRightInd/>
        <w:spacing w:line="360" w:lineRule="auto"/>
        <w:jc w:val="both"/>
        <w:rPr>
          <w:rFonts w:ascii="Arial" w:hAnsi="Arial" w:cs="Arial"/>
          <w:color w:val="000000" w:themeColor="text1"/>
          <w:sz w:val="24"/>
          <w:szCs w:val="24"/>
        </w:rPr>
      </w:pPr>
    </w:p>
    <w:p w14:paraId="76955680" w14:textId="229EE5A0" w:rsidR="005246E2" w:rsidRPr="00594423" w:rsidRDefault="638E3537" w:rsidP="00736550">
      <w:pPr>
        <w:tabs>
          <w:tab w:val="left" w:pos="567"/>
        </w:tabs>
        <w:overflowPunct/>
        <w:autoSpaceDE/>
        <w:autoSpaceDN/>
        <w:adjustRightInd/>
        <w:spacing w:line="360" w:lineRule="auto"/>
        <w:jc w:val="center"/>
        <w:rPr>
          <w:rFonts w:ascii="Arial" w:hAnsi="Arial" w:cs="Arial"/>
          <w:color w:val="000000" w:themeColor="text1"/>
          <w:sz w:val="24"/>
          <w:szCs w:val="24"/>
        </w:rPr>
      </w:pPr>
      <w:r w:rsidRPr="00594423">
        <w:rPr>
          <w:rFonts w:ascii="Arial" w:hAnsi="Arial" w:cs="Arial"/>
          <w:b/>
          <w:bCs/>
          <w:color w:val="000000" w:themeColor="text1"/>
          <w:sz w:val="24"/>
          <w:szCs w:val="24"/>
        </w:rPr>
        <w:lastRenderedPageBreak/>
        <w:t xml:space="preserve">II. </w:t>
      </w:r>
      <w:r w:rsidR="005246E2" w:rsidRPr="00594423">
        <w:rPr>
          <w:rFonts w:ascii="Arial" w:hAnsi="Arial" w:cs="Arial"/>
          <w:b/>
          <w:bCs/>
          <w:color w:val="000000" w:themeColor="text1"/>
          <w:sz w:val="24"/>
          <w:szCs w:val="24"/>
        </w:rPr>
        <w:t xml:space="preserve">LA PROVIDENCIA IMPUGNADA (archivo 40 del E.D) </w:t>
      </w:r>
      <w:r w:rsidR="00AC75DF" w:rsidRPr="00594423">
        <w:rPr>
          <w:rFonts w:ascii="Arial" w:hAnsi="Arial" w:cs="Arial"/>
          <w:color w:val="000000" w:themeColor="text1"/>
          <w:sz w:val="24"/>
          <w:szCs w:val="24"/>
        </w:rPr>
        <w:t xml:space="preserve"> </w:t>
      </w:r>
    </w:p>
    <w:p w14:paraId="02102419" w14:textId="475D224E" w:rsidR="005246E2" w:rsidRPr="00594423" w:rsidRDefault="005246E2" w:rsidP="00736550">
      <w:pPr>
        <w:tabs>
          <w:tab w:val="left" w:pos="567"/>
        </w:tabs>
        <w:overflowPunct/>
        <w:autoSpaceDE/>
        <w:autoSpaceDN/>
        <w:adjustRightInd/>
        <w:spacing w:line="360" w:lineRule="auto"/>
        <w:jc w:val="both"/>
        <w:rPr>
          <w:rFonts w:ascii="Arial" w:hAnsi="Arial" w:cs="Arial"/>
          <w:color w:val="000000" w:themeColor="text1"/>
          <w:sz w:val="24"/>
          <w:szCs w:val="24"/>
        </w:rPr>
      </w:pPr>
    </w:p>
    <w:p w14:paraId="71C46B3E" w14:textId="1583A249" w:rsidR="005246E2" w:rsidRPr="00594423" w:rsidRDefault="005246E2" w:rsidP="00736550">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Se trata de la sentencia proferida el 31 de enero de 2022 por el Juzgado Primero Administrativo Oral del Circuito Judicial de Duitama, en la que se negó las pretensiones de la demanda:</w:t>
      </w:r>
    </w:p>
    <w:p w14:paraId="65295A18" w14:textId="77777777" w:rsidR="005246E2" w:rsidRPr="00594423" w:rsidRDefault="005246E2" w:rsidP="03644823">
      <w:pPr>
        <w:pStyle w:val="Lista"/>
        <w:spacing w:line="360" w:lineRule="auto"/>
        <w:ind w:left="0" w:firstLine="0"/>
        <w:jc w:val="both"/>
        <w:rPr>
          <w:rFonts w:ascii="Arial" w:hAnsi="Arial" w:cs="Arial"/>
          <w:color w:val="000000" w:themeColor="text1"/>
          <w:szCs w:val="24"/>
        </w:rPr>
      </w:pPr>
    </w:p>
    <w:p w14:paraId="7E722FA5" w14:textId="742E5140" w:rsidR="005246E2" w:rsidRPr="00594423" w:rsidRDefault="005246E2" w:rsidP="03644823">
      <w:pPr>
        <w:spacing w:line="240" w:lineRule="atLeast"/>
        <w:ind w:left="1134"/>
        <w:jc w:val="both"/>
        <w:rPr>
          <w:rFonts w:ascii="Arial" w:hAnsi="Arial" w:cs="Arial"/>
          <w:i/>
          <w:iCs/>
          <w:color w:val="000000" w:themeColor="text1"/>
          <w:sz w:val="24"/>
          <w:szCs w:val="24"/>
          <w:lang w:val="es-ES"/>
        </w:rPr>
      </w:pPr>
      <w:r w:rsidRPr="00594423">
        <w:rPr>
          <w:rFonts w:ascii="Arial" w:hAnsi="Arial" w:cs="Arial"/>
          <w:i/>
          <w:iCs/>
          <w:color w:val="000000" w:themeColor="text1"/>
          <w:sz w:val="24"/>
          <w:szCs w:val="24"/>
          <w:lang w:val="es-ES"/>
        </w:rPr>
        <w:t>“</w:t>
      </w:r>
      <w:r w:rsidRPr="00594423">
        <w:rPr>
          <w:rFonts w:ascii="Arial" w:hAnsi="Arial" w:cs="Arial"/>
          <w:b/>
          <w:bCs/>
          <w:i/>
          <w:iCs/>
          <w:color w:val="000000" w:themeColor="text1"/>
          <w:sz w:val="24"/>
          <w:szCs w:val="24"/>
          <w:lang w:val="es-ES"/>
        </w:rPr>
        <w:t>PRIMERO: Declarar</w:t>
      </w:r>
      <w:r w:rsidRPr="00594423">
        <w:rPr>
          <w:rFonts w:ascii="Arial" w:hAnsi="Arial" w:cs="Arial"/>
          <w:i/>
          <w:iCs/>
          <w:color w:val="000000" w:themeColor="text1"/>
          <w:sz w:val="24"/>
          <w:szCs w:val="24"/>
          <w:lang w:val="es-ES"/>
        </w:rPr>
        <w:t xml:space="preserve"> probadas las excepciones de fondo denominadas legalidad del acto administrativo que se demanda, cobro de lo no debido e inexistencia del derecho reclamado, propuestas por la defensa del Departamento de Boyacá – secretaria de Educación de Boyacá. </w:t>
      </w:r>
    </w:p>
    <w:p w14:paraId="7D9AC07A" w14:textId="77777777" w:rsidR="005246E2" w:rsidRPr="00594423" w:rsidRDefault="005246E2" w:rsidP="1C82B944">
      <w:pPr>
        <w:spacing w:line="240" w:lineRule="atLeast"/>
        <w:ind w:left="1134"/>
        <w:jc w:val="both"/>
        <w:rPr>
          <w:rFonts w:ascii="Arial" w:hAnsi="Arial" w:cs="Arial"/>
          <w:i/>
          <w:iCs/>
          <w:color w:val="000000" w:themeColor="text1"/>
          <w:sz w:val="24"/>
          <w:szCs w:val="24"/>
          <w:lang w:val="es-ES"/>
        </w:rPr>
      </w:pPr>
    </w:p>
    <w:p w14:paraId="34D70C1F" w14:textId="6170C1D0" w:rsidR="005246E2" w:rsidRPr="00594423" w:rsidRDefault="005246E2" w:rsidP="03644823">
      <w:pPr>
        <w:spacing w:line="240" w:lineRule="atLeast"/>
        <w:ind w:left="1134"/>
        <w:jc w:val="both"/>
        <w:rPr>
          <w:rFonts w:ascii="Arial" w:hAnsi="Arial" w:cs="Arial"/>
          <w:i/>
          <w:iCs/>
          <w:color w:val="000000" w:themeColor="text1"/>
          <w:sz w:val="24"/>
          <w:szCs w:val="24"/>
          <w:lang w:val="es-ES"/>
        </w:rPr>
      </w:pPr>
      <w:r w:rsidRPr="00594423">
        <w:rPr>
          <w:rFonts w:ascii="Arial" w:hAnsi="Arial" w:cs="Arial"/>
          <w:b/>
          <w:bCs/>
          <w:i/>
          <w:iCs/>
          <w:color w:val="000000" w:themeColor="text1"/>
          <w:sz w:val="24"/>
          <w:szCs w:val="24"/>
          <w:lang w:val="es-ES"/>
        </w:rPr>
        <w:t>SEGUNDO</w:t>
      </w:r>
      <w:r w:rsidRPr="00594423">
        <w:rPr>
          <w:rFonts w:ascii="Arial" w:hAnsi="Arial" w:cs="Arial"/>
          <w:i/>
          <w:iCs/>
          <w:color w:val="000000" w:themeColor="text1"/>
          <w:sz w:val="24"/>
          <w:szCs w:val="24"/>
          <w:lang w:val="es-ES"/>
        </w:rPr>
        <w:t xml:space="preserve">: </w:t>
      </w:r>
      <w:r w:rsidRPr="00594423">
        <w:rPr>
          <w:rFonts w:ascii="Arial" w:hAnsi="Arial" w:cs="Arial"/>
          <w:b/>
          <w:bCs/>
          <w:i/>
          <w:iCs/>
          <w:color w:val="000000" w:themeColor="text1"/>
          <w:sz w:val="24"/>
          <w:szCs w:val="24"/>
          <w:lang w:val="es-ES"/>
        </w:rPr>
        <w:t>Negar</w:t>
      </w:r>
      <w:r w:rsidRPr="00594423">
        <w:rPr>
          <w:rFonts w:ascii="Arial" w:hAnsi="Arial" w:cs="Arial"/>
          <w:i/>
          <w:iCs/>
          <w:color w:val="000000" w:themeColor="text1"/>
          <w:sz w:val="24"/>
          <w:szCs w:val="24"/>
          <w:lang w:val="es-ES"/>
        </w:rPr>
        <w:t xml:space="preserve"> las pretensiones de la demanda.</w:t>
      </w:r>
    </w:p>
    <w:p w14:paraId="38F8C838" w14:textId="77777777" w:rsidR="005246E2" w:rsidRPr="00594423" w:rsidRDefault="005246E2" w:rsidP="1C82B944">
      <w:pPr>
        <w:spacing w:line="240" w:lineRule="atLeast"/>
        <w:ind w:left="1134"/>
        <w:jc w:val="both"/>
        <w:rPr>
          <w:rFonts w:ascii="Arial" w:hAnsi="Arial" w:cs="Arial"/>
          <w:i/>
          <w:iCs/>
          <w:color w:val="000000" w:themeColor="text1"/>
          <w:sz w:val="24"/>
          <w:szCs w:val="24"/>
          <w:lang w:val="es-ES"/>
        </w:rPr>
      </w:pPr>
    </w:p>
    <w:p w14:paraId="3B25E6B5" w14:textId="6876DE62" w:rsidR="005246E2" w:rsidRPr="00594423" w:rsidRDefault="005246E2" w:rsidP="03644823">
      <w:pPr>
        <w:spacing w:line="240" w:lineRule="atLeast"/>
        <w:ind w:left="1134"/>
        <w:jc w:val="both"/>
        <w:rPr>
          <w:rFonts w:ascii="Arial" w:hAnsi="Arial" w:cs="Arial"/>
          <w:i/>
          <w:iCs/>
          <w:color w:val="000000" w:themeColor="text1"/>
          <w:sz w:val="24"/>
          <w:szCs w:val="24"/>
          <w:lang w:val="es-ES"/>
        </w:rPr>
      </w:pPr>
      <w:r w:rsidRPr="00594423">
        <w:rPr>
          <w:rFonts w:ascii="Arial" w:hAnsi="Arial" w:cs="Arial"/>
          <w:b/>
          <w:bCs/>
          <w:i/>
          <w:iCs/>
          <w:color w:val="000000" w:themeColor="text1"/>
          <w:sz w:val="24"/>
          <w:szCs w:val="24"/>
          <w:lang w:val="es-ES"/>
        </w:rPr>
        <w:t>TERCERO:</w:t>
      </w:r>
      <w:r w:rsidRPr="00594423">
        <w:rPr>
          <w:rFonts w:ascii="Arial" w:hAnsi="Arial" w:cs="Arial"/>
          <w:i/>
          <w:iCs/>
          <w:color w:val="000000" w:themeColor="text1"/>
          <w:sz w:val="24"/>
          <w:szCs w:val="24"/>
          <w:lang w:val="es-ES"/>
        </w:rPr>
        <w:t xml:space="preserve"> Sin condena en costas. </w:t>
      </w:r>
    </w:p>
    <w:p w14:paraId="381089D7" w14:textId="77777777" w:rsidR="005246E2" w:rsidRPr="00594423" w:rsidRDefault="005246E2" w:rsidP="1C82B944">
      <w:pPr>
        <w:spacing w:line="240" w:lineRule="atLeast"/>
        <w:ind w:left="1134"/>
        <w:jc w:val="both"/>
        <w:rPr>
          <w:rFonts w:ascii="Arial" w:hAnsi="Arial" w:cs="Arial"/>
          <w:i/>
          <w:iCs/>
          <w:color w:val="000000" w:themeColor="text1"/>
          <w:sz w:val="24"/>
          <w:szCs w:val="24"/>
          <w:lang w:val="es-ES"/>
        </w:rPr>
      </w:pPr>
    </w:p>
    <w:p w14:paraId="6D84E002" w14:textId="333E47B8" w:rsidR="005246E2" w:rsidRPr="00594423" w:rsidRDefault="005246E2" w:rsidP="03644823">
      <w:pPr>
        <w:spacing w:line="240" w:lineRule="atLeast"/>
        <w:ind w:left="1134"/>
        <w:jc w:val="both"/>
        <w:rPr>
          <w:rFonts w:ascii="Arial" w:hAnsi="Arial" w:cs="Arial"/>
          <w:i/>
          <w:iCs/>
          <w:color w:val="000000" w:themeColor="text1"/>
          <w:sz w:val="24"/>
          <w:szCs w:val="24"/>
          <w:lang w:val="es-ES"/>
        </w:rPr>
      </w:pPr>
      <w:r w:rsidRPr="00594423">
        <w:rPr>
          <w:rFonts w:ascii="Arial" w:hAnsi="Arial" w:cs="Arial"/>
          <w:b/>
          <w:bCs/>
          <w:i/>
          <w:iCs/>
          <w:color w:val="000000" w:themeColor="text1"/>
          <w:sz w:val="24"/>
          <w:szCs w:val="24"/>
          <w:lang w:val="es-ES"/>
        </w:rPr>
        <w:t xml:space="preserve">CUARTO: </w:t>
      </w:r>
      <w:r w:rsidRPr="00594423">
        <w:rPr>
          <w:rFonts w:ascii="Arial" w:hAnsi="Arial" w:cs="Arial"/>
          <w:i/>
          <w:iCs/>
          <w:color w:val="000000" w:themeColor="text1"/>
          <w:sz w:val="24"/>
          <w:szCs w:val="24"/>
          <w:lang w:val="es-ES"/>
        </w:rPr>
        <w:t xml:space="preserve">Aceptar la renuncia a poder presentada por el abogado Jorge Enrique Forero Galán, identificado con la cédula de ciudadanía número 79.237.761 expedida en Suba, y portador de la Tarjeta Profesional de abogado número 85.570 otorgada por el Consejo Superior de la Judicatura, quien fungía como apoderado del Departamento de Boyacá – Secretaría de Educación. </w:t>
      </w:r>
    </w:p>
    <w:p w14:paraId="1D92A3F1" w14:textId="77777777" w:rsidR="005246E2" w:rsidRPr="00594423" w:rsidRDefault="005246E2" w:rsidP="1C82B944">
      <w:pPr>
        <w:spacing w:line="240" w:lineRule="atLeast"/>
        <w:ind w:left="1134"/>
        <w:jc w:val="both"/>
        <w:rPr>
          <w:rFonts w:ascii="Arial" w:hAnsi="Arial" w:cs="Arial"/>
          <w:i/>
          <w:iCs/>
          <w:color w:val="000000" w:themeColor="text1"/>
          <w:sz w:val="24"/>
          <w:szCs w:val="24"/>
          <w:lang w:val="es-ES"/>
        </w:rPr>
      </w:pPr>
    </w:p>
    <w:p w14:paraId="1DA807BB" w14:textId="22761ADA" w:rsidR="005246E2" w:rsidRPr="00594423" w:rsidRDefault="005246E2" w:rsidP="03644823">
      <w:pPr>
        <w:spacing w:line="240" w:lineRule="atLeast"/>
        <w:ind w:left="1134"/>
        <w:jc w:val="both"/>
        <w:rPr>
          <w:rFonts w:ascii="Arial" w:hAnsi="Arial" w:cs="Arial"/>
          <w:i/>
          <w:iCs/>
          <w:color w:val="000000" w:themeColor="text1"/>
          <w:sz w:val="24"/>
          <w:szCs w:val="24"/>
          <w:lang w:val="es-ES"/>
        </w:rPr>
      </w:pPr>
      <w:r w:rsidRPr="00594423">
        <w:rPr>
          <w:rFonts w:ascii="Arial" w:hAnsi="Arial" w:cs="Arial"/>
          <w:b/>
          <w:bCs/>
          <w:i/>
          <w:iCs/>
          <w:color w:val="000000" w:themeColor="text1"/>
          <w:sz w:val="24"/>
          <w:szCs w:val="24"/>
          <w:lang w:val="es-ES"/>
        </w:rPr>
        <w:t xml:space="preserve">QUINTO: </w:t>
      </w:r>
      <w:r w:rsidRPr="00594423">
        <w:rPr>
          <w:rFonts w:ascii="Arial" w:hAnsi="Arial" w:cs="Arial"/>
          <w:i/>
          <w:iCs/>
          <w:color w:val="000000" w:themeColor="text1"/>
          <w:sz w:val="24"/>
          <w:szCs w:val="24"/>
          <w:lang w:val="es-ES"/>
        </w:rPr>
        <w:t xml:space="preserve">En firme esta sentencia, liquídense los gastos procesales, devuélvase a la parte demandante el remanente si </w:t>
      </w:r>
      <w:proofErr w:type="spellStart"/>
      <w:r w:rsidRPr="00594423">
        <w:rPr>
          <w:rFonts w:ascii="Arial" w:hAnsi="Arial" w:cs="Arial"/>
          <w:i/>
          <w:iCs/>
          <w:color w:val="000000" w:themeColor="text1"/>
          <w:sz w:val="24"/>
          <w:szCs w:val="24"/>
          <w:lang w:val="es-ES"/>
        </w:rPr>
        <w:t>lo</w:t>
      </w:r>
      <w:proofErr w:type="spellEnd"/>
      <w:r w:rsidRPr="00594423">
        <w:rPr>
          <w:rFonts w:ascii="Arial" w:hAnsi="Arial" w:cs="Arial"/>
          <w:i/>
          <w:iCs/>
          <w:color w:val="000000" w:themeColor="text1"/>
          <w:sz w:val="24"/>
          <w:szCs w:val="24"/>
          <w:lang w:val="es-ES"/>
        </w:rPr>
        <w:t xml:space="preserve"> hubiere y archívese o ciérrese el expediente dejando las constancias de rigor”</w:t>
      </w:r>
    </w:p>
    <w:p w14:paraId="5DC36F4D" w14:textId="77777777" w:rsidR="005246E2" w:rsidRPr="00594423" w:rsidRDefault="005246E2" w:rsidP="03644823">
      <w:pPr>
        <w:tabs>
          <w:tab w:val="left" w:pos="567"/>
        </w:tabs>
        <w:overflowPunct/>
        <w:autoSpaceDE/>
        <w:autoSpaceDN/>
        <w:adjustRightInd/>
        <w:spacing w:line="360" w:lineRule="auto"/>
        <w:jc w:val="both"/>
        <w:rPr>
          <w:rFonts w:ascii="Arial" w:hAnsi="Arial" w:cs="Arial"/>
          <w:color w:val="000000" w:themeColor="text1"/>
          <w:sz w:val="24"/>
          <w:szCs w:val="24"/>
          <w:lang w:val="es-ES"/>
        </w:rPr>
      </w:pPr>
    </w:p>
    <w:p w14:paraId="71F3774C" w14:textId="380A9A8A" w:rsidR="003149BC" w:rsidRPr="00594423" w:rsidRDefault="005246E2" w:rsidP="03644823">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 xml:space="preserve">Para llegar a </w:t>
      </w:r>
      <w:r w:rsidR="0097610C" w:rsidRPr="00594423">
        <w:rPr>
          <w:rFonts w:ascii="Arial" w:hAnsi="Arial" w:cs="Arial"/>
          <w:color w:val="000000" w:themeColor="text1"/>
          <w:sz w:val="24"/>
          <w:szCs w:val="24"/>
        </w:rPr>
        <w:t>esta decisión</w:t>
      </w:r>
      <w:r w:rsidRPr="00594423">
        <w:rPr>
          <w:rFonts w:ascii="Arial" w:hAnsi="Arial" w:cs="Arial"/>
          <w:color w:val="000000" w:themeColor="text1"/>
          <w:sz w:val="24"/>
          <w:szCs w:val="24"/>
        </w:rPr>
        <w:t xml:space="preserve">, el </w:t>
      </w:r>
      <w:r w:rsidR="00FF7D69" w:rsidRPr="00594423">
        <w:rPr>
          <w:rFonts w:ascii="Arial" w:hAnsi="Arial" w:cs="Arial"/>
          <w:color w:val="000000" w:themeColor="text1"/>
          <w:sz w:val="24"/>
          <w:szCs w:val="24"/>
        </w:rPr>
        <w:t>a</w:t>
      </w:r>
      <w:r w:rsidRPr="00594423">
        <w:rPr>
          <w:rFonts w:ascii="Arial" w:hAnsi="Arial" w:cs="Arial"/>
          <w:color w:val="000000" w:themeColor="text1"/>
          <w:sz w:val="24"/>
          <w:szCs w:val="24"/>
        </w:rPr>
        <w:t xml:space="preserve"> quo se </w:t>
      </w:r>
      <w:r w:rsidR="00FF7D69" w:rsidRPr="00594423">
        <w:rPr>
          <w:rFonts w:ascii="Arial" w:hAnsi="Arial" w:cs="Arial"/>
          <w:color w:val="000000" w:themeColor="text1"/>
          <w:sz w:val="24"/>
          <w:szCs w:val="24"/>
        </w:rPr>
        <w:t>refirió</w:t>
      </w:r>
      <w:r w:rsidRPr="00594423">
        <w:rPr>
          <w:rFonts w:ascii="Arial" w:hAnsi="Arial" w:cs="Arial"/>
          <w:color w:val="000000" w:themeColor="text1"/>
          <w:sz w:val="24"/>
          <w:szCs w:val="24"/>
        </w:rPr>
        <w:t xml:space="preserve"> en primera medida a la excepción de inconstitucionalidad establecida en el artículo 4° de la Constitución Política de 1991, señala</w:t>
      </w:r>
      <w:r w:rsidR="00FF7D69" w:rsidRPr="00594423">
        <w:rPr>
          <w:rFonts w:ascii="Arial" w:hAnsi="Arial" w:cs="Arial"/>
          <w:color w:val="000000" w:themeColor="text1"/>
          <w:sz w:val="24"/>
          <w:szCs w:val="24"/>
        </w:rPr>
        <w:t>ndo</w:t>
      </w:r>
      <w:r w:rsidRPr="00594423">
        <w:rPr>
          <w:rFonts w:ascii="Arial" w:hAnsi="Arial" w:cs="Arial"/>
          <w:color w:val="000000" w:themeColor="text1"/>
          <w:sz w:val="24"/>
          <w:szCs w:val="24"/>
        </w:rPr>
        <w:t xml:space="preserve"> que dicha excepción es una herramienta eficaz de protección a los </w:t>
      </w:r>
      <w:r w:rsidR="003149BC" w:rsidRPr="00594423">
        <w:rPr>
          <w:rFonts w:ascii="Arial" w:hAnsi="Arial" w:cs="Arial"/>
          <w:color w:val="000000" w:themeColor="text1"/>
          <w:sz w:val="24"/>
          <w:szCs w:val="24"/>
        </w:rPr>
        <w:t>principios d</w:t>
      </w:r>
      <w:r w:rsidRPr="00594423">
        <w:rPr>
          <w:rFonts w:ascii="Arial" w:hAnsi="Arial" w:cs="Arial"/>
          <w:color w:val="000000" w:themeColor="text1"/>
          <w:sz w:val="24"/>
          <w:szCs w:val="24"/>
        </w:rPr>
        <w:t xml:space="preserve">e “aplicación directa de la norma fundamental” y de “supremacía constitucional”. </w:t>
      </w:r>
    </w:p>
    <w:p w14:paraId="09D7745B" w14:textId="77777777" w:rsidR="00EC2E5B" w:rsidRPr="00594423" w:rsidRDefault="00EC2E5B" w:rsidP="03644823">
      <w:pPr>
        <w:tabs>
          <w:tab w:val="left" w:pos="567"/>
        </w:tabs>
        <w:overflowPunct/>
        <w:autoSpaceDE/>
        <w:autoSpaceDN/>
        <w:adjustRightInd/>
        <w:spacing w:line="360" w:lineRule="auto"/>
        <w:jc w:val="both"/>
        <w:rPr>
          <w:rFonts w:ascii="Arial" w:hAnsi="Arial" w:cs="Arial"/>
          <w:color w:val="000000" w:themeColor="text1"/>
          <w:sz w:val="24"/>
          <w:szCs w:val="24"/>
        </w:rPr>
      </w:pPr>
    </w:p>
    <w:p w14:paraId="265D788C" w14:textId="1094A8E8" w:rsidR="005246E2" w:rsidRPr="00594423" w:rsidRDefault="00C37852" w:rsidP="03644823">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Asimismo</w:t>
      </w:r>
      <w:r w:rsidR="005246E2" w:rsidRPr="00594423">
        <w:rPr>
          <w:rFonts w:ascii="Arial" w:hAnsi="Arial" w:cs="Arial"/>
          <w:color w:val="000000" w:themeColor="text1"/>
          <w:sz w:val="24"/>
          <w:szCs w:val="24"/>
        </w:rPr>
        <w:t xml:space="preserve">, </w:t>
      </w:r>
      <w:r w:rsidR="009E6BB0" w:rsidRPr="00594423">
        <w:rPr>
          <w:rFonts w:ascii="Arial" w:hAnsi="Arial" w:cs="Arial"/>
          <w:color w:val="000000" w:themeColor="text1"/>
          <w:sz w:val="24"/>
          <w:szCs w:val="24"/>
        </w:rPr>
        <w:t>indic</w:t>
      </w:r>
      <w:r w:rsidR="004D2F67" w:rsidRPr="00594423">
        <w:rPr>
          <w:rFonts w:ascii="Arial" w:hAnsi="Arial" w:cs="Arial"/>
          <w:color w:val="000000" w:themeColor="text1"/>
          <w:sz w:val="24"/>
          <w:szCs w:val="24"/>
        </w:rPr>
        <w:t>ó</w:t>
      </w:r>
      <w:r w:rsidR="005246E2" w:rsidRPr="00594423">
        <w:rPr>
          <w:rFonts w:ascii="Arial" w:hAnsi="Arial" w:cs="Arial"/>
          <w:color w:val="000000" w:themeColor="text1"/>
          <w:sz w:val="24"/>
          <w:szCs w:val="24"/>
        </w:rPr>
        <w:t xml:space="preserve"> que puede ser ejercida de manera oficiosa</w:t>
      </w:r>
      <w:r w:rsidR="001879B4" w:rsidRPr="00594423">
        <w:rPr>
          <w:rStyle w:val="Refdenotaalpie"/>
          <w:rFonts w:ascii="Arial" w:hAnsi="Arial" w:cs="Arial"/>
          <w:color w:val="000000" w:themeColor="text1"/>
          <w:sz w:val="24"/>
          <w:szCs w:val="24"/>
        </w:rPr>
        <w:footnoteReference w:id="1"/>
      </w:r>
      <w:r w:rsidR="005246E2" w:rsidRPr="00594423">
        <w:rPr>
          <w:rFonts w:ascii="Arial" w:hAnsi="Arial" w:cs="Arial"/>
          <w:color w:val="000000" w:themeColor="text1"/>
          <w:sz w:val="24"/>
          <w:szCs w:val="24"/>
        </w:rPr>
        <w:t xml:space="preserve"> o a solicitud de parte.</w:t>
      </w:r>
    </w:p>
    <w:p w14:paraId="0D7546D4" w14:textId="77777777" w:rsidR="003149BC" w:rsidRPr="00594423" w:rsidRDefault="003149BC" w:rsidP="03644823">
      <w:pPr>
        <w:tabs>
          <w:tab w:val="left" w:pos="567"/>
        </w:tabs>
        <w:overflowPunct/>
        <w:autoSpaceDE/>
        <w:autoSpaceDN/>
        <w:adjustRightInd/>
        <w:spacing w:line="360" w:lineRule="auto"/>
        <w:jc w:val="both"/>
        <w:rPr>
          <w:rFonts w:ascii="Arial" w:hAnsi="Arial" w:cs="Arial"/>
          <w:color w:val="000000" w:themeColor="text1"/>
          <w:sz w:val="24"/>
          <w:szCs w:val="24"/>
        </w:rPr>
      </w:pPr>
    </w:p>
    <w:p w14:paraId="1E152C14" w14:textId="20DB5995" w:rsidR="005246E2" w:rsidRPr="00594423" w:rsidRDefault="005246E2" w:rsidP="03644823">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Luego de citar el marco jurídico de la prima técnica, explicó que los Decretos 1661 y   2164 de 1991 brindaron la posibilidad de devengar</w:t>
      </w:r>
      <w:r w:rsidR="00F22247" w:rsidRPr="00594423">
        <w:rPr>
          <w:rFonts w:ascii="Arial" w:hAnsi="Arial" w:cs="Arial"/>
          <w:color w:val="000000" w:themeColor="text1"/>
          <w:sz w:val="24"/>
          <w:szCs w:val="24"/>
        </w:rPr>
        <w:t>la</w:t>
      </w:r>
      <w:r w:rsidRPr="00594423">
        <w:rPr>
          <w:rFonts w:ascii="Arial" w:hAnsi="Arial" w:cs="Arial"/>
          <w:color w:val="000000" w:themeColor="text1"/>
          <w:sz w:val="24"/>
          <w:szCs w:val="24"/>
        </w:rPr>
        <w:t xml:space="preserve">, específicamente el artículo 13 de la segunda norma; </w:t>
      </w:r>
      <w:r w:rsidR="0083456C" w:rsidRPr="00594423">
        <w:rPr>
          <w:rFonts w:ascii="Arial" w:hAnsi="Arial" w:cs="Arial"/>
          <w:color w:val="000000" w:themeColor="text1"/>
          <w:sz w:val="24"/>
          <w:szCs w:val="24"/>
        </w:rPr>
        <w:t>que</w:t>
      </w:r>
      <w:r w:rsidRPr="00594423">
        <w:rPr>
          <w:rFonts w:ascii="Arial" w:hAnsi="Arial" w:cs="Arial"/>
          <w:color w:val="000000" w:themeColor="text1"/>
          <w:sz w:val="24"/>
          <w:szCs w:val="24"/>
        </w:rPr>
        <w:t xml:space="preserve"> uno de los criterios en virtud de los cuales se adquiere el derecho a devengar la prima técnica es el de evaluación del desempeño, la cual es reconocida en favor de quienes </w:t>
      </w:r>
      <w:r w:rsidR="00D94540" w:rsidRPr="00594423">
        <w:rPr>
          <w:rFonts w:ascii="Arial" w:hAnsi="Arial" w:cs="Arial"/>
          <w:color w:val="000000" w:themeColor="text1"/>
          <w:sz w:val="24"/>
          <w:szCs w:val="24"/>
        </w:rPr>
        <w:t>fungen</w:t>
      </w:r>
      <w:r w:rsidRPr="00594423">
        <w:rPr>
          <w:rFonts w:ascii="Arial" w:hAnsi="Arial" w:cs="Arial"/>
          <w:color w:val="000000" w:themeColor="text1"/>
          <w:sz w:val="24"/>
          <w:szCs w:val="24"/>
        </w:rPr>
        <w:t xml:space="preserve"> cargos en propiedad de los niveles directivo, asesor, ejecutivo, profesional, técnico, administrativo y operativo, o sus equivalentes en los sistemas especiales, quienes para ello deben obtener un </w:t>
      </w:r>
      <w:r w:rsidRPr="00594423">
        <w:rPr>
          <w:rFonts w:ascii="Arial" w:hAnsi="Arial" w:cs="Arial"/>
          <w:color w:val="000000" w:themeColor="text1"/>
          <w:sz w:val="24"/>
          <w:szCs w:val="24"/>
        </w:rPr>
        <w:lastRenderedPageBreak/>
        <w:t xml:space="preserve">porcentaje correspondiente al </w:t>
      </w:r>
      <w:r w:rsidRPr="00594423">
        <w:rPr>
          <w:rFonts w:ascii="Arial" w:hAnsi="Arial" w:cs="Arial"/>
          <w:b/>
          <w:bCs/>
          <w:color w:val="000000" w:themeColor="text1"/>
          <w:sz w:val="24"/>
          <w:szCs w:val="24"/>
        </w:rPr>
        <w:t>90%</w:t>
      </w:r>
      <w:r w:rsidRPr="00594423">
        <w:rPr>
          <w:rFonts w:ascii="Arial" w:hAnsi="Arial" w:cs="Arial"/>
          <w:color w:val="000000" w:themeColor="text1"/>
          <w:sz w:val="24"/>
          <w:szCs w:val="24"/>
        </w:rPr>
        <w:t xml:space="preserve"> como mínimo, del total de puntos de cada una de las calificaciones de servicios realizadas en el año anterior a la solicitud de otorgamiento.</w:t>
      </w:r>
    </w:p>
    <w:p w14:paraId="6315BCC1" w14:textId="77777777" w:rsidR="005246E2" w:rsidRPr="00594423" w:rsidRDefault="005246E2" w:rsidP="03644823">
      <w:pPr>
        <w:tabs>
          <w:tab w:val="left" w:pos="567"/>
        </w:tabs>
        <w:overflowPunct/>
        <w:autoSpaceDE/>
        <w:autoSpaceDN/>
        <w:adjustRightInd/>
        <w:spacing w:line="360" w:lineRule="auto"/>
        <w:jc w:val="both"/>
        <w:rPr>
          <w:rFonts w:ascii="Arial" w:hAnsi="Arial" w:cs="Arial"/>
          <w:color w:val="000000" w:themeColor="text1"/>
          <w:sz w:val="24"/>
          <w:szCs w:val="24"/>
        </w:rPr>
      </w:pPr>
    </w:p>
    <w:p w14:paraId="2D48B45D" w14:textId="110ACF1A" w:rsidR="005246E2" w:rsidRPr="00594423" w:rsidRDefault="005E5D0E" w:rsidP="03644823">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 xml:space="preserve">Dijo que </w:t>
      </w:r>
      <w:r w:rsidR="005246E2" w:rsidRPr="00594423">
        <w:rPr>
          <w:rFonts w:ascii="Arial" w:hAnsi="Arial" w:cs="Arial"/>
          <w:color w:val="000000" w:themeColor="text1"/>
          <w:sz w:val="24"/>
          <w:szCs w:val="24"/>
        </w:rPr>
        <w:t xml:space="preserve">para establecer si la prima técnica por evaluación de desempeño constituye o no factor salarial, debe tenerse en cuenta el artículo 7° del Decreto 1661 de 1997, </w:t>
      </w:r>
      <w:r w:rsidR="00A63A97" w:rsidRPr="00594423">
        <w:rPr>
          <w:rFonts w:ascii="Arial" w:hAnsi="Arial" w:cs="Arial"/>
          <w:color w:val="000000" w:themeColor="text1"/>
          <w:sz w:val="24"/>
          <w:szCs w:val="24"/>
        </w:rPr>
        <w:t xml:space="preserve">frente al cual </w:t>
      </w:r>
      <w:r w:rsidR="005246E2" w:rsidRPr="00594423">
        <w:rPr>
          <w:rFonts w:ascii="Arial" w:hAnsi="Arial" w:cs="Arial"/>
          <w:color w:val="000000" w:themeColor="text1"/>
          <w:sz w:val="24"/>
          <w:szCs w:val="24"/>
        </w:rPr>
        <w:t xml:space="preserve">resulta evidente para el </w:t>
      </w:r>
      <w:r w:rsidR="00A63A97" w:rsidRPr="00594423">
        <w:rPr>
          <w:rFonts w:ascii="Arial" w:hAnsi="Arial" w:cs="Arial"/>
          <w:color w:val="000000" w:themeColor="text1"/>
          <w:sz w:val="24"/>
          <w:szCs w:val="24"/>
        </w:rPr>
        <w:t>a</w:t>
      </w:r>
      <w:r w:rsidR="005246E2" w:rsidRPr="00594423">
        <w:rPr>
          <w:rFonts w:ascii="Arial" w:hAnsi="Arial" w:cs="Arial"/>
          <w:color w:val="000000" w:themeColor="text1"/>
          <w:sz w:val="24"/>
          <w:szCs w:val="24"/>
        </w:rPr>
        <w:t xml:space="preserve"> quo, que la prima técnica no constituye factor salarial cuando se asigna con base en la evaluación de desempeño.</w:t>
      </w:r>
    </w:p>
    <w:p w14:paraId="47F0F18C" w14:textId="77777777" w:rsidR="00CE0F68" w:rsidRPr="00594423" w:rsidRDefault="00CE0F68" w:rsidP="03644823">
      <w:pPr>
        <w:tabs>
          <w:tab w:val="left" w:pos="567"/>
        </w:tabs>
        <w:overflowPunct/>
        <w:autoSpaceDE/>
        <w:autoSpaceDN/>
        <w:adjustRightInd/>
        <w:spacing w:line="360" w:lineRule="auto"/>
        <w:jc w:val="both"/>
        <w:rPr>
          <w:rFonts w:ascii="Arial" w:hAnsi="Arial" w:cs="Arial"/>
          <w:color w:val="000000" w:themeColor="text1"/>
          <w:sz w:val="24"/>
          <w:szCs w:val="24"/>
        </w:rPr>
      </w:pPr>
    </w:p>
    <w:p w14:paraId="593C16FF" w14:textId="376DB22D" w:rsidR="005246E2" w:rsidRPr="00594423" w:rsidRDefault="00A44887" w:rsidP="03644823">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 xml:space="preserve">Mencionó que </w:t>
      </w:r>
      <w:r w:rsidR="005246E2" w:rsidRPr="00594423">
        <w:rPr>
          <w:rFonts w:ascii="Arial" w:hAnsi="Arial" w:cs="Arial"/>
          <w:color w:val="000000" w:themeColor="text1"/>
          <w:sz w:val="24"/>
          <w:szCs w:val="24"/>
        </w:rPr>
        <w:t xml:space="preserve">este artículo fue objeto de examen </w:t>
      </w:r>
      <w:r w:rsidR="00D465A2" w:rsidRPr="00594423">
        <w:rPr>
          <w:rFonts w:ascii="Arial" w:hAnsi="Arial" w:cs="Arial"/>
          <w:color w:val="000000" w:themeColor="text1"/>
          <w:sz w:val="24"/>
          <w:szCs w:val="24"/>
        </w:rPr>
        <w:t>a través de la</w:t>
      </w:r>
      <w:r w:rsidR="005246E2" w:rsidRPr="00594423">
        <w:rPr>
          <w:rFonts w:ascii="Arial" w:hAnsi="Arial" w:cs="Arial"/>
          <w:color w:val="000000" w:themeColor="text1"/>
          <w:sz w:val="24"/>
          <w:szCs w:val="24"/>
        </w:rPr>
        <w:t xml:space="preserve"> sentencia del 30 de julio de 2015 del Consejo de Estado, con  ponencia del Doctor  Gerardo Arenas Monsalve, </w:t>
      </w:r>
      <w:r w:rsidR="004C01A8" w:rsidRPr="00594423">
        <w:rPr>
          <w:rFonts w:ascii="Arial" w:hAnsi="Arial" w:cs="Arial"/>
          <w:color w:val="000000" w:themeColor="text1"/>
          <w:sz w:val="24"/>
          <w:szCs w:val="24"/>
        </w:rPr>
        <w:t xml:space="preserve">en la que se </w:t>
      </w:r>
      <w:r w:rsidR="005246E2" w:rsidRPr="00594423">
        <w:rPr>
          <w:rFonts w:ascii="Arial" w:hAnsi="Arial" w:cs="Arial"/>
          <w:color w:val="000000" w:themeColor="text1"/>
          <w:sz w:val="24"/>
          <w:szCs w:val="24"/>
        </w:rPr>
        <w:t>precisó que la Corte Constitucional se pronunció particularmente sobre la prima técnica</w:t>
      </w:r>
      <w:r w:rsidR="00F37D91" w:rsidRPr="00594423">
        <w:rPr>
          <w:rFonts w:ascii="Arial" w:hAnsi="Arial" w:cs="Arial"/>
          <w:color w:val="000000" w:themeColor="text1"/>
          <w:sz w:val="24"/>
          <w:szCs w:val="24"/>
        </w:rPr>
        <w:t xml:space="preserve">, indicando que </w:t>
      </w:r>
      <w:r w:rsidR="005246E2" w:rsidRPr="00594423">
        <w:rPr>
          <w:rFonts w:ascii="Arial" w:hAnsi="Arial" w:cs="Arial"/>
          <w:b/>
          <w:bCs/>
          <w:color w:val="000000" w:themeColor="text1"/>
          <w:sz w:val="24"/>
          <w:szCs w:val="24"/>
        </w:rPr>
        <w:t>no constituye factor salarial</w:t>
      </w:r>
      <w:r w:rsidR="005246E2" w:rsidRPr="00594423">
        <w:rPr>
          <w:rFonts w:ascii="Arial" w:hAnsi="Arial" w:cs="Arial"/>
          <w:color w:val="000000" w:themeColor="text1"/>
          <w:sz w:val="24"/>
          <w:szCs w:val="24"/>
        </w:rPr>
        <w:t xml:space="preserve"> mediante sentencia C- 279 de 1996</w:t>
      </w:r>
      <w:r w:rsidR="001879B4" w:rsidRPr="00594423">
        <w:rPr>
          <w:rStyle w:val="Refdenotaalpie"/>
          <w:rFonts w:ascii="Arial" w:hAnsi="Arial" w:cs="Arial"/>
          <w:color w:val="000000" w:themeColor="text1"/>
          <w:sz w:val="24"/>
          <w:szCs w:val="24"/>
        </w:rPr>
        <w:footnoteReference w:id="2"/>
      </w:r>
      <w:r w:rsidR="005246E2" w:rsidRPr="00594423">
        <w:rPr>
          <w:rFonts w:ascii="Arial" w:hAnsi="Arial" w:cs="Arial"/>
          <w:color w:val="000000" w:themeColor="text1"/>
          <w:sz w:val="24"/>
          <w:szCs w:val="24"/>
        </w:rPr>
        <w:t>, declarando exequible las frases “…y sin que constituya factor salarial” del numeral 3°, artículo 2° de la Ley 60 de 1990, “…sin carácter salarial” de los artículo 14 y 15 de la Ley 4</w:t>
      </w:r>
      <w:r w:rsidR="7AA11281" w:rsidRPr="00594423">
        <w:rPr>
          <w:rFonts w:ascii="Arial" w:hAnsi="Arial" w:cs="Arial"/>
          <w:color w:val="000000" w:themeColor="text1"/>
          <w:sz w:val="24"/>
          <w:szCs w:val="24"/>
        </w:rPr>
        <w:t>a</w:t>
      </w:r>
      <w:r w:rsidR="005246E2" w:rsidRPr="00594423">
        <w:rPr>
          <w:rFonts w:ascii="Arial" w:hAnsi="Arial" w:cs="Arial"/>
          <w:color w:val="000000" w:themeColor="text1"/>
          <w:sz w:val="24"/>
          <w:szCs w:val="24"/>
        </w:rPr>
        <w:t xml:space="preserve"> de 1992.</w:t>
      </w:r>
    </w:p>
    <w:p w14:paraId="016F5C15" w14:textId="77777777" w:rsidR="00CE0F68" w:rsidRPr="00594423" w:rsidRDefault="00CE0F68" w:rsidP="03644823">
      <w:pPr>
        <w:tabs>
          <w:tab w:val="left" w:pos="567"/>
        </w:tabs>
        <w:overflowPunct/>
        <w:autoSpaceDE/>
        <w:autoSpaceDN/>
        <w:adjustRightInd/>
        <w:spacing w:line="360" w:lineRule="auto"/>
        <w:jc w:val="both"/>
        <w:rPr>
          <w:rFonts w:ascii="Arial" w:hAnsi="Arial" w:cs="Arial"/>
          <w:color w:val="000000" w:themeColor="text1"/>
          <w:sz w:val="24"/>
          <w:szCs w:val="24"/>
        </w:rPr>
      </w:pPr>
    </w:p>
    <w:p w14:paraId="714B0BDA" w14:textId="01DB3CBD" w:rsidR="005246E2" w:rsidRPr="00594423" w:rsidRDefault="005246E2" w:rsidP="60EA8083">
      <w:pPr>
        <w:tabs>
          <w:tab w:val="left" w:pos="567"/>
        </w:tabs>
        <w:overflowPunct/>
        <w:autoSpaceDE/>
        <w:autoSpaceDN/>
        <w:adjustRightInd/>
        <w:spacing w:line="360" w:lineRule="auto"/>
        <w:jc w:val="both"/>
        <w:rPr>
          <w:rFonts w:ascii="Arial" w:hAnsi="Arial" w:cs="Arial"/>
          <w:b/>
          <w:bCs/>
          <w:color w:val="000000" w:themeColor="text1"/>
          <w:sz w:val="24"/>
          <w:szCs w:val="24"/>
        </w:rPr>
      </w:pPr>
      <w:r w:rsidRPr="00594423">
        <w:rPr>
          <w:rFonts w:ascii="Arial" w:hAnsi="Arial" w:cs="Arial"/>
          <w:color w:val="000000" w:themeColor="text1"/>
          <w:sz w:val="24"/>
          <w:szCs w:val="24"/>
        </w:rPr>
        <w:t xml:space="preserve">A su vez, el </w:t>
      </w:r>
      <w:r w:rsidR="0059077E" w:rsidRPr="00594423">
        <w:rPr>
          <w:rFonts w:ascii="Arial" w:hAnsi="Arial" w:cs="Arial"/>
          <w:color w:val="000000" w:themeColor="text1"/>
          <w:sz w:val="24"/>
          <w:szCs w:val="24"/>
        </w:rPr>
        <w:t>a</w:t>
      </w:r>
      <w:r w:rsidRPr="00594423">
        <w:rPr>
          <w:rFonts w:ascii="Arial" w:hAnsi="Arial" w:cs="Arial"/>
          <w:color w:val="000000" w:themeColor="text1"/>
          <w:sz w:val="24"/>
          <w:szCs w:val="24"/>
        </w:rPr>
        <w:t xml:space="preserve"> quo </w:t>
      </w:r>
      <w:r w:rsidR="008A7DC8" w:rsidRPr="00594423">
        <w:rPr>
          <w:rFonts w:ascii="Arial" w:hAnsi="Arial" w:cs="Arial"/>
          <w:color w:val="000000" w:themeColor="text1"/>
          <w:sz w:val="24"/>
          <w:szCs w:val="24"/>
        </w:rPr>
        <w:t>manifestó</w:t>
      </w:r>
      <w:r w:rsidRPr="00594423">
        <w:rPr>
          <w:rFonts w:ascii="Arial" w:hAnsi="Arial" w:cs="Arial"/>
          <w:color w:val="000000" w:themeColor="text1"/>
          <w:sz w:val="24"/>
          <w:szCs w:val="24"/>
        </w:rPr>
        <w:t xml:space="preserve"> que dicha postura ha sido adoptada por el Tribunal Administrativo de Boyacá en providencia del 26 de febrero de 2019, con ponencia del Magistrado José </w:t>
      </w:r>
      <w:proofErr w:type="spellStart"/>
      <w:r w:rsidRPr="00594423">
        <w:rPr>
          <w:rFonts w:ascii="Arial" w:hAnsi="Arial" w:cs="Arial"/>
          <w:color w:val="000000" w:themeColor="text1"/>
          <w:sz w:val="24"/>
          <w:szCs w:val="24"/>
        </w:rPr>
        <w:t>Ascención</w:t>
      </w:r>
      <w:proofErr w:type="spellEnd"/>
      <w:r w:rsidRPr="00594423">
        <w:rPr>
          <w:rFonts w:ascii="Arial" w:hAnsi="Arial" w:cs="Arial"/>
          <w:color w:val="000000" w:themeColor="text1"/>
          <w:sz w:val="24"/>
          <w:szCs w:val="24"/>
        </w:rPr>
        <w:t xml:space="preserve"> Fernández Osorio, Rad. No 150012333000-2016-00408- 00,</w:t>
      </w:r>
      <w:r w:rsidRPr="00594423">
        <w:rPr>
          <w:rFonts w:ascii="Arial" w:hAnsi="Arial" w:cs="Arial"/>
          <w:b/>
          <w:bCs/>
          <w:color w:val="000000" w:themeColor="text1"/>
          <w:sz w:val="24"/>
          <w:szCs w:val="24"/>
        </w:rPr>
        <w:t xml:space="preserve"> donde precisó que la prima técnica por evaluación de desempeño no constituye factor salarial.</w:t>
      </w:r>
    </w:p>
    <w:p w14:paraId="282C4B67" w14:textId="77777777" w:rsidR="00CE0F68" w:rsidRPr="00594423" w:rsidRDefault="00CE0F68" w:rsidP="03644823">
      <w:pPr>
        <w:tabs>
          <w:tab w:val="left" w:pos="567"/>
        </w:tabs>
        <w:overflowPunct/>
        <w:autoSpaceDE/>
        <w:autoSpaceDN/>
        <w:adjustRightInd/>
        <w:spacing w:line="360" w:lineRule="auto"/>
        <w:jc w:val="both"/>
        <w:rPr>
          <w:rFonts w:ascii="Arial" w:hAnsi="Arial" w:cs="Arial"/>
          <w:color w:val="000000" w:themeColor="text1"/>
          <w:sz w:val="24"/>
          <w:szCs w:val="24"/>
        </w:rPr>
      </w:pPr>
    </w:p>
    <w:p w14:paraId="484C225C" w14:textId="41BFCBF3" w:rsidR="005246E2" w:rsidRPr="00594423" w:rsidRDefault="005246E2" w:rsidP="03644823">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Respecto de la constitucionalidad del artículo 7° del Decreto 1661 de 1991, citó la sentencia C-424 de 2006, con ponencia del Magistrado Humberto Antonio Sierra Porto</w:t>
      </w:r>
      <w:r w:rsidR="005D60FD" w:rsidRPr="00594423">
        <w:rPr>
          <w:rFonts w:ascii="Arial" w:hAnsi="Arial" w:cs="Arial"/>
          <w:color w:val="000000" w:themeColor="text1"/>
          <w:sz w:val="24"/>
          <w:szCs w:val="24"/>
        </w:rPr>
        <w:t xml:space="preserve">. El </w:t>
      </w:r>
      <w:r w:rsidRPr="00594423">
        <w:rPr>
          <w:rFonts w:ascii="Arial" w:hAnsi="Arial" w:cs="Arial"/>
          <w:color w:val="000000" w:themeColor="text1"/>
          <w:sz w:val="24"/>
          <w:szCs w:val="24"/>
        </w:rPr>
        <w:t>máximo órgano de la jurisdicción constitucional hizo referencia al fenómeno de cosa juzgada y precisó lo siguiente:</w:t>
      </w:r>
    </w:p>
    <w:p w14:paraId="6FD500E1" w14:textId="310584AA" w:rsidR="00CE0F68" w:rsidRPr="00594423" w:rsidRDefault="00CE0F68" w:rsidP="03644823">
      <w:pPr>
        <w:spacing w:before="236"/>
        <w:ind w:left="1080" w:right="233" w:hanging="40"/>
        <w:jc w:val="both"/>
        <w:rPr>
          <w:rFonts w:ascii="Arial" w:hAnsi="Arial" w:cs="Arial"/>
          <w:i/>
          <w:iCs/>
          <w:color w:val="000000" w:themeColor="text1"/>
          <w:sz w:val="24"/>
          <w:szCs w:val="24"/>
        </w:rPr>
      </w:pPr>
      <w:r w:rsidRPr="00594423">
        <w:rPr>
          <w:rFonts w:ascii="Arial" w:hAnsi="Arial" w:cs="Arial"/>
          <w:i/>
          <w:iCs/>
          <w:color w:val="000000" w:themeColor="text1"/>
          <w:sz w:val="24"/>
          <w:szCs w:val="24"/>
        </w:rPr>
        <w:t>“Como se sabe, mediante la sentencia C-279 de 1996 estimó la Sala Plena de la Corte</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Constitucional que la expresión “y sin que constituya factor salarial” contenida en el</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numeral 3º del artículo 2º de la Ley 60 de 1990 “Por la cual se reviste al Presidente de</w:t>
      </w:r>
      <w:r w:rsidRPr="00594423">
        <w:rPr>
          <w:rFonts w:ascii="Arial" w:hAnsi="Arial" w:cs="Arial"/>
          <w:i/>
          <w:iCs/>
          <w:color w:val="000000" w:themeColor="text1"/>
          <w:spacing w:val="-57"/>
          <w:sz w:val="24"/>
          <w:szCs w:val="24"/>
        </w:rPr>
        <w:t xml:space="preserve"> </w:t>
      </w:r>
      <w:r w:rsidRPr="00594423">
        <w:rPr>
          <w:rFonts w:ascii="Arial" w:hAnsi="Arial" w:cs="Arial"/>
          <w:i/>
          <w:iCs/>
          <w:color w:val="000000" w:themeColor="text1"/>
          <w:sz w:val="24"/>
          <w:szCs w:val="24"/>
        </w:rPr>
        <w:t>la República de facultades extraordinarias para modificar la nomenclatura, escalas de</w:t>
      </w:r>
      <w:r w:rsidRPr="00594423">
        <w:rPr>
          <w:rFonts w:ascii="Arial" w:hAnsi="Arial" w:cs="Arial"/>
          <w:i/>
          <w:iCs/>
          <w:color w:val="000000" w:themeColor="text1"/>
          <w:spacing w:val="-57"/>
          <w:sz w:val="24"/>
          <w:szCs w:val="24"/>
        </w:rPr>
        <w:t xml:space="preserve"> </w:t>
      </w:r>
      <w:r w:rsidRPr="00594423">
        <w:rPr>
          <w:rFonts w:ascii="Arial" w:hAnsi="Arial" w:cs="Arial"/>
          <w:i/>
          <w:iCs/>
          <w:color w:val="000000" w:themeColor="text1"/>
          <w:sz w:val="24"/>
          <w:szCs w:val="24"/>
        </w:rPr>
        <w:t>remuneración, el régimen de comisiones, viáticos y gastos de representación, y tomar</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otras medidas en relación con los empleos del sector público del orden nacional y se</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dictan</w:t>
      </w:r>
      <w:r w:rsidRPr="00594423">
        <w:rPr>
          <w:rFonts w:ascii="Arial" w:hAnsi="Arial" w:cs="Arial"/>
          <w:i/>
          <w:iCs/>
          <w:color w:val="000000" w:themeColor="text1"/>
          <w:spacing w:val="-7"/>
          <w:sz w:val="24"/>
          <w:szCs w:val="24"/>
        </w:rPr>
        <w:t xml:space="preserve"> </w:t>
      </w:r>
      <w:r w:rsidRPr="00594423">
        <w:rPr>
          <w:rFonts w:ascii="Arial" w:hAnsi="Arial" w:cs="Arial"/>
          <w:i/>
          <w:iCs/>
          <w:color w:val="000000" w:themeColor="text1"/>
          <w:sz w:val="24"/>
          <w:szCs w:val="24"/>
        </w:rPr>
        <w:t>otras</w:t>
      </w:r>
      <w:r w:rsidRPr="00594423">
        <w:rPr>
          <w:rFonts w:ascii="Arial" w:hAnsi="Arial" w:cs="Arial"/>
          <w:i/>
          <w:iCs/>
          <w:color w:val="000000" w:themeColor="text1"/>
          <w:spacing w:val="-7"/>
          <w:sz w:val="24"/>
          <w:szCs w:val="24"/>
        </w:rPr>
        <w:t xml:space="preserve"> </w:t>
      </w:r>
      <w:r w:rsidRPr="00594423">
        <w:rPr>
          <w:rFonts w:ascii="Arial" w:hAnsi="Arial" w:cs="Arial"/>
          <w:i/>
          <w:iCs/>
          <w:color w:val="000000" w:themeColor="text1"/>
          <w:sz w:val="24"/>
          <w:szCs w:val="24"/>
        </w:rPr>
        <w:t>disposiciones”</w:t>
      </w:r>
      <w:r w:rsidRPr="00594423">
        <w:rPr>
          <w:rFonts w:ascii="Arial" w:hAnsi="Arial" w:cs="Arial"/>
          <w:i/>
          <w:iCs/>
          <w:color w:val="000000" w:themeColor="text1"/>
          <w:spacing w:val="-5"/>
          <w:sz w:val="24"/>
          <w:szCs w:val="24"/>
        </w:rPr>
        <w:t xml:space="preserve"> </w:t>
      </w:r>
      <w:r w:rsidRPr="00594423">
        <w:rPr>
          <w:rFonts w:ascii="Arial" w:hAnsi="Arial" w:cs="Arial"/>
          <w:i/>
          <w:iCs/>
          <w:color w:val="000000" w:themeColor="text1"/>
          <w:sz w:val="24"/>
          <w:szCs w:val="24"/>
        </w:rPr>
        <w:t>era</w:t>
      </w:r>
      <w:r w:rsidRPr="00594423">
        <w:rPr>
          <w:rFonts w:ascii="Arial" w:hAnsi="Arial" w:cs="Arial"/>
          <w:i/>
          <w:iCs/>
          <w:color w:val="000000" w:themeColor="text1"/>
          <w:spacing w:val="-7"/>
          <w:sz w:val="24"/>
          <w:szCs w:val="24"/>
        </w:rPr>
        <w:t xml:space="preserve"> </w:t>
      </w:r>
      <w:r w:rsidRPr="00594423">
        <w:rPr>
          <w:rFonts w:ascii="Arial" w:hAnsi="Arial" w:cs="Arial"/>
          <w:i/>
          <w:iCs/>
          <w:color w:val="000000" w:themeColor="text1"/>
          <w:sz w:val="24"/>
          <w:szCs w:val="24"/>
        </w:rPr>
        <w:t>por</w:t>
      </w:r>
      <w:r w:rsidRPr="00594423">
        <w:rPr>
          <w:rFonts w:ascii="Arial" w:hAnsi="Arial" w:cs="Arial"/>
          <w:i/>
          <w:iCs/>
          <w:color w:val="000000" w:themeColor="text1"/>
          <w:spacing w:val="-6"/>
          <w:sz w:val="24"/>
          <w:szCs w:val="24"/>
        </w:rPr>
        <w:t xml:space="preserve"> </w:t>
      </w:r>
      <w:r w:rsidRPr="00594423">
        <w:rPr>
          <w:rFonts w:ascii="Arial" w:hAnsi="Arial" w:cs="Arial"/>
          <w:i/>
          <w:iCs/>
          <w:color w:val="000000" w:themeColor="text1"/>
          <w:sz w:val="24"/>
          <w:szCs w:val="24"/>
        </w:rPr>
        <w:t>entero</w:t>
      </w:r>
      <w:r w:rsidRPr="00594423">
        <w:rPr>
          <w:rFonts w:ascii="Arial" w:hAnsi="Arial" w:cs="Arial"/>
          <w:i/>
          <w:iCs/>
          <w:color w:val="000000" w:themeColor="text1"/>
          <w:spacing w:val="-8"/>
          <w:sz w:val="24"/>
          <w:szCs w:val="24"/>
        </w:rPr>
        <w:t xml:space="preserve"> </w:t>
      </w:r>
      <w:r w:rsidRPr="00594423">
        <w:rPr>
          <w:rFonts w:ascii="Arial" w:hAnsi="Arial" w:cs="Arial"/>
          <w:i/>
          <w:iCs/>
          <w:color w:val="000000" w:themeColor="text1"/>
          <w:sz w:val="24"/>
          <w:szCs w:val="24"/>
        </w:rPr>
        <w:t>compatible</w:t>
      </w:r>
      <w:r w:rsidRPr="00594423">
        <w:rPr>
          <w:rFonts w:ascii="Arial" w:hAnsi="Arial" w:cs="Arial"/>
          <w:i/>
          <w:iCs/>
          <w:color w:val="000000" w:themeColor="text1"/>
          <w:spacing w:val="-7"/>
          <w:sz w:val="24"/>
          <w:szCs w:val="24"/>
        </w:rPr>
        <w:t xml:space="preserve"> </w:t>
      </w:r>
      <w:r w:rsidRPr="00594423">
        <w:rPr>
          <w:rFonts w:ascii="Arial" w:hAnsi="Arial" w:cs="Arial"/>
          <w:i/>
          <w:iCs/>
          <w:color w:val="000000" w:themeColor="text1"/>
          <w:sz w:val="24"/>
          <w:szCs w:val="24"/>
        </w:rPr>
        <w:t>con</w:t>
      </w:r>
      <w:r w:rsidRPr="00594423">
        <w:rPr>
          <w:rFonts w:ascii="Arial" w:hAnsi="Arial" w:cs="Arial"/>
          <w:i/>
          <w:iCs/>
          <w:color w:val="000000" w:themeColor="text1"/>
          <w:spacing w:val="-7"/>
          <w:sz w:val="24"/>
          <w:szCs w:val="24"/>
        </w:rPr>
        <w:t xml:space="preserve"> </w:t>
      </w:r>
      <w:r w:rsidRPr="00594423">
        <w:rPr>
          <w:rFonts w:ascii="Arial" w:hAnsi="Arial" w:cs="Arial"/>
          <w:i/>
          <w:iCs/>
          <w:color w:val="000000" w:themeColor="text1"/>
          <w:sz w:val="24"/>
          <w:szCs w:val="24"/>
        </w:rPr>
        <w:t>la</w:t>
      </w:r>
      <w:r w:rsidRPr="00594423">
        <w:rPr>
          <w:rFonts w:ascii="Arial" w:hAnsi="Arial" w:cs="Arial"/>
          <w:i/>
          <w:iCs/>
          <w:color w:val="000000" w:themeColor="text1"/>
          <w:spacing w:val="-6"/>
          <w:sz w:val="24"/>
          <w:szCs w:val="24"/>
        </w:rPr>
        <w:t xml:space="preserve"> </w:t>
      </w:r>
      <w:r w:rsidRPr="00594423">
        <w:rPr>
          <w:rFonts w:ascii="Arial" w:hAnsi="Arial" w:cs="Arial"/>
          <w:i/>
          <w:iCs/>
          <w:color w:val="000000" w:themeColor="text1"/>
          <w:sz w:val="24"/>
          <w:szCs w:val="24"/>
        </w:rPr>
        <w:t>Constitución</w:t>
      </w:r>
      <w:r w:rsidRPr="00594423">
        <w:rPr>
          <w:rFonts w:ascii="Arial" w:hAnsi="Arial" w:cs="Arial"/>
          <w:i/>
          <w:iCs/>
          <w:color w:val="000000" w:themeColor="text1"/>
          <w:spacing w:val="-10"/>
          <w:sz w:val="24"/>
          <w:szCs w:val="24"/>
        </w:rPr>
        <w:t xml:space="preserve"> </w:t>
      </w:r>
      <w:r w:rsidRPr="00594423">
        <w:rPr>
          <w:rFonts w:ascii="Arial" w:hAnsi="Arial" w:cs="Arial"/>
          <w:i/>
          <w:iCs/>
          <w:color w:val="000000" w:themeColor="text1"/>
          <w:sz w:val="24"/>
          <w:szCs w:val="24"/>
        </w:rPr>
        <w:t>Nacional.</w:t>
      </w:r>
      <w:r w:rsidRPr="00594423">
        <w:rPr>
          <w:rFonts w:ascii="Arial" w:hAnsi="Arial" w:cs="Arial"/>
          <w:i/>
          <w:iCs/>
          <w:color w:val="000000" w:themeColor="text1"/>
          <w:spacing w:val="-6"/>
          <w:sz w:val="24"/>
          <w:szCs w:val="24"/>
        </w:rPr>
        <w:t xml:space="preserve"> </w:t>
      </w:r>
      <w:r w:rsidRPr="00594423">
        <w:rPr>
          <w:rFonts w:ascii="Arial" w:hAnsi="Arial" w:cs="Arial"/>
          <w:i/>
          <w:iCs/>
          <w:color w:val="000000" w:themeColor="text1"/>
          <w:sz w:val="24"/>
          <w:szCs w:val="24"/>
        </w:rPr>
        <w:t>La</w:t>
      </w:r>
      <w:r w:rsidRPr="00594423">
        <w:rPr>
          <w:rFonts w:ascii="Arial" w:hAnsi="Arial" w:cs="Arial"/>
          <w:i/>
          <w:iCs/>
          <w:color w:val="000000" w:themeColor="text1"/>
          <w:spacing w:val="-58"/>
          <w:sz w:val="24"/>
          <w:szCs w:val="24"/>
        </w:rPr>
        <w:t xml:space="preserve"> </w:t>
      </w:r>
      <w:r w:rsidRPr="00594423">
        <w:rPr>
          <w:rFonts w:ascii="Arial" w:hAnsi="Arial" w:cs="Arial"/>
          <w:i/>
          <w:iCs/>
          <w:color w:val="000000" w:themeColor="text1"/>
          <w:sz w:val="24"/>
          <w:szCs w:val="24"/>
        </w:rPr>
        <w:t>disposición</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demandada tiene</w:t>
      </w:r>
      <w:r w:rsidRPr="00594423">
        <w:rPr>
          <w:rFonts w:ascii="Arial" w:hAnsi="Arial" w:cs="Arial"/>
          <w:i/>
          <w:iCs/>
          <w:color w:val="000000" w:themeColor="text1"/>
          <w:spacing w:val="-2"/>
          <w:sz w:val="24"/>
          <w:szCs w:val="24"/>
        </w:rPr>
        <w:t xml:space="preserve"> </w:t>
      </w:r>
      <w:r w:rsidRPr="00594423">
        <w:rPr>
          <w:rFonts w:ascii="Arial" w:hAnsi="Arial" w:cs="Arial"/>
          <w:i/>
          <w:iCs/>
          <w:color w:val="000000" w:themeColor="text1"/>
          <w:sz w:val="24"/>
          <w:szCs w:val="24"/>
        </w:rPr>
        <w:t>el siguiente</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tenor:</w:t>
      </w:r>
    </w:p>
    <w:p w14:paraId="76884D36" w14:textId="77777777" w:rsidR="00CE0F68" w:rsidRPr="00594423" w:rsidRDefault="00CE0F68" w:rsidP="1C82B944">
      <w:pPr>
        <w:spacing w:before="236"/>
        <w:ind w:left="1040" w:right="233"/>
        <w:jc w:val="both"/>
        <w:rPr>
          <w:rFonts w:ascii="Arial" w:hAnsi="Arial" w:cs="Arial"/>
          <w:i/>
          <w:iCs/>
          <w:color w:val="000000" w:themeColor="text1"/>
          <w:sz w:val="24"/>
          <w:szCs w:val="24"/>
        </w:rPr>
      </w:pPr>
      <w:r w:rsidRPr="00594423">
        <w:rPr>
          <w:rFonts w:ascii="Arial" w:hAnsi="Arial" w:cs="Arial"/>
          <w:i/>
          <w:iCs/>
          <w:color w:val="000000" w:themeColor="text1"/>
          <w:sz w:val="24"/>
          <w:szCs w:val="24"/>
        </w:rPr>
        <w:lastRenderedPageBreak/>
        <w:t>(…) Artículo</w:t>
      </w:r>
      <w:r w:rsidRPr="00594423">
        <w:rPr>
          <w:rFonts w:ascii="Arial" w:hAnsi="Arial" w:cs="Arial"/>
          <w:i/>
          <w:iCs/>
          <w:color w:val="000000" w:themeColor="text1"/>
          <w:spacing w:val="-6"/>
          <w:sz w:val="24"/>
          <w:szCs w:val="24"/>
        </w:rPr>
        <w:t xml:space="preserve"> </w:t>
      </w:r>
      <w:r w:rsidRPr="00594423">
        <w:rPr>
          <w:rFonts w:ascii="Arial" w:hAnsi="Arial" w:cs="Arial"/>
          <w:i/>
          <w:iCs/>
          <w:color w:val="000000" w:themeColor="text1"/>
          <w:sz w:val="24"/>
          <w:szCs w:val="24"/>
        </w:rPr>
        <w:t>2.-</w:t>
      </w:r>
      <w:r w:rsidRPr="00594423">
        <w:rPr>
          <w:rFonts w:ascii="Arial" w:hAnsi="Arial" w:cs="Arial"/>
          <w:i/>
          <w:iCs/>
          <w:color w:val="000000" w:themeColor="text1"/>
          <w:spacing w:val="-6"/>
          <w:sz w:val="24"/>
          <w:szCs w:val="24"/>
        </w:rPr>
        <w:t xml:space="preserve"> </w:t>
      </w:r>
      <w:r w:rsidRPr="00594423">
        <w:rPr>
          <w:rFonts w:ascii="Arial" w:hAnsi="Arial" w:cs="Arial"/>
          <w:i/>
          <w:iCs/>
          <w:color w:val="000000" w:themeColor="text1"/>
          <w:sz w:val="24"/>
          <w:szCs w:val="24"/>
        </w:rPr>
        <w:t>De</w:t>
      </w:r>
      <w:r w:rsidRPr="00594423">
        <w:rPr>
          <w:rFonts w:ascii="Arial" w:hAnsi="Arial" w:cs="Arial"/>
          <w:i/>
          <w:iCs/>
          <w:color w:val="000000" w:themeColor="text1"/>
          <w:spacing w:val="-6"/>
          <w:sz w:val="24"/>
          <w:szCs w:val="24"/>
        </w:rPr>
        <w:t xml:space="preserve"> </w:t>
      </w:r>
      <w:r w:rsidRPr="00594423">
        <w:rPr>
          <w:rFonts w:ascii="Arial" w:hAnsi="Arial" w:cs="Arial"/>
          <w:i/>
          <w:iCs/>
          <w:color w:val="000000" w:themeColor="text1"/>
          <w:sz w:val="24"/>
          <w:szCs w:val="24"/>
        </w:rPr>
        <w:t>conformidad</w:t>
      </w:r>
      <w:r w:rsidRPr="00594423">
        <w:rPr>
          <w:rFonts w:ascii="Arial" w:hAnsi="Arial" w:cs="Arial"/>
          <w:i/>
          <w:iCs/>
          <w:color w:val="000000" w:themeColor="text1"/>
          <w:spacing w:val="-5"/>
          <w:sz w:val="24"/>
          <w:szCs w:val="24"/>
        </w:rPr>
        <w:t xml:space="preserve"> </w:t>
      </w:r>
      <w:r w:rsidRPr="00594423">
        <w:rPr>
          <w:rFonts w:ascii="Arial" w:hAnsi="Arial" w:cs="Arial"/>
          <w:i/>
          <w:iCs/>
          <w:color w:val="000000" w:themeColor="text1"/>
          <w:sz w:val="24"/>
          <w:szCs w:val="24"/>
        </w:rPr>
        <w:t>con</w:t>
      </w:r>
      <w:r w:rsidRPr="00594423">
        <w:rPr>
          <w:rFonts w:ascii="Arial" w:hAnsi="Arial" w:cs="Arial"/>
          <w:i/>
          <w:iCs/>
          <w:color w:val="000000" w:themeColor="text1"/>
          <w:spacing w:val="-3"/>
          <w:sz w:val="24"/>
          <w:szCs w:val="24"/>
        </w:rPr>
        <w:t xml:space="preserve"> </w:t>
      </w:r>
      <w:r w:rsidRPr="00594423">
        <w:rPr>
          <w:rFonts w:ascii="Arial" w:hAnsi="Arial" w:cs="Arial"/>
          <w:i/>
          <w:iCs/>
          <w:color w:val="000000" w:themeColor="text1"/>
          <w:sz w:val="24"/>
          <w:szCs w:val="24"/>
        </w:rPr>
        <w:t>el</w:t>
      </w:r>
      <w:r w:rsidRPr="00594423">
        <w:rPr>
          <w:rFonts w:ascii="Arial" w:hAnsi="Arial" w:cs="Arial"/>
          <w:i/>
          <w:iCs/>
          <w:color w:val="000000" w:themeColor="text1"/>
          <w:spacing w:val="-5"/>
          <w:sz w:val="24"/>
          <w:szCs w:val="24"/>
        </w:rPr>
        <w:t xml:space="preserve"> </w:t>
      </w:r>
      <w:r w:rsidRPr="00594423">
        <w:rPr>
          <w:rFonts w:ascii="Arial" w:hAnsi="Arial" w:cs="Arial"/>
          <w:i/>
          <w:iCs/>
          <w:color w:val="000000" w:themeColor="text1"/>
          <w:sz w:val="24"/>
          <w:szCs w:val="24"/>
        </w:rPr>
        <w:t>ordinal</w:t>
      </w:r>
      <w:r w:rsidRPr="00594423">
        <w:rPr>
          <w:rFonts w:ascii="Arial" w:hAnsi="Arial" w:cs="Arial"/>
          <w:i/>
          <w:iCs/>
          <w:color w:val="000000" w:themeColor="text1"/>
          <w:spacing w:val="-6"/>
          <w:sz w:val="24"/>
          <w:szCs w:val="24"/>
        </w:rPr>
        <w:t xml:space="preserve"> </w:t>
      </w:r>
      <w:r w:rsidRPr="00594423">
        <w:rPr>
          <w:rFonts w:ascii="Arial" w:hAnsi="Arial" w:cs="Arial"/>
          <w:i/>
          <w:iCs/>
          <w:color w:val="000000" w:themeColor="text1"/>
          <w:sz w:val="24"/>
          <w:szCs w:val="24"/>
        </w:rPr>
        <w:t>12</w:t>
      </w:r>
      <w:r w:rsidRPr="00594423">
        <w:rPr>
          <w:rFonts w:ascii="Arial" w:hAnsi="Arial" w:cs="Arial"/>
          <w:i/>
          <w:iCs/>
          <w:color w:val="000000" w:themeColor="text1"/>
          <w:spacing w:val="-5"/>
          <w:sz w:val="24"/>
          <w:szCs w:val="24"/>
        </w:rPr>
        <w:t xml:space="preserve"> </w:t>
      </w:r>
      <w:r w:rsidRPr="00594423">
        <w:rPr>
          <w:rFonts w:ascii="Arial" w:hAnsi="Arial" w:cs="Arial"/>
          <w:i/>
          <w:iCs/>
          <w:color w:val="000000" w:themeColor="text1"/>
          <w:sz w:val="24"/>
          <w:szCs w:val="24"/>
        </w:rPr>
        <w:t>del</w:t>
      </w:r>
      <w:r w:rsidRPr="00594423">
        <w:rPr>
          <w:rFonts w:ascii="Arial" w:hAnsi="Arial" w:cs="Arial"/>
          <w:i/>
          <w:iCs/>
          <w:color w:val="000000" w:themeColor="text1"/>
          <w:spacing w:val="-5"/>
          <w:sz w:val="24"/>
          <w:szCs w:val="24"/>
        </w:rPr>
        <w:t xml:space="preserve"> </w:t>
      </w:r>
      <w:r w:rsidRPr="00594423">
        <w:rPr>
          <w:rFonts w:ascii="Arial" w:hAnsi="Arial" w:cs="Arial"/>
          <w:i/>
          <w:iCs/>
          <w:color w:val="000000" w:themeColor="text1"/>
          <w:sz w:val="24"/>
          <w:szCs w:val="24"/>
        </w:rPr>
        <w:t>artículo</w:t>
      </w:r>
      <w:r w:rsidRPr="00594423">
        <w:rPr>
          <w:rFonts w:ascii="Arial" w:hAnsi="Arial" w:cs="Arial"/>
          <w:i/>
          <w:iCs/>
          <w:color w:val="000000" w:themeColor="text1"/>
          <w:spacing w:val="-5"/>
          <w:sz w:val="24"/>
          <w:szCs w:val="24"/>
        </w:rPr>
        <w:t xml:space="preserve"> </w:t>
      </w:r>
      <w:r w:rsidRPr="00594423">
        <w:rPr>
          <w:rFonts w:ascii="Arial" w:hAnsi="Arial" w:cs="Arial"/>
          <w:i/>
          <w:iCs/>
          <w:color w:val="000000" w:themeColor="text1"/>
          <w:sz w:val="24"/>
          <w:szCs w:val="24"/>
        </w:rPr>
        <w:t>76</w:t>
      </w:r>
      <w:r w:rsidRPr="00594423">
        <w:rPr>
          <w:rFonts w:ascii="Arial" w:hAnsi="Arial" w:cs="Arial"/>
          <w:i/>
          <w:iCs/>
          <w:color w:val="000000" w:themeColor="text1"/>
          <w:spacing w:val="-5"/>
          <w:sz w:val="24"/>
          <w:szCs w:val="24"/>
        </w:rPr>
        <w:t xml:space="preserve"> </w:t>
      </w:r>
      <w:r w:rsidRPr="00594423">
        <w:rPr>
          <w:rFonts w:ascii="Arial" w:hAnsi="Arial" w:cs="Arial"/>
          <w:i/>
          <w:iCs/>
          <w:color w:val="000000" w:themeColor="text1"/>
          <w:sz w:val="24"/>
          <w:szCs w:val="24"/>
        </w:rPr>
        <w:t>de</w:t>
      </w:r>
      <w:r w:rsidRPr="00594423">
        <w:rPr>
          <w:rFonts w:ascii="Arial" w:hAnsi="Arial" w:cs="Arial"/>
          <w:i/>
          <w:iCs/>
          <w:color w:val="000000" w:themeColor="text1"/>
          <w:spacing w:val="-4"/>
          <w:sz w:val="24"/>
          <w:szCs w:val="24"/>
        </w:rPr>
        <w:t xml:space="preserve"> </w:t>
      </w:r>
      <w:r w:rsidRPr="00594423">
        <w:rPr>
          <w:rFonts w:ascii="Arial" w:hAnsi="Arial" w:cs="Arial"/>
          <w:i/>
          <w:iCs/>
          <w:color w:val="000000" w:themeColor="text1"/>
          <w:sz w:val="24"/>
          <w:szCs w:val="24"/>
        </w:rPr>
        <w:t>la</w:t>
      </w:r>
      <w:r w:rsidRPr="00594423">
        <w:rPr>
          <w:rFonts w:ascii="Arial" w:hAnsi="Arial" w:cs="Arial"/>
          <w:i/>
          <w:iCs/>
          <w:color w:val="000000" w:themeColor="text1"/>
          <w:spacing w:val="-6"/>
          <w:sz w:val="24"/>
          <w:szCs w:val="24"/>
        </w:rPr>
        <w:t xml:space="preserve"> </w:t>
      </w:r>
      <w:r w:rsidRPr="00594423">
        <w:rPr>
          <w:rFonts w:ascii="Arial" w:hAnsi="Arial" w:cs="Arial"/>
          <w:i/>
          <w:iCs/>
          <w:color w:val="000000" w:themeColor="text1"/>
          <w:sz w:val="24"/>
          <w:szCs w:val="24"/>
        </w:rPr>
        <w:t>Constitución</w:t>
      </w:r>
      <w:r w:rsidRPr="00594423">
        <w:rPr>
          <w:rFonts w:ascii="Arial" w:hAnsi="Arial" w:cs="Arial"/>
          <w:i/>
          <w:iCs/>
          <w:color w:val="000000" w:themeColor="text1"/>
          <w:spacing w:val="-57"/>
          <w:sz w:val="24"/>
          <w:szCs w:val="24"/>
        </w:rPr>
        <w:t xml:space="preserve"> </w:t>
      </w:r>
      <w:r w:rsidRPr="00594423">
        <w:rPr>
          <w:rFonts w:ascii="Arial" w:hAnsi="Arial" w:cs="Arial"/>
          <w:i/>
          <w:iCs/>
          <w:color w:val="000000" w:themeColor="text1"/>
          <w:sz w:val="24"/>
          <w:szCs w:val="24"/>
        </w:rPr>
        <w:t xml:space="preserve">Política, revístese al </w:t>
      </w:r>
      <w:proofErr w:type="gramStart"/>
      <w:r w:rsidRPr="00594423">
        <w:rPr>
          <w:rFonts w:ascii="Arial" w:hAnsi="Arial" w:cs="Arial"/>
          <w:i/>
          <w:iCs/>
          <w:color w:val="000000" w:themeColor="text1"/>
          <w:sz w:val="24"/>
          <w:szCs w:val="24"/>
        </w:rPr>
        <w:t>Presidente</w:t>
      </w:r>
      <w:proofErr w:type="gramEnd"/>
      <w:r w:rsidRPr="00594423">
        <w:rPr>
          <w:rFonts w:ascii="Arial" w:hAnsi="Arial" w:cs="Arial"/>
          <w:i/>
          <w:iCs/>
          <w:color w:val="000000" w:themeColor="text1"/>
          <w:sz w:val="24"/>
          <w:szCs w:val="24"/>
        </w:rPr>
        <w:t xml:space="preserve"> de la República de facultades extraordinarias</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por el término de seis (6) meses, contados a partir de la vigencia de la presente</w:t>
      </w:r>
      <w:r w:rsidRPr="00594423">
        <w:rPr>
          <w:rFonts w:ascii="Arial" w:hAnsi="Arial" w:cs="Arial"/>
          <w:i/>
          <w:iCs/>
          <w:color w:val="000000" w:themeColor="text1"/>
          <w:spacing w:val="-57"/>
          <w:sz w:val="24"/>
          <w:szCs w:val="24"/>
        </w:rPr>
        <w:t xml:space="preserve"> </w:t>
      </w:r>
      <w:r w:rsidRPr="00594423">
        <w:rPr>
          <w:rFonts w:ascii="Arial" w:hAnsi="Arial" w:cs="Arial"/>
          <w:i/>
          <w:iCs/>
          <w:color w:val="000000" w:themeColor="text1"/>
          <w:sz w:val="24"/>
          <w:szCs w:val="24"/>
        </w:rPr>
        <w:t>ley,</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para adoptar las siguientes medidas</w:t>
      </w:r>
    </w:p>
    <w:p w14:paraId="6607177C" w14:textId="77777777" w:rsidR="00CE0F68" w:rsidRPr="00594423" w:rsidRDefault="00CE0F68" w:rsidP="03644823">
      <w:pPr>
        <w:pStyle w:val="Textoindependiente"/>
        <w:rPr>
          <w:rFonts w:cs="Arial"/>
          <w:color w:val="000000" w:themeColor="text1"/>
        </w:rPr>
      </w:pPr>
    </w:p>
    <w:p w14:paraId="391CEE74" w14:textId="77777777" w:rsidR="00CE0F68" w:rsidRPr="00594423" w:rsidRDefault="00CE0F68" w:rsidP="74376A39">
      <w:pPr>
        <w:spacing w:before="1"/>
        <w:ind w:left="1040" w:right="231"/>
        <w:jc w:val="both"/>
        <w:rPr>
          <w:rFonts w:ascii="Arial" w:hAnsi="Arial" w:cs="Arial"/>
          <w:i/>
          <w:iCs/>
          <w:color w:val="000000" w:themeColor="text1"/>
          <w:sz w:val="24"/>
          <w:szCs w:val="24"/>
        </w:rPr>
      </w:pPr>
      <w:r w:rsidRPr="00594423">
        <w:rPr>
          <w:rFonts w:ascii="Arial" w:hAnsi="Arial" w:cs="Arial"/>
          <w:i/>
          <w:iCs/>
          <w:color w:val="000000" w:themeColor="text1"/>
          <w:sz w:val="24"/>
          <w:szCs w:val="24"/>
        </w:rPr>
        <w:t>3o. Modificar el régimen de la prima técnica, para que además de los criterios</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existentes</w:t>
      </w:r>
      <w:r w:rsidRPr="00594423">
        <w:rPr>
          <w:rFonts w:ascii="Arial" w:hAnsi="Arial" w:cs="Arial"/>
          <w:i/>
          <w:iCs/>
          <w:color w:val="000000" w:themeColor="text1"/>
          <w:spacing w:val="-7"/>
          <w:sz w:val="24"/>
          <w:szCs w:val="24"/>
        </w:rPr>
        <w:t xml:space="preserve"> </w:t>
      </w:r>
      <w:r w:rsidRPr="00594423">
        <w:rPr>
          <w:rFonts w:ascii="Arial" w:hAnsi="Arial" w:cs="Arial"/>
          <w:i/>
          <w:iCs/>
          <w:color w:val="000000" w:themeColor="text1"/>
          <w:sz w:val="24"/>
          <w:szCs w:val="24"/>
        </w:rPr>
        <w:t>en</w:t>
      </w:r>
      <w:r w:rsidRPr="00594423">
        <w:rPr>
          <w:rFonts w:ascii="Arial" w:hAnsi="Arial" w:cs="Arial"/>
          <w:i/>
          <w:iCs/>
          <w:color w:val="000000" w:themeColor="text1"/>
          <w:spacing w:val="-5"/>
          <w:sz w:val="24"/>
          <w:szCs w:val="24"/>
        </w:rPr>
        <w:t xml:space="preserve"> </w:t>
      </w:r>
      <w:r w:rsidRPr="00594423">
        <w:rPr>
          <w:rFonts w:ascii="Arial" w:hAnsi="Arial" w:cs="Arial"/>
          <w:i/>
          <w:iCs/>
          <w:color w:val="000000" w:themeColor="text1"/>
          <w:sz w:val="24"/>
          <w:szCs w:val="24"/>
        </w:rPr>
        <w:t>la</w:t>
      </w:r>
      <w:r w:rsidRPr="00594423">
        <w:rPr>
          <w:rFonts w:ascii="Arial" w:hAnsi="Arial" w:cs="Arial"/>
          <w:i/>
          <w:iCs/>
          <w:color w:val="000000" w:themeColor="text1"/>
          <w:spacing w:val="-6"/>
          <w:sz w:val="24"/>
          <w:szCs w:val="24"/>
        </w:rPr>
        <w:t xml:space="preserve"> </w:t>
      </w:r>
      <w:r w:rsidRPr="00594423">
        <w:rPr>
          <w:rFonts w:ascii="Arial" w:hAnsi="Arial" w:cs="Arial"/>
          <w:i/>
          <w:iCs/>
          <w:color w:val="000000" w:themeColor="text1"/>
          <w:sz w:val="24"/>
          <w:szCs w:val="24"/>
        </w:rPr>
        <w:t>legislación</w:t>
      </w:r>
      <w:r w:rsidRPr="00594423">
        <w:rPr>
          <w:rFonts w:ascii="Arial" w:hAnsi="Arial" w:cs="Arial"/>
          <w:i/>
          <w:iCs/>
          <w:color w:val="000000" w:themeColor="text1"/>
          <w:spacing w:val="-5"/>
          <w:sz w:val="24"/>
          <w:szCs w:val="24"/>
        </w:rPr>
        <w:t xml:space="preserve"> </w:t>
      </w:r>
      <w:r w:rsidRPr="00594423">
        <w:rPr>
          <w:rFonts w:ascii="Arial" w:hAnsi="Arial" w:cs="Arial"/>
          <w:i/>
          <w:iCs/>
          <w:color w:val="000000" w:themeColor="text1"/>
          <w:sz w:val="24"/>
          <w:szCs w:val="24"/>
        </w:rPr>
        <w:t>actual,</w:t>
      </w:r>
      <w:r w:rsidRPr="00594423">
        <w:rPr>
          <w:rFonts w:ascii="Arial" w:hAnsi="Arial" w:cs="Arial"/>
          <w:i/>
          <w:iCs/>
          <w:color w:val="000000" w:themeColor="text1"/>
          <w:spacing w:val="-6"/>
          <w:sz w:val="24"/>
          <w:szCs w:val="24"/>
        </w:rPr>
        <w:t xml:space="preserve"> </w:t>
      </w:r>
      <w:r w:rsidRPr="00594423">
        <w:rPr>
          <w:rFonts w:ascii="Arial" w:hAnsi="Arial" w:cs="Arial"/>
          <w:i/>
          <w:iCs/>
          <w:color w:val="000000" w:themeColor="text1"/>
          <w:sz w:val="24"/>
          <w:szCs w:val="24"/>
        </w:rPr>
        <w:t>se</w:t>
      </w:r>
      <w:r w:rsidRPr="00594423">
        <w:rPr>
          <w:rFonts w:ascii="Arial" w:hAnsi="Arial" w:cs="Arial"/>
          <w:i/>
          <w:iCs/>
          <w:color w:val="000000" w:themeColor="text1"/>
          <w:spacing w:val="-6"/>
          <w:sz w:val="24"/>
          <w:szCs w:val="24"/>
        </w:rPr>
        <w:t xml:space="preserve"> </w:t>
      </w:r>
      <w:r w:rsidRPr="00594423">
        <w:rPr>
          <w:rFonts w:ascii="Arial" w:hAnsi="Arial" w:cs="Arial"/>
          <w:i/>
          <w:iCs/>
          <w:color w:val="000000" w:themeColor="text1"/>
          <w:sz w:val="24"/>
          <w:szCs w:val="24"/>
        </w:rPr>
        <w:t>permita</w:t>
      </w:r>
      <w:r w:rsidRPr="00594423">
        <w:rPr>
          <w:rFonts w:ascii="Arial" w:hAnsi="Arial" w:cs="Arial"/>
          <w:i/>
          <w:iCs/>
          <w:color w:val="000000" w:themeColor="text1"/>
          <w:spacing w:val="-6"/>
          <w:sz w:val="24"/>
          <w:szCs w:val="24"/>
        </w:rPr>
        <w:t xml:space="preserve"> </w:t>
      </w:r>
      <w:r w:rsidRPr="00594423">
        <w:rPr>
          <w:rFonts w:ascii="Arial" w:hAnsi="Arial" w:cs="Arial"/>
          <w:i/>
          <w:iCs/>
          <w:color w:val="000000" w:themeColor="text1"/>
          <w:sz w:val="24"/>
          <w:szCs w:val="24"/>
        </w:rPr>
        <w:t>su</w:t>
      </w:r>
      <w:r w:rsidRPr="00594423">
        <w:rPr>
          <w:rFonts w:ascii="Arial" w:hAnsi="Arial" w:cs="Arial"/>
          <w:i/>
          <w:iCs/>
          <w:color w:val="000000" w:themeColor="text1"/>
          <w:spacing w:val="-5"/>
          <w:sz w:val="24"/>
          <w:szCs w:val="24"/>
        </w:rPr>
        <w:t xml:space="preserve"> </w:t>
      </w:r>
      <w:r w:rsidRPr="00594423">
        <w:rPr>
          <w:rFonts w:ascii="Arial" w:hAnsi="Arial" w:cs="Arial"/>
          <w:i/>
          <w:iCs/>
          <w:color w:val="000000" w:themeColor="text1"/>
          <w:sz w:val="24"/>
          <w:szCs w:val="24"/>
        </w:rPr>
        <w:t>pago</w:t>
      </w:r>
      <w:r w:rsidRPr="00594423">
        <w:rPr>
          <w:rFonts w:ascii="Arial" w:hAnsi="Arial" w:cs="Arial"/>
          <w:i/>
          <w:iCs/>
          <w:color w:val="000000" w:themeColor="text1"/>
          <w:spacing w:val="-6"/>
          <w:sz w:val="24"/>
          <w:szCs w:val="24"/>
        </w:rPr>
        <w:t xml:space="preserve"> </w:t>
      </w:r>
      <w:r w:rsidRPr="00594423">
        <w:rPr>
          <w:rFonts w:ascii="Arial" w:hAnsi="Arial" w:cs="Arial"/>
          <w:i/>
          <w:iCs/>
          <w:color w:val="000000" w:themeColor="text1"/>
          <w:sz w:val="24"/>
          <w:szCs w:val="24"/>
        </w:rPr>
        <w:t>ligado</w:t>
      </w:r>
      <w:r w:rsidRPr="00594423">
        <w:rPr>
          <w:rFonts w:ascii="Arial" w:hAnsi="Arial" w:cs="Arial"/>
          <w:i/>
          <w:iCs/>
          <w:color w:val="000000" w:themeColor="text1"/>
          <w:spacing w:val="-5"/>
          <w:sz w:val="24"/>
          <w:szCs w:val="24"/>
        </w:rPr>
        <w:t xml:space="preserve"> </w:t>
      </w:r>
      <w:r w:rsidRPr="00594423">
        <w:rPr>
          <w:rFonts w:ascii="Arial" w:hAnsi="Arial" w:cs="Arial"/>
          <w:i/>
          <w:iCs/>
          <w:color w:val="000000" w:themeColor="text1"/>
          <w:sz w:val="24"/>
          <w:szCs w:val="24"/>
        </w:rPr>
        <w:t>a</w:t>
      </w:r>
      <w:r w:rsidRPr="00594423">
        <w:rPr>
          <w:rFonts w:ascii="Arial" w:hAnsi="Arial" w:cs="Arial"/>
          <w:i/>
          <w:iCs/>
          <w:color w:val="000000" w:themeColor="text1"/>
          <w:spacing w:val="-6"/>
          <w:sz w:val="24"/>
          <w:szCs w:val="24"/>
        </w:rPr>
        <w:t xml:space="preserve"> </w:t>
      </w:r>
      <w:r w:rsidRPr="00594423">
        <w:rPr>
          <w:rFonts w:ascii="Arial" w:hAnsi="Arial" w:cs="Arial"/>
          <w:i/>
          <w:iCs/>
          <w:color w:val="000000" w:themeColor="text1"/>
          <w:sz w:val="24"/>
          <w:szCs w:val="24"/>
        </w:rPr>
        <w:t>la</w:t>
      </w:r>
      <w:r w:rsidRPr="00594423">
        <w:rPr>
          <w:rFonts w:ascii="Arial" w:hAnsi="Arial" w:cs="Arial"/>
          <w:i/>
          <w:iCs/>
          <w:color w:val="000000" w:themeColor="text1"/>
          <w:spacing w:val="-5"/>
          <w:sz w:val="24"/>
          <w:szCs w:val="24"/>
        </w:rPr>
        <w:t xml:space="preserve"> </w:t>
      </w:r>
      <w:r w:rsidRPr="00594423">
        <w:rPr>
          <w:rFonts w:ascii="Arial" w:hAnsi="Arial" w:cs="Arial"/>
          <w:i/>
          <w:iCs/>
          <w:color w:val="000000" w:themeColor="text1"/>
          <w:sz w:val="24"/>
          <w:szCs w:val="24"/>
        </w:rPr>
        <w:t>evaluación</w:t>
      </w:r>
      <w:r w:rsidRPr="00594423">
        <w:rPr>
          <w:rFonts w:ascii="Arial" w:hAnsi="Arial" w:cs="Arial"/>
          <w:i/>
          <w:iCs/>
          <w:color w:val="000000" w:themeColor="text1"/>
          <w:spacing w:val="-6"/>
          <w:sz w:val="24"/>
          <w:szCs w:val="24"/>
        </w:rPr>
        <w:t xml:space="preserve"> </w:t>
      </w:r>
      <w:r w:rsidRPr="00594423">
        <w:rPr>
          <w:rFonts w:ascii="Arial" w:hAnsi="Arial" w:cs="Arial"/>
          <w:i/>
          <w:iCs/>
          <w:color w:val="000000" w:themeColor="text1"/>
          <w:sz w:val="24"/>
          <w:szCs w:val="24"/>
        </w:rPr>
        <w:t>del</w:t>
      </w:r>
      <w:r w:rsidRPr="00594423">
        <w:rPr>
          <w:rFonts w:ascii="Arial" w:hAnsi="Arial" w:cs="Arial"/>
          <w:i/>
          <w:iCs/>
          <w:color w:val="000000" w:themeColor="text1"/>
          <w:spacing w:val="-57"/>
          <w:sz w:val="24"/>
          <w:szCs w:val="24"/>
        </w:rPr>
        <w:t xml:space="preserve"> </w:t>
      </w:r>
      <w:r w:rsidRPr="00594423">
        <w:rPr>
          <w:rFonts w:ascii="Arial" w:hAnsi="Arial" w:cs="Arial"/>
          <w:i/>
          <w:iCs/>
          <w:color w:val="000000" w:themeColor="text1"/>
          <w:sz w:val="24"/>
          <w:szCs w:val="24"/>
        </w:rPr>
        <w:t>desempeño y sin que constituya factor salarial. Para tal efecto, se determinará</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el campo y la temporalidad de su aplicación, y el procedimiento, requisitos y</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criterios</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para su</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asignación.”</w:t>
      </w:r>
    </w:p>
    <w:p w14:paraId="25F49C07" w14:textId="77777777" w:rsidR="00CE0F68" w:rsidRPr="00594423" w:rsidRDefault="00CE0F68" w:rsidP="1C82B944">
      <w:pPr>
        <w:spacing w:before="1"/>
        <w:ind w:left="1040" w:right="231"/>
        <w:jc w:val="both"/>
        <w:rPr>
          <w:rFonts w:ascii="Arial" w:hAnsi="Arial" w:cs="Arial"/>
          <w:i/>
          <w:iCs/>
          <w:color w:val="000000" w:themeColor="text1"/>
          <w:sz w:val="24"/>
          <w:szCs w:val="24"/>
        </w:rPr>
      </w:pPr>
    </w:p>
    <w:p w14:paraId="341281C0" w14:textId="3521D382" w:rsidR="00CE0F68" w:rsidRPr="00594423" w:rsidRDefault="00CE0F68" w:rsidP="1C82B944">
      <w:pPr>
        <w:spacing w:before="1"/>
        <w:ind w:left="990" w:right="231" w:hanging="50"/>
        <w:jc w:val="both"/>
        <w:rPr>
          <w:rFonts w:ascii="Arial" w:hAnsi="Arial" w:cs="Arial"/>
          <w:i/>
          <w:iCs/>
          <w:color w:val="000000" w:themeColor="text1"/>
          <w:sz w:val="24"/>
          <w:szCs w:val="24"/>
        </w:rPr>
      </w:pPr>
      <w:r w:rsidRPr="00594423">
        <w:rPr>
          <w:rFonts w:ascii="Arial" w:hAnsi="Arial" w:cs="Arial"/>
          <w:i/>
          <w:iCs/>
          <w:color w:val="000000" w:themeColor="text1"/>
          <w:sz w:val="24"/>
          <w:szCs w:val="24"/>
        </w:rPr>
        <w:t>“En</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aquella</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ocasión</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se</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acumularon</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varias</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demandas,</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las</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cuales,</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planteaban,</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en</w:t>
      </w:r>
      <w:r w:rsidRPr="00594423">
        <w:rPr>
          <w:rFonts w:ascii="Arial" w:hAnsi="Arial" w:cs="Arial"/>
          <w:i/>
          <w:iCs/>
          <w:color w:val="000000" w:themeColor="text1"/>
          <w:spacing w:val="-57"/>
          <w:sz w:val="24"/>
          <w:szCs w:val="24"/>
        </w:rPr>
        <w:t xml:space="preserve"> </w:t>
      </w:r>
      <w:r w:rsidRPr="00594423">
        <w:rPr>
          <w:rFonts w:ascii="Arial" w:hAnsi="Arial" w:cs="Arial"/>
          <w:i/>
          <w:iCs/>
          <w:color w:val="000000" w:themeColor="text1"/>
          <w:sz w:val="24"/>
          <w:szCs w:val="24"/>
        </w:rPr>
        <w:t>general,</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los</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mismos</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cargos</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que</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formula</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la</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demanda</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bajo</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examen</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de</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la</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Corte</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Constitucional en la presente ocasión, esto es, que la norma demandada desconocía el</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derecho de igualdad pues implicaba un trato discriminado injustificado desde el punto</w:t>
      </w:r>
      <w:r w:rsidRPr="00594423">
        <w:rPr>
          <w:rFonts w:ascii="Arial" w:hAnsi="Arial" w:cs="Arial"/>
          <w:i/>
          <w:iCs/>
          <w:color w:val="000000" w:themeColor="text1"/>
          <w:spacing w:val="-57"/>
          <w:sz w:val="24"/>
          <w:szCs w:val="24"/>
        </w:rPr>
        <w:t xml:space="preserve"> </w:t>
      </w:r>
      <w:r w:rsidRPr="00594423">
        <w:rPr>
          <w:rFonts w:ascii="Arial" w:hAnsi="Arial" w:cs="Arial"/>
          <w:i/>
          <w:iCs/>
          <w:color w:val="000000" w:themeColor="text1"/>
          <w:sz w:val="24"/>
          <w:szCs w:val="24"/>
        </w:rPr>
        <w:t>de vista constitucional y que vulneraba también la legislación constitucional – incluido</w:t>
      </w:r>
      <w:r w:rsidRPr="00594423">
        <w:rPr>
          <w:rFonts w:ascii="Arial" w:hAnsi="Arial" w:cs="Arial"/>
          <w:i/>
          <w:iCs/>
          <w:color w:val="000000" w:themeColor="text1"/>
          <w:spacing w:val="-57"/>
          <w:sz w:val="24"/>
          <w:szCs w:val="24"/>
        </w:rPr>
        <w:t xml:space="preserve"> </w:t>
      </w:r>
      <w:r w:rsidRPr="00594423">
        <w:rPr>
          <w:rFonts w:ascii="Arial" w:hAnsi="Arial" w:cs="Arial"/>
          <w:i/>
          <w:iCs/>
          <w:color w:val="000000" w:themeColor="text1"/>
          <w:sz w:val="24"/>
          <w:szCs w:val="24"/>
        </w:rPr>
        <w:t>el</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bloque</w:t>
      </w:r>
      <w:r w:rsidRPr="00594423">
        <w:rPr>
          <w:rFonts w:ascii="Arial" w:hAnsi="Arial" w:cs="Arial"/>
          <w:i/>
          <w:iCs/>
          <w:color w:val="000000" w:themeColor="text1"/>
          <w:spacing w:val="-2"/>
          <w:sz w:val="24"/>
          <w:szCs w:val="24"/>
        </w:rPr>
        <w:t xml:space="preserve"> </w:t>
      </w:r>
      <w:r w:rsidRPr="00594423">
        <w:rPr>
          <w:rFonts w:ascii="Arial" w:hAnsi="Arial" w:cs="Arial"/>
          <w:i/>
          <w:iCs/>
          <w:color w:val="000000" w:themeColor="text1"/>
          <w:sz w:val="24"/>
          <w:szCs w:val="24"/>
        </w:rPr>
        <w:t>de</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constitucionalidad</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w:t>
      </w:r>
      <w:r w:rsidRPr="00594423">
        <w:rPr>
          <w:rFonts w:ascii="Arial" w:hAnsi="Arial" w:cs="Arial"/>
          <w:i/>
          <w:iCs/>
          <w:color w:val="000000" w:themeColor="text1"/>
          <w:spacing w:val="-2"/>
          <w:sz w:val="24"/>
          <w:szCs w:val="24"/>
        </w:rPr>
        <w:t xml:space="preserve"> </w:t>
      </w:r>
      <w:r w:rsidRPr="00594423">
        <w:rPr>
          <w:rFonts w:ascii="Arial" w:hAnsi="Arial" w:cs="Arial"/>
          <w:i/>
          <w:iCs/>
          <w:color w:val="000000" w:themeColor="text1"/>
          <w:sz w:val="24"/>
          <w:szCs w:val="24"/>
        </w:rPr>
        <w:t>sobre</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la</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protección del</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trabajo</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y</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del</w:t>
      </w:r>
      <w:r w:rsidRPr="00594423">
        <w:rPr>
          <w:rFonts w:ascii="Arial" w:hAnsi="Arial" w:cs="Arial"/>
          <w:i/>
          <w:iCs/>
          <w:color w:val="000000" w:themeColor="text1"/>
          <w:spacing w:val="-1"/>
          <w:sz w:val="24"/>
          <w:szCs w:val="24"/>
        </w:rPr>
        <w:t xml:space="preserve"> </w:t>
      </w:r>
      <w:r w:rsidRPr="00594423">
        <w:rPr>
          <w:rFonts w:ascii="Arial" w:hAnsi="Arial" w:cs="Arial"/>
          <w:i/>
          <w:iCs/>
          <w:color w:val="000000" w:themeColor="text1"/>
          <w:sz w:val="24"/>
          <w:szCs w:val="24"/>
        </w:rPr>
        <w:t>salario (…)”</w:t>
      </w:r>
      <w:r w:rsidR="008F1F7B" w:rsidRPr="00594423">
        <w:rPr>
          <w:rStyle w:val="Refdenotaalpie"/>
          <w:rFonts w:ascii="Arial" w:hAnsi="Arial" w:cs="Arial"/>
          <w:i/>
          <w:iCs/>
          <w:color w:val="000000" w:themeColor="text1"/>
          <w:sz w:val="24"/>
          <w:szCs w:val="24"/>
        </w:rPr>
        <w:footnoteReference w:id="3"/>
      </w:r>
    </w:p>
    <w:p w14:paraId="44FCAA7E" w14:textId="77777777" w:rsidR="00CE0F68" w:rsidRPr="00594423" w:rsidRDefault="00CE0F68" w:rsidP="03644823">
      <w:pPr>
        <w:spacing w:line="240" w:lineRule="atLeast"/>
        <w:ind w:left="709"/>
        <w:jc w:val="both"/>
        <w:rPr>
          <w:rFonts w:ascii="Arial" w:hAnsi="Arial" w:cs="Arial"/>
          <w:color w:val="000000" w:themeColor="text1"/>
          <w:sz w:val="24"/>
          <w:szCs w:val="24"/>
          <w:lang w:val="es-ES"/>
        </w:rPr>
      </w:pPr>
    </w:p>
    <w:p w14:paraId="2C25857B" w14:textId="77777777" w:rsidR="00CE0F68" w:rsidRPr="00594423" w:rsidRDefault="00CE0F68" w:rsidP="03644823">
      <w:pPr>
        <w:ind w:left="709"/>
        <w:rPr>
          <w:rFonts w:ascii="Arial" w:hAnsi="Arial" w:cs="Arial"/>
          <w:color w:val="000000" w:themeColor="text1"/>
          <w:sz w:val="24"/>
          <w:szCs w:val="24"/>
          <w:lang w:val="es-ES"/>
        </w:rPr>
      </w:pPr>
    </w:p>
    <w:p w14:paraId="7EE31284" w14:textId="4771C31B" w:rsidR="00CE0F68" w:rsidRPr="00594423" w:rsidRDefault="00CE0F68" w:rsidP="03644823">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Con base en los argumentos expuestos, concluy</w:t>
      </w:r>
      <w:r w:rsidR="00715BC1" w:rsidRPr="00594423">
        <w:rPr>
          <w:rFonts w:ascii="Arial" w:hAnsi="Arial" w:cs="Arial"/>
          <w:color w:val="000000" w:themeColor="text1"/>
          <w:sz w:val="24"/>
          <w:szCs w:val="24"/>
        </w:rPr>
        <w:t>ó</w:t>
      </w:r>
      <w:r w:rsidRPr="00594423">
        <w:rPr>
          <w:rFonts w:ascii="Arial" w:hAnsi="Arial" w:cs="Arial"/>
          <w:color w:val="000000" w:themeColor="text1"/>
          <w:sz w:val="24"/>
          <w:szCs w:val="24"/>
        </w:rPr>
        <w:t xml:space="preserve"> </w:t>
      </w:r>
      <w:r w:rsidR="00E322AC" w:rsidRPr="00594423">
        <w:rPr>
          <w:rFonts w:ascii="Arial" w:hAnsi="Arial" w:cs="Arial"/>
          <w:color w:val="000000" w:themeColor="text1"/>
          <w:sz w:val="24"/>
          <w:szCs w:val="24"/>
        </w:rPr>
        <w:t xml:space="preserve">el a quo </w:t>
      </w:r>
      <w:r w:rsidRPr="00594423">
        <w:rPr>
          <w:rFonts w:ascii="Arial" w:hAnsi="Arial" w:cs="Arial"/>
          <w:color w:val="000000" w:themeColor="text1"/>
          <w:sz w:val="24"/>
          <w:szCs w:val="24"/>
        </w:rPr>
        <w:t xml:space="preserve">que la prima técnica que no constituye factor </w:t>
      </w:r>
      <w:r w:rsidR="1DA7B9EA" w:rsidRPr="00594423">
        <w:rPr>
          <w:rFonts w:ascii="Arial" w:hAnsi="Arial" w:cs="Arial"/>
          <w:color w:val="000000" w:themeColor="text1"/>
          <w:sz w:val="24"/>
          <w:szCs w:val="24"/>
        </w:rPr>
        <w:t>salarial</w:t>
      </w:r>
      <w:r w:rsidRPr="00594423">
        <w:rPr>
          <w:rFonts w:ascii="Arial" w:hAnsi="Arial" w:cs="Arial"/>
          <w:color w:val="000000" w:themeColor="text1"/>
          <w:sz w:val="24"/>
          <w:szCs w:val="24"/>
        </w:rPr>
        <w:t xml:space="preserve"> no lesiona el derecho a la igualdad constitucional</w:t>
      </w:r>
      <w:r w:rsidR="000A515A" w:rsidRPr="00594423">
        <w:rPr>
          <w:rFonts w:ascii="Arial" w:hAnsi="Arial" w:cs="Arial"/>
          <w:color w:val="000000" w:themeColor="text1"/>
          <w:sz w:val="24"/>
          <w:szCs w:val="24"/>
        </w:rPr>
        <w:t xml:space="preserve">; </w:t>
      </w:r>
      <w:r w:rsidR="00911C36" w:rsidRPr="00594423">
        <w:rPr>
          <w:rFonts w:ascii="Arial" w:hAnsi="Arial" w:cs="Arial"/>
          <w:color w:val="000000" w:themeColor="text1"/>
          <w:sz w:val="24"/>
          <w:szCs w:val="24"/>
        </w:rPr>
        <w:t>recalcó que</w:t>
      </w:r>
      <w:r w:rsidRPr="00594423">
        <w:rPr>
          <w:rFonts w:ascii="Arial" w:hAnsi="Arial" w:cs="Arial"/>
          <w:color w:val="000000" w:themeColor="text1"/>
          <w:sz w:val="24"/>
          <w:szCs w:val="24"/>
        </w:rPr>
        <w:t xml:space="preserve"> el derecho a la igualdad se predica entre iguales; que </w:t>
      </w:r>
      <w:r w:rsidR="00911C36" w:rsidRPr="00594423">
        <w:rPr>
          <w:rFonts w:ascii="Arial" w:hAnsi="Arial" w:cs="Arial"/>
          <w:color w:val="000000" w:themeColor="text1"/>
          <w:sz w:val="24"/>
          <w:szCs w:val="24"/>
        </w:rPr>
        <w:t xml:space="preserve">en razones </w:t>
      </w:r>
      <w:r w:rsidRPr="00594423">
        <w:rPr>
          <w:rFonts w:ascii="Arial" w:hAnsi="Arial" w:cs="Arial"/>
          <w:color w:val="000000" w:themeColor="text1"/>
          <w:sz w:val="24"/>
          <w:szCs w:val="24"/>
        </w:rPr>
        <w:t xml:space="preserve">objetivas </w:t>
      </w:r>
      <w:r w:rsidR="00A52704" w:rsidRPr="00594423">
        <w:rPr>
          <w:rFonts w:ascii="Arial" w:hAnsi="Arial" w:cs="Arial"/>
          <w:color w:val="000000" w:themeColor="text1"/>
          <w:sz w:val="24"/>
          <w:szCs w:val="24"/>
        </w:rPr>
        <w:t xml:space="preserve">cuando </w:t>
      </w:r>
      <w:r w:rsidRPr="00594423">
        <w:rPr>
          <w:rFonts w:ascii="Arial" w:hAnsi="Arial" w:cs="Arial"/>
          <w:color w:val="000000" w:themeColor="text1"/>
          <w:sz w:val="24"/>
          <w:szCs w:val="24"/>
        </w:rPr>
        <w:t>se determine regímenes diferentes entres sujetos que se encuentren en situaciones distintas, ello</w:t>
      </w:r>
      <w:r w:rsidR="003918BC" w:rsidRPr="00594423">
        <w:rPr>
          <w:rFonts w:ascii="Arial" w:hAnsi="Arial" w:cs="Arial"/>
          <w:color w:val="000000" w:themeColor="text1"/>
          <w:sz w:val="24"/>
          <w:szCs w:val="24"/>
        </w:rPr>
        <w:t xml:space="preserve"> no puede ser </w:t>
      </w:r>
      <w:r w:rsidRPr="00594423">
        <w:rPr>
          <w:rFonts w:ascii="Arial" w:hAnsi="Arial" w:cs="Arial"/>
          <w:color w:val="000000" w:themeColor="text1"/>
          <w:sz w:val="24"/>
          <w:szCs w:val="24"/>
        </w:rPr>
        <w:t>considerado como una discriminación.</w:t>
      </w:r>
    </w:p>
    <w:p w14:paraId="767A28C0" w14:textId="06093974" w:rsidR="00CE0F68" w:rsidRPr="00594423" w:rsidRDefault="00CE0F68" w:rsidP="03644823">
      <w:pPr>
        <w:tabs>
          <w:tab w:val="left" w:pos="567"/>
        </w:tabs>
        <w:overflowPunct/>
        <w:autoSpaceDE/>
        <w:autoSpaceDN/>
        <w:adjustRightInd/>
        <w:spacing w:line="360" w:lineRule="auto"/>
        <w:jc w:val="both"/>
        <w:rPr>
          <w:rFonts w:ascii="Arial" w:hAnsi="Arial" w:cs="Arial"/>
          <w:color w:val="000000" w:themeColor="text1"/>
          <w:sz w:val="24"/>
          <w:szCs w:val="24"/>
        </w:rPr>
      </w:pPr>
    </w:p>
    <w:p w14:paraId="62F9BBF4" w14:textId="169A99CA" w:rsidR="00CE0F68" w:rsidRPr="00594423" w:rsidRDefault="006A69E6" w:rsidP="03644823">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 xml:space="preserve">El a quo determinó </w:t>
      </w:r>
      <w:r w:rsidR="00CE0F68" w:rsidRPr="00594423">
        <w:rPr>
          <w:rFonts w:ascii="Arial" w:hAnsi="Arial" w:cs="Arial"/>
          <w:color w:val="000000" w:themeColor="text1"/>
          <w:sz w:val="24"/>
          <w:szCs w:val="24"/>
        </w:rPr>
        <w:t>que la prima técnica no constituye factor salarial, ya que su reconocimiento corresponde a la evaluación de desempeño, caso en el cual, el Decreto 1661 de 1991 es claro, reiterando lo expresado en sentencias de constitucionalidad C-279 de 1996 y C-424 de 2006.</w:t>
      </w:r>
    </w:p>
    <w:p w14:paraId="3D79B477" w14:textId="77777777" w:rsidR="003149BC" w:rsidRPr="00594423" w:rsidRDefault="003149BC" w:rsidP="03644823">
      <w:pPr>
        <w:tabs>
          <w:tab w:val="left" w:pos="567"/>
        </w:tabs>
        <w:overflowPunct/>
        <w:autoSpaceDE/>
        <w:autoSpaceDN/>
        <w:adjustRightInd/>
        <w:spacing w:line="360" w:lineRule="auto"/>
        <w:jc w:val="both"/>
        <w:rPr>
          <w:rFonts w:ascii="Arial" w:hAnsi="Arial" w:cs="Arial"/>
          <w:color w:val="000000" w:themeColor="text1"/>
          <w:sz w:val="24"/>
          <w:szCs w:val="24"/>
        </w:rPr>
      </w:pPr>
    </w:p>
    <w:p w14:paraId="7D8B4998" w14:textId="4338695C" w:rsidR="005246E2" w:rsidRPr="00594423" w:rsidRDefault="00CE0F68" w:rsidP="03644823">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Por lo anterior, declar</w:t>
      </w:r>
      <w:r w:rsidR="00133550" w:rsidRPr="00594423">
        <w:rPr>
          <w:rFonts w:ascii="Arial" w:hAnsi="Arial" w:cs="Arial"/>
          <w:color w:val="000000" w:themeColor="text1"/>
          <w:sz w:val="24"/>
          <w:szCs w:val="24"/>
        </w:rPr>
        <w:t>ó</w:t>
      </w:r>
      <w:r w:rsidRPr="00594423">
        <w:rPr>
          <w:rFonts w:ascii="Arial" w:hAnsi="Arial" w:cs="Arial"/>
          <w:color w:val="000000" w:themeColor="text1"/>
          <w:sz w:val="24"/>
          <w:szCs w:val="24"/>
        </w:rPr>
        <w:t xml:space="preserve"> probadas las excepciones de fondo denominadas legalidad </w:t>
      </w:r>
      <w:r w:rsidR="5FE64072" w:rsidRPr="00594423">
        <w:rPr>
          <w:rFonts w:ascii="Arial" w:hAnsi="Arial" w:cs="Arial"/>
          <w:color w:val="000000" w:themeColor="text1"/>
          <w:sz w:val="24"/>
          <w:szCs w:val="24"/>
        </w:rPr>
        <w:t>del acto</w:t>
      </w:r>
      <w:r w:rsidRPr="00594423">
        <w:rPr>
          <w:rFonts w:ascii="Arial" w:hAnsi="Arial" w:cs="Arial"/>
          <w:color w:val="000000" w:themeColor="text1"/>
          <w:sz w:val="24"/>
          <w:szCs w:val="24"/>
        </w:rPr>
        <w:t xml:space="preserve"> administrativo que se demanda, cobro de lo no debido e inexistencia del derecho reclamado y así, neg</w:t>
      </w:r>
      <w:r w:rsidR="00F860B1" w:rsidRPr="00594423">
        <w:rPr>
          <w:rFonts w:ascii="Arial" w:hAnsi="Arial" w:cs="Arial"/>
          <w:color w:val="000000" w:themeColor="text1"/>
          <w:sz w:val="24"/>
          <w:szCs w:val="24"/>
        </w:rPr>
        <w:t>ó</w:t>
      </w:r>
      <w:r w:rsidRPr="00594423">
        <w:rPr>
          <w:rFonts w:ascii="Arial" w:hAnsi="Arial" w:cs="Arial"/>
          <w:color w:val="000000" w:themeColor="text1"/>
          <w:sz w:val="24"/>
          <w:szCs w:val="24"/>
        </w:rPr>
        <w:t xml:space="preserve"> las pretensiones de la demanda.</w:t>
      </w:r>
    </w:p>
    <w:p w14:paraId="050634FB" w14:textId="77777777" w:rsidR="00CE0F68" w:rsidRPr="00594423" w:rsidRDefault="00CE0F68" w:rsidP="03644823">
      <w:pPr>
        <w:tabs>
          <w:tab w:val="left" w:pos="567"/>
        </w:tabs>
        <w:overflowPunct/>
        <w:autoSpaceDE/>
        <w:autoSpaceDN/>
        <w:adjustRightInd/>
        <w:spacing w:line="360" w:lineRule="auto"/>
        <w:jc w:val="both"/>
        <w:rPr>
          <w:rFonts w:ascii="Arial" w:hAnsi="Arial" w:cs="Arial"/>
          <w:b/>
          <w:bCs/>
          <w:color w:val="000000" w:themeColor="text1"/>
          <w:sz w:val="24"/>
          <w:szCs w:val="24"/>
        </w:rPr>
      </w:pPr>
    </w:p>
    <w:p w14:paraId="69733099" w14:textId="62AB6365" w:rsidR="009C1E06" w:rsidRPr="00594423" w:rsidRDefault="42E0A7D0" w:rsidP="08F71E3B">
      <w:pPr>
        <w:tabs>
          <w:tab w:val="left" w:pos="567"/>
        </w:tabs>
        <w:overflowPunct/>
        <w:autoSpaceDE/>
        <w:autoSpaceDN/>
        <w:adjustRightInd/>
        <w:spacing w:line="360" w:lineRule="auto"/>
        <w:jc w:val="center"/>
        <w:rPr>
          <w:rFonts w:ascii="Arial" w:hAnsi="Arial" w:cs="Arial"/>
          <w:color w:val="000000" w:themeColor="text1"/>
          <w:sz w:val="24"/>
          <w:szCs w:val="24"/>
        </w:rPr>
      </w:pPr>
      <w:r w:rsidRPr="00594423">
        <w:rPr>
          <w:rFonts w:ascii="Arial" w:hAnsi="Arial" w:cs="Arial"/>
          <w:b/>
          <w:bCs/>
          <w:color w:val="000000" w:themeColor="text1"/>
          <w:sz w:val="24"/>
          <w:szCs w:val="24"/>
        </w:rPr>
        <w:t xml:space="preserve">III. </w:t>
      </w:r>
      <w:r w:rsidR="001463B8" w:rsidRPr="00594423">
        <w:rPr>
          <w:rFonts w:ascii="Arial" w:hAnsi="Arial" w:cs="Arial"/>
          <w:b/>
          <w:bCs/>
          <w:color w:val="000000" w:themeColor="text1"/>
          <w:sz w:val="24"/>
          <w:szCs w:val="24"/>
        </w:rPr>
        <w:t xml:space="preserve">EL RECURSO DE APELACIÓN (Archivo 42 E.D). </w:t>
      </w:r>
    </w:p>
    <w:p w14:paraId="158E3041" w14:textId="4EBC005C" w:rsidR="009C1E06" w:rsidRPr="00594423" w:rsidRDefault="009C1E06" w:rsidP="08F71E3B">
      <w:pPr>
        <w:tabs>
          <w:tab w:val="left" w:pos="567"/>
        </w:tabs>
        <w:overflowPunct/>
        <w:autoSpaceDE/>
        <w:autoSpaceDN/>
        <w:adjustRightInd/>
        <w:spacing w:line="360" w:lineRule="auto"/>
        <w:jc w:val="both"/>
        <w:rPr>
          <w:rFonts w:ascii="Arial" w:hAnsi="Arial" w:cs="Arial"/>
          <w:color w:val="000000" w:themeColor="text1"/>
          <w:sz w:val="24"/>
          <w:szCs w:val="24"/>
        </w:rPr>
      </w:pPr>
    </w:p>
    <w:p w14:paraId="2BD4C2FE" w14:textId="39B7EE2E" w:rsidR="009C1E06" w:rsidRPr="00594423" w:rsidRDefault="001463B8" w:rsidP="03644823">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Inconforme con la decisión de primera instancia, el apoderado de la parte actora la impugnó</w:t>
      </w:r>
      <w:r w:rsidR="00404F2A" w:rsidRPr="00594423">
        <w:rPr>
          <w:rFonts w:ascii="Arial" w:hAnsi="Arial" w:cs="Arial"/>
          <w:color w:val="000000" w:themeColor="text1"/>
          <w:sz w:val="24"/>
          <w:szCs w:val="24"/>
        </w:rPr>
        <w:t>, indicando lo siguiente:</w:t>
      </w:r>
    </w:p>
    <w:p w14:paraId="2B5D4F56" w14:textId="77777777" w:rsidR="009C1E06" w:rsidRPr="00594423" w:rsidRDefault="009C1E06" w:rsidP="03644823">
      <w:pPr>
        <w:tabs>
          <w:tab w:val="left" w:pos="567"/>
        </w:tabs>
        <w:overflowPunct/>
        <w:autoSpaceDE/>
        <w:autoSpaceDN/>
        <w:adjustRightInd/>
        <w:spacing w:line="360" w:lineRule="auto"/>
        <w:jc w:val="both"/>
        <w:rPr>
          <w:rFonts w:ascii="Arial" w:hAnsi="Arial" w:cs="Arial"/>
          <w:color w:val="000000" w:themeColor="text1"/>
          <w:sz w:val="24"/>
          <w:szCs w:val="24"/>
        </w:rPr>
      </w:pPr>
    </w:p>
    <w:p w14:paraId="458D64B0" w14:textId="406C147C" w:rsidR="001463B8" w:rsidRPr="00594423" w:rsidRDefault="009C1E06" w:rsidP="03644823">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lastRenderedPageBreak/>
        <w:t xml:space="preserve">Afirmó </w:t>
      </w:r>
      <w:r w:rsidR="001463B8" w:rsidRPr="00594423">
        <w:rPr>
          <w:rFonts w:ascii="Arial" w:hAnsi="Arial" w:cs="Arial"/>
          <w:color w:val="000000" w:themeColor="text1"/>
          <w:sz w:val="24"/>
          <w:szCs w:val="24"/>
        </w:rPr>
        <w:t xml:space="preserve">que en el Código Sustantivo del Trabajo se establecieron elementos integrantes del salario y los que no lo integran; </w:t>
      </w:r>
      <w:r w:rsidR="00F97CA3" w:rsidRPr="00594423">
        <w:rPr>
          <w:rFonts w:ascii="Arial" w:hAnsi="Arial" w:cs="Arial"/>
          <w:color w:val="000000" w:themeColor="text1"/>
          <w:sz w:val="24"/>
          <w:szCs w:val="24"/>
        </w:rPr>
        <w:t xml:space="preserve">mencionó </w:t>
      </w:r>
      <w:r w:rsidR="001463B8" w:rsidRPr="00594423">
        <w:rPr>
          <w:rFonts w:ascii="Arial" w:hAnsi="Arial" w:cs="Arial"/>
          <w:color w:val="000000" w:themeColor="text1"/>
          <w:sz w:val="24"/>
          <w:szCs w:val="24"/>
        </w:rPr>
        <w:t>el artículo 127 donde se establece qu</w:t>
      </w:r>
      <w:r w:rsidR="4F7E8EDC" w:rsidRPr="00594423">
        <w:rPr>
          <w:rFonts w:ascii="Arial" w:hAnsi="Arial" w:cs="Arial"/>
          <w:color w:val="000000" w:themeColor="text1"/>
          <w:sz w:val="24"/>
          <w:szCs w:val="24"/>
        </w:rPr>
        <w:t>é</w:t>
      </w:r>
      <w:r w:rsidR="001463B8" w:rsidRPr="00594423">
        <w:rPr>
          <w:rFonts w:ascii="Arial" w:hAnsi="Arial" w:cs="Arial"/>
          <w:color w:val="000000" w:themeColor="text1"/>
          <w:sz w:val="24"/>
          <w:szCs w:val="24"/>
        </w:rPr>
        <w:t xml:space="preserve"> salario no solo es la remuneración ordinaria, fija y variable, sino todo lo que recibe el trabajador en dinero o en especie como contraprestación de su servicio, sea cual sea su denominación.</w:t>
      </w:r>
    </w:p>
    <w:p w14:paraId="5C5C8755" w14:textId="77777777" w:rsidR="001463B8" w:rsidRPr="00594423" w:rsidRDefault="001463B8" w:rsidP="03644823">
      <w:pPr>
        <w:tabs>
          <w:tab w:val="left" w:pos="567"/>
        </w:tabs>
        <w:overflowPunct/>
        <w:autoSpaceDE/>
        <w:autoSpaceDN/>
        <w:adjustRightInd/>
        <w:spacing w:line="360" w:lineRule="auto"/>
        <w:jc w:val="both"/>
        <w:rPr>
          <w:rFonts w:ascii="Arial" w:hAnsi="Arial" w:cs="Arial"/>
          <w:color w:val="000000" w:themeColor="text1"/>
          <w:sz w:val="24"/>
          <w:szCs w:val="24"/>
        </w:rPr>
      </w:pPr>
    </w:p>
    <w:p w14:paraId="64C0A816" w14:textId="54B6D748" w:rsidR="001463B8" w:rsidRPr="00594423" w:rsidRDefault="007A74DB" w:rsidP="03644823">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 xml:space="preserve">Citó </w:t>
      </w:r>
      <w:r w:rsidR="001463B8" w:rsidRPr="00594423">
        <w:rPr>
          <w:rFonts w:ascii="Arial" w:hAnsi="Arial" w:cs="Arial"/>
          <w:color w:val="000000" w:themeColor="text1"/>
          <w:sz w:val="24"/>
          <w:szCs w:val="24"/>
        </w:rPr>
        <w:t xml:space="preserve">el artículo 128 </w:t>
      </w:r>
      <w:r w:rsidR="00485652" w:rsidRPr="00594423">
        <w:rPr>
          <w:rFonts w:ascii="Arial" w:hAnsi="Arial" w:cs="Arial"/>
          <w:color w:val="000000" w:themeColor="text1"/>
          <w:sz w:val="24"/>
          <w:szCs w:val="24"/>
        </w:rPr>
        <w:t>para mencionar</w:t>
      </w:r>
      <w:r w:rsidR="001463B8" w:rsidRPr="00594423">
        <w:rPr>
          <w:rFonts w:ascii="Arial" w:hAnsi="Arial" w:cs="Arial"/>
          <w:color w:val="000000" w:themeColor="text1"/>
          <w:sz w:val="24"/>
          <w:szCs w:val="24"/>
        </w:rPr>
        <w:t xml:space="preserve"> los pagos que no constituyen salario, dentro de </w:t>
      </w:r>
      <w:r w:rsidR="00DF2335" w:rsidRPr="00594423">
        <w:rPr>
          <w:rFonts w:ascii="Arial" w:hAnsi="Arial" w:cs="Arial"/>
          <w:color w:val="000000" w:themeColor="text1"/>
          <w:sz w:val="24"/>
          <w:szCs w:val="24"/>
        </w:rPr>
        <w:t xml:space="preserve">los </w:t>
      </w:r>
      <w:r w:rsidR="006443BA" w:rsidRPr="00594423">
        <w:rPr>
          <w:rFonts w:ascii="Arial" w:hAnsi="Arial" w:cs="Arial"/>
          <w:color w:val="000000" w:themeColor="text1"/>
          <w:sz w:val="24"/>
          <w:szCs w:val="24"/>
        </w:rPr>
        <w:t xml:space="preserve">cuales </w:t>
      </w:r>
      <w:r w:rsidR="001463B8" w:rsidRPr="00594423">
        <w:rPr>
          <w:rFonts w:ascii="Arial" w:hAnsi="Arial" w:cs="Arial"/>
          <w:color w:val="000000" w:themeColor="text1"/>
          <w:sz w:val="24"/>
          <w:szCs w:val="24"/>
        </w:rPr>
        <w:t>se encuentran las sumas que ocasionalmente y por mera libertad recibe el trabajador del empleador, como primas, bonificaciones, gratificaciones ocasionales, participación de utilidades, excedente de las empresas de economía solidaria y lo que reciben en dinero o en especie no para beneficio, ni para enriquecer su patrimonio.</w:t>
      </w:r>
    </w:p>
    <w:p w14:paraId="6B7405F5" w14:textId="77777777" w:rsidR="001463B8" w:rsidRPr="00594423" w:rsidRDefault="001463B8" w:rsidP="03644823">
      <w:pPr>
        <w:tabs>
          <w:tab w:val="left" w:pos="567"/>
        </w:tabs>
        <w:overflowPunct/>
        <w:autoSpaceDE/>
        <w:autoSpaceDN/>
        <w:adjustRightInd/>
        <w:spacing w:line="360" w:lineRule="auto"/>
        <w:jc w:val="both"/>
        <w:rPr>
          <w:rFonts w:ascii="Arial" w:hAnsi="Arial" w:cs="Arial"/>
          <w:color w:val="000000" w:themeColor="text1"/>
          <w:sz w:val="24"/>
          <w:szCs w:val="24"/>
        </w:rPr>
      </w:pPr>
    </w:p>
    <w:p w14:paraId="4DFD3686" w14:textId="26DF5018" w:rsidR="001463B8" w:rsidRPr="00594423" w:rsidRDefault="001463B8" w:rsidP="03644823">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A su vez, mencionó que la Corte Constitucional, resolvió demanda de inconstitucionalidad contra un</w:t>
      </w:r>
      <w:r w:rsidR="00C477A0" w:rsidRPr="00594423">
        <w:rPr>
          <w:rFonts w:ascii="Arial" w:hAnsi="Arial" w:cs="Arial"/>
          <w:color w:val="000000" w:themeColor="text1"/>
          <w:sz w:val="24"/>
          <w:szCs w:val="24"/>
        </w:rPr>
        <w:t>os</w:t>
      </w:r>
      <w:r w:rsidRPr="00594423">
        <w:rPr>
          <w:rFonts w:ascii="Arial" w:hAnsi="Arial" w:cs="Arial"/>
          <w:color w:val="000000" w:themeColor="text1"/>
          <w:sz w:val="24"/>
          <w:szCs w:val="24"/>
        </w:rPr>
        <w:t xml:space="preserve"> segmentos de los artículos 15 y 16 de la Ley 50 de 1990, C-521 de 1995 y C-710 de 1996, allí se pronunció sobre el concepto de salario, previo a la declaración de </w:t>
      </w:r>
      <w:proofErr w:type="spellStart"/>
      <w:r w:rsidRPr="00594423">
        <w:rPr>
          <w:rFonts w:ascii="Arial" w:hAnsi="Arial" w:cs="Arial"/>
          <w:color w:val="000000" w:themeColor="text1"/>
          <w:sz w:val="24"/>
          <w:szCs w:val="24"/>
        </w:rPr>
        <w:t>exequibilidad</w:t>
      </w:r>
      <w:proofErr w:type="spellEnd"/>
      <w:r w:rsidRPr="00594423">
        <w:rPr>
          <w:rFonts w:ascii="Arial" w:hAnsi="Arial" w:cs="Arial"/>
          <w:color w:val="000000" w:themeColor="text1"/>
          <w:sz w:val="24"/>
          <w:szCs w:val="24"/>
        </w:rPr>
        <w:t xml:space="preserve"> del artículo 128 del CST, indicando que la definición de lo que es factor salarial, corresponde a la forma como se desarrolla el vínculo laboral, y no a la existencia de un texto legal, ya que todo aquello que recibe el trabajador como contraprestación directa de su servicio, sin importar su denominación, es salario.</w:t>
      </w:r>
    </w:p>
    <w:p w14:paraId="0F77A570" w14:textId="4EAF1E0D" w:rsidR="1C82B944" w:rsidRPr="00594423" w:rsidRDefault="1C82B944" w:rsidP="1C82B944">
      <w:pPr>
        <w:tabs>
          <w:tab w:val="left" w:pos="567"/>
        </w:tabs>
        <w:spacing w:line="360" w:lineRule="auto"/>
        <w:jc w:val="both"/>
        <w:rPr>
          <w:rFonts w:ascii="Arial" w:hAnsi="Arial" w:cs="Arial"/>
          <w:color w:val="000000" w:themeColor="text1"/>
          <w:sz w:val="24"/>
          <w:szCs w:val="24"/>
        </w:rPr>
      </w:pPr>
    </w:p>
    <w:p w14:paraId="0621870E" w14:textId="42157FD4" w:rsidR="001463B8" w:rsidRPr="00594423" w:rsidRDefault="001463B8" w:rsidP="03644823">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Afirm</w:t>
      </w:r>
      <w:r w:rsidR="00784C9E" w:rsidRPr="00594423">
        <w:rPr>
          <w:rFonts w:ascii="Arial" w:hAnsi="Arial" w:cs="Arial"/>
          <w:color w:val="000000" w:themeColor="text1"/>
          <w:sz w:val="24"/>
          <w:szCs w:val="24"/>
        </w:rPr>
        <w:t>ó</w:t>
      </w:r>
      <w:r w:rsidRPr="00594423">
        <w:rPr>
          <w:rFonts w:ascii="Arial" w:hAnsi="Arial" w:cs="Arial"/>
          <w:color w:val="000000" w:themeColor="text1"/>
          <w:sz w:val="24"/>
          <w:szCs w:val="24"/>
        </w:rPr>
        <w:t xml:space="preserve"> que la prima técnica por desempeño es un reconocimiento económico que se deriva del desarrollo de las funciones específicas de un cargo y </w:t>
      </w:r>
      <w:r w:rsidR="00B62510" w:rsidRPr="00594423">
        <w:rPr>
          <w:rFonts w:ascii="Arial" w:hAnsi="Arial" w:cs="Arial"/>
          <w:color w:val="000000" w:themeColor="text1"/>
          <w:sz w:val="24"/>
          <w:szCs w:val="24"/>
        </w:rPr>
        <w:t>que,</w:t>
      </w:r>
      <w:r w:rsidRPr="00594423">
        <w:rPr>
          <w:rFonts w:ascii="Arial" w:hAnsi="Arial" w:cs="Arial"/>
          <w:color w:val="000000" w:themeColor="text1"/>
          <w:sz w:val="24"/>
          <w:szCs w:val="24"/>
        </w:rPr>
        <w:t xml:space="preserve"> por tanto, es una retribución que depende directamente del ejercicio de una labor.</w:t>
      </w:r>
    </w:p>
    <w:p w14:paraId="1A73D4E8" w14:textId="77777777" w:rsidR="001463B8" w:rsidRPr="00594423" w:rsidRDefault="001463B8" w:rsidP="03644823">
      <w:pPr>
        <w:tabs>
          <w:tab w:val="left" w:pos="567"/>
        </w:tabs>
        <w:overflowPunct/>
        <w:autoSpaceDE/>
        <w:autoSpaceDN/>
        <w:adjustRightInd/>
        <w:spacing w:line="360" w:lineRule="auto"/>
        <w:jc w:val="both"/>
        <w:rPr>
          <w:rFonts w:ascii="Arial" w:hAnsi="Arial" w:cs="Arial"/>
          <w:color w:val="000000" w:themeColor="text1"/>
          <w:sz w:val="24"/>
          <w:szCs w:val="24"/>
        </w:rPr>
      </w:pPr>
    </w:p>
    <w:p w14:paraId="4F46C56E" w14:textId="5F7EAB2F" w:rsidR="001463B8" w:rsidRPr="00594423" w:rsidRDefault="001463B8" w:rsidP="03644823">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Frente a la ilegalidad en la restricción establecida en el artículo 7 del Decreto 1661 de 1991, estimó que es viable la aplicación del principio de analogía, teniendo en cuenta que el ordenamiento jurídico que reglamenta las actuaciones concernientes a los empleados públicos no especifica norma la cual indique los elementos constitutivos o no</w:t>
      </w:r>
      <w:r w:rsidR="59F3851A" w:rsidRPr="00594423">
        <w:rPr>
          <w:rFonts w:ascii="Arial" w:hAnsi="Arial" w:cs="Arial"/>
          <w:color w:val="000000" w:themeColor="text1"/>
          <w:sz w:val="24"/>
          <w:szCs w:val="24"/>
        </w:rPr>
        <w:t>,</w:t>
      </w:r>
      <w:r w:rsidRPr="00594423">
        <w:rPr>
          <w:rFonts w:ascii="Arial" w:hAnsi="Arial" w:cs="Arial"/>
          <w:color w:val="000000" w:themeColor="text1"/>
          <w:sz w:val="24"/>
          <w:szCs w:val="24"/>
        </w:rPr>
        <w:t xml:space="preserve"> de salario</w:t>
      </w:r>
      <w:r w:rsidR="00B62510" w:rsidRPr="00594423">
        <w:rPr>
          <w:rFonts w:ascii="Arial" w:hAnsi="Arial" w:cs="Arial"/>
          <w:color w:val="000000" w:themeColor="text1"/>
          <w:sz w:val="24"/>
          <w:szCs w:val="24"/>
        </w:rPr>
        <w:t xml:space="preserve">; que </w:t>
      </w:r>
      <w:r w:rsidRPr="00594423">
        <w:rPr>
          <w:rFonts w:ascii="Arial" w:hAnsi="Arial" w:cs="Arial"/>
          <w:color w:val="000000" w:themeColor="text1"/>
          <w:sz w:val="24"/>
          <w:szCs w:val="24"/>
        </w:rPr>
        <w:t>el ordenamiento jurídico es uno solo</w:t>
      </w:r>
      <w:r w:rsidR="00821DAE" w:rsidRPr="00594423">
        <w:rPr>
          <w:rFonts w:ascii="Arial" w:hAnsi="Arial" w:cs="Arial"/>
          <w:color w:val="000000" w:themeColor="text1"/>
          <w:sz w:val="24"/>
          <w:szCs w:val="24"/>
        </w:rPr>
        <w:t xml:space="preserve">, entonces </w:t>
      </w:r>
      <w:r w:rsidR="00852E3B" w:rsidRPr="00594423">
        <w:rPr>
          <w:rFonts w:ascii="Arial" w:hAnsi="Arial" w:cs="Arial"/>
          <w:color w:val="000000" w:themeColor="text1"/>
          <w:sz w:val="24"/>
          <w:szCs w:val="24"/>
        </w:rPr>
        <w:t xml:space="preserve">que </w:t>
      </w:r>
      <w:r w:rsidRPr="00594423">
        <w:rPr>
          <w:rFonts w:ascii="Arial" w:hAnsi="Arial" w:cs="Arial"/>
          <w:color w:val="000000" w:themeColor="text1"/>
          <w:sz w:val="24"/>
          <w:szCs w:val="24"/>
        </w:rPr>
        <w:t>al existir vacíos en la norma, se deben aplicar reglas que cubran los vacíos y así determinar su aplicabilidad normativa.</w:t>
      </w:r>
    </w:p>
    <w:p w14:paraId="68BB7AC8" w14:textId="77777777" w:rsidR="001463B8" w:rsidRPr="00594423" w:rsidRDefault="001463B8" w:rsidP="03644823">
      <w:pPr>
        <w:tabs>
          <w:tab w:val="left" w:pos="567"/>
        </w:tabs>
        <w:overflowPunct/>
        <w:autoSpaceDE/>
        <w:autoSpaceDN/>
        <w:adjustRightInd/>
        <w:spacing w:line="360" w:lineRule="auto"/>
        <w:jc w:val="both"/>
        <w:rPr>
          <w:rFonts w:ascii="Arial" w:hAnsi="Arial" w:cs="Arial"/>
          <w:color w:val="000000" w:themeColor="text1"/>
          <w:sz w:val="24"/>
          <w:szCs w:val="24"/>
        </w:rPr>
      </w:pPr>
    </w:p>
    <w:p w14:paraId="6910E047" w14:textId="647AB07A" w:rsidR="001463B8" w:rsidRPr="00594423" w:rsidRDefault="001463B8" w:rsidP="03644823">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Concluy</w:t>
      </w:r>
      <w:r w:rsidR="00F15597" w:rsidRPr="00594423">
        <w:rPr>
          <w:rFonts w:ascii="Arial" w:hAnsi="Arial" w:cs="Arial"/>
          <w:color w:val="000000" w:themeColor="text1"/>
          <w:sz w:val="24"/>
          <w:szCs w:val="24"/>
        </w:rPr>
        <w:t>ó</w:t>
      </w:r>
      <w:r w:rsidRPr="00594423">
        <w:rPr>
          <w:rFonts w:ascii="Arial" w:hAnsi="Arial" w:cs="Arial"/>
          <w:color w:val="000000" w:themeColor="text1"/>
          <w:sz w:val="24"/>
          <w:szCs w:val="24"/>
        </w:rPr>
        <w:t xml:space="preserve"> el apoderado</w:t>
      </w:r>
      <w:r w:rsidR="00CB6214" w:rsidRPr="00594423">
        <w:rPr>
          <w:rFonts w:ascii="Arial" w:hAnsi="Arial" w:cs="Arial"/>
          <w:color w:val="000000" w:themeColor="text1"/>
          <w:sz w:val="24"/>
          <w:szCs w:val="24"/>
        </w:rPr>
        <w:t xml:space="preserve"> demandante</w:t>
      </w:r>
      <w:r w:rsidRPr="00594423">
        <w:rPr>
          <w:rFonts w:ascii="Arial" w:hAnsi="Arial" w:cs="Arial"/>
          <w:color w:val="000000" w:themeColor="text1"/>
          <w:sz w:val="24"/>
          <w:szCs w:val="24"/>
        </w:rPr>
        <w:t>, que la prima técnica por desempeño constituye salario en su integridad</w:t>
      </w:r>
      <w:r w:rsidR="00821DAE" w:rsidRPr="00594423">
        <w:rPr>
          <w:rFonts w:ascii="Arial" w:hAnsi="Arial" w:cs="Arial"/>
          <w:color w:val="000000" w:themeColor="text1"/>
          <w:sz w:val="24"/>
          <w:szCs w:val="24"/>
        </w:rPr>
        <w:t>.</w:t>
      </w:r>
    </w:p>
    <w:p w14:paraId="7B6234D4" w14:textId="77777777" w:rsidR="001463B8" w:rsidRPr="00594423" w:rsidRDefault="001463B8" w:rsidP="03644823">
      <w:pPr>
        <w:tabs>
          <w:tab w:val="left" w:pos="567"/>
        </w:tabs>
        <w:overflowPunct/>
        <w:autoSpaceDE/>
        <w:autoSpaceDN/>
        <w:adjustRightInd/>
        <w:spacing w:line="360" w:lineRule="auto"/>
        <w:jc w:val="both"/>
        <w:rPr>
          <w:rFonts w:ascii="Arial" w:hAnsi="Arial" w:cs="Arial"/>
          <w:color w:val="000000" w:themeColor="text1"/>
          <w:sz w:val="24"/>
          <w:szCs w:val="24"/>
        </w:rPr>
      </w:pPr>
    </w:p>
    <w:p w14:paraId="6F726D01" w14:textId="4A16F58D" w:rsidR="00CE0F68" w:rsidRPr="00594423" w:rsidRDefault="00CB6214" w:rsidP="03644823">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 xml:space="preserve">Solicitó se revoque </w:t>
      </w:r>
      <w:r w:rsidR="001463B8" w:rsidRPr="00594423">
        <w:rPr>
          <w:rFonts w:ascii="Arial" w:hAnsi="Arial" w:cs="Arial"/>
          <w:color w:val="000000" w:themeColor="text1"/>
          <w:sz w:val="24"/>
          <w:szCs w:val="24"/>
        </w:rPr>
        <w:t>el fallo de primera instancia y en su lugar</w:t>
      </w:r>
      <w:r w:rsidR="00D62D06" w:rsidRPr="00594423">
        <w:rPr>
          <w:rFonts w:ascii="Arial" w:hAnsi="Arial" w:cs="Arial"/>
          <w:color w:val="000000" w:themeColor="text1"/>
          <w:sz w:val="24"/>
          <w:szCs w:val="24"/>
        </w:rPr>
        <w:t xml:space="preserve"> se acceda a las pretensiones de la demanda</w:t>
      </w:r>
      <w:r w:rsidR="001463B8" w:rsidRPr="00594423">
        <w:rPr>
          <w:rFonts w:ascii="Arial" w:hAnsi="Arial" w:cs="Arial"/>
          <w:color w:val="000000" w:themeColor="text1"/>
          <w:sz w:val="24"/>
          <w:szCs w:val="24"/>
        </w:rPr>
        <w:t>.</w:t>
      </w:r>
    </w:p>
    <w:p w14:paraId="303D0142" w14:textId="77777777" w:rsidR="001463B8" w:rsidRPr="00594423" w:rsidRDefault="001463B8" w:rsidP="03644823">
      <w:pPr>
        <w:tabs>
          <w:tab w:val="left" w:pos="567"/>
        </w:tabs>
        <w:overflowPunct/>
        <w:autoSpaceDE/>
        <w:autoSpaceDN/>
        <w:adjustRightInd/>
        <w:spacing w:line="360" w:lineRule="auto"/>
        <w:jc w:val="both"/>
        <w:rPr>
          <w:rFonts w:ascii="Arial" w:hAnsi="Arial" w:cs="Arial"/>
          <w:b/>
          <w:bCs/>
          <w:color w:val="000000" w:themeColor="text1"/>
          <w:sz w:val="24"/>
          <w:szCs w:val="24"/>
        </w:rPr>
      </w:pPr>
    </w:p>
    <w:p w14:paraId="000AE720" w14:textId="77B3E664" w:rsidR="001463B8" w:rsidRPr="00594423" w:rsidRDefault="13B0EBEA" w:rsidP="08F71E3B">
      <w:pPr>
        <w:tabs>
          <w:tab w:val="left" w:pos="567"/>
        </w:tabs>
        <w:overflowPunct/>
        <w:autoSpaceDE/>
        <w:autoSpaceDN/>
        <w:adjustRightInd/>
        <w:spacing w:line="360" w:lineRule="auto"/>
        <w:jc w:val="center"/>
        <w:rPr>
          <w:rFonts w:ascii="Arial" w:hAnsi="Arial" w:cs="Arial"/>
          <w:color w:val="000000" w:themeColor="text1"/>
          <w:sz w:val="24"/>
          <w:szCs w:val="24"/>
        </w:rPr>
      </w:pPr>
      <w:r w:rsidRPr="00594423">
        <w:rPr>
          <w:rFonts w:ascii="Arial" w:hAnsi="Arial" w:cs="Arial"/>
          <w:b/>
          <w:bCs/>
          <w:color w:val="000000" w:themeColor="text1"/>
          <w:sz w:val="24"/>
          <w:szCs w:val="24"/>
        </w:rPr>
        <w:t xml:space="preserve">IV. </w:t>
      </w:r>
      <w:r w:rsidR="001463B8" w:rsidRPr="00594423">
        <w:rPr>
          <w:rFonts w:ascii="Arial" w:hAnsi="Arial" w:cs="Arial"/>
          <w:b/>
          <w:bCs/>
          <w:color w:val="000000" w:themeColor="text1"/>
          <w:sz w:val="24"/>
          <w:szCs w:val="24"/>
        </w:rPr>
        <w:t>ALEGATOS DE CONCLUSI</w:t>
      </w:r>
      <w:r w:rsidR="76C2BA09" w:rsidRPr="00594423">
        <w:rPr>
          <w:rFonts w:ascii="Arial" w:hAnsi="Arial" w:cs="Arial"/>
          <w:b/>
          <w:bCs/>
          <w:color w:val="000000" w:themeColor="text1"/>
          <w:sz w:val="24"/>
          <w:szCs w:val="24"/>
        </w:rPr>
        <w:t>Ó</w:t>
      </w:r>
      <w:r w:rsidR="001463B8" w:rsidRPr="00594423">
        <w:rPr>
          <w:rFonts w:ascii="Arial" w:hAnsi="Arial" w:cs="Arial"/>
          <w:b/>
          <w:bCs/>
          <w:color w:val="000000" w:themeColor="text1"/>
          <w:sz w:val="24"/>
          <w:szCs w:val="24"/>
        </w:rPr>
        <w:t>N</w:t>
      </w:r>
      <w:r w:rsidR="001463B8" w:rsidRPr="00594423">
        <w:rPr>
          <w:rFonts w:ascii="Arial" w:hAnsi="Arial" w:cs="Arial"/>
          <w:color w:val="000000" w:themeColor="text1"/>
          <w:sz w:val="24"/>
          <w:szCs w:val="24"/>
        </w:rPr>
        <w:t xml:space="preserve">  </w:t>
      </w:r>
    </w:p>
    <w:p w14:paraId="5CE25EB2" w14:textId="7992AC1F" w:rsidR="001463B8" w:rsidRPr="00594423" w:rsidRDefault="001463B8" w:rsidP="08F71E3B">
      <w:pPr>
        <w:tabs>
          <w:tab w:val="left" w:pos="567"/>
        </w:tabs>
        <w:overflowPunct/>
        <w:autoSpaceDE/>
        <w:autoSpaceDN/>
        <w:adjustRightInd/>
        <w:spacing w:line="360" w:lineRule="auto"/>
        <w:jc w:val="both"/>
        <w:rPr>
          <w:rFonts w:ascii="Arial" w:hAnsi="Arial" w:cs="Arial"/>
          <w:color w:val="000000" w:themeColor="text1"/>
          <w:sz w:val="24"/>
          <w:szCs w:val="24"/>
        </w:rPr>
      </w:pPr>
    </w:p>
    <w:p w14:paraId="0191919F" w14:textId="3D237AA3" w:rsidR="001463B8" w:rsidRPr="00594423" w:rsidRDefault="001463B8" w:rsidP="03644823">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 xml:space="preserve">Las partes demandante y demandada </w:t>
      </w:r>
      <w:r w:rsidR="00552096" w:rsidRPr="00594423">
        <w:rPr>
          <w:rFonts w:ascii="Arial" w:hAnsi="Arial" w:cs="Arial"/>
          <w:color w:val="000000" w:themeColor="text1"/>
          <w:sz w:val="24"/>
          <w:szCs w:val="24"/>
        </w:rPr>
        <w:t>guardaron silencio. E</w:t>
      </w:r>
      <w:r w:rsidRPr="00594423">
        <w:rPr>
          <w:rFonts w:ascii="Arial" w:hAnsi="Arial" w:cs="Arial"/>
          <w:color w:val="000000" w:themeColor="text1"/>
          <w:sz w:val="24"/>
          <w:szCs w:val="24"/>
        </w:rPr>
        <w:t>l Ministerio Público</w:t>
      </w:r>
      <w:r w:rsidR="00552096" w:rsidRPr="00594423">
        <w:rPr>
          <w:rFonts w:ascii="Arial" w:hAnsi="Arial" w:cs="Arial"/>
          <w:color w:val="000000" w:themeColor="text1"/>
          <w:sz w:val="24"/>
          <w:szCs w:val="24"/>
        </w:rPr>
        <w:t xml:space="preserve"> no emitió concepto.</w:t>
      </w:r>
    </w:p>
    <w:p w14:paraId="22D34483" w14:textId="77777777" w:rsidR="007D6A4C" w:rsidRPr="00594423" w:rsidRDefault="007D6A4C" w:rsidP="03644823">
      <w:pPr>
        <w:spacing w:line="360" w:lineRule="auto"/>
        <w:contextualSpacing/>
        <w:jc w:val="both"/>
        <w:rPr>
          <w:rFonts w:ascii="Arial" w:hAnsi="Arial" w:cs="Arial"/>
          <w:color w:val="000000" w:themeColor="text1"/>
          <w:sz w:val="24"/>
          <w:szCs w:val="24"/>
        </w:rPr>
      </w:pPr>
    </w:p>
    <w:p w14:paraId="1DF8270A" w14:textId="7DD2F94E" w:rsidR="007D6A4C" w:rsidRPr="00594423" w:rsidRDefault="00EC2E5B" w:rsidP="03644823">
      <w:pPr>
        <w:spacing w:line="360" w:lineRule="auto"/>
        <w:contextualSpacing/>
        <w:jc w:val="center"/>
        <w:rPr>
          <w:rFonts w:ascii="Arial" w:hAnsi="Arial" w:cs="Arial"/>
          <w:b/>
          <w:bCs/>
          <w:color w:val="000000" w:themeColor="text1"/>
          <w:sz w:val="24"/>
          <w:szCs w:val="24"/>
        </w:rPr>
      </w:pPr>
      <w:r w:rsidRPr="00594423">
        <w:rPr>
          <w:rFonts w:ascii="Arial" w:hAnsi="Arial" w:cs="Arial"/>
          <w:b/>
          <w:bCs/>
          <w:color w:val="000000" w:themeColor="text1"/>
          <w:sz w:val="24"/>
          <w:szCs w:val="24"/>
        </w:rPr>
        <w:t>V</w:t>
      </w:r>
      <w:r w:rsidR="007D6A4C" w:rsidRPr="00594423">
        <w:rPr>
          <w:rFonts w:ascii="Arial" w:hAnsi="Arial" w:cs="Arial"/>
          <w:b/>
          <w:bCs/>
          <w:color w:val="000000" w:themeColor="text1"/>
          <w:sz w:val="24"/>
          <w:szCs w:val="24"/>
        </w:rPr>
        <w:t>.  CONSIDERACIONES</w:t>
      </w:r>
    </w:p>
    <w:p w14:paraId="53FE6F1E" w14:textId="77777777" w:rsidR="007D6A4C" w:rsidRPr="00594423" w:rsidRDefault="007D6A4C" w:rsidP="03644823">
      <w:pPr>
        <w:spacing w:line="360" w:lineRule="auto"/>
        <w:jc w:val="both"/>
        <w:rPr>
          <w:rFonts w:ascii="Arial" w:hAnsi="Arial" w:cs="Arial"/>
          <w:color w:val="000000" w:themeColor="text1"/>
          <w:sz w:val="24"/>
          <w:szCs w:val="24"/>
          <w:lang w:val="es-ES"/>
        </w:rPr>
      </w:pPr>
    </w:p>
    <w:p w14:paraId="3B302A80" w14:textId="278E8C61" w:rsidR="007D6A4C" w:rsidRPr="00594423" w:rsidRDefault="007D6A4C" w:rsidP="03644823">
      <w:pPr>
        <w:numPr>
          <w:ilvl w:val="0"/>
          <w:numId w:val="26"/>
        </w:numPr>
        <w:tabs>
          <w:tab w:val="left" w:pos="284"/>
        </w:tabs>
        <w:spacing w:line="360" w:lineRule="auto"/>
        <w:ind w:left="0" w:firstLine="0"/>
        <w:contextualSpacing/>
        <w:jc w:val="both"/>
        <w:rPr>
          <w:rFonts w:ascii="Arial" w:hAnsi="Arial" w:cs="Arial"/>
          <w:b/>
          <w:bCs/>
          <w:color w:val="000000" w:themeColor="text1"/>
          <w:sz w:val="24"/>
          <w:szCs w:val="24"/>
          <w:lang w:val="es-CO" w:eastAsia="en-US"/>
        </w:rPr>
      </w:pPr>
      <w:r w:rsidRPr="00594423">
        <w:rPr>
          <w:rFonts w:ascii="Arial" w:hAnsi="Arial" w:cs="Arial"/>
          <w:b/>
          <w:bCs/>
          <w:color w:val="000000" w:themeColor="text1"/>
          <w:sz w:val="24"/>
          <w:szCs w:val="24"/>
          <w:lang w:val="es-CO" w:eastAsia="en-US"/>
        </w:rPr>
        <w:t>Problema jurídico</w:t>
      </w:r>
    </w:p>
    <w:p w14:paraId="41DB56DA" w14:textId="77777777" w:rsidR="007D6A4C" w:rsidRPr="00594423" w:rsidRDefault="007D6A4C" w:rsidP="03644823">
      <w:pPr>
        <w:shd w:val="clear" w:color="auto" w:fill="FFFFFF" w:themeFill="background1"/>
        <w:overflowPunct/>
        <w:autoSpaceDE/>
        <w:autoSpaceDN/>
        <w:adjustRightInd/>
        <w:spacing w:line="360" w:lineRule="auto"/>
        <w:jc w:val="both"/>
        <w:rPr>
          <w:rFonts w:ascii="Arial" w:hAnsi="Arial" w:cs="Arial"/>
          <w:color w:val="000000" w:themeColor="text1"/>
          <w:sz w:val="24"/>
          <w:szCs w:val="24"/>
          <w:lang w:val="es-CO" w:eastAsia="es-CO"/>
        </w:rPr>
      </w:pPr>
    </w:p>
    <w:p w14:paraId="3743626B" w14:textId="269EDE68" w:rsidR="001463B8" w:rsidRPr="00594423" w:rsidRDefault="007D6A4C" w:rsidP="03644823">
      <w:pPr>
        <w:tabs>
          <w:tab w:val="left" w:pos="567"/>
        </w:tabs>
        <w:overflowPunct/>
        <w:autoSpaceDE/>
        <w:autoSpaceDN/>
        <w:adjustRightInd/>
        <w:spacing w:line="360" w:lineRule="auto"/>
        <w:jc w:val="both"/>
        <w:rPr>
          <w:rFonts w:ascii="Arial" w:hAnsi="Arial" w:cs="Arial"/>
          <w:color w:val="000000" w:themeColor="text1"/>
          <w:sz w:val="24"/>
          <w:szCs w:val="24"/>
          <w:lang w:val="es-CO" w:eastAsia="es-CO"/>
        </w:rPr>
      </w:pPr>
      <w:r w:rsidRPr="00594423">
        <w:rPr>
          <w:rFonts w:ascii="Arial" w:hAnsi="Arial" w:cs="Arial"/>
          <w:color w:val="000000" w:themeColor="text1"/>
          <w:sz w:val="24"/>
          <w:szCs w:val="24"/>
          <w:lang w:val="es-CO" w:eastAsia="es-CO"/>
        </w:rPr>
        <w:t xml:space="preserve">En esta oportunidad, la Sala entrará a determinar si en los términos del artículo 4º de la Constitución Política, debe aplicarse la excepción de inconstitucionalidad al artículo 7° del Decreto 1661 de 1991, y en caso </w:t>
      </w:r>
      <w:r w:rsidR="5396B35F" w:rsidRPr="00594423">
        <w:rPr>
          <w:rFonts w:ascii="Arial" w:hAnsi="Arial" w:cs="Arial"/>
          <w:color w:val="000000" w:themeColor="text1"/>
          <w:sz w:val="24"/>
          <w:szCs w:val="24"/>
          <w:lang w:val="es-CO" w:eastAsia="es-CO"/>
        </w:rPr>
        <w:t>tal</w:t>
      </w:r>
      <w:r w:rsidRPr="00594423">
        <w:rPr>
          <w:rFonts w:ascii="Arial" w:hAnsi="Arial" w:cs="Arial"/>
          <w:b/>
          <w:bCs/>
          <w:color w:val="000000" w:themeColor="text1"/>
          <w:sz w:val="24"/>
          <w:szCs w:val="24"/>
          <w:lang w:val="es-CO" w:eastAsia="es-CO"/>
        </w:rPr>
        <w:t xml:space="preserve"> determinar si este emolumento debe ser computado en la liquidación de la carga prestacional de la demandante</w:t>
      </w:r>
      <w:r w:rsidRPr="00594423">
        <w:rPr>
          <w:rFonts w:ascii="Arial" w:hAnsi="Arial" w:cs="Arial"/>
          <w:color w:val="000000" w:themeColor="text1"/>
          <w:sz w:val="24"/>
          <w:szCs w:val="24"/>
          <w:lang w:val="es-CO" w:eastAsia="es-CO"/>
        </w:rPr>
        <w:t>, siendo entonces nulos los actos acusados mediante los cuales se negó dich</w:t>
      </w:r>
      <w:r w:rsidR="00936C60" w:rsidRPr="00594423">
        <w:rPr>
          <w:rFonts w:ascii="Arial" w:hAnsi="Arial" w:cs="Arial"/>
          <w:color w:val="000000" w:themeColor="text1"/>
          <w:sz w:val="24"/>
          <w:szCs w:val="24"/>
          <w:lang w:val="es-CO" w:eastAsia="es-CO"/>
        </w:rPr>
        <w:t>a</w:t>
      </w:r>
      <w:r w:rsidRPr="00594423">
        <w:rPr>
          <w:rFonts w:ascii="Arial" w:hAnsi="Arial" w:cs="Arial"/>
          <w:color w:val="000000" w:themeColor="text1"/>
          <w:sz w:val="24"/>
          <w:szCs w:val="24"/>
          <w:lang w:val="es-CO" w:eastAsia="es-CO"/>
        </w:rPr>
        <w:t xml:space="preserve"> solicitud.</w:t>
      </w:r>
      <w:r w:rsidR="04A8B8DE" w:rsidRPr="00594423">
        <w:rPr>
          <w:rFonts w:ascii="Arial" w:hAnsi="Arial" w:cs="Arial"/>
          <w:color w:val="000000" w:themeColor="text1"/>
          <w:sz w:val="24"/>
          <w:szCs w:val="24"/>
          <w:lang w:val="es-CO" w:eastAsia="es-CO"/>
        </w:rPr>
        <w:t xml:space="preserve"> O si por</w:t>
      </w:r>
      <w:r w:rsidR="6BA47689" w:rsidRPr="00594423">
        <w:rPr>
          <w:rFonts w:ascii="Arial" w:hAnsi="Arial" w:cs="Arial"/>
          <w:color w:val="000000" w:themeColor="text1"/>
          <w:sz w:val="24"/>
          <w:szCs w:val="24"/>
          <w:lang w:val="es-CO" w:eastAsia="es-CO"/>
        </w:rPr>
        <w:t>,</w:t>
      </w:r>
      <w:r w:rsidR="04A8B8DE" w:rsidRPr="00594423">
        <w:rPr>
          <w:rFonts w:ascii="Arial" w:hAnsi="Arial" w:cs="Arial"/>
          <w:color w:val="000000" w:themeColor="text1"/>
          <w:sz w:val="24"/>
          <w:szCs w:val="24"/>
          <w:lang w:val="es-CO" w:eastAsia="es-CO"/>
        </w:rPr>
        <w:t xml:space="preserve"> el </w:t>
      </w:r>
      <w:r w:rsidR="2E0AD299" w:rsidRPr="00594423">
        <w:rPr>
          <w:rFonts w:ascii="Arial" w:hAnsi="Arial" w:cs="Arial"/>
          <w:color w:val="000000" w:themeColor="text1"/>
          <w:sz w:val="24"/>
          <w:szCs w:val="24"/>
          <w:lang w:val="es-CO" w:eastAsia="es-CO"/>
        </w:rPr>
        <w:t>contrario</w:t>
      </w:r>
      <w:r w:rsidR="04A8B8DE" w:rsidRPr="00594423">
        <w:rPr>
          <w:rFonts w:ascii="Arial" w:hAnsi="Arial" w:cs="Arial"/>
          <w:color w:val="000000" w:themeColor="text1"/>
          <w:sz w:val="24"/>
          <w:szCs w:val="24"/>
          <w:lang w:val="es-CO" w:eastAsia="es-CO"/>
        </w:rPr>
        <w:t xml:space="preserve">, </w:t>
      </w:r>
      <w:r w:rsidR="184C3884" w:rsidRPr="00594423">
        <w:rPr>
          <w:rFonts w:ascii="Arial" w:hAnsi="Arial" w:cs="Arial"/>
          <w:color w:val="000000" w:themeColor="text1"/>
          <w:sz w:val="24"/>
          <w:szCs w:val="24"/>
          <w:lang w:val="es-CO" w:eastAsia="es-CO"/>
        </w:rPr>
        <w:t xml:space="preserve">hay lugar a confirmar la decisión impugnada que negó las súplicas de la demanda por estimar que dicho emolumento no constituye factor salarial. </w:t>
      </w:r>
    </w:p>
    <w:p w14:paraId="184D7E05" w14:textId="79F62A81" w:rsidR="1C82B944" w:rsidRPr="00594423" w:rsidRDefault="1C82B944" w:rsidP="1C82B944">
      <w:pPr>
        <w:tabs>
          <w:tab w:val="left" w:pos="567"/>
        </w:tabs>
        <w:spacing w:line="360" w:lineRule="auto"/>
        <w:jc w:val="both"/>
        <w:rPr>
          <w:rFonts w:ascii="Arial" w:hAnsi="Arial" w:cs="Arial"/>
          <w:color w:val="000000" w:themeColor="text1"/>
          <w:sz w:val="24"/>
          <w:szCs w:val="24"/>
          <w:lang w:val="es-CO" w:eastAsia="es-CO"/>
        </w:rPr>
      </w:pPr>
    </w:p>
    <w:p w14:paraId="0D23E35D" w14:textId="4DC79296" w:rsidR="001221C5" w:rsidRPr="00594423" w:rsidRDefault="001221C5" w:rsidP="001E2A40">
      <w:pPr>
        <w:spacing w:line="360" w:lineRule="auto"/>
        <w:rPr>
          <w:rFonts w:ascii="Arial" w:hAnsi="Arial" w:cs="Arial"/>
          <w:b/>
          <w:bCs/>
          <w:color w:val="000000" w:themeColor="text1"/>
          <w:sz w:val="24"/>
          <w:szCs w:val="24"/>
        </w:rPr>
      </w:pPr>
      <w:r w:rsidRPr="00594423">
        <w:rPr>
          <w:rFonts w:ascii="Arial" w:hAnsi="Arial" w:cs="Arial"/>
          <w:b/>
          <w:bCs/>
          <w:color w:val="000000" w:themeColor="text1"/>
          <w:sz w:val="24"/>
          <w:szCs w:val="24"/>
        </w:rPr>
        <w:t>2</w:t>
      </w:r>
      <w:r w:rsidR="00B73B31" w:rsidRPr="00594423">
        <w:rPr>
          <w:rFonts w:ascii="Arial" w:hAnsi="Arial" w:cs="Arial"/>
          <w:b/>
          <w:bCs/>
          <w:color w:val="000000" w:themeColor="text1"/>
          <w:sz w:val="24"/>
          <w:szCs w:val="24"/>
        </w:rPr>
        <w:t>. Marco normativo y jurisprudencial</w:t>
      </w:r>
    </w:p>
    <w:p w14:paraId="5E94E8A0" w14:textId="3B108DA4" w:rsidR="001221C5" w:rsidRPr="00594423" w:rsidRDefault="001221C5" w:rsidP="001E2A40">
      <w:pPr>
        <w:spacing w:line="360" w:lineRule="auto"/>
        <w:jc w:val="both"/>
        <w:rPr>
          <w:rFonts w:ascii="Arial" w:hAnsi="Arial" w:cs="Arial"/>
          <w:color w:val="000000" w:themeColor="text1"/>
          <w:sz w:val="24"/>
          <w:szCs w:val="24"/>
        </w:rPr>
      </w:pPr>
    </w:p>
    <w:p w14:paraId="653B1CC2" w14:textId="766619F0" w:rsidR="001221C5" w:rsidRPr="00594423" w:rsidRDefault="001221C5" w:rsidP="001E2A40">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b/>
          <w:bCs/>
          <w:color w:val="000000" w:themeColor="text1"/>
          <w:sz w:val="24"/>
          <w:szCs w:val="24"/>
        </w:rPr>
        <w:t>2.</w:t>
      </w:r>
      <w:r w:rsidR="4748177E" w:rsidRPr="00594423">
        <w:rPr>
          <w:rFonts w:ascii="Arial" w:hAnsi="Arial" w:cs="Arial"/>
          <w:b/>
          <w:bCs/>
          <w:color w:val="000000" w:themeColor="text1"/>
          <w:sz w:val="24"/>
          <w:szCs w:val="24"/>
        </w:rPr>
        <w:t>1. De</w:t>
      </w:r>
      <w:r w:rsidRPr="00594423">
        <w:rPr>
          <w:rFonts w:ascii="Arial" w:hAnsi="Arial" w:cs="Arial"/>
          <w:b/>
          <w:bCs/>
          <w:color w:val="000000" w:themeColor="text1"/>
          <w:sz w:val="24"/>
          <w:szCs w:val="24"/>
        </w:rPr>
        <w:t xml:space="preserve"> la prima técnica</w:t>
      </w:r>
    </w:p>
    <w:p w14:paraId="3080C3C0" w14:textId="77777777" w:rsidR="00A10133" w:rsidRPr="00594423" w:rsidRDefault="00A10133" w:rsidP="1C82B944">
      <w:pPr>
        <w:spacing w:line="360" w:lineRule="auto"/>
        <w:jc w:val="both"/>
        <w:rPr>
          <w:rFonts w:ascii="Arial" w:hAnsi="Arial" w:cs="Arial"/>
          <w:i/>
          <w:iCs/>
          <w:color w:val="000000" w:themeColor="text1"/>
          <w:sz w:val="24"/>
          <w:szCs w:val="24"/>
          <w:lang w:val="es-ES"/>
        </w:rPr>
      </w:pPr>
    </w:p>
    <w:p w14:paraId="799191C8" w14:textId="6E60290E" w:rsidR="00A10133" w:rsidRPr="00594423" w:rsidRDefault="00A10133" w:rsidP="001E2A40">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En uso de las facultades extraordinarias conferidas por el artículo 2 de la Ley 60 de 28 de diciembre de 1990</w:t>
      </w:r>
      <w:r w:rsidRPr="00594423">
        <w:rPr>
          <w:rStyle w:val="Refdenotaalpie"/>
          <w:rFonts w:ascii="Arial" w:hAnsi="Arial" w:cs="Arial"/>
          <w:color w:val="000000" w:themeColor="text1"/>
          <w:sz w:val="24"/>
          <w:szCs w:val="24"/>
        </w:rPr>
        <w:footnoteReference w:id="4"/>
      </w:r>
      <w:r w:rsidRPr="00594423">
        <w:rPr>
          <w:rFonts w:ascii="Arial" w:hAnsi="Arial" w:cs="Arial"/>
          <w:color w:val="000000" w:themeColor="text1"/>
          <w:sz w:val="24"/>
          <w:szCs w:val="24"/>
        </w:rPr>
        <w:t xml:space="preserve"> , el presidente de la República expidió el Decreto Ley 1661 de 27 de junio de 1991</w:t>
      </w:r>
      <w:r w:rsidRPr="00594423">
        <w:rPr>
          <w:rStyle w:val="Refdenotaalpie"/>
          <w:rFonts w:ascii="Arial" w:hAnsi="Arial" w:cs="Arial"/>
          <w:color w:val="000000" w:themeColor="text1"/>
          <w:sz w:val="24"/>
          <w:szCs w:val="24"/>
        </w:rPr>
        <w:footnoteReference w:id="5"/>
      </w:r>
      <w:r w:rsidRPr="00594423">
        <w:rPr>
          <w:rFonts w:ascii="Arial" w:hAnsi="Arial" w:cs="Arial"/>
          <w:color w:val="000000" w:themeColor="text1"/>
          <w:sz w:val="24"/>
          <w:szCs w:val="24"/>
        </w:rPr>
        <w:t xml:space="preserve">, en cuyo artículo primero definió la prima técnica como «un reconocimiento económico para atraer o mantener en el servicio del Estado a funcionarios o empleados altamente calificados que se requieran para el desempeño de cargos cuyas funciones demanden la aplicación de conocimientos técnicos o científicos especializados o la realización de labores de dirección o de </w:t>
      </w:r>
      <w:r w:rsidRPr="00594423">
        <w:rPr>
          <w:rFonts w:ascii="Arial" w:hAnsi="Arial" w:cs="Arial"/>
          <w:color w:val="000000" w:themeColor="text1"/>
          <w:sz w:val="24"/>
          <w:szCs w:val="24"/>
        </w:rPr>
        <w:lastRenderedPageBreak/>
        <w:t>especial responsabilidad, de acuerdo con las necesidades específicas de cada organismo. Así mismo será un reconocimiento al desempeño en el cargo, en los términos que se establecen en este Decret</w:t>
      </w:r>
      <w:r w:rsidR="5A5FA216" w:rsidRPr="00594423">
        <w:rPr>
          <w:rFonts w:ascii="Arial" w:hAnsi="Arial" w:cs="Arial"/>
          <w:color w:val="000000" w:themeColor="text1"/>
          <w:sz w:val="24"/>
          <w:szCs w:val="24"/>
        </w:rPr>
        <w:t>o</w:t>
      </w:r>
      <w:r w:rsidRPr="00594423">
        <w:rPr>
          <w:rFonts w:ascii="Arial" w:hAnsi="Arial" w:cs="Arial"/>
          <w:color w:val="000000" w:themeColor="text1"/>
          <w:sz w:val="24"/>
          <w:szCs w:val="24"/>
        </w:rPr>
        <w:t xml:space="preserve">. </w:t>
      </w:r>
    </w:p>
    <w:p w14:paraId="1B7622AD" w14:textId="77777777" w:rsidR="001E2A40" w:rsidRPr="00594423" w:rsidRDefault="001E2A40" w:rsidP="001E2A40">
      <w:pPr>
        <w:tabs>
          <w:tab w:val="left" w:pos="567"/>
        </w:tabs>
        <w:overflowPunct/>
        <w:autoSpaceDE/>
        <w:autoSpaceDN/>
        <w:adjustRightInd/>
        <w:spacing w:line="360" w:lineRule="auto"/>
        <w:jc w:val="both"/>
        <w:rPr>
          <w:rFonts w:ascii="Arial" w:hAnsi="Arial" w:cs="Arial"/>
          <w:color w:val="000000" w:themeColor="text1"/>
          <w:sz w:val="24"/>
          <w:szCs w:val="24"/>
        </w:rPr>
      </w:pPr>
    </w:p>
    <w:p w14:paraId="1560DBD9" w14:textId="4953C055" w:rsidR="00A10133" w:rsidRPr="00594423" w:rsidRDefault="00A10133" w:rsidP="001E2A40">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Se señaló además que tendrán derecho a gozar de este estímulo, según se determina más adelante, los funcionarios o empleados de la Rama Ejecutiva del Poder Público.</w:t>
      </w:r>
    </w:p>
    <w:p w14:paraId="2D064BB4" w14:textId="77777777" w:rsidR="008D3559" w:rsidRPr="00594423" w:rsidRDefault="008D3559" w:rsidP="001E2A40">
      <w:pPr>
        <w:tabs>
          <w:tab w:val="left" w:pos="567"/>
        </w:tabs>
        <w:overflowPunct/>
        <w:autoSpaceDE/>
        <w:autoSpaceDN/>
        <w:adjustRightInd/>
        <w:spacing w:line="360" w:lineRule="auto"/>
        <w:jc w:val="both"/>
        <w:rPr>
          <w:rFonts w:ascii="Arial" w:hAnsi="Arial" w:cs="Arial"/>
          <w:color w:val="000000" w:themeColor="text1"/>
          <w:sz w:val="24"/>
          <w:szCs w:val="24"/>
        </w:rPr>
      </w:pPr>
    </w:p>
    <w:p w14:paraId="10DD2702" w14:textId="1E1D196C" w:rsidR="00A10133" w:rsidRPr="00594423" w:rsidRDefault="00A10133" w:rsidP="001E2A40">
      <w:pPr>
        <w:tabs>
          <w:tab w:val="left" w:pos="567"/>
        </w:tabs>
        <w:overflowPunct/>
        <w:autoSpaceDE/>
        <w:autoSpaceDN/>
        <w:adjustRightInd/>
        <w:spacing w:line="360" w:lineRule="auto"/>
        <w:jc w:val="both"/>
        <w:rPr>
          <w:rFonts w:ascii="Arial" w:hAnsi="Arial" w:cs="Arial"/>
          <w:color w:val="000000" w:themeColor="text1"/>
          <w:sz w:val="24"/>
          <w:szCs w:val="24"/>
        </w:rPr>
      </w:pPr>
      <w:r w:rsidRPr="00594423">
        <w:rPr>
          <w:rFonts w:ascii="Arial" w:hAnsi="Arial" w:cs="Arial"/>
          <w:color w:val="000000" w:themeColor="text1"/>
          <w:sz w:val="24"/>
          <w:szCs w:val="24"/>
        </w:rPr>
        <w:t xml:space="preserve">El artículo 2 del mencionado decreto estableció dos criterios alternativos para el otorgamiento de la prima técnica, en los siguientes términos: </w:t>
      </w:r>
    </w:p>
    <w:p w14:paraId="5D64FE27" w14:textId="77777777" w:rsidR="001E2A40" w:rsidRPr="00594423" w:rsidRDefault="001E2A40" w:rsidP="001E2A40">
      <w:pPr>
        <w:tabs>
          <w:tab w:val="left" w:pos="567"/>
        </w:tabs>
        <w:overflowPunct/>
        <w:autoSpaceDE/>
        <w:autoSpaceDN/>
        <w:adjustRightInd/>
        <w:spacing w:line="360" w:lineRule="auto"/>
        <w:jc w:val="both"/>
        <w:rPr>
          <w:rFonts w:ascii="Arial" w:hAnsi="Arial" w:cs="Arial"/>
          <w:color w:val="000000" w:themeColor="text1"/>
          <w:sz w:val="24"/>
          <w:szCs w:val="24"/>
        </w:rPr>
      </w:pPr>
    </w:p>
    <w:p w14:paraId="3B569364" w14:textId="47366469" w:rsidR="00A10133" w:rsidRPr="00594423" w:rsidRDefault="00A10133" w:rsidP="00A10133">
      <w:pPr>
        <w:spacing w:line="240" w:lineRule="atLeast"/>
        <w:ind w:left="1134"/>
        <w:jc w:val="both"/>
        <w:rPr>
          <w:rFonts w:ascii="Arial" w:hAnsi="Arial" w:cs="Arial"/>
          <w:i/>
          <w:iCs/>
          <w:color w:val="000000" w:themeColor="text1"/>
          <w:sz w:val="24"/>
          <w:szCs w:val="24"/>
          <w:lang w:val="es-ES"/>
        </w:rPr>
      </w:pPr>
      <w:r w:rsidRPr="00594423">
        <w:rPr>
          <w:rFonts w:ascii="Arial" w:hAnsi="Arial" w:cs="Arial"/>
          <w:i/>
          <w:iCs/>
          <w:color w:val="000000" w:themeColor="text1"/>
          <w:sz w:val="24"/>
          <w:szCs w:val="24"/>
          <w:lang w:val="es-ES"/>
        </w:rPr>
        <w:t>"</w:t>
      </w:r>
      <w:r w:rsidRPr="00594423">
        <w:rPr>
          <w:rFonts w:ascii="Arial" w:hAnsi="Arial" w:cs="Arial"/>
          <w:b/>
          <w:bCs/>
          <w:i/>
          <w:iCs/>
          <w:color w:val="000000" w:themeColor="text1"/>
          <w:sz w:val="24"/>
          <w:szCs w:val="24"/>
          <w:lang w:val="es-ES"/>
        </w:rPr>
        <w:t>Artículo 2.- Criterios para otorgar Prima Técnica.</w:t>
      </w:r>
      <w:r w:rsidRPr="00594423">
        <w:rPr>
          <w:rFonts w:ascii="Arial" w:hAnsi="Arial" w:cs="Arial"/>
          <w:i/>
          <w:iCs/>
          <w:color w:val="000000" w:themeColor="text1"/>
          <w:sz w:val="24"/>
          <w:szCs w:val="24"/>
          <w:lang w:val="es-ES"/>
        </w:rPr>
        <w:t xml:space="preserve"> Para tener derecho a Prima Técnica serán tenidos en cuenta alternativamente uno de los siguientes criterios, siempre y cuando, en el primer caso, excedan de los requisitos establecidos para el cargo que desempeñe el funcionario o empleado. </w:t>
      </w:r>
    </w:p>
    <w:p w14:paraId="0361317B" w14:textId="77777777" w:rsidR="00A10133" w:rsidRPr="00594423" w:rsidRDefault="00A10133" w:rsidP="00A10133">
      <w:pPr>
        <w:spacing w:line="240" w:lineRule="atLeast"/>
        <w:ind w:left="1134"/>
        <w:jc w:val="both"/>
        <w:rPr>
          <w:rFonts w:ascii="Arial" w:hAnsi="Arial" w:cs="Arial"/>
          <w:i/>
          <w:iCs/>
          <w:color w:val="000000" w:themeColor="text1"/>
          <w:sz w:val="24"/>
          <w:szCs w:val="24"/>
          <w:lang w:val="es-ES"/>
        </w:rPr>
      </w:pPr>
      <w:r w:rsidRPr="00594423">
        <w:rPr>
          <w:rFonts w:ascii="Arial" w:hAnsi="Arial" w:cs="Arial"/>
          <w:i/>
          <w:iCs/>
          <w:color w:val="000000" w:themeColor="text1"/>
          <w:sz w:val="24"/>
          <w:szCs w:val="24"/>
          <w:lang w:val="es-ES"/>
        </w:rPr>
        <w:t>a)- Título de estudios de formación avanzada y experiencia altamente calificada en el ejercicio profesional o en la investigación técnica o científica en áreas relacionadas con las funciones propias del cargo durante un término no menor de tres (3) años; o,</w:t>
      </w:r>
    </w:p>
    <w:p w14:paraId="42B40078" w14:textId="77777777" w:rsidR="00A10133" w:rsidRPr="00594423" w:rsidRDefault="00A10133" w:rsidP="00A10133">
      <w:pPr>
        <w:spacing w:line="240" w:lineRule="atLeast"/>
        <w:ind w:left="1134"/>
        <w:jc w:val="both"/>
        <w:rPr>
          <w:rFonts w:ascii="Arial" w:hAnsi="Arial" w:cs="Arial"/>
          <w:i/>
          <w:iCs/>
          <w:color w:val="000000" w:themeColor="text1"/>
          <w:sz w:val="24"/>
          <w:szCs w:val="24"/>
          <w:lang w:val="es-ES"/>
        </w:rPr>
      </w:pPr>
      <w:r w:rsidRPr="00594423">
        <w:rPr>
          <w:rFonts w:ascii="Arial" w:hAnsi="Arial" w:cs="Arial"/>
          <w:i/>
          <w:iCs/>
          <w:color w:val="000000" w:themeColor="text1"/>
          <w:sz w:val="24"/>
          <w:szCs w:val="24"/>
          <w:lang w:val="es-ES"/>
        </w:rPr>
        <w:t xml:space="preserve">b)- Evaluación del desempeño. </w:t>
      </w:r>
    </w:p>
    <w:p w14:paraId="0E82CBB2" w14:textId="77777777" w:rsidR="00A10133" w:rsidRPr="00594423" w:rsidRDefault="00A10133" w:rsidP="00A10133">
      <w:pPr>
        <w:spacing w:line="240" w:lineRule="atLeast"/>
        <w:ind w:left="1134"/>
        <w:jc w:val="both"/>
        <w:rPr>
          <w:rFonts w:ascii="Arial" w:hAnsi="Arial" w:cs="Arial"/>
          <w:i/>
          <w:iCs/>
          <w:color w:val="000000" w:themeColor="text1"/>
          <w:sz w:val="24"/>
          <w:szCs w:val="24"/>
          <w:lang w:val="es-ES"/>
        </w:rPr>
      </w:pPr>
      <w:r w:rsidRPr="00594423">
        <w:rPr>
          <w:rFonts w:ascii="Arial" w:hAnsi="Arial" w:cs="Arial"/>
          <w:b/>
          <w:bCs/>
          <w:i/>
          <w:iCs/>
          <w:color w:val="000000" w:themeColor="text1"/>
          <w:sz w:val="24"/>
          <w:szCs w:val="24"/>
          <w:lang w:val="es-ES"/>
        </w:rPr>
        <w:t>Parágrafo 1º.-</w:t>
      </w:r>
      <w:r w:rsidRPr="00594423">
        <w:rPr>
          <w:rFonts w:ascii="Arial" w:hAnsi="Arial" w:cs="Arial"/>
          <w:i/>
          <w:iCs/>
          <w:color w:val="000000" w:themeColor="text1"/>
          <w:sz w:val="24"/>
          <w:szCs w:val="24"/>
          <w:lang w:val="es-ES"/>
        </w:rPr>
        <w:t xml:space="preserve"> Los requisitos contemplados en el literal a) podrán ser reemplazados por experiencia altamente calificada en el ejercicio profesional o en la investigación técnica o científica en áreas relacionadas con las funciones propias del cargo durante un término no menor de seis (6) años.</w:t>
      </w:r>
    </w:p>
    <w:p w14:paraId="405D13CC" w14:textId="3A257C02" w:rsidR="00A10133" w:rsidRPr="00594423" w:rsidRDefault="00A10133" w:rsidP="00A10133">
      <w:pPr>
        <w:spacing w:line="240" w:lineRule="atLeast"/>
        <w:ind w:left="1134"/>
        <w:jc w:val="both"/>
        <w:rPr>
          <w:rFonts w:ascii="Arial" w:hAnsi="Arial" w:cs="Arial"/>
          <w:i/>
          <w:iCs/>
          <w:color w:val="000000" w:themeColor="text1"/>
          <w:sz w:val="24"/>
          <w:szCs w:val="24"/>
          <w:lang w:val="es-ES"/>
        </w:rPr>
      </w:pPr>
      <w:r w:rsidRPr="00594423">
        <w:rPr>
          <w:rFonts w:ascii="Arial" w:hAnsi="Arial" w:cs="Arial"/>
          <w:b/>
          <w:bCs/>
          <w:i/>
          <w:iCs/>
          <w:color w:val="000000" w:themeColor="text1"/>
          <w:sz w:val="24"/>
          <w:szCs w:val="24"/>
          <w:lang w:val="es-ES"/>
        </w:rPr>
        <w:t>Parágrafo 2º.-</w:t>
      </w:r>
      <w:r w:rsidRPr="00594423">
        <w:rPr>
          <w:rFonts w:ascii="Arial" w:hAnsi="Arial" w:cs="Arial"/>
          <w:i/>
          <w:iCs/>
          <w:color w:val="000000" w:themeColor="text1"/>
          <w:sz w:val="24"/>
          <w:szCs w:val="24"/>
          <w:lang w:val="es-ES"/>
        </w:rPr>
        <w:t xml:space="preserve"> La experiencia a que se refiere este artículo será calificada por el jefe de la entidad con base en la documentación que el funcionario acredite”</w:t>
      </w:r>
    </w:p>
    <w:p w14:paraId="5447DE4B" w14:textId="77777777" w:rsidR="00A10133" w:rsidRPr="00594423" w:rsidRDefault="00A10133" w:rsidP="00A10133">
      <w:pPr>
        <w:tabs>
          <w:tab w:val="left" w:pos="567"/>
        </w:tabs>
        <w:overflowPunct/>
        <w:autoSpaceDE/>
        <w:autoSpaceDN/>
        <w:adjustRightInd/>
        <w:spacing w:after="240" w:line="360" w:lineRule="auto"/>
        <w:jc w:val="both"/>
        <w:rPr>
          <w:rFonts w:ascii="Arial" w:hAnsi="Arial" w:cs="Arial"/>
          <w:color w:val="000000" w:themeColor="text1"/>
          <w:sz w:val="24"/>
          <w:szCs w:val="24"/>
          <w:lang w:val="es-ES"/>
        </w:rPr>
      </w:pPr>
    </w:p>
    <w:p w14:paraId="6B1F5530" w14:textId="3E22EE96" w:rsidR="00A10133" w:rsidRPr="00594423" w:rsidRDefault="00A10133" w:rsidP="00FE5FE1">
      <w:pPr>
        <w:tabs>
          <w:tab w:val="left" w:pos="567"/>
        </w:tabs>
        <w:overflowPunct/>
        <w:autoSpaceDE/>
        <w:autoSpaceDN/>
        <w:adjustRightInd/>
        <w:spacing w:line="360" w:lineRule="auto"/>
        <w:jc w:val="both"/>
        <w:rPr>
          <w:rFonts w:ascii="Arial" w:hAnsi="Arial" w:cs="Arial"/>
          <w:color w:val="000000" w:themeColor="text1"/>
          <w:sz w:val="24"/>
          <w:szCs w:val="24"/>
          <w:lang w:val="es-ES"/>
        </w:rPr>
      </w:pPr>
      <w:r w:rsidRPr="00594423">
        <w:rPr>
          <w:rFonts w:ascii="Arial" w:hAnsi="Arial" w:cs="Arial"/>
          <w:color w:val="000000" w:themeColor="text1"/>
          <w:sz w:val="24"/>
          <w:szCs w:val="24"/>
          <w:lang w:val="es-ES"/>
        </w:rPr>
        <w:t>El artículo 3 ibidem señaló que para tener derecho a la prima técnica por el criterio de formación avanzada y experiencia altamente calificada se requiere estar desempeñando un cargo en los niveles profesional, ejecutivo, asesor o directivo; en tanto que la prima técnica por evaluación del desempeño podría asignarse en todos los niveles. A su vez, el parágrafo del mencionado artículo señaló que «En ningún caso podrá un funcionario o empleado disfrutar de más de una Prima Técnica».</w:t>
      </w:r>
    </w:p>
    <w:p w14:paraId="5D27C130" w14:textId="77777777" w:rsidR="00FE5FE1" w:rsidRPr="00594423" w:rsidRDefault="00FE5FE1" w:rsidP="00FE5FE1">
      <w:pPr>
        <w:tabs>
          <w:tab w:val="left" w:pos="567"/>
        </w:tabs>
        <w:overflowPunct/>
        <w:autoSpaceDE/>
        <w:autoSpaceDN/>
        <w:adjustRightInd/>
        <w:spacing w:line="360" w:lineRule="auto"/>
        <w:jc w:val="both"/>
        <w:rPr>
          <w:rFonts w:ascii="Arial" w:hAnsi="Arial" w:cs="Arial"/>
          <w:color w:val="000000" w:themeColor="text1"/>
          <w:sz w:val="24"/>
          <w:szCs w:val="24"/>
          <w:lang w:val="es-ES"/>
        </w:rPr>
      </w:pPr>
    </w:p>
    <w:p w14:paraId="4948ADC1" w14:textId="465F8973" w:rsidR="00A10133" w:rsidRPr="00594423" w:rsidRDefault="00A10133" w:rsidP="00FE5FE1">
      <w:pPr>
        <w:tabs>
          <w:tab w:val="left" w:pos="567"/>
        </w:tabs>
        <w:overflowPunct/>
        <w:autoSpaceDE/>
        <w:autoSpaceDN/>
        <w:adjustRightInd/>
        <w:spacing w:line="360" w:lineRule="auto"/>
        <w:jc w:val="both"/>
        <w:rPr>
          <w:rFonts w:ascii="Arial" w:hAnsi="Arial" w:cs="Arial"/>
          <w:color w:val="000000" w:themeColor="text1"/>
          <w:sz w:val="24"/>
          <w:szCs w:val="24"/>
          <w:lang w:val="es-ES"/>
        </w:rPr>
      </w:pPr>
      <w:r w:rsidRPr="00594423">
        <w:rPr>
          <w:rFonts w:ascii="Arial" w:hAnsi="Arial" w:cs="Arial"/>
          <w:color w:val="000000" w:themeColor="text1"/>
          <w:sz w:val="24"/>
          <w:szCs w:val="24"/>
          <w:lang w:val="es-ES"/>
        </w:rPr>
        <w:t>Posteriormente, el Decreto Reglamentario 2164 de</w:t>
      </w:r>
      <w:r w:rsidR="004963B7" w:rsidRPr="00594423">
        <w:rPr>
          <w:rFonts w:ascii="Arial" w:hAnsi="Arial" w:cs="Arial"/>
          <w:color w:val="000000" w:themeColor="text1"/>
          <w:sz w:val="24"/>
          <w:szCs w:val="24"/>
          <w:lang w:val="es-ES"/>
        </w:rPr>
        <w:t>l</w:t>
      </w:r>
      <w:r w:rsidRPr="00594423">
        <w:rPr>
          <w:rFonts w:ascii="Arial" w:hAnsi="Arial" w:cs="Arial"/>
          <w:color w:val="000000" w:themeColor="text1"/>
          <w:sz w:val="24"/>
          <w:szCs w:val="24"/>
          <w:lang w:val="es-ES"/>
        </w:rPr>
        <w:t xml:space="preserve"> 17 de septiembre de 1991 </w:t>
      </w:r>
      <w:r w:rsidR="006B7C70" w:rsidRPr="00594423">
        <w:rPr>
          <w:rFonts w:ascii="Arial" w:hAnsi="Arial" w:cs="Arial"/>
          <w:color w:val="000000" w:themeColor="text1"/>
          <w:sz w:val="24"/>
          <w:szCs w:val="24"/>
          <w:lang w:val="es-ES"/>
        </w:rPr>
        <w:t>estableció</w:t>
      </w:r>
      <w:r w:rsidRPr="00594423">
        <w:rPr>
          <w:rFonts w:ascii="Arial" w:hAnsi="Arial" w:cs="Arial"/>
          <w:color w:val="000000" w:themeColor="text1"/>
          <w:sz w:val="24"/>
          <w:szCs w:val="24"/>
          <w:lang w:val="es-ES"/>
        </w:rPr>
        <w:t xml:space="preserve"> como beneficiarios de la prima técnica a «los empleados de los Ministerios, Departamentos Administrativos, Superintendencias, Establecimientos Públicos, Empresas Industriales y Comerciales del Estado y Unidades </w:t>
      </w:r>
      <w:r w:rsidRPr="00594423">
        <w:rPr>
          <w:rFonts w:ascii="Arial" w:hAnsi="Arial" w:cs="Arial"/>
          <w:color w:val="000000" w:themeColor="text1"/>
          <w:sz w:val="24"/>
          <w:szCs w:val="24"/>
          <w:lang w:val="es-ES"/>
        </w:rPr>
        <w:lastRenderedPageBreak/>
        <w:t xml:space="preserve">Administrativas Especiales, en el orden nacional. </w:t>
      </w:r>
      <w:r w:rsidRPr="00594423">
        <w:rPr>
          <w:rFonts w:ascii="Arial" w:hAnsi="Arial" w:cs="Arial"/>
          <w:color w:val="000000" w:themeColor="text1"/>
          <w:sz w:val="24"/>
          <w:szCs w:val="24"/>
          <w:u w:val="single"/>
          <w:lang w:val="es-ES"/>
        </w:rPr>
        <w:t>También tendrán derecho los empleados de las entidades territoriales y de sus entes descentralizados</w:t>
      </w:r>
      <w:r w:rsidRPr="00594423">
        <w:rPr>
          <w:rFonts w:ascii="Arial" w:hAnsi="Arial" w:cs="Arial"/>
          <w:color w:val="000000" w:themeColor="text1"/>
          <w:sz w:val="24"/>
          <w:szCs w:val="24"/>
          <w:lang w:val="es-ES"/>
        </w:rPr>
        <w:t>»</w:t>
      </w:r>
      <w:r w:rsidRPr="00594423">
        <w:rPr>
          <w:rStyle w:val="Refdenotaalpie"/>
          <w:rFonts w:ascii="Arial" w:hAnsi="Arial" w:cs="Arial"/>
          <w:color w:val="000000" w:themeColor="text1"/>
          <w:sz w:val="24"/>
          <w:szCs w:val="24"/>
          <w:lang w:val="es-ES"/>
        </w:rPr>
        <w:footnoteReference w:id="6"/>
      </w:r>
      <w:r w:rsidRPr="00594423">
        <w:rPr>
          <w:rFonts w:ascii="Arial" w:hAnsi="Arial" w:cs="Arial"/>
          <w:color w:val="000000" w:themeColor="text1"/>
          <w:sz w:val="24"/>
          <w:szCs w:val="24"/>
          <w:lang w:val="es-ES"/>
        </w:rPr>
        <w:t xml:space="preserve"> .</w:t>
      </w:r>
    </w:p>
    <w:p w14:paraId="6B4FB3F3" w14:textId="77777777" w:rsidR="00FE5FE1" w:rsidRPr="00594423" w:rsidRDefault="00FE5FE1" w:rsidP="00FE5FE1">
      <w:pPr>
        <w:tabs>
          <w:tab w:val="left" w:pos="567"/>
        </w:tabs>
        <w:overflowPunct/>
        <w:autoSpaceDE/>
        <w:autoSpaceDN/>
        <w:adjustRightInd/>
        <w:spacing w:line="360" w:lineRule="auto"/>
        <w:jc w:val="both"/>
        <w:rPr>
          <w:rFonts w:ascii="Arial" w:hAnsi="Arial" w:cs="Arial"/>
          <w:color w:val="000000" w:themeColor="text1"/>
          <w:sz w:val="24"/>
          <w:szCs w:val="24"/>
          <w:lang w:val="es-ES"/>
        </w:rPr>
      </w:pPr>
    </w:p>
    <w:p w14:paraId="1E0E98CF" w14:textId="6BB75E85" w:rsidR="00A10133" w:rsidRPr="00594423" w:rsidRDefault="00A10133" w:rsidP="00FE5FE1">
      <w:pPr>
        <w:tabs>
          <w:tab w:val="left" w:pos="567"/>
        </w:tabs>
        <w:overflowPunct/>
        <w:autoSpaceDE/>
        <w:autoSpaceDN/>
        <w:adjustRightInd/>
        <w:spacing w:line="360" w:lineRule="auto"/>
        <w:jc w:val="both"/>
        <w:rPr>
          <w:rFonts w:ascii="Arial" w:hAnsi="Arial" w:cs="Arial"/>
          <w:color w:val="000000" w:themeColor="text1"/>
          <w:sz w:val="24"/>
          <w:szCs w:val="24"/>
          <w:lang w:val="es-ES"/>
        </w:rPr>
      </w:pPr>
      <w:r w:rsidRPr="00594423">
        <w:rPr>
          <w:rFonts w:ascii="Arial" w:hAnsi="Arial" w:cs="Arial"/>
          <w:color w:val="000000" w:themeColor="text1"/>
          <w:sz w:val="24"/>
          <w:szCs w:val="24"/>
          <w:lang w:val="es-ES"/>
        </w:rPr>
        <w:t xml:space="preserve">En cuanto a la prima técnica por evaluación de desempeño, el artículo 5 dispuso: </w:t>
      </w:r>
    </w:p>
    <w:p w14:paraId="74B20E39" w14:textId="77777777" w:rsidR="00FE5FE1" w:rsidRPr="00594423" w:rsidRDefault="00FE5FE1" w:rsidP="00FE5FE1">
      <w:pPr>
        <w:tabs>
          <w:tab w:val="left" w:pos="567"/>
        </w:tabs>
        <w:overflowPunct/>
        <w:autoSpaceDE/>
        <w:autoSpaceDN/>
        <w:adjustRightInd/>
        <w:spacing w:line="360" w:lineRule="auto"/>
        <w:jc w:val="both"/>
        <w:rPr>
          <w:rFonts w:ascii="Arial" w:hAnsi="Arial" w:cs="Arial"/>
          <w:color w:val="000000" w:themeColor="text1"/>
          <w:sz w:val="24"/>
          <w:szCs w:val="24"/>
          <w:lang w:val="es-ES"/>
        </w:rPr>
      </w:pPr>
    </w:p>
    <w:p w14:paraId="730FDAEF" w14:textId="77777777" w:rsidR="00A10133" w:rsidRPr="00594423" w:rsidRDefault="00A10133" w:rsidP="00A10133">
      <w:pPr>
        <w:spacing w:after="240" w:line="240" w:lineRule="atLeast"/>
        <w:ind w:left="1134"/>
        <w:jc w:val="both"/>
        <w:rPr>
          <w:rFonts w:ascii="Arial" w:hAnsi="Arial" w:cs="Arial"/>
          <w:i/>
          <w:iCs/>
          <w:color w:val="000000" w:themeColor="text1"/>
          <w:sz w:val="24"/>
          <w:szCs w:val="24"/>
          <w:lang w:val="es-ES"/>
        </w:rPr>
      </w:pPr>
      <w:r w:rsidRPr="00594423">
        <w:rPr>
          <w:rFonts w:ascii="Arial" w:hAnsi="Arial" w:cs="Arial"/>
          <w:i/>
          <w:iCs/>
          <w:color w:val="000000" w:themeColor="text1"/>
          <w:sz w:val="24"/>
          <w:szCs w:val="24"/>
          <w:lang w:val="es-ES"/>
        </w:rPr>
        <w:t>"</w:t>
      </w:r>
      <w:r w:rsidRPr="00594423">
        <w:rPr>
          <w:rFonts w:ascii="Arial" w:hAnsi="Arial" w:cs="Arial"/>
          <w:b/>
          <w:bCs/>
          <w:i/>
          <w:iCs/>
          <w:color w:val="000000" w:themeColor="text1"/>
          <w:sz w:val="24"/>
          <w:szCs w:val="24"/>
          <w:lang w:val="es-ES"/>
        </w:rPr>
        <w:t>Artículo 5.</w:t>
      </w:r>
      <w:r w:rsidRPr="00594423">
        <w:rPr>
          <w:rFonts w:ascii="Arial" w:hAnsi="Arial" w:cs="Arial"/>
          <w:i/>
          <w:iCs/>
          <w:color w:val="000000" w:themeColor="text1"/>
          <w:sz w:val="24"/>
          <w:szCs w:val="24"/>
          <w:lang w:val="es-ES"/>
        </w:rPr>
        <w:t xml:space="preserve"> De la prima técnica por evaluación del desempeño. Por este criterio tendrán derecho a prima técnica los empleados que desempeñen, en propiedad, cargos que sean susceptibles de asignación de prima técnica, de acuerdo con lo establecido en el artículo 7 del presente Decreto, de los niveles directivo, asesor, ejecutivo, profesional, técnico, administrativo y operativo, o sus equivalentes en los sistemas especiales, y que obtuvieren un porcentaje correspondiente al noventa por ciento (90%), como mínimo, del total de puntos de cada una de las calificaciones de servicios realizadas en el año inmediatamente anterior a la solicitud de otorgamiento.</w:t>
      </w:r>
    </w:p>
    <w:p w14:paraId="424F026D" w14:textId="67B8ED67" w:rsidR="00A10133" w:rsidRPr="00594423" w:rsidRDefault="00A10133" w:rsidP="00A10133">
      <w:pPr>
        <w:spacing w:after="240" w:line="240" w:lineRule="atLeast"/>
        <w:ind w:left="1134"/>
        <w:jc w:val="both"/>
        <w:rPr>
          <w:rFonts w:ascii="Arial" w:hAnsi="Arial" w:cs="Arial"/>
          <w:i/>
          <w:iCs/>
          <w:color w:val="000000" w:themeColor="text1"/>
          <w:sz w:val="24"/>
          <w:szCs w:val="24"/>
          <w:lang w:val="es-ES"/>
        </w:rPr>
      </w:pPr>
      <w:r w:rsidRPr="00594423">
        <w:rPr>
          <w:rFonts w:ascii="Arial" w:hAnsi="Arial" w:cs="Arial"/>
          <w:b/>
          <w:bCs/>
          <w:i/>
          <w:iCs/>
          <w:color w:val="000000" w:themeColor="text1"/>
          <w:sz w:val="24"/>
          <w:szCs w:val="24"/>
          <w:lang w:val="es-ES"/>
        </w:rPr>
        <w:t>Parágrafo. -</w:t>
      </w:r>
      <w:r w:rsidRPr="00594423">
        <w:rPr>
          <w:rFonts w:ascii="Arial" w:hAnsi="Arial" w:cs="Arial"/>
          <w:i/>
          <w:iCs/>
          <w:color w:val="000000" w:themeColor="text1"/>
          <w:sz w:val="24"/>
          <w:szCs w:val="24"/>
          <w:lang w:val="es-ES"/>
        </w:rPr>
        <w:t xml:space="preserve"> Para el caso de los empleados que ocupen cargos de los niveles directivo, asesor y ejecutivo, a excepción de quienes ocupen empleos de jefes de sección, o asimilables a estos últimos, el desempeño se evaluará según el sistema que adopte cada entidad.</w:t>
      </w:r>
    </w:p>
    <w:p w14:paraId="2AD1C947" w14:textId="3E6470CE" w:rsidR="00A10133" w:rsidRPr="00594423" w:rsidRDefault="00A10133" w:rsidP="00A10133">
      <w:pPr>
        <w:spacing w:line="240" w:lineRule="atLeast"/>
        <w:ind w:left="1134"/>
        <w:jc w:val="both"/>
        <w:rPr>
          <w:rFonts w:ascii="Arial" w:hAnsi="Arial" w:cs="Arial"/>
          <w:i/>
          <w:iCs/>
          <w:color w:val="000000" w:themeColor="text1"/>
          <w:sz w:val="24"/>
          <w:szCs w:val="24"/>
          <w:lang w:val="es-ES"/>
        </w:rPr>
      </w:pPr>
      <w:r w:rsidRPr="00594423">
        <w:rPr>
          <w:rFonts w:ascii="Arial" w:hAnsi="Arial" w:cs="Arial"/>
          <w:i/>
          <w:iCs/>
          <w:color w:val="000000" w:themeColor="text1"/>
          <w:sz w:val="24"/>
          <w:szCs w:val="24"/>
          <w:lang w:val="es-ES"/>
        </w:rPr>
        <w:t>Su cuantía será determinada por el jefe del organismo y en las entidades descentralizadas por las Juntas o Consejos Directivos o Superiores, según el caso”</w:t>
      </w:r>
    </w:p>
    <w:p w14:paraId="2E486767" w14:textId="77777777" w:rsidR="00A10133" w:rsidRPr="00594423" w:rsidRDefault="00A10133" w:rsidP="1C82B944">
      <w:pPr>
        <w:spacing w:line="360" w:lineRule="auto"/>
        <w:ind w:left="1134"/>
        <w:jc w:val="both"/>
        <w:rPr>
          <w:rFonts w:ascii="Arial" w:hAnsi="Arial" w:cs="Arial"/>
          <w:i/>
          <w:iCs/>
          <w:color w:val="000000" w:themeColor="text1"/>
          <w:sz w:val="24"/>
          <w:szCs w:val="24"/>
          <w:lang w:val="es-ES"/>
        </w:rPr>
      </w:pPr>
    </w:p>
    <w:p w14:paraId="2ADB2805" w14:textId="19A5239E" w:rsidR="00A10133" w:rsidRPr="00594423" w:rsidRDefault="00A10133" w:rsidP="00854F45">
      <w:pPr>
        <w:tabs>
          <w:tab w:val="left" w:pos="567"/>
        </w:tabs>
        <w:overflowPunct/>
        <w:autoSpaceDE/>
        <w:autoSpaceDN/>
        <w:adjustRightInd/>
        <w:spacing w:line="360" w:lineRule="auto"/>
        <w:jc w:val="both"/>
        <w:rPr>
          <w:rFonts w:ascii="Arial" w:hAnsi="Arial" w:cs="Arial"/>
          <w:color w:val="000000" w:themeColor="text1"/>
          <w:sz w:val="24"/>
          <w:szCs w:val="24"/>
          <w:lang w:val="es-ES"/>
        </w:rPr>
      </w:pPr>
      <w:r w:rsidRPr="00594423">
        <w:rPr>
          <w:rFonts w:ascii="Arial" w:hAnsi="Arial" w:cs="Arial"/>
          <w:color w:val="000000" w:themeColor="text1"/>
          <w:sz w:val="24"/>
          <w:szCs w:val="24"/>
          <w:lang w:val="es-ES"/>
        </w:rPr>
        <w:t xml:space="preserve">En su artículo 13 se estableció el otorgamiento de la prima técnica en las </w:t>
      </w:r>
      <w:r w:rsidRPr="00594423">
        <w:rPr>
          <w:rFonts w:ascii="Arial" w:hAnsi="Arial" w:cs="Arial"/>
          <w:b/>
          <w:color w:val="000000" w:themeColor="text1"/>
          <w:sz w:val="24"/>
          <w:szCs w:val="24"/>
          <w:lang w:val="es-ES"/>
        </w:rPr>
        <w:t>entidades territoriales</w:t>
      </w:r>
      <w:r w:rsidRPr="00594423">
        <w:rPr>
          <w:rFonts w:ascii="Arial" w:hAnsi="Arial" w:cs="Arial"/>
          <w:color w:val="000000" w:themeColor="text1"/>
          <w:sz w:val="24"/>
          <w:szCs w:val="24"/>
          <w:lang w:val="es-ES"/>
        </w:rPr>
        <w:t xml:space="preserve"> en los siguientes términos:</w:t>
      </w:r>
    </w:p>
    <w:p w14:paraId="6F54170C" w14:textId="77777777" w:rsidR="00830697" w:rsidRPr="00594423" w:rsidRDefault="00830697" w:rsidP="00854F45">
      <w:pPr>
        <w:tabs>
          <w:tab w:val="left" w:pos="567"/>
        </w:tabs>
        <w:overflowPunct/>
        <w:autoSpaceDE/>
        <w:autoSpaceDN/>
        <w:adjustRightInd/>
        <w:spacing w:line="360" w:lineRule="auto"/>
        <w:jc w:val="both"/>
        <w:rPr>
          <w:rFonts w:ascii="Arial" w:hAnsi="Arial" w:cs="Arial"/>
          <w:color w:val="000000" w:themeColor="text1"/>
          <w:sz w:val="24"/>
          <w:szCs w:val="24"/>
          <w:lang w:val="es-ES"/>
        </w:rPr>
      </w:pPr>
    </w:p>
    <w:p w14:paraId="79E41B87" w14:textId="2F3A47A0" w:rsidR="00A10133" w:rsidRPr="00594423" w:rsidRDefault="00A10133" w:rsidP="1C82B944">
      <w:pPr>
        <w:spacing w:line="240" w:lineRule="atLeast"/>
        <w:ind w:left="1134"/>
        <w:jc w:val="both"/>
        <w:rPr>
          <w:rFonts w:ascii="Arial" w:hAnsi="Arial" w:cs="Arial"/>
          <w:i/>
          <w:iCs/>
          <w:color w:val="000000" w:themeColor="text1"/>
          <w:sz w:val="24"/>
          <w:szCs w:val="24"/>
          <w:lang w:val="es-ES"/>
        </w:rPr>
      </w:pPr>
      <w:r w:rsidRPr="00594423">
        <w:rPr>
          <w:rFonts w:ascii="Arial" w:hAnsi="Arial" w:cs="Arial"/>
          <w:i/>
          <w:iCs/>
          <w:color w:val="000000" w:themeColor="text1"/>
          <w:sz w:val="24"/>
          <w:szCs w:val="24"/>
          <w:lang w:val="es-ES"/>
        </w:rPr>
        <w:t>“</w:t>
      </w:r>
      <w:r w:rsidRPr="00594423">
        <w:rPr>
          <w:rFonts w:ascii="Arial" w:hAnsi="Arial" w:cs="Arial"/>
          <w:b/>
          <w:bCs/>
          <w:i/>
          <w:iCs/>
          <w:color w:val="000000" w:themeColor="text1"/>
          <w:sz w:val="24"/>
          <w:szCs w:val="24"/>
          <w:lang w:val="es-ES"/>
        </w:rPr>
        <w:t>Artículo 13.-</w:t>
      </w:r>
      <w:r w:rsidRPr="00594423">
        <w:rPr>
          <w:rFonts w:ascii="Arial" w:hAnsi="Arial" w:cs="Arial"/>
          <w:i/>
          <w:iCs/>
          <w:color w:val="000000" w:themeColor="text1"/>
          <w:sz w:val="24"/>
          <w:szCs w:val="24"/>
          <w:lang w:val="es-ES"/>
        </w:rPr>
        <w:t xml:space="preserve"> Dentro de los límites consagrados en el Decreto-ley de 1991 y en el presente Decreto, los Gobernadores y los </w:t>
      </w:r>
      <w:proofErr w:type="gramStart"/>
      <w:r w:rsidRPr="00594423">
        <w:rPr>
          <w:rFonts w:ascii="Arial" w:hAnsi="Arial" w:cs="Arial"/>
          <w:i/>
          <w:iCs/>
          <w:color w:val="000000" w:themeColor="text1"/>
          <w:sz w:val="24"/>
          <w:szCs w:val="24"/>
          <w:lang w:val="es-ES"/>
        </w:rPr>
        <w:t>Alcaldes</w:t>
      </w:r>
      <w:proofErr w:type="gramEnd"/>
      <w:r w:rsidRPr="00594423">
        <w:rPr>
          <w:rFonts w:ascii="Arial" w:hAnsi="Arial" w:cs="Arial"/>
          <w:i/>
          <w:iCs/>
          <w:color w:val="000000" w:themeColor="text1"/>
          <w:sz w:val="24"/>
          <w:szCs w:val="24"/>
          <w:lang w:val="es-ES"/>
        </w:rPr>
        <w:t xml:space="preserve">, respectivamente, mediante decreto, podrán adoptar los mecanismos necesarios para la aplicación del régimen de prima técnica, </w:t>
      </w:r>
      <w:r w:rsidRPr="00594423">
        <w:rPr>
          <w:rFonts w:ascii="Arial" w:hAnsi="Arial" w:cs="Arial"/>
          <w:b/>
          <w:bCs/>
          <w:i/>
          <w:iCs/>
          <w:color w:val="000000" w:themeColor="text1"/>
          <w:sz w:val="24"/>
          <w:szCs w:val="24"/>
          <w:lang w:val="es-ES"/>
        </w:rPr>
        <w:t>a los empleados públicos del orden departamental y municipal</w:t>
      </w:r>
      <w:r w:rsidRPr="00594423">
        <w:rPr>
          <w:rFonts w:ascii="Arial" w:hAnsi="Arial" w:cs="Arial"/>
          <w:i/>
          <w:iCs/>
          <w:color w:val="000000" w:themeColor="text1"/>
          <w:sz w:val="24"/>
          <w:szCs w:val="24"/>
          <w:lang w:val="es-ES"/>
        </w:rPr>
        <w:t>, de acuerdo con las necesidades específicas y la política de personal que se fije para cada entidad.”</w:t>
      </w:r>
    </w:p>
    <w:p w14:paraId="29177B0F" w14:textId="2DB96EE8" w:rsidR="1C82B944" w:rsidRPr="00594423" w:rsidRDefault="1C82B944" w:rsidP="1C82B944">
      <w:pPr>
        <w:spacing w:line="240" w:lineRule="atLeast"/>
        <w:ind w:left="1134"/>
        <w:jc w:val="both"/>
        <w:rPr>
          <w:rFonts w:ascii="Arial" w:hAnsi="Arial" w:cs="Arial"/>
          <w:i/>
          <w:iCs/>
          <w:color w:val="000000" w:themeColor="text1"/>
          <w:sz w:val="24"/>
          <w:szCs w:val="24"/>
          <w:lang w:val="es-ES"/>
        </w:rPr>
      </w:pPr>
    </w:p>
    <w:p w14:paraId="64BEF745" w14:textId="5014EAB4" w:rsidR="00A10133" w:rsidRPr="00594423" w:rsidRDefault="00A10133" w:rsidP="004963B7">
      <w:pPr>
        <w:tabs>
          <w:tab w:val="left" w:pos="567"/>
        </w:tabs>
        <w:overflowPunct/>
        <w:autoSpaceDE/>
        <w:autoSpaceDN/>
        <w:adjustRightInd/>
        <w:spacing w:line="360" w:lineRule="auto"/>
        <w:jc w:val="both"/>
        <w:rPr>
          <w:rFonts w:ascii="Arial" w:hAnsi="Arial" w:cs="Arial"/>
          <w:color w:val="000000" w:themeColor="text1"/>
          <w:sz w:val="24"/>
          <w:szCs w:val="24"/>
          <w:lang w:val="es-ES"/>
        </w:rPr>
      </w:pPr>
      <w:r w:rsidRPr="00594423">
        <w:rPr>
          <w:rFonts w:ascii="Arial" w:hAnsi="Arial" w:cs="Arial"/>
          <w:color w:val="000000" w:themeColor="text1"/>
          <w:sz w:val="24"/>
          <w:szCs w:val="24"/>
          <w:lang w:val="es-ES"/>
        </w:rPr>
        <w:t xml:space="preserve">De la lectura de la disposición en comento, se encuentra que el ejecutivo extendió el beneficio de la prima técnica, que en principio fue para los empleados del orden nacional, </w:t>
      </w:r>
      <w:r w:rsidRPr="00594423">
        <w:rPr>
          <w:rFonts w:ascii="Arial" w:hAnsi="Arial" w:cs="Arial"/>
          <w:b/>
          <w:color w:val="000000" w:themeColor="text1"/>
          <w:sz w:val="24"/>
          <w:szCs w:val="24"/>
          <w:lang w:val="es-ES"/>
        </w:rPr>
        <w:t>a los funcionarios del orden departamental y municipal y sus entidades descentralizadas</w:t>
      </w:r>
      <w:r w:rsidRPr="00594423">
        <w:rPr>
          <w:rFonts w:ascii="Arial" w:hAnsi="Arial" w:cs="Arial"/>
          <w:color w:val="000000" w:themeColor="text1"/>
          <w:sz w:val="24"/>
          <w:szCs w:val="24"/>
          <w:lang w:val="es-ES"/>
        </w:rPr>
        <w:t>.</w:t>
      </w:r>
    </w:p>
    <w:p w14:paraId="4D7CCA97" w14:textId="77777777" w:rsidR="004963B7" w:rsidRPr="00594423" w:rsidRDefault="004963B7" w:rsidP="004963B7">
      <w:pPr>
        <w:tabs>
          <w:tab w:val="left" w:pos="567"/>
        </w:tabs>
        <w:overflowPunct/>
        <w:autoSpaceDE/>
        <w:autoSpaceDN/>
        <w:adjustRightInd/>
        <w:spacing w:line="360" w:lineRule="auto"/>
        <w:jc w:val="both"/>
        <w:rPr>
          <w:rFonts w:ascii="Arial" w:hAnsi="Arial" w:cs="Arial"/>
          <w:color w:val="000000" w:themeColor="text1"/>
          <w:sz w:val="24"/>
          <w:szCs w:val="24"/>
          <w:lang w:val="es-ES"/>
        </w:rPr>
      </w:pPr>
    </w:p>
    <w:p w14:paraId="495C6D90" w14:textId="4774DC78" w:rsidR="00A10133" w:rsidRPr="00594423" w:rsidRDefault="00A10133" w:rsidP="004963B7">
      <w:pPr>
        <w:tabs>
          <w:tab w:val="left" w:pos="567"/>
        </w:tabs>
        <w:overflowPunct/>
        <w:autoSpaceDE/>
        <w:autoSpaceDN/>
        <w:adjustRightInd/>
        <w:spacing w:line="360" w:lineRule="auto"/>
        <w:jc w:val="both"/>
        <w:rPr>
          <w:rFonts w:ascii="Arial" w:hAnsi="Arial" w:cs="Arial"/>
          <w:color w:val="000000" w:themeColor="text1"/>
          <w:sz w:val="24"/>
          <w:szCs w:val="24"/>
          <w:lang w:val="es-ES"/>
        </w:rPr>
      </w:pPr>
      <w:r w:rsidRPr="00594423">
        <w:rPr>
          <w:rFonts w:ascii="Arial" w:hAnsi="Arial" w:cs="Arial"/>
          <w:color w:val="000000" w:themeColor="text1"/>
          <w:sz w:val="24"/>
          <w:szCs w:val="24"/>
          <w:lang w:val="es-ES"/>
        </w:rPr>
        <w:lastRenderedPageBreak/>
        <w:t xml:space="preserve">Sin embargo, </w:t>
      </w:r>
      <w:r w:rsidR="008E3862" w:rsidRPr="00594423">
        <w:rPr>
          <w:rFonts w:ascii="Arial" w:hAnsi="Arial" w:cs="Arial"/>
          <w:color w:val="000000" w:themeColor="text1"/>
          <w:sz w:val="24"/>
          <w:szCs w:val="24"/>
          <w:lang w:val="es-ES"/>
        </w:rPr>
        <w:t>el Consejo de Estado</w:t>
      </w:r>
      <w:r w:rsidRPr="00594423">
        <w:rPr>
          <w:rFonts w:ascii="Arial" w:hAnsi="Arial" w:cs="Arial"/>
          <w:color w:val="000000" w:themeColor="text1"/>
          <w:sz w:val="24"/>
          <w:szCs w:val="24"/>
          <w:lang w:val="es-ES"/>
        </w:rPr>
        <w:t xml:space="preserve"> en la sentencia del 19 de marzo de 1998, </w:t>
      </w:r>
      <w:r w:rsidR="008E3862" w:rsidRPr="00594423">
        <w:rPr>
          <w:rFonts w:ascii="Arial" w:hAnsi="Arial" w:cs="Arial"/>
          <w:color w:val="000000" w:themeColor="text1"/>
          <w:sz w:val="24"/>
          <w:szCs w:val="24"/>
          <w:lang w:val="es-ES"/>
        </w:rPr>
        <w:t>consejero</w:t>
      </w:r>
      <w:r w:rsidRPr="00594423">
        <w:rPr>
          <w:rFonts w:ascii="Arial" w:hAnsi="Arial" w:cs="Arial"/>
          <w:color w:val="000000" w:themeColor="text1"/>
          <w:sz w:val="24"/>
          <w:szCs w:val="24"/>
          <w:lang w:val="es-ES"/>
        </w:rPr>
        <w:t xml:space="preserve"> ponente Silvio Escudero Castro</w:t>
      </w:r>
      <w:r w:rsidR="008E3862" w:rsidRPr="00594423">
        <w:rPr>
          <w:rStyle w:val="Refdenotaalpie"/>
          <w:rFonts w:ascii="Arial" w:hAnsi="Arial" w:cs="Arial"/>
          <w:color w:val="000000" w:themeColor="text1"/>
          <w:sz w:val="24"/>
          <w:szCs w:val="24"/>
          <w:lang w:val="es-ES"/>
        </w:rPr>
        <w:footnoteReference w:id="7"/>
      </w:r>
      <w:r w:rsidRPr="00594423">
        <w:rPr>
          <w:rFonts w:ascii="Arial" w:hAnsi="Arial" w:cs="Arial"/>
          <w:color w:val="000000" w:themeColor="text1"/>
          <w:sz w:val="24"/>
          <w:szCs w:val="24"/>
          <w:lang w:val="es-ES"/>
        </w:rPr>
        <w:t xml:space="preserve"> </w:t>
      </w:r>
      <w:r w:rsidRPr="00594423">
        <w:rPr>
          <w:rFonts w:ascii="Arial" w:hAnsi="Arial" w:cs="Arial"/>
          <w:b/>
          <w:bCs/>
          <w:color w:val="000000" w:themeColor="text1"/>
          <w:sz w:val="24"/>
          <w:szCs w:val="24"/>
          <w:lang w:val="es-ES"/>
        </w:rPr>
        <w:t xml:space="preserve">declaró la nulidad de la citada disposición </w:t>
      </w:r>
      <w:r w:rsidRPr="00594423">
        <w:rPr>
          <w:rFonts w:ascii="Arial" w:hAnsi="Arial" w:cs="Arial"/>
          <w:color w:val="000000" w:themeColor="text1"/>
          <w:sz w:val="24"/>
          <w:szCs w:val="24"/>
          <w:lang w:val="es-ES"/>
        </w:rPr>
        <w:t>con base en los siguientes argumentos:</w:t>
      </w:r>
    </w:p>
    <w:p w14:paraId="693ACAB9" w14:textId="77777777" w:rsidR="004963B7" w:rsidRPr="00594423" w:rsidRDefault="004963B7" w:rsidP="004963B7">
      <w:pPr>
        <w:tabs>
          <w:tab w:val="left" w:pos="567"/>
        </w:tabs>
        <w:overflowPunct/>
        <w:autoSpaceDE/>
        <w:autoSpaceDN/>
        <w:adjustRightInd/>
        <w:spacing w:line="360" w:lineRule="auto"/>
        <w:jc w:val="both"/>
        <w:rPr>
          <w:rFonts w:ascii="Arial" w:hAnsi="Arial" w:cs="Arial"/>
          <w:color w:val="000000" w:themeColor="text1"/>
          <w:sz w:val="24"/>
          <w:szCs w:val="24"/>
          <w:lang w:val="es-ES"/>
        </w:rPr>
      </w:pPr>
    </w:p>
    <w:p w14:paraId="4450FD4F" w14:textId="26855512" w:rsidR="008E3862" w:rsidRPr="00594423" w:rsidRDefault="008E3862" w:rsidP="1C82B944">
      <w:pPr>
        <w:spacing w:line="240" w:lineRule="atLeast"/>
        <w:ind w:left="1134"/>
        <w:jc w:val="both"/>
        <w:rPr>
          <w:rFonts w:ascii="Arial" w:hAnsi="Arial" w:cs="Arial"/>
          <w:i/>
          <w:iCs/>
          <w:color w:val="000000" w:themeColor="text1"/>
          <w:sz w:val="24"/>
          <w:szCs w:val="24"/>
          <w:lang w:val="es-ES"/>
        </w:rPr>
      </w:pPr>
      <w:r w:rsidRPr="00594423">
        <w:rPr>
          <w:rFonts w:ascii="Arial" w:hAnsi="Arial" w:cs="Arial"/>
          <w:i/>
          <w:iCs/>
          <w:color w:val="000000" w:themeColor="text1"/>
          <w:sz w:val="24"/>
          <w:szCs w:val="24"/>
          <w:lang w:val="es-ES"/>
        </w:rPr>
        <w:t xml:space="preserve">“[…] La potestad reglamentaria, que tiene un origen constitucional, ha sido concebida como la actividad que realiza el </w:t>
      </w:r>
      <w:proofErr w:type="gramStart"/>
      <w:r w:rsidRPr="00594423">
        <w:rPr>
          <w:rFonts w:ascii="Arial" w:hAnsi="Arial" w:cs="Arial"/>
          <w:i/>
          <w:iCs/>
          <w:color w:val="000000" w:themeColor="text1"/>
          <w:sz w:val="24"/>
          <w:szCs w:val="24"/>
          <w:lang w:val="es-ES"/>
        </w:rPr>
        <w:t>Presidente</w:t>
      </w:r>
      <w:proofErr w:type="gramEnd"/>
      <w:r w:rsidRPr="00594423">
        <w:rPr>
          <w:rFonts w:ascii="Arial" w:hAnsi="Arial" w:cs="Arial"/>
          <w:i/>
          <w:iCs/>
          <w:color w:val="000000" w:themeColor="text1"/>
          <w:sz w:val="24"/>
          <w:szCs w:val="24"/>
          <w:lang w:val="es-ES"/>
        </w:rPr>
        <w:t xml:space="preserve"> de la República, como suprema autoridad administrativa, en orden a desarrollar la ley para su correcta aplicación, cumplida ejecución y desenvolvimiento, facilitando su inteligencia, debiendo para ello, obrar dentro de los límites de su competencia sin sobrepasar, ni limitar, ni modificar los parámetros establecidos en aquella (…). El decreto que se expida en su ejercicio debe limitarse a dar vida práctica a la ley que tiene que desarrollar y solo puede desenvolver lo que explícita o implícitamente esté comprendido en la ley y, por tanto, no puede introducir normas que no se desprendan natural y lógicamente de sus disposiciones (…).</w:t>
      </w:r>
    </w:p>
    <w:p w14:paraId="4CD4169D" w14:textId="7037D5B7" w:rsidR="008E3862" w:rsidRPr="00594423" w:rsidRDefault="008E3862" w:rsidP="1C82B944">
      <w:pPr>
        <w:spacing w:line="360" w:lineRule="auto"/>
        <w:jc w:val="both"/>
        <w:rPr>
          <w:rFonts w:ascii="Arial" w:hAnsi="Arial" w:cs="Arial"/>
          <w:i/>
          <w:iCs/>
          <w:color w:val="000000" w:themeColor="text1"/>
          <w:sz w:val="24"/>
          <w:szCs w:val="24"/>
          <w:lang w:val="es-ES"/>
        </w:rPr>
      </w:pPr>
    </w:p>
    <w:p w14:paraId="42338E2B" w14:textId="0ED8F475" w:rsidR="008E3862" w:rsidRPr="00594423" w:rsidRDefault="008E3862" w:rsidP="3D87E79A">
      <w:pPr>
        <w:spacing w:line="360" w:lineRule="auto"/>
        <w:jc w:val="both"/>
        <w:rPr>
          <w:rFonts w:ascii="Arial" w:hAnsi="Arial" w:cs="Arial"/>
          <w:color w:val="000000" w:themeColor="text1"/>
          <w:sz w:val="24"/>
          <w:szCs w:val="24"/>
          <w:lang w:val="es-ES"/>
        </w:rPr>
      </w:pPr>
      <w:r w:rsidRPr="00594423">
        <w:rPr>
          <w:rFonts w:ascii="Arial" w:hAnsi="Arial" w:cs="Arial"/>
          <w:color w:val="000000" w:themeColor="text1"/>
          <w:sz w:val="24"/>
          <w:szCs w:val="24"/>
          <w:lang w:val="es-ES"/>
        </w:rPr>
        <w:t xml:space="preserve">La Ley 60 del 28 de diciembre de 1990, revistió al </w:t>
      </w:r>
      <w:proofErr w:type="gramStart"/>
      <w:r w:rsidRPr="00594423">
        <w:rPr>
          <w:rFonts w:ascii="Arial" w:hAnsi="Arial" w:cs="Arial"/>
          <w:color w:val="000000" w:themeColor="text1"/>
          <w:sz w:val="24"/>
          <w:szCs w:val="24"/>
          <w:lang w:val="es-ES"/>
        </w:rPr>
        <w:t>Presidente</w:t>
      </w:r>
      <w:proofErr w:type="gramEnd"/>
      <w:r w:rsidRPr="00594423">
        <w:rPr>
          <w:rFonts w:ascii="Arial" w:hAnsi="Arial" w:cs="Arial"/>
          <w:color w:val="000000" w:themeColor="text1"/>
          <w:sz w:val="24"/>
          <w:szCs w:val="24"/>
          <w:lang w:val="es-ES"/>
        </w:rPr>
        <w:t xml:space="preserve"> de la República de facultades extraordinarias para modificar la nomenclatura, escalas de remuneración, el régimen de comisiones, viáticos y gastos de representación y tomar otras medidas en relación con los “empleos del sector público nacional”. </w:t>
      </w:r>
    </w:p>
    <w:p w14:paraId="53804BDA" w14:textId="330D5315" w:rsidR="008E3862" w:rsidRPr="00594423" w:rsidRDefault="008E3862" w:rsidP="3D87E79A">
      <w:pPr>
        <w:spacing w:line="360" w:lineRule="auto"/>
        <w:jc w:val="both"/>
        <w:rPr>
          <w:rFonts w:ascii="Arial" w:hAnsi="Arial" w:cs="Arial"/>
          <w:color w:val="000000" w:themeColor="text1"/>
          <w:sz w:val="24"/>
          <w:szCs w:val="24"/>
          <w:lang w:val="es-ES"/>
        </w:rPr>
      </w:pPr>
    </w:p>
    <w:p w14:paraId="5E2CF85E" w14:textId="76D642F6" w:rsidR="008E3862" w:rsidRPr="00594423" w:rsidRDefault="008E3862" w:rsidP="008E3862">
      <w:pPr>
        <w:spacing w:line="360" w:lineRule="auto"/>
        <w:jc w:val="both"/>
        <w:rPr>
          <w:rFonts w:ascii="Arial" w:hAnsi="Arial" w:cs="Arial"/>
          <w:color w:val="000000" w:themeColor="text1"/>
          <w:sz w:val="24"/>
          <w:szCs w:val="24"/>
          <w:lang w:val="es-ES"/>
        </w:rPr>
      </w:pPr>
      <w:r w:rsidRPr="00594423">
        <w:rPr>
          <w:rFonts w:ascii="Arial" w:hAnsi="Arial" w:cs="Arial"/>
          <w:color w:val="000000" w:themeColor="text1"/>
          <w:sz w:val="24"/>
          <w:szCs w:val="24"/>
          <w:lang w:val="es-ES"/>
        </w:rPr>
        <w:t>En concreto, frente a aspectos que interesan dentro del presente proceso, lo habilitó en el numeral 3º del artículo 21 para “</w:t>
      </w:r>
      <w:r w:rsidRPr="00594423">
        <w:rPr>
          <w:rFonts w:ascii="Arial" w:hAnsi="Arial" w:cs="Arial"/>
          <w:i/>
          <w:iCs/>
          <w:color w:val="000000" w:themeColor="text1"/>
          <w:sz w:val="24"/>
          <w:szCs w:val="24"/>
          <w:lang w:val="es-ES"/>
        </w:rPr>
        <w:t>Modificar el régimen de la prima técnica, para que además de los criterios existentes en la legislación actual, se permita su pago ligado a la evaluación del desempeño y sin que constituya factor salarial. Para el efecto, se determinará el campo y la temporalidad de su aplicación, y el procedimiento, requisitos y criterios para su asignación</w:t>
      </w:r>
      <w:r w:rsidR="004963B7" w:rsidRPr="00594423">
        <w:rPr>
          <w:rFonts w:ascii="Arial" w:hAnsi="Arial" w:cs="Arial"/>
          <w:i/>
          <w:iCs/>
          <w:color w:val="000000" w:themeColor="text1"/>
          <w:sz w:val="24"/>
          <w:szCs w:val="24"/>
          <w:lang w:val="es-ES"/>
        </w:rPr>
        <w:t xml:space="preserve"> (</w:t>
      </w:r>
      <w:r w:rsidRPr="00594423">
        <w:rPr>
          <w:rFonts w:ascii="Arial" w:hAnsi="Arial" w:cs="Arial"/>
          <w:i/>
          <w:iCs/>
          <w:color w:val="000000" w:themeColor="text1"/>
          <w:sz w:val="24"/>
          <w:szCs w:val="24"/>
          <w:lang w:val="es-ES"/>
        </w:rPr>
        <w:t>…</w:t>
      </w:r>
      <w:r w:rsidR="004963B7" w:rsidRPr="00594423">
        <w:rPr>
          <w:rFonts w:ascii="Arial" w:hAnsi="Arial" w:cs="Arial"/>
          <w:i/>
          <w:iCs/>
          <w:color w:val="000000" w:themeColor="text1"/>
          <w:sz w:val="24"/>
          <w:szCs w:val="24"/>
          <w:lang w:val="es-ES"/>
        </w:rPr>
        <w:t>)</w:t>
      </w:r>
      <w:r w:rsidRPr="00594423">
        <w:rPr>
          <w:rFonts w:ascii="Arial" w:hAnsi="Arial" w:cs="Arial"/>
          <w:i/>
          <w:iCs/>
          <w:color w:val="000000" w:themeColor="text1"/>
          <w:sz w:val="24"/>
          <w:szCs w:val="24"/>
          <w:lang w:val="es-ES"/>
        </w:rPr>
        <w:t>”.</w:t>
      </w:r>
    </w:p>
    <w:p w14:paraId="01D33AB4" w14:textId="77777777" w:rsidR="008E3862" w:rsidRPr="00594423" w:rsidRDefault="008E3862" w:rsidP="008E3862">
      <w:pPr>
        <w:spacing w:line="360" w:lineRule="auto"/>
        <w:jc w:val="both"/>
        <w:rPr>
          <w:rFonts w:ascii="Arial" w:hAnsi="Arial" w:cs="Arial"/>
          <w:color w:val="000000" w:themeColor="text1"/>
          <w:sz w:val="24"/>
          <w:szCs w:val="24"/>
          <w:lang w:val="es-ES"/>
        </w:rPr>
      </w:pPr>
    </w:p>
    <w:p w14:paraId="290EB781" w14:textId="7868B4B2" w:rsidR="008E3862" w:rsidRPr="00594423" w:rsidRDefault="008E3862" w:rsidP="008E3862">
      <w:pPr>
        <w:spacing w:line="360" w:lineRule="auto"/>
        <w:jc w:val="both"/>
        <w:rPr>
          <w:rFonts w:ascii="Arial" w:hAnsi="Arial" w:cs="Arial"/>
          <w:color w:val="000000" w:themeColor="text1"/>
          <w:sz w:val="24"/>
          <w:szCs w:val="24"/>
          <w:lang w:val="es-ES"/>
        </w:rPr>
      </w:pPr>
      <w:r w:rsidRPr="00594423">
        <w:rPr>
          <w:rFonts w:ascii="Arial" w:hAnsi="Arial" w:cs="Arial"/>
          <w:color w:val="000000" w:themeColor="text1"/>
          <w:sz w:val="24"/>
          <w:szCs w:val="24"/>
          <w:lang w:val="es-ES"/>
        </w:rPr>
        <w:t xml:space="preserve">En desarrollo de las anteriores disposiciones el </w:t>
      </w:r>
      <w:proofErr w:type="gramStart"/>
      <w:r w:rsidRPr="00594423">
        <w:rPr>
          <w:rFonts w:ascii="Arial" w:hAnsi="Arial" w:cs="Arial"/>
          <w:color w:val="000000" w:themeColor="text1"/>
          <w:sz w:val="24"/>
          <w:szCs w:val="24"/>
          <w:lang w:val="es-ES"/>
        </w:rPr>
        <w:t>Presidente</w:t>
      </w:r>
      <w:proofErr w:type="gramEnd"/>
      <w:r w:rsidRPr="00594423">
        <w:rPr>
          <w:rFonts w:ascii="Arial" w:hAnsi="Arial" w:cs="Arial"/>
          <w:color w:val="000000" w:themeColor="text1"/>
          <w:sz w:val="24"/>
          <w:szCs w:val="24"/>
          <w:lang w:val="es-ES"/>
        </w:rPr>
        <w:t xml:space="preserve"> de la República expidió el Decreto 1661 de 1991, por medio del cual se modificó el régimen de prima técnica, señalándose en el artículo 9º lo siguiente:</w:t>
      </w:r>
    </w:p>
    <w:p w14:paraId="63E8FD15" w14:textId="77777777" w:rsidR="008E3862" w:rsidRPr="00594423" w:rsidRDefault="008E3862" w:rsidP="008E3862">
      <w:pPr>
        <w:spacing w:line="360" w:lineRule="auto"/>
        <w:jc w:val="both"/>
        <w:rPr>
          <w:rFonts w:ascii="Arial" w:hAnsi="Arial" w:cs="Arial"/>
          <w:color w:val="000000" w:themeColor="text1"/>
          <w:sz w:val="24"/>
          <w:szCs w:val="24"/>
          <w:lang w:val="es-ES"/>
        </w:rPr>
      </w:pPr>
    </w:p>
    <w:p w14:paraId="00544122" w14:textId="5ABA4317" w:rsidR="008E3862" w:rsidRPr="00594423" w:rsidRDefault="008E3862" w:rsidP="008E3862">
      <w:pPr>
        <w:spacing w:line="240" w:lineRule="atLeast"/>
        <w:ind w:left="1134"/>
        <w:jc w:val="both"/>
        <w:rPr>
          <w:rFonts w:ascii="Arial" w:hAnsi="Arial" w:cs="Arial"/>
          <w:i/>
          <w:iCs/>
          <w:color w:val="000000" w:themeColor="text1"/>
          <w:sz w:val="24"/>
          <w:szCs w:val="24"/>
          <w:lang w:val="es-ES"/>
        </w:rPr>
      </w:pPr>
      <w:r w:rsidRPr="00594423">
        <w:rPr>
          <w:rFonts w:ascii="Arial" w:hAnsi="Arial" w:cs="Arial"/>
          <w:i/>
          <w:iCs/>
          <w:color w:val="000000" w:themeColor="text1"/>
          <w:sz w:val="24"/>
          <w:szCs w:val="24"/>
          <w:lang w:val="es-ES"/>
        </w:rPr>
        <w:t>“</w:t>
      </w:r>
      <w:r w:rsidRPr="00594423">
        <w:rPr>
          <w:rFonts w:ascii="Arial" w:hAnsi="Arial" w:cs="Arial"/>
          <w:b/>
          <w:bCs/>
          <w:i/>
          <w:iCs/>
          <w:color w:val="000000" w:themeColor="text1"/>
          <w:sz w:val="24"/>
          <w:szCs w:val="24"/>
          <w:lang w:val="es-ES"/>
        </w:rPr>
        <w:t>Otorgamiento de la Prima Técnica en las entidades descentralizadas.</w:t>
      </w:r>
      <w:r w:rsidRPr="00594423">
        <w:rPr>
          <w:rFonts w:ascii="Arial" w:hAnsi="Arial" w:cs="Arial"/>
          <w:i/>
          <w:iCs/>
          <w:color w:val="000000" w:themeColor="text1"/>
          <w:sz w:val="24"/>
          <w:szCs w:val="24"/>
          <w:lang w:val="es-ES"/>
        </w:rPr>
        <w:t xml:space="preserve"> Dentro de los límites consagrados en el presente Decreto, las entidades y organismos descentralizados de la Rama Ejecutiva, mediante resolución o acuerdo de sus Juntas, Consejos Directivos o Consejos Superiores, tomarán las medidas pertinentes para aplicar el régimen de Prima Técnica, de acuerdo con sus necesidades específicas y la política de personal que adopten”.</w:t>
      </w:r>
    </w:p>
    <w:p w14:paraId="36ACC0DE" w14:textId="77777777" w:rsidR="00393352" w:rsidRPr="00594423" w:rsidRDefault="00393352" w:rsidP="1C82B944">
      <w:pPr>
        <w:spacing w:line="360" w:lineRule="auto"/>
        <w:ind w:left="1134"/>
        <w:jc w:val="both"/>
        <w:rPr>
          <w:rFonts w:ascii="Arial" w:hAnsi="Arial" w:cs="Arial"/>
          <w:i/>
          <w:iCs/>
          <w:color w:val="000000" w:themeColor="text1"/>
          <w:sz w:val="24"/>
          <w:szCs w:val="24"/>
          <w:lang w:val="es-ES"/>
        </w:rPr>
      </w:pPr>
    </w:p>
    <w:p w14:paraId="192257ED" w14:textId="25921529" w:rsidR="008E3862" w:rsidRPr="00594423" w:rsidRDefault="008E3862" w:rsidP="00393352">
      <w:pPr>
        <w:tabs>
          <w:tab w:val="left" w:pos="567"/>
        </w:tabs>
        <w:overflowPunct/>
        <w:autoSpaceDE/>
        <w:autoSpaceDN/>
        <w:adjustRightInd/>
        <w:spacing w:line="360" w:lineRule="auto"/>
        <w:jc w:val="both"/>
        <w:rPr>
          <w:rFonts w:ascii="Arial" w:hAnsi="Arial" w:cs="Arial"/>
          <w:color w:val="000000" w:themeColor="text1"/>
          <w:sz w:val="24"/>
          <w:szCs w:val="24"/>
          <w:lang w:val="es-ES"/>
        </w:rPr>
      </w:pPr>
      <w:r w:rsidRPr="00594423">
        <w:rPr>
          <w:rFonts w:ascii="Arial" w:hAnsi="Arial" w:cs="Arial"/>
          <w:color w:val="000000" w:themeColor="text1"/>
          <w:sz w:val="24"/>
          <w:szCs w:val="24"/>
          <w:lang w:val="es-ES"/>
        </w:rPr>
        <w:lastRenderedPageBreak/>
        <w:t>Una interpretación gramatical, sistemática, coherente, histórica y teleológica de los anteriores preceptos, lleva a establecer que cuando el artículo 9 del Decreto 1661 de 1991, se refiere al otorgamiento de la prima técnica de las entidades descentralizadas, abarca única y exclusivamente a las del orden nacional, habida cuenta que, se reitera, la Ley de facultades en su epígrafe es diáfana al respecto.</w:t>
      </w:r>
    </w:p>
    <w:p w14:paraId="4C5AD54B" w14:textId="77777777" w:rsidR="00393352" w:rsidRPr="00594423" w:rsidRDefault="00393352" w:rsidP="00393352">
      <w:pPr>
        <w:tabs>
          <w:tab w:val="left" w:pos="567"/>
        </w:tabs>
        <w:overflowPunct/>
        <w:autoSpaceDE/>
        <w:autoSpaceDN/>
        <w:adjustRightInd/>
        <w:spacing w:line="360" w:lineRule="auto"/>
        <w:jc w:val="both"/>
        <w:rPr>
          <w:rFonts w:ascii="Arial" w:hAnsi="Arial" w:cs="Arial"/>
          <w:color w:val="000000" w:themeColor="text1"/>
          <w:sz w:val="24"/>
          <w:szCs w:val="24"/>
          <w:lang w:val="es-ES"/>
        </w:rPr>
      </w:pPr>
    </w:p>
    <w:p w14:paraId="0C4E5DEB" w14:textId="53B57C0E" w:rsidR="008E3862" w:rsidRPr="00594423" w:rsidRDefault="008E3862" w:rsidP="00393352">
      <w:pPr>
        <w:tabs>
          <w:tab w:val="left" w:pos="567"/>
        </w:tabs>
        <w:overflowPunct/>
        <w:autoSpaceDE/>
        <w:autoSpaceDN/>
        <w:adjustRightInd/>
        <w:spacing w:line="360" w:lineRule="auto"/>
        <w:jc w:val="both"/>
        <w:rPr>
          <w:rFonts w:ascii="Arial" w:hAnsi="Arial" w:cs="Arial"/>
          <w:color w:val="000000" w:themeColor="text1"/>
          <w:sz w:val="24"/>
          <w:szCs w:val="24"/>
          <w:lang w:val="es-ES"/>
        </w:rPr>
      </w:pPr>
      <w:r w:rsidRPr="00594423">
        <w:rPr>
          <w:rFonts w:ascii="Arial" w:hAnsi="Arial" w:cs="Arial"/>
          <w:color w:val="000000" w:themeColor="text1"/>
          <w:sz w:val="24"/>
          <w:szCs w:val="24"/>
          <w:lang w:val="es-ES"/>
        </w:rPr>
        <w:t>Ahora bien, el Decreto 2164 de 1991, por el cual se reglamentó parcialmente el Decreto – ley 1661 de 1991, en su artículo 13 indicó:</w:t>
      </w:r>
    </w:p>
    <w:p w14:paraId="74650ECF" w14:textId="77777777" w:rsidR="00393352" w:rsidRPr="00594423" w:rsidRDefault="00393352" w:rsidP="00393352">
      <w:pPr>
        <w:tabs>
          <w:tab w:val="left" w:pos="567"/>
        </w:tabs>
        <w:overflowPunct/>
        <w:autoSpaceDE/>
        <w:autoSpaceDN/>
        <w:adjustRightInd/>
        <w:spacing w:line="360" w:lineRule="auto"/>
        <w:jc w:val="both"/>
        <w:rPr>
          <w:rFonts w:ascii="Arial" w:hAnsi="Arial" w:cs="Arial"/>
          <w:color w:val="000000" w:themeColor="text1"/>
          <w:sz w:val="24"/>
          <w:szCs w:val="24"/>
          <w:lang w:val="es-ES"/>
        </w:rPr>
      </w:pPr>
    </w:p>
    <w:p w14:paraId="312D8FF7" w14:textId="425BCA82" w:rsidR="008E3862" w:rsidRPr="00594423" w:rsidRDefault="008E3862" w:rsidP="3D87E79A">
      <w:pPr>
        <w:spacing w:line="240" w:lineRule="atLeast"/>
        <w:ind w:left="1134"/>
        <w:jc w:val="both"/>
        <w:rPr>
          <w:rFonts w:ascii="Arial" w:hAnsi="Arial" w:cs="Arial"/>
          <w:i/>
          <w:iCs/>
          <w:color w:val="000000" w:themeColor="text1"/>
          <w:sz w:val="24"/>
          <w:szCs w:val="24"/>
          <w:lang w:val="es-ES"/>
        </w:rPr>
      </w:pPr>
      <w:r w:rsidRPr="00594423">
        <w:rPr>
          <w:rFonts w:ascii="Arial" w:hAnsi="Arial" w:cs="Arial"/>
          <w:i/>
          <w:iCs/>
          <w:color w:val="000000" w:themeColor="text1"/>
          <w:sz w:val="24"/>
          <w:szCs w:val="24"/>
          <w:lang w:val="es-ES"/>
        </w:rPr>
        <w:t>“</w:t>
      </w:r>
      <w:r w:rsidRPr="00594423">
        <w:rPr>
          <w:rFonts w:ascii="Arial" w:hAnsi="Arial" w:cs="Arial"/>
          <w:b/>
          <w:bCs/>
          <w:i/>
          <w:iCs/>
          <w:color w:val="000000" w:themeColor="text1"/>
          <w:sz w:val="24"/>
          <w:szCs w:val="24"/>
          <w:lang w:val="es-ES"/>
        </w:rPr>
        <w:t xml:space="preserve">Otorgamiento de la prima técnica en las entidades territoriales y sus entes descentralizados. </w:t>
      </w:r>
      <w:r w:rsidRPr="00594423">
        <w:rPr>
          <w:rFonts w:ascii="Arial" w:hAnsi="Arial" w:cs="Arial"/>
          <w:i/>
          <w:iCs/>
          <w:color w:val="000000" w:themeColor="text1"/>
          <w:sz w:val="24"/>
          <w:szCs w:val="24"/>
          <w:lang w:val="es-ES"/>
        </w:rPr>
        <w:t xml:space="preserve">Dentro de los límites consagrados en el Decreto-ley 1661 de 1991 y en el presente Decreto, los Gobernadores y los </w:t>
      </w:r>
      <w:r w:rsidR="5FC50494" w:rsidRPr="00594423">
        <w:rPr>
          <w:rFonts w:ascii="Arial" w:hAnsi="Arial" w:cs="Arial"/>
          <w:i/>
          <w:iCs/>
          <w:color w:val="000000" w:themeColor="text1"/>
          <w:sz w:val="24"/>
          <w:szCs w:val="24"/>
          <w:lang w:val="es-ES"/>
        </w:rPr>
        <w:t>alcaldes</w:t>
      </w:r>
      <w:r w:rsidRPr="00594423">
        <w:rPr>
          <w:rFonts w:ascii="Arial" w:hAnsi="Arial" w:cs="Arial"/>
          <w:i/>
          <w:iCs/>
          <w:color w:val="000000" w:themeColor="text1"/>
          <w:sz w:val="24"/>
          <w:szCs w:val="24"/>
          <w:lang w:val="es-ES"/>
        </w:rPr>
        <w:t xml:space="preserve">, respectivamente, mediante decreto, podrán adoptar los mecanismos necesarios para la aplicación del régimen de prima técnica, a los empleados públicos del orden departamental y municipal, de acuerdo con las necesidades específicas y la política de personal que se fija para cada entidad.” </w:t>
      </w:r>
    </w:p>
    <w:p w14:paraId="2A13E38B" w14:textId="77777777" w:rsidR="008E3862" w:rsidRPr="00594423" w:rsidRDefault="008E3862" w:rsidP="00393352">
      <w:pPr>
        <w:tabs>
          <w:tab w:val="left" w:pos="567"/>
        </w:tabs>
        <w:overflowPunct/>
        <w:autoSpaceDE/>
        <w:autoSpaceDN/>
        <w:adjustRightInd/>
        <w:spacing w:line="360" w:lineRule="auto"/>
        <w:jc w:val="both"/>
        <w:rPr>
          <w:rFonts w:ascii="Arial" w:hAnsi="Arial" w:cs="Arial"/>
          <w:color w:val="000000" w:themeColor="text1"/>
          <w:sz w:val="24"/>
          <w:szCs w:val="24"/>
          <w:lang w:val="es-ES"/>
        </w:rPr>
      </w:pPr>
    </w:p>
    <w:p w14:paraId="163CAFB6" w14:textId="1C6FA49F" w:rsidR="008E3862" w:rsidRPr="00594423" w:rsidRDefault="008E3862" w:rsidP="3D87E79A">
      <w:pPr>
        <w:tabs>
          <w:tab w:val="left" w:pos="567"/>
        </w:tabs>
        <w:overflowPunct/>
        <w:autoSpaceDE/>
        <w:autoSpaceDN/>
        <w:adjustRightInd/>
        <w:spacing w:line="360" w:lineRule="auto"/>
        <w:jc w:val="both"/>
        <w:rPr>
          <w:rFonts w:ascii="Arial" w:hAnsi="Arial" w:cs="Arial"/>
          <w:b/>
          <w:bCs/>
          <w:color w:val="000000" w:themeColor="text1"/>
          <w:sz w:val="24"/>
          <w:szCs w:val="24"/>
          <w:lang w:val="es-ES"/>
        </w:rPr>
      </w:pPr>
      <w:r w:rsidRPr="00594423">
        <w:rPr>
          <w:rFonts w:ascii="Arial" w:hAnsi="Arial" w:cs="Arial"/>
          <w:color w:val="000000" w:themeColor="text1"/>
          <w:sz w:val="24"/>
          <w:szCs w:val="24"/>
          <w:lang w:val="es-ES"/>
        </w:rPr>
        <w:t xml:space="preserve">Al confrontar el texto de la Ley 60 de 1990 y del Decreto 1661 de 1991, en específico de su artículo 9º, con el artículo 13 del Decreto 2164 de 1991, se advierte, sin lugar a equívocos, como se indicó en la providencia que decretó la suspensión provisional y en el auto que confirmó tal determinación, que se desbordaron los límites de la potestad reglamentaria al hacerse extensivo el otorgamiento del régimen de prima técnica a las entidades territoriales y a sus entes descentralizados, cuando en realidad de verdad la intención del </w:t>
      </w:r>
      <w:r w:rsidR="52DD69F8" w:rsidRPr="00594423">
        <w:rPr>
          <w:rFonts w:ascii="Arial" w:hAnsi="Arial" w:cs="Arial"/>
          <w:color w:val="000000" w:themeColor="text1"/>
          <w:sz w:val="24"/>
          <w:szCs w:val="24"/>
          <w:lang w:val="es-ES"/>
        </w:rPr>
        <w:t>l</w:t>
      </w:r>
      <w:r w:rsidRPr="00594423">
        <w:rPr>
          <w:rFonts w:ascii="Arial" w:hAnsi="Arial" w:cs="Arial"/>
          <w:color w:val="000000" w:themeColor="text1"/>
          <w:sz w:val="24"/>
          <w:szCs w:val="24"/>
          <w:lang w:val="es-ES"/>
        </w:rPr>
        <w:t xml:space="preserve">egislador ordinario, al conferir las potestades extraordinarias, </w:t>
      </w:r>
      <w:r w:rsidRPr="00594423">
        <w:rPr>
          <w:rFonts w:ascii="Arial" w:hAnsi="Arial" w:cs="Arial"/>
          <w:b/>
          <w:bCs/>
          <w:color w:val="000000" w:themeColor="text1"/>
          <w:sz w:val="24"/>
          <w:szCs w:val="24"/>
          <w:lang w:val="es-ES"/>
        </w:rPr>
        <w:t xml:space="preserve">fue únicamente englobar o comprender a los empleos del sector público del orden nacional. </w:t>
      </w:r>
    </w:p>
    <w:p w14:paraId="3BFA1BA7" w14:textId="77777777" w:rsidR="00393352" w:rsidRPr="00594423" w:rsidRDefault="00393352" w:rsidP="00393352">
      <w:pPr>
        <w:tabs>
          <w:tab w:val="left" w:pos="567"/>
        </w:tabs>
        <w:overflowPunct/>
        <w:autoSpaceDE/>
        <w:autoSpaceDN/>
        <w:adjustRightInd/>
        <w:spacing w:line="360" w:lineRule="auto"/>
        <w:jc w:val="both"/>
        <w:rPr>
          <w:rFonts w:ascii="Arial" w:hAnsi="Arial" w:cs="Arial"/>
          <w:color w:val="000000" w:themeColor="text1"/>
          <w:sz w:val="24"/>
          <w:szCs w:val="24"/>
          <w:lang w:val="es-ES"/>
        </w:rPr>
      </w:pPr>
    </w:p>
    <w:p w14:paraId="09E47646" w14:textId="7DB4E418" w:rsidR="00EE0617" w:rsidRPr="00594423" w:rsidRDefault="00A55AA4" w:rsidP="00393352">
      <w:pPr>
        <w:tabs>
          <w:tab w:val="left" w:pos="567"/>
        </w:tabs>
        <w:overflowPunct/>
        <w:autoSpaceDE/>
        <w:autoSpaceDN/>
        <w:adjustRightInd/>
        <w:spacing w:line="360" w:lineRule="auto"/>
        <w:jc w:val="both"/>
        <w:rPr>
          <w:rFonts w:ascii="Arial" w:hAnsi="Arial" w:cs="Arial"/>
          <w:color w:val="000000" w:themeColor="text1"/>
          <w:sz w:val="24"/>
          <w:szCs w:val="24"/>
          <w:highlight w:val="cyan"/>
          <w:lang w:val="es-ES"/>
        </w:rPr>
      </w:pPr>
      <w:r w:rsidRPr="00594423">
        <w:rPr>
          <w:rFonts w:ascii="Arial" w:hAnsi="Arial" w:cs="Arial"/>
          <w:color w:val="000000" w:themeColor="text1"/>
          <w:sz w:val="24"/>
          <w:szCs w:val="24"/>
          <w:lang w:val="es-ES"/>
        </w:rPr>
        <w:t>De acuerdo con lo expuesto, se encuentra que el gobierno Nacional con la expedición del artículo 13 del Decreto 2164 de 1991, extralimitó la facultad extraordinaria que la Ley 60 de 1990 le confirió al Presidente de la República, pues, éste solo podía modificar la nomenclatura, escalas de remuneración, el régimen de viáticos y gastos de representación relacionados con los empleos del sector público del orden nacional, y no para hacer extensiva la prima técnica a los empleados de los departamentos y municipios; por tal razón, la citada norma fue retirada del ordenamiento jurídico.</w:t>
      </w:r>
    </w:p>
    <w:p w14:paraId="25E905C1" w14:textId="47EB43AE" w:rsidR="1C82B944" w:rsidRPr="00594423" w:rsidRDefault="1C82B944" w:rsidP="1C82B944">
      <w:pPr>
        <w:tabs>
          <w:tab w:val="left" w:pos="567"/>
        </w:tabs>
        <w:spacing w:line="360" w:lineRule="auto"/>
        <w:jc w:val="both"/>
        <w:rPr>
          <w:rFonts w:ascii="Arial" w:hAnsi="Arial" w:cs="Arial"/>
          <w:color w:val="000000" w:themeColor="text1"/>
          <w:sz w:val="24"/>
          <w:szCs w:val="24"/>
          <w:lang w:val="es-ES"/>
        </w:rPr>
      </w:pPr>
    </w:p>
    <w:p w14:paraId="5F207618" w14:textId="7B067BA2" w:rsidR="00EE0617" w:rsidRPr="00594423" w:rsidRDefault="00095D51" w:rsidP="1C82B944">
      <w:pPr>
        <w:tabs>
          <w:tab w:val="left" w:pos="567"/>
        </w:tabs>
        <w:spacing w:after="240" w:line="360" w:lineRule="auto"/>
        <w:jc w:val="both"/>
        <w:rPr>
          <w:rFonts w:ascii="Arial" w:hAnsi="Arial" w:cs="Arial"/>
          <w:color w:val="000000" w:themeColor="text1"/>
          <w:sz w:val="24"/>
          <w:szCs w:val="24"/>
        </w:rPr>
      </w:pPr>
      <w:r w:rsidRPr="00594423">
        <w:rPr>
          <w:rFonts w:ascii="Arial" w:hAnsi="Arial" w:cs="Arial"/>
          <w:b/>
          <w:bCs/>
          <w:color w:val="000000" w:themeColor="text1"/>
          <w:sz w:val="24"/>
          <w:szCs w:val="24"/>
          <w:lang w:val="es-CO" w:eastAsia="es-CO"/>
        </w:rPr>
        <w:t xml:space="preserve">3.   </w:t>
      </w:r>
      <w:r w:rsidR="129DF0E4" w:rsidRPr="00594423">
        <w:rPr>
          <w:rFonts w:ascii="Arial" w:hAnsi="Arial" w:cs="Arial"/>
          <w:b/>
          <w:bCs/>
          <w:color w:val="000000" w:themeColor="text1"/>
          <w:sz w:val="24"/>
          <w:szCs w:val="24"/>
          <w:lang w:val="es-CO" w:eastAsia="es-CO"/>
        </w:rPr>
        <w:t>A</w:t>
      </w:r>
      <w:r w:rsidR="00B73B31" w:rsidRPr="00594423">
        <w:rPr>
          <w:rFonts w:ascii="Arial" w:hAnsi="Arial" w:cs="Arial"/>
          <w:b/>
          <w:bCs/>
          <w:color w:val="000000" w:themeColor="text1"/>
          <w:sz w:val="24"/>
          <w:szCs w:val="24"/>
          <w:lang w:val="es-CO" w:eastAsia="es-CO"/>
        </w:rPr>
        <w:t xml:space="preserve">nálisis </w:t>
      </w:r>
      <w:r w:rsidR="130F73C4" w:rsidRPr="00594423">
        <w:rPr>
          <w:rFonts w:ascii="Arial" w:hAnsi="Arial" w:cs="Arial"/>
          <w:b/>
          <w:bCs/>
          <w:color w:val="000000" w:themeColor="text1"/>
          <w:sz w:val="24"/>
          <w:szCs w:val="24"/>
          <w:lang w:val="es-CO" w:eastAsia="es-CO"/>
        </w:rPr>
        <w:t xml:space="preserve">y solución </w:t>
      </w:r>
      <w:r w:rsidR="00B73B31" w:rsidRPr="00594423">
        <w:rPr>
          <w:rFonts w:ascii="Arial" w:hAnsi="Arial" w:cs="Arial"/>
          <w:b/>
          <w:bCs/>
          <w:color w:val="000000" w:themeColor="text1"/>
          <w:sz w:val="24"/>
          <w:szCs w:val="24"/>
          <w:lang w:val="es-CO" w:eastAsia="es-CO"/>
        </w:rPr>
        <w:t>del caso concreto</w:t>
      </w:r>
    </w:p>
    <w:p w14:paraId="7057A970" w14:textId="7B00C2EB" w:rsidR="1C82B944" w:rsidRPr="00594423" w:rsidRDefault="1C82B944" w:rsidP="1C82B944">
      <w:pPr>
        <w:spacing w:line="360" w:lineRule="auto"/>
        <w:ind w:right="-567"/>
        <w:jc w:val="both"/>
        <w:rPr>
          <w:rFonts w:ascii="Arial" w:hAnsi="Arial" w:cs="Arial"/>
          <w:color w:val="000000" w:themeColor="text1"/>
          <w:sz w:val="24"/>
          <w:szCs w:val="24"/>
        </w:rPr>
      </w:pPr>
    </w:p>
    <w:p w14:paraId="20F10D13" w14:textId="2903B4F4" w:rsidR="00095D51" w:rsidRPr="00594423" w:rsidRDefault="00095D51" w:rsidP="03644823">
      <w:pPr>
        <w:overflowPunct/>
        <w:autoSpaceDE/>
        <w:autoSpaceDN/>
        <w:adjustRightInd/>
        <w:spacing w:line="360" w:lineRule="auto"/>
        <w:jc w:val="both"/>
        <w:textAlignment w:val="baseline"/>
        <w:rPr>
          <w:rFonts w:ascii="Arial" w:hAnsi="Arial" w:cs="Arial"/>
          <w:color w:val="000000" w:themeColor="text1"/>
          <w:sz w:val="24"/>
          <w:szCs w:val="24"/>
        </w:rPr>
      </w:pPr>
      <w:r w:rsidRPr="00594423">
        <w:rPr>
          <w:rFonts w:ascii="Arial" w:hAnsi="Arial" w:cs="Arial"/>
          <w:color w:val="000000" w:themeColor="text1"/>
          <w:sz w:val="24"/>
          <w:szCs w:val="24"/>
        </w:rPr>
        <w:t xml:space="preserve">En el </w:t>
      </w:r>
      <w:proofErr w:type="spellStart"/>
      <w:r w:rsidR="5BDDD671" w:rsidRPr="00594423">
        <w:rPr>
          <w:rFonts w:ascii="Arial" w:hAnsi="Arial" w:cs="Arial"/>
          <w:color w:val="000000" w:themeColor="text1"/>
          <w:sz w:val="24"/>
          <w:szCs w:val="24"/>
        </w:rPr>
        <w:t>sub-lite</w:t>
      </w:r>
      <w:proofErr w:type="spellEnd"/>
      <w:r w:rsidRPr="00594423">
        <w:rPr>
          <w:rFonts w:ascii="Arial" w:hAnsi="Arial" w:cs="Arial"/>
          <w:color w:val="000000" w:themeColor="text1"/>
          <w:sz w:val="24"/>
          <w:szCs w:val="24"/>
        </w:rPr>
        <w:t>, la controversia planteada radica en que la parte actora considera que la señora Ruth Maribel Ávila Ramos sí tiene derecho al reconocimiento y pago de la prima técnica, toda vez que cumple con los requisitos de ley</w:t>
      </w:r>
      <w:r w:rsidR="0088661B" w:rsidRPr="00594423">
        <w:rPr>
          <w:rFonts w:ascii="Arial" w:hAnsi="Arial" w:cs="Arial"/>
          <w:color w:val="000000" w:themeColor="text1"/>
          <w:sz w:val="24"/>
          <w:szCs w:val="24"/>
        </w:rPr>
        <w:t xml:space="preserve">; </w:t>
      </w:r>
      <w:r w:rsidR="006D3EBA" w:rsidRPr="00594423">
        <w:rPr>
          <w:rFonts w:ascii="Arial" w:hAnsi="Arial" w:cs="Arial"/>
          <w:color w:val="000000" w:themeColor="text1"/>
          <w:sz w:val="24"/>
          <w:szCs w:val="24"/>
        </w:rPr>
        <w:t>s</w:t>
      </w:r>
      <w:r w:rsidR="00F44765" w:rsidRPr="00594423">
        <w:rPr>
          <w:rFonts w:ascii="Arial" w:hAnsi="Arial" w:cs="Arial"/>
          <w:color w:val="000000" w:themeColor="text1"/>
          <w:sz w:val="24"/>
          <w:szCs w:val="24"/>
        </w:rPr>
        <w:t xml:space="preserve">eñala </w:t>
      </w:r>
      <w:r w:rsidR="0088661B" w:rsidRPr="00594423">
        <w:rPr>
          <w:rFonts w:ascii="Arial" w:hAnsi="Arial" w:cs="Arial"/>
          <w:color w:val="000000" w:themeColor="text1"/>
          <w:sz w:val="24"/>
          <w:szCs w:val="24"/>
        </w:rPr>
        <w:t xml:space="preserve">que </w:t>
      </w:r>
      <w:r w:rsidRPr="00594423">
        <w:rPr>
          <w:rFonts w:ascii="Arial" w:hAnsi="Arial" w:cs="Arial"/>
          <w:color w:val="000000" w:themeColor="text1"/>
          <w:sz w:val="24"/>
          <w:szCs w:val="24"/>
        </w:rPr>
        <w:t>la entidad demandada no t</w:t>
      </w:r>
      <w:r w:rsidR="0088661B" w:rsidRPr="00594423">
        <w:rPr>
          <w:rFonts w:ascii="Arial" w:hAnsi="Arial" w:cs="Arial"/>
          <w:color w:val="000000" w:themeColor="text1"/>
          <w:sz w:val="24"/>
          <w:szCs w:val="24"/>
        </w:rPr>
        <w:t>uvo</w:t>
      </w:r>
      <w:r w:rsidRPr="00594423">
        <w:rPr>
          <w:rFonts w:ascii="Arial" w:hAnsi="Arial" w:cs="Arial"/>
          <w:color w:val="000000" w:themeColor="text1"/>
          <w:sz w:val="24"/>
          <w:szCs w:val="24"/>
        </w:rPr>
        <w:t xml:space="preserve"> en cuenta la </w:t>
      </w:r>
      <w:r w:rsidR="0083338F" w:rsidRPr="00594423">
        <w:rPr>
          <w:rFonts w:ascii="Arial" w:hAnsi="Arial" w:cs="Arial"/>
          <w:color w:val="000000" w:themeColor="text1"/>
          <w:sz w:val="24"/>
          <w:szCs w:val="24"/>
        </w:rPr>
        <w:t>misma como</w:t>
      </w:r>
      <w:r w:rsidRPr="00594423">
        <w:rPr>
          <w:rFonts w:ascii="Arial" w:hAnsi="Arial" w:cs="Arial"/>
          <w:color w:val="000000" w:themeColor="text1"/>
          <w:sz w:val="24"/>
          <w:szCs w:val="24"/>
        </w:rPr>
        <w:t xml:space="preserve"> factor constitutivo de salario, al momento de liquidar las prestaciones sociales de la demandante.</w:t>
      </w:r>
    </w:p>
    <w:p w14:paraId="692A1003" w14:textId="77777777" w:rsidR="00A44A06" w:rsidRPr="00594423" w:rsidRDefault="00A44A06" w:rsidP="03644823">
      <w:pPr>
        <w:overflowPunct/>
        <w:autoSpaceDE/>
        <w:autoSpaceDN/>
        <w:adjustRightInd/>
        <w:spacing w:line="360" w:lineRule="auto"/>
        <w:jc w:val="both"/>
        <w:textAlignment w:val="baseline"/>
        <w:rPr>
          <w:rFonts w:ascii="Arial" w:hAnsi="Arial" w:cs="Arial"/>
          <w:color w:val="000000" w:themeColor="text1"/>
          <w:sz w:val="24"/>
          <w:szCs w:val="24"/>
        </w:rPr>
      </w:pPr>
    </w:p>
    <w:p w14:paraId="03A9B7FD" w14:textId="6034F590" w:rsidR="00095D51" w:rsidRPr="00594423" w:rsidRDefault="00095D51" w:rsidP="03644823">
      <w:pPr>
        <w:overflowPunct/>
        <w:autoSpaceDE/>
        <w:autoSpaceDN/>
        <w:adjustRightInd/>
        <w:spacing w:line="360" w:lineRule="auto"/>
        <w:jc w:val="both"/>
        <w:textAlignment w:val="baseline"/>
        <w:rPr>
          <w:rFonts w:ascii="Arial" w:hAnsi="Arial" w:cs="Arial"/>
          <w:color w:val="000000" w:themeColor="text1"/>
          <w:sz w:val="24"/>
          <w:szCs w:val="24"/>
        </w:rPr>
      </w:pPr>
      <w:r w:rsidRPr="00594423">
        <w:rPr>
          <w:rFonts w:ascii="Arial" w:hAnsi="Arial" w:cs="Arial"/>
          <w:color w:val="000000" w:themeColor="text1"/>
          <w:sz w:val="24"/>
          <w:szCs w:val="24"/>
        </w:rPr>
        <w:t>Para desatar el asunto, la Sala encuentra probado lo siguiente:</w:t>
      </w:r>
    </w:p>
    <w:p w14:paraId="21040D26" w14:textId="77777777" w:rsidR="00095D51" w:rsidRPr="00594423" w:rsidRDefault="00095D51" w:rsidP="03644823">
      <w:pPr>
        <w:overflowPunct/>
        <w:autoSpaceDE/>
        <w:autoSpaceDN/>
        <w:adjustRightInd/>
        <w:spacing w:line="360" w:lineRule="auto"/>
        <w:jc w:val="both"/>
        <w:textAlignment w:val="baseline"/>
        <w:rPr>
          <w:rFonts w:ascii="Arial" w:hAnsi="Arial" w:cs="Arial"/>
          <w:color w:val="000000" w:themeColor="text1"/>
          <w:sz w:val="24"/>
          <w:szCs w:val="24"/>
        </w:rPr>
      </w:pPr>
    </w:p>
    <w:p w14:paraId="33793309" w14:textId="590E7537" w:rsidR="00095D51" w:rsidRPr="00594423" w:rsidRDefault="00095D51" w:rsidP="03644823">
      <w:pPr>
        <w:pStyle w:val="Prrafodelista"/>
        <w:numPr>
          <w:ilvl w:val="0"/>
          <w:numId w:val="32"/>
        </w:numPr>
        <w:overflowPunct/>
        <w:autoSpaceDE/>
        <w:autoSpaceDN/>
        <w:adjustRightInd/>
        <w:spacing w:line="360" w:lineRule="auto"/>
        <w:ind w:left="0" w:firstLine="0"/>
        <w:jc w:val="both"/>
        <w:textAlignment w:val="baseline"/>
        <w:rPr>
          <w:rFonts w:ascii="Arial" w:hAnsi="Arial" w:cs="Arial"/>
          <w:color w:val="000000" w:themeColor="text1"/>
          <w:sz w:val="24"/>
          <w:szCs w:val="24"/>
        </w:rPr>
      </w:pPr>
      <w:r w:rsidRPr="00594423">
        <w:rPr>
          <w:rFonts w:ascii="Arial" w:hAnsi="Arial" w:cs="Arial"/>
          <w:color w:val="000000" w:themeColor="text1"/>
          <w:sz w:val="24"/>
          <w:szCs w:val="24"/>
        </w:rPr>
        <w:t xml:space="preserve">La señora Ruth Maribel Ávila Ramos, el día 7 de diciembre de 1990 fue nombrada en el cargo de nivel administrativo denominado </w:t>
      </w:r>
      <w:r w:rsidRPr="00594423">
        <w:rPr>
          <w:rFonts w:ascii="Arial" w:hAnsi="Arial" w:cs="Arial"/>
          <w:b/>
          <w:bCs/>
          <w:color w:val="000000" w:themeColor="text1"/>
          <w:sz w:val="24"/>
          <w:szCs w:val="24"/>
        </w:rPr>
        <w:t>Auxiliar Administrativo,</w:t>
      </w:r>
      <w:r w:rsidRPr="00594423">
        <w:rPr>
          <w:rFonts w:ascii="Arial" w:hAnsi="Arial" w:cs="Arial"/>
          <w:color w:val="000000" w:themeColor="text1"/>
          <w:sz w:val="24"/>
          <w:szCs w:val="24"/>
        </w:rPr>
        <w:t xml:space="preserve"> Código 5120, </w:t>
      </w:r>
      <w:r w:rsidR="0036102E" w:rsidRPr="00594423">
        <w:rPr>
          <w:rFonts w:ascii="Arial" w:hAnsi="Arial" w:cs="Arial"/>
          <w:color w:val="000000" w:themeColor="text1"/>
          <w:sz w:val="24"/>
          <w:szCs w:val="24"/>
        </w:rPr>
        <w:t>G</w:t>
      </w:r>
      <w:r w:rsidRPr="00594423">
        <w:rPr>
          <w:rFonts w:ascii="Arial" w:hAnsi="Arial" w:cs="Arial"/>
          <w:color w:val="000000" w:themeColor="text1"/>
          <w:sz w:val="24"/>
          <w:szCs w:val="24"/>
        </w:rPr>
        <w:t>rado 7 en el</w:t>
      </w:r>
      <w:r w:rsidRPr="00594423">
        <w:rPr>
          <w:rFonts w:ascii="Arial" w:hAnsi="Arial" w:cs="Arial"/>
          <w:b/>
          <w:bCs/>
          <w:color w:val="000000" w:themeColor="text1"/>
          <w:sz w:val="24"/>
          <w:szCs w:val="24"/>
        </w:rPr>
        <w:t xml:space="preserve"> Colegio Nuestra Señora del Pilar del Municipio de </w:t>
      </w:r>
      <w:r w:rsidR="0083338F" w:rsidRPr="00594423">
        <w:rPr>
          <w:rFonts w:ascii="Arial" w:hAnsi="Arial" w:cs="Arial"/>
          <w:b/>
          <w:bCs/>
          <w:color w:val="000000" w:themeColor="text1"/>
          <w:sz w:val="24"/>
          <w:szCs w:val="24"/>
        </w:rPr>
        <w:t>L</w:t>
      </w:r>
      <w:r w:rsidRPr="00594423">
        <w:rPr>
          <w:rFonts w:ascii="Arial" w:hAnsi="Arial" w:cs="Arial"/>
          <w:b/>
          <w:bCs/>
          <w:color w:val="000000" w:themeColor="text1"/>
          <w:sz w:val="24"/>
          <w:szCs w:val="24"/>
        </w:rPr>
        <w:t>a Uvita.</w:t>
      </w:r>
      <w:r w:rsidRPr="00594423">
        <w:rPr>
          <w:rFonts w:ascii="Arial" w:hAnsi="Arial" w:cs="Arial"/>
          <w:color w:val="000000" w:themeColor="text1"/>
          <w:sz w:val="24"/>
          <w:szCs w:val="24"/>
        </w:rPr>
        <w:t xml:space="preserve"> De igual forma, labora actualmente en la misma institución (archivos 02, pág. 2-4 y 31 pág. 4).</w:t>
      </w:r>
    </w:p>
    <w:p w14:paraId="6ABD77B1" w14:textId="77777777" w:rsidR="00095D51" w:rsidRPr="00594423" w:rsidRDefault="00095D51" w:rsidP="03644823">
      <w:pPr>
        <w:overflowPunct/>
        <w:autoSpaceDE/>
        <w:autoSpaceDN/>
        <w:adjustRightInd/>
        <w:spacing w:line="360" w:lineRule="auto"/>
        <w:jc w:val="both"/>
        <w:textAlignment w:val="baseline"/>
        <w:rPr>
          <w:rFonts w:ascii="Arial" w:hAnsi="Arial" w:cs="Arial"/>
          <w:color w:val="000000" w:themeColor="text1"/>
          <w:sz w:val="24"/>
          <w:szCs w:val="24"/>
        </w:rPr>
      </w:pPr>
    </w:p>
    <w:p w14:paraId="4BA7BE01" w14:textId="159D709C" w:rsidR="00095D51" w:rsidRPr="00594423" w:rsidRDefault="00095D51" w:rsidP="03644823">
      <w:pPr>
        <w:pStyle w:val="Prrafodelista"/>
        <w:numPr>
          <w:ilvl w:val="0"/>
          <w:numId w:val="32"/>
        </w:numPr>
        <w:overflowPunct/>
        <w:autoSpaceDE/>
        <w:autoSpaceDN/>
        <w:adjustRightInd/>
        <w:spacing w:line="360" w:lineRule="auto"/>
        <w:ind w:left="0" w:firstLine="0"/>
        <w:jc w:val="both"/>
        <w:textAlignment w:val="baseline"/>
        <w:rPr>
          <w:rFonts w:ascii="Arial" w:hAnsi="Arial" w:cs="Arial"/>
          <w:color w:val="000000" w:themeColor="text1"/>
          <w:sz w:val="24"/>
          <w:szCs w:val="24"/>
        </w:rPr>
      </w:pPr>
      <w:r w:rsidRPr="00594423">
        <w:rPr>
          <w:rFonts w:ascii="Arial" w:hAnsi="Arial" w:cs="Arial"/>
          <w:color w:val="000000" w:themeColor="text1"/>
          <w:sz w:val="24"/>
          <w:szCs w:val="24"/>
        </w:rPr>
        <w:t xml:space="preserve">Mediante la Resolución No. 4116 del 11 de noviembre de 1999, expedida por la Secretaría de Educación de Boyacá, </w:t>
      </w:r>
      <w:r w:rsidR="00EB6D4E" w:rsidRPr="00594423">
        <w:rPr>
          <w:rFonts w:ascii="Arial" w:hAnsi="Arial" w:cs="Arial"/>
          <w:b/>
          <w:bCs/>
          <w:color w:val="000000" w:themeColor="text1"/>
          <w:sz w:val="24"/>
          <w:szCs w:val="24"/>
        </w:rPr>
        <w:t xml:space="preserve">se estableció que </w:t>
      </w:r>
      <w:r w:rsidRPr="00594423">
        <w:rPr>
          <w:rFonts w:ascii="Arial" w:hAnsi="Arial" w:cs="Arial"/>
          <w:b/>
          <w:bCs/>
          <w:color w:val="000000" w:themeColor="text1"/>
          <w:sz w:val="24"/>
          <w:szCs w:val="24"/>
        </w:rPr>
        <w:t>desde el año 1995 la demandante cumplía con los requisitos para ser acreedora de la prima técnica por evaluación de desempeño</w:t>
      </w:r>
      <w:r w:rsidR="00EB6D4E" w:rsidRPr="00594423">
        <w:rPr>
          <w:rFonts w:ascii="Arial" w:hAnsi="Arial" w:cs="Arial"/>
          <w:color w:val="000000" w:themeColor="text1"/>
          <w:sz w:val="24"/>
          <w:szCs w:val="24"/>
        </w:rPr>
        <w:t>, sin embargo</w:t>
      </w:r>
      <w:r w:rsidRPr="00594423">
        <w:rPr>
          <w:rFonts w:ascii="Arial" w:hAnsi="Arial" w:cs="Arial"/>
          <w:color w:val="000000" w:themeColor="text1"/>
          <w:sz w:val="24"/>
          <w:szCs w:val="24"/>
        </w:rPr>
        <w:t xml:space="preserve">, solo solicitó su reconocimiento en el mes de junio de 1999, por ello, en aplicación de la prescripción trienal, le fue reconocida tal prestación </w:t>
      </w:r>
      <w:r w:rsidR="00A6249C" w:rsidRPr="00594423">
        <w:rPr>
          <w:rFonts w:ascii="Arial" w:hAnsi="Arial" w:cs="Arial"/>
          <w:color w:val="000000" w:themeColor="text1"/>
          <w:sz w:val="24"/>
          <w:szCs w:val="24"/>
        </w:rPr>
        <w:t xml:space="preserve">a partir del </w:t>
      </w:r>
      <w:r w:rsidRPr="00594423">
        <w:rPr>
          <w:rFonts w:ascii="Arial" w:hAnsi="Arial" w:cs="Arial"/>
          <w:color w:val="000000" w:themeColor="text1"/>
          <w:sz w:val="24"/>
          <w:szCs w:val="24"/>
        </w:rPr>
        <w:t>1</w:t>
      </w:r>
      <w:r w:rsidR="00A6249C" w:rsidRPr="00594423">
        <w:rPr>
          <w:rFonts w:ascii="Arial" w:hAnsi="Arial" w:cs="Arial"/>
          <w:color w:val="000000" w:themeColor="text1"/>
          <w:sz w:val="24"/>
          <w:szCs w:val="24"/>
        </w:rPr>
        <w:t xml:space="preserve">º </w:t>
      </w:r>
      <w:r w:rsidRPr="00594423">
        <w:rPr>
          <w:rFonts w:ascii="Arial" w:hAnsi="Arial" w:cs="Arial"/>
          <w:color w:val="000000" w:themeColor="text1"/>
          <w:sz w:val="24"/>
          <w:szCs w:val="24"/>
        </w:rPr>
        <w:t>de noviembre de 1996, emolumento que devenga actualmente (archivos 18, pág. 116 y 31 pág. 7-42).</w:t>
      </w:r>
    </w:p>
    <w:p w14:paraId="4C14C508" w14:textId="77777777" w:rsidR="00095D51" w:rsidRPr="00594423" w:rsidRDefault="00095D51" w:rsidP="03644823">
      <w:pPr>
        <w:overflowPunct/>
        <w:autoSpaceDE/>
        <w:autoSpaceDN/>
        <w:adjustRightInd/>
        <w:spacing w:line="360" w:lineRule="auto"/>
        <w:jc w:val="both"/>
        <w:textAlignment w:val="baseline"/>
        <w:rPr>
          <w:rFonts w:ascii="Arial" w:hAnsi="Arial" w:cs="Arial"/>
          <w:color w:val="000000" w:themeColor="text1"/>
          <w:sz w:val="24"/>
          <w:szCs w:val="24"/>
        </w:rPr>
      </w:pPr>
    </w:p>
    <w:p w14:paraId="7D310F1E" w14:textId="6508874E" w:rsidR="00095D51" w:rsidRPr="00594423" w:rsidRDefault="00095D51" w:rsidP="03644823">
      <w:pPr>
        <w:pStyle w:val="Prrafodelista"/>
        <w:numPr>
          <w:ilvl w:val="0"/>
          <w:numId w:val="32"/>
        </w:numPr>
        <w:overflowPunct/>
        <w:autoSpaceDE/>
        <w:autoSpaceDN/>
        <w:adjustRightInd/>
        <w:spacing w:line="360" w:lineRule="auto"/>
        <w:ind w:left="0" w:firstLine="0"/>
        <w:jc w:val="both"/>
        <w:textAlignment w:val="baseline"/>
        <w:rPr>
          <w:rFonts w:ascii="Arial" w:hAnsi="Arial" w:cs="Arial"/>
          <w:color w:val="000000" w:themeColor="text1"/>
          <w:sz w:val="24"/>
          <w:szCs w:val="24"/>
        </w:rPr>
      </w:pPr>
      <w:r w:rsidRPr="00594423">
        <w:rPr>
          <w:rFonts w:ascii="Arial" w:hAnsi="Arial" w:cs="Arial"/>
          <w:color w:val="000000" w:themeColor="text1"/>
          <w:sz w:val="24"/>
          <w:szCs w:val="24"/>
        </w:rPr>
        <w:t>Mediante derecho de petición radicado No. BOY2020ER034411 del 8 de septiembre de 2020, la demandante solicitó a la entidad demandada la inaplicación del artículo 7° del Decreto 1661 de 1991, que crea la prima técnica de desempeño como factor no constituyente de salario (archivo 2 del E.D.).</w:t>
      </w:r>
    </w:p>
    <w:p w14:paraId="3A6E08C4" w14:textId="53D7967A" w:rsidR="00095D51" w:rsidRPr="00594423" w:rsidRDefault="00095D51" w:rsidP="03644823">
      <w:pPr>
        <w:overflowPunct/>
        <w:autoSpaceDE/>
        <w:autoSpaceDN/>
        <w:adjustRightInd/>
        <w:spacing w:line="360" w:lineRule="auto"/>
        <w:jc w:val="both"/>
        <w:textAlignment w:val="baseline"/>
        <w:rPr>
          <w:rFonts w:ascii="Arial" w:hAnsi="Arial" w:cs="Arial"/>
          <w:color w:val="000000" w:themeColor="text1"/>
          <w:sz w:val="24"/>
          <w:szCs w:val="24"/>
        </w:rPr>
      </w:pPr>
      <w:r w:rsidRPr="00594423">
        <w:rPr>
          <w:rFonts w:ascii="Arial" w:hAnsi="Arial" w:cs="Arial"/>
          <w:color w:val="000000" w:themeColor="text1"/>
          <w:sz w:val="24"/>
          <w:szCs w:val="24"/>
        </w:rPr>
        <w:t xml:space="preserve"> </w:t>
      </w:r>
    </w:p>
    <w:p w14:paraId="2A53229E" w14:textId="692D91EB" w:rsidR="00095D51" w:rsidRPr="00594423" w:rsidRDefault="00095D51" w:rsidP="03644823">
      <w:pPr>
        <w:pStyle w:val="Prrafodelista"/>
        <w:numPr>
          <w:ilvl w:val="0"/>
          <w:numId w:val="32"/>
        </w:numPr>
        <w:overflowPunct/>
        <w:autoSpaceDE/>
        <w:autoSpaceDN/>
        <w:adjustRightInd/>
        <w:spacing w:line="360" w:lineRule="auto"/>
        <w:ind w:left="0" w:firstLine="0"/>
        <w:jc w:val="both"/>
        <w:textAlignment w:val="baseline"/>
        <w:rPr>
          <w:rFonts w:ascii="Arial" w:hAnsi="Arial" w:cs="Arial"/>
          <w:color w:val="000000" w:themeColor="text1"/>
          <w:sz w:val="24"/>
          <w:szCs w:val="24"/>
        </w:rPr>
      </w:pPr>
      <w:r w:rsidRPr="00594423">
        <w:rPr>
          <w:rFonts w:ascii="Arial" w:hAnsi="Arial" w:cs="Arial"/>
          <w:color w:val="000000" w:themeColor="text1"/>
          <w:sz w:val="24"/>
          <w:szCs w:val="24"/>
        </w:rPr>
        <w:t xml:space="preserve">Mediante actos administrativos contenidos en los </w:t>
      </w:r>
      <w:r w:rsidR="007652F8" w:rsidRPr="00594423">
        <w:rPr>
          <w:rFonts w:ascii="Arial" w:hAnsi="Arial" w:cs="Arial"/>
          <w:color w:val="000000" w:themeColor="text1"/>
          <w:sz w:val="24"/>
          <w:szCs w:val="24"/>
        </w:rPr>
        <w:t>O</w:t>
      </w:r>
      <w:r w:rsidRPr="00594423">
        <w:rPr>
          <w:rFonts w:ascii="Arial" w:hAnsi="Arial" w:cs="Arial"/>
          <w:color w:val="000000" w:themeColor="text1"/>
          <w:sz w:val="24"/>
          <w:szCs w:val="24"/>
        </w:rPr>
        <w:t>ficios BOY2020EE028481 y BOY2020EE033598 del 20 de septiembre y 10 de noviembre de 2020</w:t>
      </w:r>
      <w:r w:rsidR="00A2582C" w:rsidRPr="00594423">
        <w:rPr>
          <w:rFonts w:ascii="Arial" w:hAnsi="Arial" w:cs="Arial"/>
          <w:color w:val="000000" w:themeColor="text1"/>
          <w:sz w:val="24"/>
          <w:szCs w:val="24"/>
        </w:rPr>
        <w:t xml:space="preserve"> respectivamente</w:t>
      </w:r>
      <w:r w:rsidRPr="00594423">
        <w:rPr>
          <w:rFonts w:ascii="Arial" w:hAnsi="Arial" w:cs="Arial"/>
          <w:color w:val="000000" w:themeColor="text1"/>
          <w:sz w:val="24"/>
          <w:szCs w:val="24"/>
        </w:rPr>
        <w:t xml:space="preserve">, la Secretaría de Educación de Boyacá negó </w:t>
      </w:r>
      <w:r w:rsidR="00A2582C" w:rsidRPr="00594423">
        <w:rPr>
          <w:rFonts w:ascii="Arial" w:hAnsi="Arial" w:cs="Arial"/>
          <w:color w:val="000000" w:themeColor="text1"/>
          <w:sz w:val="24"/>
          <w:szCs w:val="24"/>
        </w:rPr>
        <w:t>dicha solicitud</w:t>
      </w:r>
      <w:r w:rsidRPr="00594423">
        <w:rPr>
          <w:rFonts w:ascii="Arial" w:hAnsi="Arial" w:cs="Arial"/>
          <w:color w:val="000000" w:themeColor="text1"/>
          <w:sz w:val="24"/>
          <w:szCs w:val="24"/>
        </w:rPr>
        <w:t xml:space="preserve"> (archivo 2 del E.D.).</w:t>
      </w:r>
    </w:p>
    <w:p w14:paraId="10B4B212" w14:textId="77777777" w:rsidR="00095D51" w:rsidRPr="00594423" w:rsidRDefault="00095D51" w:rsidP="03644823">
      <w:pPr>
        <w:overflowPunct/>
        <w:autoSpaceDE/>
        <w:autoSpaceDN/>
        <w:adjustRightInd/>
        <w:spacing w:line="360" w:lineRule="auto"/>
        <w:jc w:val="both"/>
        <w:textAlignment w:val="baseline"/>
        <w:rPr>
          <w:rFonts w:ascii="Arial" w:hAnsi="Arial" w:cs="Arial"/>
          <w:color w:val="000000" w:themeColor="text1"/>
          <w:sz w:val="24"/>
          <w:szCs w:val="24"/>
        </w:rPr>
      </w:pPr>
    </w:p>
    <w:p w14:paraId="229697DC" w14:textId="5BD70116" w:rsidR="002F5F23" w:rsidRPr="00594423" w:rsidRDefault="00F600BD" w:rsidP="0078647D">
      <w:pPr>
        <w:overflowPunct/>
        <w:autoSpaceDE/>
        <w:autoSpaceDN/>
        <w:adjustRightInd/>
        <w:spacing w:line="360" w:lineRule="auto"/>
        <w:jc w:val="both"/>
        <w:textAlignment w:val="baseline"/>
        <w:rPr>
          <w:rFonts w:ascii="Arial" w:hAnsi="Arial" w:cs="Arial"/>
          <w:color w:val="000000" w:themeColor="text1"/>
          <w:sz w:val="24"/>
          <w:szCs w:val="24"/>
        </w:rPr>
      </w:pPr>
      <w:r w:rsidRPr="00594423">
        <w:rPr>
          <w:rFonts w:ascii="Arial" w:hAnsi="Arial" w:cs="Arial"/>
          <w:color w:val="000000" w:themeColor="text1"/>
          <w:sz w:val="24"/>
          <w:szCs w:val="24"/>
        </w:rPr>
        <w:t xml:space="preserve">Frente a la </w:t>
      </w:r>
      <w:r w:rsidR="00095D51" w:rsidRPr="00594423">
        <w:rPr>
          <w:rFonts w:ascii="Arial" w:hAnsi="Arial" w:cs="Arial"/>
          <w:color w:val="000000" w:themeColor="text1"/>
          <w:sz w:val="24"/>
          <w:szCs w:val="24"/>
        </w:rPr>
        <w:t xml:space="preserve">inaplicación del artículo 7° del Decreto 1661 de 1991 planteada por la parte demandante, al considerar que en los términos del artículo 4° de la Constitución Política se está ante una norma inconstitucional, la cual va en contravía </w:t>
      </w:r>
      <w:r w:rsidR="00095D51" w:rsidRPr="00594423">
        <w:rPr>
          <w:rFonts w:ascii="Arial" w:hAnsi="Arial" w:cs="Arial"/>
          <w:color w:val="000000" w:themeColor="text1"/>
          <w:sz w:val="24"/>
          <w:szCs w:val="24"/>
        </w:rPr>
        <w:lastRenderedPageBreak/>
        <w:t xml:space="preserve">de la misma Constitución y la Ley, </w:t>
      </w:r>
      <w:r w:rsidR="00B35A42" w:rsidRPr="00594423">
        <w:rPr>
          <w:rFonts w:ascii="Arial" w:hAnsi="Arial" w:cs="Arial"/>
          <w:color w:val="000000" w:themeColor="text1"/>
          <w:sz w:val="24"/>
          <w:szCs w:val="24"/>
        </w:rPr>
        <w:t>debe precisar la Sala qu</w:t>
      </w:r>
      <w:r w:rsidR="00095D51" w:rsidRPr="00594423">
        <w:rPr>
          <w:rFonts w:ascii="Arial" w:hAnsi="Arial" w:cs="Arial"/>
          <w:color w:val="000000" w:themeColor="text1"/>
          <w:sz w:val="24"/>
          <w:szCs w:val="24"/>
        </w:rPr>
        <w:t xml:space="preserve">e dicho artículo fue objeto de estudio por parte de la Corte Constitucional mediante sentencia C -424 de 2006, declarando su </w:t>
      </w:r>
      <w:proofErr w:type="spellStart"/>
      <w:r w:rsidR="00095D51" w:rsidRPr="00594423">
        <w:rPr>
          <w:rFonts w:ascii="Arial" w:hAnsi="Arial" w:cs="Arial"/>
          <w:color w:val="000000" w:themeColor="text1"/>
          <w:sz w:val="24"/>
          <w:szCs w:val="24"/>
        </w:rPr>
        <w:t>exequibilidad</w:t>
      </w:r>
      <w:proofErr w:type="spellEnd"/>
      <w:r w:rsidR="00095D51" w:rsidRPr="00594423">
        <w:rPr>
          <w:rFonts w:ascii="Arial" w:hAnsi="Arial" w:cs="Arial"/>
          <w:color w:val="000000" w:themeColor="text1"/>
          <w:sz w:val="24"/>
          <w:szCs w:val="24"/>
        </w:rPr>
        <w:t>, al considerar que no vulneraba el derecho a la igualdad de los trabajadores, por lo que resulta improcedente hacer un nuevo análisis constitucional sobre este acápite normativo.</w:t>
      </w:r>
    </w:p>
    <w:p w14:paraId="62517DBC" w14:textId="77777777" w:rsidR="0078647D" w:rsidRPr="00594423" w:rsidRDefault="0078647D" w:rsidP="0078647D">
      <w:pPr>
        <w:overflowPunct/>
        <w:autoSpaceDE/>
        <w:autoSpaceDN/>
        <w:adjustRightInd/>
        <w:spacing w:line="360" w:lineRule="auto"/>
        <w:jc w:val="both"/>
        <w:textAlignment w:val="baseline"/>
        <w:rPr>
          <w:rFonts w:ascii="Arial" w:hAnsi="Arial" w:cs="Arial"/>
          <w:color w:val="000000" w:themeColor="text1"/>
          <w:sz w:val="24"/>
          <w:szCs w:val="24"/>
        </w:rPr>
      </w:pPr>
    </w:p>
    <w:p w14:paraId="33224A82" w14:textId="4B3FD674" w:rsidR="002F5F23" w:rsidRPr="00594423" w:rsidRDefault="002F5F23" w:rsidP="3D87E79A">
      <w:pPr>
        <w:overflowPunct/>
        <w:autoSpaceDE/>
        <w:autoSpaceDN/>
        <w:adjustRightInd/>
        <w:spacing w:line="360" w:lineRule="auto"/>
        <w:jc w:val="both"/>
        <w:textAlignment w:val="baseline"/>
        <w:rPr>
          <w:rFonts w:ascii="Arial" w:hAnsi="Arial" w:cs="Arial"/>
          <w:b/>
          <w:bCs/>
          <w:color w:val="000000" w:themeColor="text1"/>
          <w:sz w:val="24"/>
          <w:szCs w:val="24"/>
        </w:rPr>
      </w:pPr>
      <w:r w:rsidRPr="00594423">
        <w:rPr>
          <w:rFonts w:ascii="Arial" w:hAnsi="Arial" w:cs="Arial"/>
          <w:color w:val="000000" w:themeColor="text1"/>
          <w:sz w:val="24"/>
          <w:szCs w:val="24"/>
        </w:rPr>
        <w:t>Teniendo en cuenta lo anterior, estima la Sala que en el caso concreto no hay duda de que la demandante ha venido desempeñándose como empleado público del orden territorial</w:t>
      </w:r>
      <w:r w:rsidR="00753971" w:rsidRPr="00594423">
        <w:rPr>
          <w:rFonts w:ascii="Arial" w:hAnsi="Arial" w:cs="Arial"/>
          <w:color w:val="000000" w:themeColor="text1"/>
          <w:sz w:val="24"/>
          <w:szCs w:val="24"/>
        </w:rPr>
        <w:t xml:space="preserve"> en el cargo de nivel administrativo denominado </w:t>
      </w:r>
      <w:r w:rsidR="00753971" w:rsidRPr="00594423">
        <w:rPr>
          <w:rFonts w:ascii="Arial" w:hAnsi="Arial" w:cs="Arial"/>
          <w:b/>
          <w:bCs/>
          <w:color w:val="000000" w:themeColor="text1"/>
          <w:sz w:val="24"/>
          <w:szCs w:val="24"/>
        </w:rPr>
        <w:t>Auxiliar Administrativo, Código 5120, Grado 7 en el Colegio Nuestra Señora del Pilar del Municipio de La Uvita</w:t>
      </w:r>
      <w:r w:rsidRPr="00594423">
        <w:rPr>
          <w:rFonts w:ascii="Arial" w:hAnsi="Arial" w:cs="Arial"/>
          <w:b/>
          <w:bCs/>
          <w:color w:val="000000" w:themeColor="text1"/>
          <w:sz w:val="24"/>
          <w:szCs w:val="24"/>
        </w:rPr>
        <w:t xml:space="preserve">, </w:t>
      </w:r>
      <w:r w:rsidRPr="00594423">
        <w:rPr>
          <w:rFonts w:ascii="Arial" w:hAnsi="Arial" w:cs="Arial"/>
          <w:color w:val="000000" w:themeColor="text1"/>
          <w:sz w:val="24"/>
          <w:szCs w:val="24"/>
        </w:rPr>
        <w:t xml:space="preserve">lo que permite concluir que </w:t>
      </w:r>
      <w:r w:rsidRPr="00594423">
        <w:rPr>
          <w:rFonts w:ascii="Arial" w:hAnsi="Arial" w:cs="Arial"/>
          <w:b/>
          <w:bCs/>
          <w:color w:val="000000" w:themeColor="text1"/>
          <w:sz w:val="24"/>
          <w:szCs w:val="24"/>
        </w:rPr>
        <w:t>no es posible reconocerle la prima técnica por evaluación del desempeño</w:t>
      </w:r>
      <w:r w:rsidRPr="00594423">
        <w:rPr>
          <w:rFonts w:ascii="Arial" w:hAnsi="Arial" w:cs="Arial"/>
          <w:color w:val="000000" w:themeColor="text1"/>
          <w:sz w:val="24"/>
          <w:szCs w:val="24"/>
        </w:rPr>
        <w:t xml:space="preserve"> d</w:t>
      </w:r>
      <w:r w:rsidRPr="00594423">
        <w:rPr>
          <w:rFonts w:ascii="Arial" w:hAnsi="Arial" w:cs="Arial"/>
          <w:b/>
          <w:bCs/>
          <w:color w:val="000000" w:themeColor="text1"/>
          <w:sz w:val="24"/>
          <w:szCs w:val="24"/>
        </w:rPr>
        <w:t>ado que, como quedó visto, ésta constituye un reconocimiento económico única y exclusivamente para determinados servidores del nivel nacional</w:t>
      </w:r>
      <w:r w:rsidR="25E6E1EB" w:rsidRPr="00594423">
        <w:rPr>
          <w:rFonts w:ascii="Arial" w:hAnsi="Arial" w:cs="Arial"/>
          <w:b/>
          <w:bCs/>
          <w:color w:val="000000" w:themeColor="text1"/>
          <w:sz w:val="24"/>
          <w:szCs w:val="24"/>
        </w:rPr>
        <w:t xml:space="preserve">, </w:t>
      </w:r>
      <w:r w:rsidR="25E6E1EB" w:rsidRPr="00594423">
        <w:rPr>
          <w:rFonts w:ascii="Arial" w:hAnsi="Arial" w:cs="Arial"/>
          <w:color w:val="000000" w:themeColor="text1"/>
          <w:sz w:val="24"/>
          <w:szCs w:val="24"/>
        </w:rPr>
        <w:t>y no como lo estimó el a quo, en razón de su  carácter salarial.</w:t>
      </w:r>
    </w:p>
    <w:p w14:paraId="126F8892" w14:textId="77777777" w:rsidR="0078647D" w:rsidRPr="00594423" w:rsidRDefault="0078647D" w:rsidP="0078647D">
      <w:pPr>
        <w:overflowPunct/>
        <w:autoSpaceDE/>
        <w:autoSpaceDN/>
        <w:adjustRightInd/>
        <w:spacing w:line="360" w:lineRule="auto"/>
        <w:jc w:val="both"/>
        <w:textAlignment w:val="baseline"/>
        <w:rPr>
          <w:rFonts w:ascii="Arial" w:hAnsi="Arial" w:cs="Arial"/>
          <w:color w:val="000000" w:themeColor="text1"/>
          <w:sz w:val="24"/>
          <w:szCs w:val="24"/>
        </w:rPr>
      </w:pPr>
    </w:p>
    <w:p w14:paraId="65C6F5CC" w14:textId="104F7B33" w:rsidR="008F353A" w:rsidRPr="00594423" w:rsidRDefault="002F5F23" w:rsidP="0078647D">
      <w:pPr>
        <w:overflowPunct/>
        <w:autoSpaceDE/>
        <w:autoSpaceDN/>
        <w:adjustRightInd/>
        <w:spacing w:line="360" w:lineRule="auto"/>
        <w:jc w:val="both"/>
        <w:textAlignment w:val="baseline"/>
        <w:rPr>
          <w:rFonts w:ascii="Arial" w:hAnsi="Arial" w:cs="Arial"/>
          <w:color w:val="000000" w:themeColor="text1"/>
          <w:sz w:val="24"/>
          <w:szCs w:val="24"/>
        </w:rPr>
      </w:pPr>
      <w:r w:rsidRPr="00594423">
        <w:rPr>
          <w:rFonts w:ascii="Arial" w:hAnsi="Arial" w:cs="Arial"/>
          <w:color w:val="000000" w:themeColor="text1"/>
          <w:sz w:val="24"/>
          <w:szCs w:val="24"/>
        </w:rPr>
        <w:t xml:space="preserve">En efecto, la prima técnica fue creada para los funcionarios del nivel nacional, según las previsiones de los Decretos 1661 de 1991 y 2164 del mismo año. A pesar de que se hizo extensiva a los funcionarios y empleados de los departamentos y municipios, a través del artículo 13 del Decreto 2164, esta disposición fue anulada por el Consejo de Estado en la sentencia del 19 de marzo de 1998, </w:t>
      </w:r>
      <w:r w:rsidR="7E64AF55" w:rsidRPr="00594423">
        <w:rPr>
          <w:rFonts w:ascii="Arial" w:hAnsi="Arial" w:cs="Arial"/>
          <w:color w:val="000000" w:themeColor="text1"/>
          <w:sz w:val="24"/>
          <w:szCs w:val="24"/>
        </w:rPr>
        <w:t>consejero</w:t>
      </w:r>
      <w:r w:rsidRPr="00594423">
        <w:rPr>
          <w:rFonts w:ascii="Arial" w:hAnsi="Arial" w:cs="Arial"/>
          <w:color w:val="000000" w:themeColor="text1"/>
          <w:sz w:val="24"/>
          <w:szCs w:val="24"/>
        </w:rPr>
        <w:t xml:space="preserve"> ponente Silvio Escudero Castro.</w:t>
      </w:r>
    </w:p>
    <w:p w14:paraId="40417E6C" w14:textId="77777777" w:rsidR="0078647D" w:rsidRPr="00594423" w:rsidRDefault="0078647D" w:rsidP="0078647D">
      <w:pPr>
        <w:overflowPunct/>
        <w:autoSpaceDE/>
        <w:autoSpaceDN/>
        <w:adjustRightInd/>
        <w:spacing w:line="360" w:lineRule="auto"/>
        <w:jc w:val="both"/>
        <w:textAlignment w:val="baseline"/>
        <w:rPr>
          <w:rFonts w:ascii="Arial" w:hAnsi="Arial" w:cs="Arial"/>
          <w:color w:val="000000" w:themeColor="text1"/>
          <w:sz w:val="24"/>
          <w:szCs w:val="24"/>
        </w:rPr>
      </w:pPr>
    </w:p>
    <w:p w14:paraId="18ED7F92" w14:textId="2F67AB9A" w:rsidR="002F5F23" w:rsidRPr="00594423" w:rsidRDefault="002F5F23" w:rsidP="0078647D">
      <w:pPr>
        <w:overflowPunct/>
        <w:autoSpaceDE/>
        <w:autoSpaceDN/>
        <w:adjustRightInd/>
        <w:spacing w:line="360" w:lineRule="auto"/>
        <w:jc w:val="both"/>
        <w:textAlignment w:val="baseline"/>
        <w:rPr>
          <w:rFonts w:ascii="Arial" w:hAnsi="Arial" w:cs="Arial"/>
          <w:color w:val="000000" w:themeColor="text1"/>
          <w:sz w:val="24"/>
          <w:szCs w:val="24"/>
        </w:rPr>
      </w:pPr>
      <w:r w:rsidRPr="00594423">
        <w:rPr>
          <w:rFonts w:ascii="Arial" w:hAnsi="Arial" w:cs="Arial"/>
          <w:color w:val="000000" w:themeColor="text1"/>
          <w:sz w:val="24"/>
          <w:szCs w:val="24"/>
        </w:rPr>
        <w:t xml:space="preserve">Sobre el particular, es preciso señalar que en un asunto similar, el Consejo de Estado señaló que </w:t>
      </w:r>
      <w:r w:rsidR="00753971" w:rsidRPr="00594423">
        <w:rPr>
          <w:rFonts w:ascii="Arial" w:hAnsi="Arial" w:cs="Arial"/>
          <w:color w:val="000000" w:themeColor="text1"/>
          <w:sz w:val="24"/>
          <w:szCs w:val="24"/>
        </w:rPr>
        <w:t>“</w:t>
      </w:r>
      <w:r w:rsidRPr="00594423">
        <w:rPr>
          <w:rFonts w:ascii="Arial" w:hAnsi="Arial" w:cs="Arial"/>
          <w:color w:val="000000" w:themeColor="text1"/>
          <w:sz w:val="24"/>
          <w:szCs w:val="24"/>
        </w:rPr>
        <w:t>l</w:t>
      </w:r>
      <w:r w:rsidRPr="00594423">
        <w:rPr>
          <w:rFonts w:ascii="Arial" w:hAnsi="Arial" w:cs="Arial"/>
          <w:b/>
          <w:bCs/>
          <w:color w:val="000000" w:themeColor="text1"/>
          <w:sz w:val="24"/>
          <w:szCs w:val="24"/>
        </w:rPr>
        <w:t>a prima técnica fue concebida exclusivamente para los empleados públicos del orden nacional,</w:t>
      </w:r>
      <w:r w:rsidRPr="00594423">
        <w:rPr>
          <w:rFonts w:ascii="Arial" w:hAnsi="Arial" w:cs="Arial"/>
          <w:color w:val="000000" w:themeColor="text1"/>
          <w:sz w:val="24"/>
          <w:szCs w:val="24"/>
        </w:rPr>
        <w:t xml:space="preserve"> teniendo en cuenta que las leyes de concesión de facultades extraordinarias que dieron lugar a la expedición de los decretos que abordaron el tema de la prima técnica eran puntuales en establecer las materias que debían ser reguladas por esta vía extraordinaria, las cuales se referían solo a aspectos relacionados con los empleados del orden nacional</w:t>
      </w:r>
      <w:r w:rsidR="00753971" w:rsidRPr="00594423">
        <w:rPr>
          <w:rFonts w:ascii="Arial" w:hAnsi="Arial" w:cs="Arial"/>
          <w:color w:val="000000" w:themeColor="text1"/>
          <w:sz w:val="24"/>
          <w:szCs w:val="24"/>
        </w:rPr>
        <w:t>”</w:t>
      </w:r>
      <w:r w:rsidR="00753971" w:rsidRPr="00594423">
        <w:rPr>
          <w:rStyle w:val="Refdenotaalpie"/>
          <w:rFonts w:ascii="Arial" w:hAnsi="Arial" w:cs="Arial"/>
          <w:color w:val="000000" w:themeColor="text1"/>
          <w:sz w:val="24"/>
          <w:szCs w:val="24"/>
        </w:rPr>
        <w:footnoteReference w:id="8"/>
      </w:r>
      <w:r w:rsidRPr="00594423">
        <w:rPr>
          <w:rFonts w:ascii="Arial" w:hAnsi="Arial" w:cs="Arial"/>
          <w:color w:val="000000" w:themeColor="text1"/>
          <w:sz w:val="24"/>
          <w:szCs w:val="24"/>
        </w:rPr>
        <w:t>.</w:t>
      </w:r>
    </w:p>
    <w:p w14:paraId="6860B6B4" w14:textId="0571AD39" w:rsidR="1C82B944" w:rsidRPr="00594423" w:rsidRDefault="1C82B944" w:rsidP="1C82B944">
      <w:pPr>
        <w:spacing w:line="360" w:lineRule="auto"/>
        <w:jc w:val="both"/>
        <w:rPr>
          <w:rFonts w:ascii="Arial" w:hAnsi="Arial" w:cs="Arial"/>
          <w:color w:val="000000" w:themeColor="text1"/>
          <w:sz w:val="24"/>
          <w:szCs w:val="24"/>
        </w:rPr>
      </w:pPr>
    </w:p>
    <w:p w14:paraId="2120EE08" w14:textId="3D6325A4" w:rsidR="002F5F23" w:rsidRPr="00594423" w:rsidRDefault="002F5F23" w:rsidP="0078647D">
      <w:pPr>
        <w:overflowPunct/>
        <w:autoSpaceDE/>
        <w:autoSpaceDN/>
        <w:adjustRightInd/>
        <w:spacing w:line="360" w:lineRule="auto"/>
        <w:jc w:val="both"/>
        <w:textAlignment w:val="baseline"/>
        <w:rPr>
          <w:rFonts w:ascii="Arial" w:hAnsi="Arial" w:cs="Arial"/>
          <w:color w:val="000000" w:themeColor="text1"/>
          <w:sz w:val="24"/>
          <w:szCs w:val="24"/>
        </w:rPr>
      </w:pPr>
      <w:r w:rsidRPr="00594423">
        <w:rPr>
          <w:rFonts w:ascii="Arial" w:hAnsi="Arial" w:cs="Arial"/>
          <w:color w:val="000000" w:themeColor="text1"/>
          <w:sz w:val="24"/>
          <w:szCs w:val="24"/>
        </w:rPr>
        <w:t xml:space="preserve">En este orden de ideas, </w:t>
      </w:r>
      <w:r w:rsidRPr="00594423">
        <w:rPr>
          <w:rFonts w:ascii="Arial" w:hAnsi="Arial" w:cs="Arial"/>
          <w:b/>
          <w:bCs/>
          <w:color w:val="000000" w:themeColor="text1"/>
          <w:sz w:val="24"/>
          <w:szCs w:val="24"/>
        </w:rPr>
        <w:t>no es posible beneficiar a la demandante con el reconocimiento de la prima técnica por evaluación del desempeño</w:t>
      </w:r>
      <w:r w:rsidR="648BC71C" w:rsidRPr="00594423">
        <w:rPr>
          <w:rFonts w:ascii="Arial" w:hAnsi="Arial" w:cs="Arial"/>
          <w:b/>
          <w:bCs/>
          <w:color w:val="000000" w:themeColor="text1"/>
          <w:sz w:val="24"/>
          <w:szCs w:val="24"/>
        </w:rPr>
        <w:t xml:space="preserve"> </w:t>
      </w:r>
      <w:r w:rsidRPr="00594423">
        <w:rPr>
          <w:rFonts w:ascii="Arial" w:hAnsi="Arial" w:cs="Arial"/>
          <w:b/>
          <w:bCs/>
          <w:color w:val="000000" w:themeColor="text1"/>
          <w:sz w:val="24"/>
          <w:szCs w:val="24"/>
        </w:rPr>
        <w:t>atendiendo su calidad de empleado territorial,</w:t>
      </w:r>
      <w:r w:rsidRPr="00594423">
        <w:rPr>
          <w:rFonts w:ascii="Arial" w:hAnsi="Arial" w:cs="Arial"/>
          <w:color w:val="000000" w:themeColor="text1"/>
          <w:sz w:val="24"/>
          <w:szCs w:val="24"/>
        </w:rPr>
        <w:t xml:space="preserve"> ya que dicha prima solo fue concebida para </w:t>
      </w:r>
      <w:r w:rsidRPr="00594423">
        <w:rPr>
          <w:rFonts w:ascii="Arial" w:hAnsi="Arial" w:cs="Arial"/>
          <w:color w:val="000000" w:themeColor="text1"/>
          <w:sz w:val="24"/>
          <w:szCs w:val="24"/>
        </w:rPr>
        <w:lastRenderedPageBreak/>
        <w:t>los empleados de las entidades del orden nacional, y, por tal razón, no puede expedirse un acto administrativo que desconozca tales postulados.</w:t>
      </w:r>
    </w:p>
    <w:p w14:paraId="68BECC1C" w14:textId="77777777" w:rsidR="0078647D" w:rsidRPr="00594423" w:rsidRDefault="0078647D" w:rsidP="0078647D">
      <w:pPr>
        <w:overflowPunct/>
        <w:autoSpaceDE/>
        <w:autoSpaceDN/>
        <w:adjustRightInd/>
        <w:spacing w:line="360" w:lineRule="auto"/>
        <w:jc w:val="both"/>
        <w:textAlignment w:val="baseline"/>
        <w:rPr>
          <w:rFonts w:ascii="Arial" w:hAnsi="Arial" w:cs="Arial"/>
          <w:color w:val="000000" w:themeColor="text1"/>
          <w:sz w:val="24"/>
          <w:szCs w:val="24"/>
        </w:rPr>
      </w:pPr>
    </w:p>
    <w:p w14:paraId="645D6D73" w14:textId="2FF68CA1" w:rsidR="002F5F23" w:rsidRPr="00594423" w:rsidRDefault="002F5F23" w:rsidP="0078647D">
      <w:pPr>
        <w:overflowPunct/>
        <w:autoSpaceDE/>
        <w:autoSpaceDN/>
        <w:adjustRightInd/>
        <w:spacing w:line="360" w:lineRule="auto"/>
        <w:jc w:val="both"/>
        <w:textAlignment w:val="baseline"/>
        <w:rPr>
          <w:rFonts w:ascii="Arial" w:hAnsi="Arial" w:cs="Arial"/>
          <w:color w:val="000000" w:themeColor="text1"/>
          <w:sz w:val="24"/>
          <w:szCs w:val="24"/>
        </w:rPr>
      </w:pPr>
      <w:r w:rsidRPr="00594423">
        <w:rPr>
          <w:rFonts w:ascii="Arial" w:hAnsi="Arial" w:cs="Arial"/>
          <w:color w:val="000000" w:themeColor="text1"/>
          <w:sz w:val="24"/>
          <w:szCs w:val="24"/>
        </w:rPr>
        <w:t xml:space="preserve">Del análisis de lo dispuesto en el Decreto 1919 de 2002, se  tiene que esta disposición normativa solo extendió el régimen de prestaciones sociales de los empleados públicos de la Rama Ejecutiva del orden nacional a los del orden territorial y, conforme al literal c) del artículo 42 del Decreto 1042 de 1978, la prima técnica es un factor salarial, lo que significa que aun desde antes de la expedición del Decreto 1919 no tenía sustento alguno el reconocimiento y pago del citado factor a los empleados públicos del nivel territorial. </w:t>
      </w:r>
    </w:p>
    <w:p w14:paraId="207DBCC7" w14:textId="77777777" w:rsidR="0078647D" w:rsidRPr="00594423" w:rsidRDefault="0078647D" w:rsidP="0078647D">
      <w:pPr>
        <w:overflowPunct/>
        <w:autoSpaceDE/>
        <w:autoSpaceDN/>
        <w:adjustRightInd/>
        <w:spacing w:line="360" w:lineRule="auto"/>
        <w:jc w:val="both"/>
        <w:textAlignment w:val="baseline"/>
        <w:rPr>
          <w:rFonts w:ascii="Arial" w:hAnsi="Arial" w:cs="Arial"/>
          <w:color w:val="000000" w:themeColor="text1"/>
          <w:sz w:val="24"/>
          <w:szCs w:val="24"/>
        </w:rPr>
      </w:pPr>
    </w:p>
    <w:p w14:paraId="763B5054" w14:textId="73C92472" w:rsidR="00B73B31" w:rsidRPr="00594423" w:rsidRDefault="002F5F23" w:rsidP="0078647D">
      <w:pPr>
        <w:overflowPunct/>
        <w:autoSpaceDE/>
        <w:autoSpaceDN/>
        <w:adjustRightInd/>
        <w:spacing w:line="360" w:lineRule="auto"/>
        <w:jc w:val="both"/>
        <w:textAlignment w:val="baseline"/>
        <w:rPr>
          <w:rFonts w:ascii="Arial" w:hAnsi="Arial" w:cs="Arial"/>
          <w:color w:val="000000" w:themeColor="text1"/>
          <w:sz w:val="24"/>
          <w:szCs w:val="24"/>
        </w:rPr>
      </w:pPr>
      <w:r w:rsidRPr="00594423">
        <w:rPr>
          <w:rFonts w:ascii="Arial" w:hAnsi="Arial" w:cs="Arial"/>
          <w:color w:val="000000" w:themeColor="text1"/>
          <w:sz w:val="24"/>
          <w:szCs w:val="24"/>
        </w:rPr>
        <w:t xml:space="preserve">Es preciso advertir que no puede estimarse que la expresión “del orden nacional” vulnera el derecho a la igualdad con el fin de hacer extensivos los factores salariales deprecados a los empleados del orden territorial, pues al haber sido declarada exequible dicha expresión contenida en el artículo 1º del Decreto 1042 de 1978, los factores salariales de los empleados públicos a nivel nacional y territorial no se encuentran en un mismo plano de igualdad y, por ello, no puede decirse que existió un desconocimiento del artículo 13 de la Constitución Política, como lo expone la parte actora. </w:t>
      </w:r>
    </w:p>
    <w:p w14:paraId="068824C0" w14:textId="77777777" w:rsidR="0078647D" w:rsidRPr="00594423" w:rsidRDefault="0078647D" w:rsidP="0078647D">
      <w:pPr>
        <w:overflowPunct/>
        <w:autoSpaceDE/>
        <w:autoSpaceDN/>
        <w:adjustRightInd/>
        <w:spacing w:line="360" w:lineRule="auto"/>
        <w:jc w:val="both"/>
        <w:textAlignment w:val="baseline"/>
        <w:rPr>
          <w:rFonts w:ascii="Arial" w:hAnsi="Arial" w:cs="Arial"/>
          <w:color w:val="000000" w:themeColor="text1"/>
          <w:sz w:val="24"/>
          <w:szCs w:val="24"/>
        </w:rPr>
      </w:pPr>
    </w:p>
    <w:p w14:paraId="532E8D2E" w14:textId="5C8596D5" w:rsidR="00B73B31" w:rsidRPr="00594423" w:rsidRDefault="00B73B31" w:rsidP="0078647D">
      <w:pPr>
        <w:overflowPunct/>
        <w:autoSpaceDE/>
        <w:autoSpaceDN/>
        <w:adjustRightInd/>
        <w:spacing w:line="360" w:lineRule="auto"/>
        <w:jc w:val="both"/>
        <w:textAlignment w:val="baseline"/>
        <w:rPr>
          <w:rFonts w:ascii="Arial" w:hAnsi="Arial" w:cs="Arial"/>
          <w:color w:val="000000" w:themeColor="text1"/>
          <w:sz w:val="24"/>
          <w:szCs w:val="24"/>
        </w:rPr>
      </w:pPr>
      <w:r w:rsidRPr="00594423">
        <w:rPr>
          <w:rFonts w:ascii="Arial" w:hAnsi="Arial" w:cs="Arial"/>
          <w:color w:val="000000" w:themeColor="text1"/>
          <w:sz w:val="24"/>
          <w:szCs w:val="24"/>
        </w:rPr>
        <w:t>Finalmente, los derechos que protege la Constitución como adquiridos son aquellos que ingresan al patrimonio de quien los reclama porque ha cumplido los requisitos que la ley impone y la parte actora no consolidó el que ahora demanda, lo que impone confirmar la sentencia apelada.</w:t>
      </w:r>
    </w:p>
    <w:p w14:paraId="52F370BF" w14:textId="77777777" w:rsidR="00B73B31" w:rsidRPr="00594423" w:rsidRDefault="00B73B31" w:rsidP="0078647D">
      <w:pPr>
        <w:shd w:val="clear" w:color="auto" w:fill="FFFFFF" w:themeFill="background1"/>
        <w:overflowPunct/>
        <w:autoSpaceDE/>
        <w:autoSpaceDN/>
        <w:adjustRightInd/>
        <w:spacing w:line="360" w:lineRule="auto"/>
        <w:jc w:val="both"/>
        <w:rPr>
          <w:rFonts w:ascii="Arial" w:hAnsi="Arial" w:cs="Arial"/>
          <w:color w:val="000000" w:themeColor="text1"/>
          <w:sz w:val="24"/>
          <w:szCs w:val="24"/>
          <w:lang w:val="es-CO" w:eastAsia="es-CO"/>
        </w:rPr>
      </w:pPr>
    </w:p>
    <w:p w14:paraId="180E302F" w14:textId="13FCA531" w:rsidR="41A505DC" w:rsidRPr="00594423" w:rsidRDefault="41A505DC" w:rsidP="3D87E79A">
      <w:pPr>
        <w:shd w:val="clear" w:color="auto" w:fill="FFFFFF" w:themeFill="background1"/>
        <w:spacing w:line="360" w:lineRule="auto"/>
        <w:jc w:val="both"/>
        <w:rPr>
          <w:rFonts w:ascii="Arial" w:hAnsi="Arial" w:cs="Arial"/>
          <w:color w:val="000000" w:themeColor="text1"/>
          <w:sz w:val="24"/>
          <w:szCs w:val="24"/>
          <w:lang w:val="es-CO" w:eastAsia="es-CO"/>
        </w:rPr>
      </w:pPr>
      <w:r w:rsidRPr="00594423">
        <w:rPr>
          <w:rFonts w:ascii="Arial" w:hAnsi="Arial" w:cs="Arial"/>
          <w:color w:val="000000" w:themeColor="text1"/>
          <w:sz w:val="24"/>
          <w:szCs w:val="24"/>
          <w:lang w:val="es-CO" w:eastAsia="es-CO"/>
        </w:rPr>
        <w:t xml:space="preserve">Port todo lo anteriormente señalado se confirmará la sentencia </w:t>
      </w:r>
      <w:r w:rsidR="4D0A1F8D" w:rsidRPr="00594423">
        <w:rPr>
          <w:rFonts w:ascii="Arial" w:hAnsi="Arial" w:cs="Arial"/>
          <w:color w:val="000000" w:themeColor="text1"/>
          <w:sz w:val="24"/>
          <w:szCs w:val="24"/>
          <w:lang w:val="es-CO" w:eastAsia="es-CO"/>
        </w:rPr>
        <w:t>apelada,</w:t>
      </w:r>
      <w:r w:rsidRPr="00594423">
        <w:rPr>
          <w:rFonts w:ascii="Arial" w:hAnsi="Arial" w:cs="Arial"/>
          <w:color w:val="000000" w:themeColor="text1"/>
          <w:sz w:val="24"/>
          <w:szCs w:val="24"/>
          <w:lang w:val="es-CO" w:eastAsia="es-CO"/>
        </w:rPr>
        <w:t xml:space="preserve"> pero por las razones consignadas en esta providencia.</w:t>
      </w:r>
    </w:p>
    <w:p w14:paraId="411205F9" w14:textId="74B149D2" w:rsidR="3D87E79A" w:rsidRPr="00594423" w:rsidRDefault="3D87E79A" w:rsidP="3D87E79A">
      <w:pPr>
        <w:shd w:val="clear" w:color="auto" w:fill="FFFFFF" w:themeFill="background1"/>
        <w:spacing w:line="360" w:lineRule="auto"/>
        <w:jc w:val="both"/>
        <w:rPr>
          <w:rFonts w:ascii="Arial" w:hAnsi="Arial" w:cs="Arial"/>
          <w:color w:val="000000" w:themeColor="text1"/>
          <w:sz w:val="24"/>
          <w:szCs w:val="24"/>
          <w:lang w:val="es-CO" w:eastAsia="es-CO"/>
        </w:rPr>
      </w:pPr>
    </w:p>
    <w:p w14:paraId="60393F7A" w14:textId="43B39856" w:rsidR="00B73B31" w:rsidRPr="00594423" w:rsidRDefault="00B73B31" w:rsidP="00BE787C">
      <w:pPr>
        <w:pStyle w:val="Prrafodelista"/>
        <w:numPr>
          <w:ilvl w:val="0"/>
          <w:numId w:val="34"/>
        </w:numPr>
        <w:spacing w:line="360" w:lineRule="auto"/>
        <w:jc w:val="center"/>
        <w:rPr>
          <w:rFonts w:ascii="Arial" w:hAnsi="Arial" w:cs="Arial"/>
          <w:b/>
          <w:bCs/>
          <w:color w:val="000000" w:themeColor="text1"/>
          <w:sz w:val="24"/>
          <w:szCs w:val="24"/>
        </w:rPr>
      </w:pPr>
      <w:r w:rsidRPr="00594423">
        <w:rPr>
          <w:rFonts w:ascii="Arial" w:hAnsi="Arial" w:cs="Arial"/>
          <w:b/>
          <w:bCs/>
          <w:color w:val="000000" w:themeColor="text1"/>
          <w:sz w:val="24"/>
          <w:szCs w:val="24"/>
        </w:rPr>
        <w:t>CONDENA EN COSTAS</w:t>
      </w:r>
    </w:p>
    <w:p w14:paraId="0F452156" w14:textId="77777777" w:rsidR="00B73B31" w:rsidRPr="00594423" w:rsidRDefault="00B73B31" w:rsidP="1C82B944">
      <w:pPr>
        <w:spacing w:line="360" w:lineRule="auto"/>
        <w:jc w:val="both"/>
        <w:rPr>
          <w:rFonts w:ascii="Arial" w:hAnsi="Arial" w:cs="Arial"/>
          <w:i/>
          <w:iCs/>
          <w:color w:val="000000" w:themeColor="text1"/>
          <w:sz w:val="24"/>
          <w:szCs w:val="24"/>
        </w:rPr>
      </w:pPr>
    </w:p>
    <w:p w14:paraId="4828256E" w14:textId="77777777" w:rsidR="00BD2015" w:rsidRPr="00594423" w:rsidRDefault="00BD2015" w:rsidP="0078647D">
      <w:pPr>
        <w:pStyle w:val="paragraph"/>
        <w:spacing w:before="0" w:beforeAutospacing="0" w:after="0" w:afterAutospacing="0" w:line="360" w:lineRule="auto"/>
        <w:jc w:val="both"/>
        <w:textAlignment w:val="baseline"/>
        <w:rPr>
          <w:rFonts w:ascii="Arial" w:hAnsi="Arial" w:cs="Arial"/>
          <w:color w:val="000000" w:themeColor="text1"/>
        </w:rPr>
      </w:pPr>
      <w:r w:rsidRPr="00594423">
        <w:rPr>
          <w:rStyle w:val="normaltextrun"/>
          <w:rFonts w:ascii="Arial" w:hAnsi="Arial" w:cs="Arial"/>
          <w:color w:val="000000" w:themeColor="text1"/>
          <w:lang w:val="es-ES"/>
        </w:rPr>
        <w:t>El artículo 361 del Código General del Proceso, prevé que las costas están integradas por la totalidad de expensas y gastos sufragados durante el curso de un proceso y por las agencias en derecho. Ha dicho la doctrina lo siguiente:</w:t>
      </w:r>
      <w:r w:rsidRPr="00594423">
        <w:rPr>
          <w:rStyle w:val="eop"/>
          <w:rFonts w:ascii="Arial" w:hAnsi="Arial" w:cs="Arial"/>
          <w:color w:val="000000" w:themeColor="text1"/>
        </w:rPr>
        <w:t> </w:t>
      </w:r>
    </w:p>
    <w:p w14:paraId="4730BB69" w14:textId="77777777" w:rsidR="00BD2015" w:rsidRPr="00594423" w:rsidRDefault="00BD2015" w:rsidP="0078647D">
      <w:pPr>
        <w:pStyle w:val="paragraph"/>
        <w:spacing w:before="0" w:beforeAutospacing="0" w:after="0" w:afterAutospacing="0" w:line="360" w:lineRule="auto"/>
        <w:jc w:val="both"/>
        <w:textAlignment w:val="baseline"/>
        <w:rPr>
          <w:rFonts w:ascii="Arial" w:hAnsi="Arial" w:cs="Arial"/>
          <w:color w:val="000000" w:themeColor="text1"/>
        </w:rPr>
      </w:pPr>
      <w:r w:rsidRPr="00594423">
        <w:rPr>
          <w:rStyle w:val="eop"/>
          <w:rFonts w:ascii="Arial" w:hAnsi="Arial" w:cs="Arial"/>
          <w:color w:val="000000" w:themeColor="text1"/>
        </w:rPr>
        <w:t> </w:t>
      </w:r>
    </w:p>
    <w:p w14:paraId="33928BCE" w14:textId="77777777" w:rsidR="00BD2015" w:rsidRPr="00594423" w:rsidRDefault="00BD2015" w:rsidP="03644823">
      <w:pPr>
        <w:pStyle w:val="paragraph"/>
        <w:spacing w:before="0" w:beforeAutospacing="0" w:after="0" w:afterAutospacing="0"/>
        <w:ind w:left="1134"/>
        <w:jc w:val="both"/>
        <w:textAlignment w:val="baseline"/>
        <w:rPr>
          <w:rFonts w:ascii="Arial" w:hAnsi="Arial" w:cs="Arial"/>
          <w:i/>
          <w:iCs/>
          <w:color w:val="000000" w:themeColor="text1"/>
        </w:rPr>
      </w:pPr>
      <w:r w:rsidRPr="00594423">
        <w:rPr>
          <w:rStyle w:val="normaltextrun"/>
          <w:rFonts w:ascii="Arial" w:hAnsi="Arial" w:cs="Arial"/>
          <w:i/>
          <w:iCs/>
          <w:color w:val="000000" w:themeColor="text1"/>
          <w:lang w:val="es-ES"/>
        </w:rPr>
        <w:t>“LAS AGENCIAS EN DERECHO Y LA LIQUIDACIÓN DE COSTAS. Se ha destacado que dentro del concepto de costas </w:t>
      </w:r>
      <w:r w:rsidRPr="00594423">
        <w:rPr>
          <w:rStyle w:val="normaltextrun"/>
          <w:rFonts w:ascii="Arial" w:hAnsi="Arial" w:cs="Arial"/>
          <w:b/>
          <w:bCs/>
          <w:i/>
          <w:iCs/>
          <w:color w:val="000000" w:themeColor="text1"/>
          <w:lang w:val="es-ES"/>
        </w:rPr>
        <w:t xml:space="preserve">está incluido el de agencias en derecho, que constituye la cantidad que debe el juez </w:t>
      </w:r>
      <w:r w:rsidRPr="00594423">
        <w:rPr>
          <w:rStyle w:val="normaltextrun"/>
          <w:rFonts w:ascii="Arial" w:hAnsi="Arial" w:cs="Arial"/>
          <w:b/>
          <w:bCs/>
          <w:i/>
          <w:iCs/>
          <w:color w:val="000000" w:themeColor="text1"/>
          <w:lang w:val="es-ES"/>
        </w:rPr>
        <w:lastRenderedPageBreak/>
        <w:t>ordenar para el favorecido con la condena en costas con el fin de resarcirle de los gastos que tuvo que afrontar para pagar los honorarios de un abogado o, si actuó en nombre propio, como contraprestación por el tiempo y esfuerzo dedicados a esta actividad.</w:t>
      </w:r>
      <w:r w:rsidRPr="00594423">
        <w:rPr>
          <w:rStyle w:val="eop"/>
          <w:rFonts w:ascii="Arial" w:hAnsi="Arial" w:cs="Arial"/>
          <w:i/>
          <w:iCs/>
          <w:color w:val="000000" w:themeColor="text1"/>
        </w:rPr>
        <w:t> </w:t>
      </w:r>
    </w:p>
    <w:p w14:paraId="180A1D74" w14:textId="77777777" w:rsidR="00BD2015" w:rsidRPr="00594423" w:rsidRDefault="00BD2015" w:rsidP="03644823">
      <w:pPr>
        <w:pStyle w:val="paragraph"/>
        <w:spacing w:before="0" w:beforeAutospacing="0" w:after="0" w:afterAutospacing="0"/>
        <w:ind w:left="1134"/>
        <w:jc w:val="both"/>
        <w:textAlignment w:val="baseline"/>
        <w:rPr>
          <w:rFonts w:ascii="Arial" w:hAnsi="Arial" w:cs="Arial"/>
          <w:i/>
          <w:iCs/>
          <w:color w:val="000000" w:themeColor="text1"/>
        </w:rPr>
      </w:pPr>
      <w:r w:rsidRPr="00594423">
        <w:rPr>
          <w:rStyle w:val="eop"/>
          <w:rFonts w:ascii="Arial" w:hAnsi="Arial" w:cs="Arial"/>
          <w:i/>
          <w:iCs/>
          <w:color w:val="000000" w:themeColor="text1"/>
        </w:rPr>
        <w:t> </w:t>
      </w:r>
    </w:p>
    <w:p w14:paraId="5718A6C8" w14:textId="77777777" w:rsidR="00BD2015" w:rsidRPr="00594423" w:rsidRDefault="00BD2015" w:rsidP="03644823">
      <w:pPr>
        <w:pStyle w:val="paragraph"/>
        <w:spacing w:before="0" w:beforeAutospacing="0" w:after="0" w:afterAutospacing="0"/>
        <w:ind w:left="1134"/>
        <w:jc w:val="both"/>
        <w:textAlignment w:val="baseline"/>
        <w:rPr>
          <w:rFonts w:ascii="Arial" w:hAnsi="Arial" w:cs="Arial"/>
          <w:i/>
          <w:iCs/>
          <w:color w:val="000000" w:themeColor="text1"/>
        </w:rPr>
      </w:pPr>
      <w:r w:rsidRPr="00594423">
        <w:rPr>
          <w:rStyle w:val="normaltextrun"/>
          <w:rFonts w:ascii="Arial" w:hAnsi="Arial" w:cs="Arial"/>
          <w:i/>
          <w:iCs/>
          <w:color w:val="000000" w:themeColor="text1"/>
          <w:lang w:val="es-ES"/>
        </w:rPr>
        <w:t>Esa fijación de agencias en derecho es privativa del juez, </w:t>
      </w:r>
      <w:r w:rsidRPr="00594423">
        <w:rPr>
          <w:rStyle w:val="normaltextrun"/>
          <w:rFonts w:ascii="Arial" w:hAnsi="Arial" w:cs="Arial"/>
          <w:b/>
          <w:bCs/>
          <w:i/>
          <w:iCs/>
          <w:color w:val="000000" w:themeColor="text1"/>
          <w:lang w:val="es-ES"/>
        </w:rPr>
        <w:t>quien no goza, como pudiera pensarse, de una amplia libertad en materia de su señalamiento</w:t>
      </w:r>
      <w:r w:rsidRPr="00594423">
        <w:rPr>
          <w:rStyle w:val="normaltextrun"/>
          <w:rFonts w:ascii="Arial" w:hAnsi="Arial" w:cs="Arial"/>
          <w:i/>
          <w:iCs/>
          <w:color w:val="000000" w:themeColor="text1"/>
          <w:lang w:val="es-ES"/>
        </w:rPr>
        <w:t>, debido a que debe él orientarse por los criterios contenidos en el numeral 3° del artículo 393 que le imponen el deber de guiarse por “las tarifas establecidas con aprobación del Ministerio de Justicia, por el Colegio de Abogados del respectivo distrito, o de otro si allí no existiere” ...”</w:t>
      </w:r>
      <w:r w:rsidRPr="00594423">
        <w:rPr>
          <w:rStyle w:val="textrun"/>
          <w:rFonts w:ascii="Arial" w:hAnsi="Arial" w:cs="Arial"/>
          <w:i/>
          <w:iCs/>
          <w:color w:val="000000" w:themeColor="text1"/>
          <w:vertAlign w:val="superscript"/>
        </w:rPr>
        <w:t>11</w:t>
      </w:r>
      <w:r w:rsidRPr="00594423">
        <w:rPr>
          <w:rStyle w:val="normaltextrun"/>
          <w:rFonts w:ascii="Arial" w:hAnsi="Arial" w:cs="Arial"/>
          <w:i/>
          <w:iCs/>
          <w:color w:val="000000" w:themeColor="text1"/>
          <w:lang w:val="es-ES"/>
        </w:rPr>
        <w:t> Resaltado fuera de texto.</w:t>
      </w:r>
      <w:r w:rsidRPr="00594423">
        <w:rPr>
          <w:rStyle w:val="eop"/>
          <w:rFonts w:ascii="Arial" w:hAnsi="Arial" w:cs="Arial"/>
          <w:i/>
          <w:iCs/>
          <w:color w:val="000000" w:themeColor="text1"/>
        </w:rPr>
        <w:t> </w:t>
      </w:r>
    </w:p>
    <w:p w14:paraId="67C336F9" w14:textId="77777777" w:rsidR="00BD2015" w:rsidRPr="00594423" w:rsidRDefault="00BD2015" w:rsidP="03644823">
      <w:pPr>
        <w:pStyle w:val="paragraph"/>
        <w:spacing w:before="0" w:beforeAutospacing="0" w:after="0" w:afterAutospacing="0"/>
        <w:ind w:left="1410"/>
        <w:jc w:val="both"/>
        <w:textAlignment w:val="baseline"/>
        <w:rPr>
          <w:rFonts w:ascii="Arial" w:hAnsi="Arial" w:cs="Arial"/>
          <w:color w:val="000000" w:themeColor="text1"/>
        </w:rPr>
      </w:pPr>
      <w:r w:rsidRPr="00594423">
        <w:rPr>
          <w:rStyle w:val="eop"/>
          <w:rFonts w:ascii="Arial" w:hAnsi="Arial" w:cs="Arial"/>
          <w:color w:val="000000" w:themeColor="text1"/>
        </w:rPr>
        <w:t> </w:t>
      </w:r>
    </w:p>
    <w:p w14:paraId="4720D303" w14:textId="77777777" w:rsidR="00BD2015" w:rsidRPr="00594423" w:rsidRDefault="00BD2015" w:rsidP="00BA2547">
      <w:pPr>
        <w:pStyle w:val="paragraph"/>
        <w:spacing w:before="0" w:beforeAutospacing="0" w:after="0" w:afterAutospacing="0" w:line="360" w:lineRule="auto"/>
        <w:jc w:val="both"/>
        <w:textAlignment w:val="baseline"/>
        <w:rPr>
          <w:rFonts w:ascii="Arial" w:hAnsi="Arial" w:cs="Arial"/>
          <w:color w:val="000000" w:themeColor="text1"/>
        </w:rPr>
      </w:pPr>
      <w:r w:rsidRPr="00594423">
        <w:rPr>
          <w:rStyle w:val="normaltextrun"/>
          <w:rFonts w:ascii="Arial" w:hAnsi="Arial" w:cs="Arial"/>
          <w:color w:val="000000" w:themeColor="text1"/>
          <w:lang w:val="es-ES"/>
        </w:rPr>
        <w:t>A efectos de determinar si procede la condena en costas, la Sala advierte que, en sentencia del 22 de febrero de 2018, la Sección Segunda del H. Consejo de Estado Consejo de Estado - Sala de lo Contencioso Administrativo - Sección Segunda- Subsección “B”. CP: Sandra Lisset Ibarra Vélez, expediente con Radicación 25000-23-42-000-2012-00561-02(0372-17), se recoge las posiciones anteriores adoptadas por las Subsecciones A y B de esa Corporación y señala que </w:t>
      </w:r>
      <w:r w:rsidRPr="00594423">
        <w:rPr>
          <w:rStyle w:val="normaltextrun"/>
          <w:rFonts w:ascii="Arial" w:hAnsi="Arial" w:cs="Arial"/>
          <w:b/>
          <w:bCs/>
          <w:color w:val="000000" w:themeColor="text1"/>
          <w:u w:val="single"/>
          <w:lang w:val="es-ES"/>
        </w:rPr>
        <w:t>para determinar las costas se debe adoptar un criterio objetivo valorativo</w:t>
      </w:r>
      <w:r w:rsidRPr="00594423">
        <w:rPr>
          <w:rStyle w:val="normaltextrun"/>
          <w:rFonts w:ascii="Arial" w:hAnsi="Arial" w:cs="Arial"/>
          <w:color w:val="000000" w:themeColor="text1"/>
          <w:lang w:val="es-ES"/>
        </w:rPr>
        <w:t>, pues el artículo 188 Código de Procedimiento Administrativo y de lo Contencioso Administrativo (CPACA) impone al juez la facultad de disponer sobre la condena respecto de éstas, “(…) lo cual debe resultar de analizar diversos aspectos dentro de la actuación procesal, tales como la conducta de las partes, y que principalmente aparezcan causadas y comprobadas, siendo consonantes con el contenido del artículo 365 del Código General del Proceso.”</w:t>
      </w:r>
      <w:r w:rsidRPr="00594423">
        <w:rPr>
          <w:rStyle w:val="eop"/>
          <w:rFonts w:ascii="Arial" w:hAnsi="Arial" w:cs="Arial"/>
          <w:color w:val="000000" w:themeColor="text1"/>
        </w:rPr>
        <w:t> </w:t>
      </w:r>
    </w:p>
    <w:p w14:paraId="514BEAC9" w14:textId="77777777" w:rsidR="00BD2015" w:rsidRPr="00594423" w:rsidRDefault="00BD2015" w:rsidP="00BA2547">
      <w:pPr>
        <w:pStyle w:val="paragraph"/>
        <w:spacing w:before="0" w:beforeAutospacing="0" w:after="0" w:afterAutospacing="0" w:line="360" w:lineRule="auto"/>
        <w:jc w:val="both"/>
        <w:textAlignment w:val="baseline"/>
        <w:rPr>
          <w:rFonts w:ascii="Arial" w:hAnsi="Arial" w:cs="Arial"/>
          <w:color w:val="000000" w:themeColor="text1"/>
        </w:rPr>
      </w:pPr>
      <w:r w:rsidRPr="00594423">
        <w:rPr>
          <w:rStyle w:val="eop"/>
          <w:rFonts w:ascii="Arial" w:hAnsi="Arial" w:cs="Arial"/>
          <w:color w:val="000000" w:themeColor="text1"/>
        </w:rPr>
        <w:t> </w:t>
      </w:r>
    </w:p>
    <w:p w14:paraId="687B12E9" w14:textId="77777777" w:rsidR="00BD2015" w:rsidRPr="00594423" w:rsidRDefault="00BD2015" w:rsidP="1C82B944">
      <w:pPr>
        <w:pStyle w:val="paragraph"/>
        <w:spacing w:before="0" w:beforeAutospacing="0" w:after="0" w:afterAutospacing="0" w:line="360" w:lineRule="auto"/>
        <w:jc w:val="both"/>
        <w:textAlignment w:val="baseline"/>
        <w:rPr>
          <w:rFonts w:ascii="Arial" w:hAnsi="Arial" w:cs="Arial"/>
          <w:color w:val="000000" w:themeColor="text1"/>
        </w:rPr>
      </w:pPr>
      <w:r w:rsidRPr="00594423">
        <w:rPr>
          <w:rStyle w:val="normaltextrun"/>
          <w:rFonts w:ascii="Arial" w:hAnsi="Arial" w:cs="Arial"/>
          <w:color w:val="000000" w:themeColor="text1"/>
          <w:lang w:val="es-ES"/>
        </w:rPr>
        <w:t>Por su parte, en la sentencia proferida el 20 de septiembre de 2018 por la Subsección "A" con ponencia del Consejero Doctor William Hernández Gómez, dentro del expediente con Radicación número: 20001-23-33-000-2012 00222-01(1160-15), se lee lo siguiente:</w:t>
      </w:r>
      <w:r w:rsidRPr="00594423">
        <w:rPr>
          <w:rStyle w:val="eop"/>
          <w:rFonts w:ascii="Arial" w:hAnsi="Arial" w:cs="Arial"/>
          <w:color w:val="000000" w:themeColor="text1"/>
        </w:rPr>
        <w:t> </w:t>
      </w:r>
    </w:p>
    <w:p w14:paraId="54915214" w14:textId="77777777" w:rsidR="00BD2015" w:rsidRPr="00594423" w:rsidRDefault="00BD2015" w:rsidP="00BA2547">
      <w:pPr>
        <w:pStyle w:val="paragraph"/>
        <w:spacing w:before="0" w:beforeAutospacing="0" w:after="0" w:afterAutospacing="0" w:line="360" w:lineRule="auto"/>
        <w:jc w:val="both"/>
        <w:textAlignment w:val="baseline"/>
        <w:rPr>
          <w:rFonts w:ascii="Arial" w:hAnsi="Arial" w:cs="Arial"/>
          <w:color w:val="000000" w:themeColor="text1"/>
        </w:rPr>
      </w:pPr>
      <w:r w:rsidRPr="00594423">
        <w:rPr>
          <w:rStyle w:val="eop"/>
          <w:rFonts w:ascii="Arial" w:hAnsi="Arial" w:cs="Arial"/>
          <w:color w:val="000000" w:themeColor="text1"/>
        </w:rPr>
        <w:t> </w:t>
      </w:r>
    </w:p>
    <w:p w14:paraId="6606B682" w14:textId="77777777" w:rsidR="00BD2015" w:rsidRPr="00594423" w:rsidRDefault="00BD2015" w:rsidP="03644823">
      <w:pPr>
        <w:pStyle w:val="paragraph"/>
        <w:spacing w:before="0" w:beforeAutospacing="0" w:after="0" w:afterAutospacing="0"/>
        <w:ind w:left="1134"/>
        <w:jc w:val="both"/>
        <w:textAlignment w:val="baseline"/>
        <w:rPr>
          <w:rFonts w:ascii="Arial" w:hAnsi="Arial" w:cs="Arial"/>
          <w:i/>
          <w:iCs/>
          <w:color w:val="000000" w:themeColor="text1"/>
        </w:rPr>
      </w:pPr>
      <w:r w:rsidRPr="00594423">
        <w:rPr>
          <w:rStyle w:val="normaltextrun"/>
          <w:rFonts w:ascii="Arial" w:hAnsi="Arial" w:cs="Arial"/>
          <w:i/>
          <w:iCs/>
          <w:color w:val="000000" w:themeColor="text1"/>
          <w:lang w:val="es-ES"/>
        </w:rPr>
        <w:t>"(…) Por lo anterior, se colige que </w:t>
      </w:r>
      <w:r w:rsidRPr="00594423">
        <w:rPr>
          <w:rStyle w:val="normaltextrun"/>
          <w:rFonts w:ascii="Arial" w:hAnsi="Arial" w:cs="Arial"/>
          <w:b/>
          <w:bCs/>
          <w:i/>
          <w:iCs/>
          <w:color w:val="000000" w:themeColor="text1"/>
          <w:lang w:val="es-ES"/>
        </w:rPr>
        <w:t>la condena en costas implica una valoración objetiva valorativa que excluye como criterio de decisión la mala fe o la temeridad de las partes</w:t>
      </w:r>
      <w:r w:rsidRPr="00594423">
        <w:rPr>
          <w:rStyle w:val="normaltextrun"/>
          <w:rFonts w:ascii="Arial" w:hAnsi="Arial" w:cs="Arial"/>
          <w:i/>
          <w:iCs/>
          <w:color w:val="000000" w:themeColor="text1"/>
          <w:lang w:val="es-ES"/>
        </w:rPr>
        <w:t>. En efecto, el artículo 188 del CPACA, regula que, tratándose de costas en la jurisdicción de lo contencioso administrativo, en la sentencia, el juez tiene la obligación de pronunciarse sobre dicho aspecto, con excepción de los asuntos en los que se ventile un interés público (…)" Resaltado fuera de texto</w:t>
      </w:r>
      <w:r w:rsidRPr="00594423">
        <w:rPr>
          <w:rStyle w:val="eop"/>
          <w:rFonts w:ascii="Arial" w:hAnsi="Arial" w:cs="Arial"/>
          <w:i/>
          <w:iCs/>
          <w:color w:val="000000" w:themeColor="text1"/>
        </w:rPr>
        <w:t> </w:t>
      </w:r>
    </w:p>
    <w:p w14:paraId="2A9492FD" w14:textId="77777777" w:rsidR="00BD2015" w:rsidRPr="00594423" w:rsidRDefault="00BD2015" w:rsidP="00BA2547">
      <w:pPr>
        <w:pStyle w:val="paragraph"/>
        <w:spacing w:before="0" w:beforeAutospacing="0" w:after="0" w:afterAutospacing="0" w:line="360" w:lineRule="auto"/>
        <w:jc w:val="both"/>
        <w:textAlignment w:val="baseline"/>
        <w:rPr>
          <w:rFonts w:ascii="Arial" w:hAnsi="Arial" w:cs="Arial"/>
          <w:i/>
          <w:iCs/>
          <w:color w:val="000000" w:themeColor="text1"/>
        </w:rPr>
      </w:pPr>
      <w:r w:rsidRPr="00594423">
        <w:rPr>
          <w:rStyle w:val="eop"/>
          <w:rFonts w:ascii="Arial" w:hAnsi="Arial" w:cs="Arial"/>
          <w:i/>
          <w:iCs/>
          <w:color w:val="000000" w:themeColor="text1"/>
        </w:rPr>
        <w:t> </w:t>
      </w:r>
    </w:p>
    <w:p w14:paraId="20D7ADC2" w14:textId="77777777" w:rsidR="00BD2015" w:rsidRPr="00594423" w:rsidRDefault="00BD2015" w:rsidP="1C82B944">
      <w:pPr>
        <w:pStyle w:val="paragraph"/>
        <w:spacing w:before="0" w:beforeAutospacing="0" w:after="0" w:afterAutospacing="0" w:line="360" w:lineRule="auto"/>
        <w:jc w:val="both"/>
        <w:textAlignment w:val="baseline"/>
        <w:rPr>
          <w:rFonts w:ascii="Arial" w:hAnsi="Arial" w:cs="Arial"/>
          <w:color w:val="000000" w:themeColor="text1"/>
        </w:rPr>
      </w:pPr>
      <w:r w:rsidRPr="00594423">
        <w:rPr>
          <w:rStyle w:val="normaltextrun"/>
          <w:rFonts w:ascii="Arial" w:hAnsi="Arial" w:cs="Arial"/>
          <w:color w:val="000000" w:themeColor="text1"/>
          <w:lang w:val="es-ES"/>
        </w:rPr>
        <w:lastRenderedPageBreak/>
        <w:t>No obstante, en sentencia de la misma fecha, la Subsección "B" con ponencia de la Consejera Doctora Sandra Lisset Ibarra Vélez, en el expediente con Radicación número: 68001-23-33-000-2014-00988-01(3301-17), se expuso: </w:t>
      </w:r>
      <w:r w:rsidRPr="00594423">
        <w:rPr>
          <w:rStyle w:val="eop"/>
          <w:rFonts w:ascii="Arial" w:hAnsi="Arial" w:cs="Arial"/>
          <w:color w:val="000000" w:themeColor="text1"/>
        </w:rPr>
        <w:t> </w:t>
      </w:r>
    </w:p>
    <w:p w14:paraId="0D31A7A6" w14:textId="77777777" w:rsidR="00BD2015" w:rsidRPr="00594423" w:rsidRDefault="00BD2015" w:rsidP="00BA2547">
      <w:pPr>
        <w:pStyle w:val="paragraph"/>
        <w:spacing w:before="0" w:beforeAutospacing="0" w:after="0" w:afterAutospacing="0" w:line="360" w:lineRule="auto"/>
        <w:jc w:val="both"/>
        <w:textAlignment w:val="baseline"/>
        <w:rPr>
          <w:rFonts w:ascii="Arial" w:hAnsi="Arial" w:cs="Arial"/>
          <w:color w:val="000000" w:themeColor="text1"/>
        </w:rPr>
      </w:pPr>
      <w:r w:rsidRPr="00594423">
        <w:rPr>
          <w:rStyle w:val="eop"/>
          <w:rFonts w:ascii="Arial" w:hAnsi="Arial" w:cs="Arial"/>
          <w:color w:val="000000" w:themeColor="text1"/>
        </w:rPr>
        <w:t> </w:t>
      </w:r>
    </w:p>
    <w:p w14:paraId="44F93950" w14:textId="77777777" w:rsidR="00BD2015" w:rsidRPr="00594423" w:rsidRDefault="00BD2015" w:rsidP="03644823">
      <w:pPr>
        <w:pStyle w:val="paragraph"/>
        <w:spacing w:before="0" w:beforeAutospacing="0" w:after="0" w:afterAutospacing="0"/>
        <w:ind w:left="1134"/>
        <w:jc w:val="both"/>
        <w:textAlignment w:val="baseline"/>
        <w:rPr>
          <w:rFonts w:ascii="Arial" w:hAnsi="Arial" w:cs="Arial"/>
          <w:i/>
          <w:iCs/>
          <w:color w:val="000000" w:themeColor="text1"/>
        </w:rPr>
      </w:pPr>
      <w:r w:rsidRPr="00594423">
        <w:rPr>
          <w:rStyle w:val="normaltextrun"/>
          <w:rFonts w:ascii="Arial" w:hAnsi="Arial" w:cs="Arial"/>
          <w:i/>
          <w:iCs/>
          <w:color w:val="000000" w:themeColor="text1"/>
          <w:lang w:val="es-ES"/>
        </w:rPr>
        <w:t>"(…) Finalmente observa la Sala que el tribunal de primera instancia condenó en costas a la entidad demandada aplicando una tesis objetiva -pues no se refirió a la conducta desplegada por la demandada en el curso del proceso judicial-, por lo cual se precisa que esta no puede ser impuesta por el simple hecho de resultar vencida una parte dentro de un proceso judicial adelantado ante la Jurisdicción de lo Contencioso Administrativo, toda vez que para adoptar esa decisión, se debe establecer y estar comprobado en el proceso, </w:t>
      </w:r>
      <w:r w:rsidRPr="00594423">
        <w:rPr>
          <w:rStyle w:val="normaltextrun"/>
          <w:rFonts w:ascii="Arial" w:hAnsi="Arial" w:cs="Arial"/>
          <w:b/>
          <w:bCs/>
          <w:i/>
          <w:iCs/>
          <w:color w:val="000000" w:themeColor="text1"/>
          <w:lang w:val="es-ES"/>
        </w:rPr>
        <w:t>que la parte vencida realizó conductas temerarias o de mala fe que conduzcan a dicha condena.</w:t>
      </w:r>
      <w:r w:rsidRPr="00594423">
        <w:rPr>
          <w:rStyle w:val="normaltextrun"/>
          <w:rFonts w:ascii="Arial" w:hAnsi="Arial" w:cs="Arial"/>
          <w:i/>
          <w:iCs/>
          <w:color w:val="000000" w:themeColor="text1"/>
          <w:lang w:val="es-ES"/>
        </w:rPr>
        <w:t> Además, las costas deben estar probadas en el proceso, lo que quiere decir, que no pueden ser impuestas de manera automática, esto es, sin que se realice un debido análisis que conduzca determinar su ocurrencia.”</w:t>
      </w:r>
      <w:r w:rsidRPr="00594423">
        <w:rPr>
          <w:rStyle w:val="eop"/>
          <w:rFonts w:ascii="Arial" w:hAnsi="Arial" w:cs="Arial"/>
          <w:i/>
          <w:iCs/>
          <w:color w:val="000000" w:themeColor="text1"/>
        </w:rPr>
        <w:t> </w:t>
      </w:r>
    </w:p>
    <w:p w14:paraId="281879C5" w14:textId="77777777" w:rsidR="00BD2015" w:rsidRPr="00594423" w:rsidRDefault="00BD2015" w:rsidP="00BA2547">
      <w:pPr>
        <w:pStyle w:val="paragraph"/>
        <w:spacing w:before="0" w:beforeAutospacing="0" w:after="0" w:afterAutospacing="0" w:line="360" w:lineRule="auto"/>
        <w:jc w:val="both"/>
        <w:textAlignment w:val="baseline"/>
        <w:rPr>
          <w:rFonts w:ascii="Arial" w:hAnsi="Arial" w:cs="Arial"/>
          <w:i/>
          <w:iCs/>
          <w:color w:val="000000" w:themeColor="text1"/>
        </w:rPr>
      </w:pPr>
      <w:r w:rsidRPr="00594423">
        <w:rPr>
          <w:rStyle w:val="eop"/>
          <w:rFonts w:ascii="Arial" w:hAnsi="Arial" w:cs="Arial"/>
          <w:i/>
          <w:iCs/>
          <w:color w:val="000000" w:themeColor="text1"/>
        </w:rPr>
        <w:t> </w:t>
      </w:r>
    </w:p>
    <w:p w14:paraId="4E044DE3" w14:textId="77777777" w:rsidR="00BD2015" w:rsidRPr="00594423" w:rsidRDefault="00BD2015" w:rsidP="1C82B944">
      <w:pPr>
        <w:pStyle w:val="paragraph"/>
        <w:spacing w:before="0" w:beforeAutospacing="0" w:after="0" w:afterAutospacing="0" w:line="360" w:lineRule="auto"/>
        <w:jc w:val="both"/>
        <w:textAlignment w:val="baseline"/>
        <w:rPr>
          <w:rFonts w:ascii="Arial" w:hAnsi="Arial" w:cs="Arial"/>
          <w:color w:val="000000" w:themeColor="text1"/>
        </w:rPr>
      </w:pPr>
      <w:r w:rsidRPr="00594423">
        <w:rPr>
          <w:rStyle w:val="normaltextrun"/>
          <w:rFonts w:ascii="Arial" w:hAnsi="Arial" w:cs="Arial"/>
          <w:color w:val="000000" w:themeColor="text1"/>
          <w:lang w:val="es-ES"/>
        </w:rPr>
        <w:t>Luego en sentencia proferida el 22 de octubre de 2018 por Subsección "B" de la Sección Segunda, C.P. Doctor Carmelo Perdomo </w:t>
      </w:r>
      <w:proofErr w:type="spellStart"/>
      <w:r w:rsidRPr="00594423">
        <w:rPr>
          <w:rStyle w:val="normaltextrun"/>
          <w:rFonts w:ascii="Arial" w:hAnsi="Arial" w:cs="Arial"/>
          <w:color w:val="000000" w:themeColor="text1"/>
          <w:lang w:val="es-ES"/>
        </w:rPr>
        <w:t>Cueter</w:t>
      </w:r>
      <w:proofErr w:type="spellEnd"/>
      <w:r w:rsidRPr="00594423">
        <w:rPr>
          <w:rStyle w:val="normaltextrun"/>
          <w:rFonts w:ascii="Arial" w:hAnsi="Arial" w:cs="Arial"/>
          <w:color w:val="000000" w:themeColor="text1"/>
          <w:lang w:val="es-ES"/>
        </w:rPr>
        <w:t>, expediente con Radicación número:  05001-23-33-000-2014-00063-02(1074-15) Actor: UNIVERSIDAD DE ANTIOQUIA, se precisó: </w:t>
      </w:r>
      <w:r w:rsidRPr="00594423">
        <w:rPr>
          <w:rStyle w:val="eop"/>
          <w:rFonts w:ascii="Arial" w:hAnsi="Arial" w:cs="Arial"/>
          <w:color w:val="000000" w:themeColor="text1"/>
        </w:rPr>
        <w:t> </w:t>
      </w:r>
    </w:p>
    <w:p w14:paraId="162CD6B5" w14:textId="77777777" w:rsidR="00BD2015" w:rsidRPr="00594423" w:rsidRDefault="00BD2015" w:rsidP="00BA2547">
      <w:pPr>
        <w:pStyle w:val="paragraph"/>
        <w:spacing w:before="0" w:beforeAutospacing="0" w:after="0" w:afterAutospacing="0" w:line="360" w:lineRule="auto"/>
        <w:jc w:val="both"/>
        <w:textAlignment w:val="baseline"/>
        <w:rPr>
          <w:rFonts w:ascii="Arial" w:hAnsi="Arial" w:cs="Arial"/>
          <w:color w:val="000000" w:themeColor="text1"/>
        </w:rPr>
      </w:pPr>
      <w:r w:rsidRPr="00594423">
        <w:rPr>
          <w:rStyle w:val="eop"/>
          <w:rFonts w:ascii="Arial" w:hAnsi="Arial" w:cs="Arial"/>
          <w:color w:val="000000" w:themeColor="text1"/>
        </w:rPr>
        <w:t> </w:t>
      </w:r>
    </w:p>
    <w:p w14:paraId="51359E0B" w14:textId="77777777" w:rsidR="00BD2015" w:rsidRPr="00594423" w:rsidRDefault="00BD2015" w:rsidP="03644823">
      <w:pPr>
        <w:pStyle w:val="paragraph"/>
        <w:spacing w:before="0" w:beforeAutospacing="0" w:after="0" w:afterAutospacing="0" w:line="240" w:lineRule="atLeast"/>
        <w:ind w:left="1134"/>
        <w:jc w:val="both"/>
        <w:textAlignment w:val="baseline"/>
        <w:rPr>
          <w:rFonts w:ascii="Arial" w:hAnsi="Arial" w:cs="Arial"/>
          <w:i/>
          <w:iCs/>
          <w:color w:val="000000" w:themeColor="text1"/>
        </w:rPr>
      </w:pPr>
      <w:r w:rsidRPr="00594423">
        <w:rPr>
          <w:rStyle w:val="normaltextrun"/>
          <w:rFonts w:ascii="Arial" w:hAnsi="Arial" w:cs="Arial"/>
          <w:i/>
          <w:iCs/>
          <w:color w:val="000000" w:themeColor="text1"/>
          <w:lang w:val="es-ES"/>
        </w:rPr>
        <w:t>"(…) Por consiguiente, esta Sala considera que la referida normativa deja a disposición del juez la procedencia o no de la condena en costas, </w:t>
      </w:r>
      <w:r w:rsidRPr="00594423">
        <w:rPr>
          <w:rStyle w:val="normaltextrun"/>
          <w:rFonts w:ascii="Arial" w:hAnsi="Arial" w:cs="Arial"/>
          <w:b/>
          <w:bCs/>
          <w:i/>
          <w:iCs/>
          <w:color w:val="000000" w:themeColor="text1"/>
          <w:lang w:val="es-ES"/>
        </w:rPr>
        <w:t>ya que para ello debe examinar la actuación procesal de la parte vencida y comprobar su causación y no el simple hecho de que las resultas del proceso le fueron desfavorables a sus intereses</w:t>
      </w:r>
      <w:r w:rsidRPr="00594423">
        <w:rPr>
          <w:rStyle w:val="normaltextrun"/>
          <w:rFonts w:ascii="Arial" w:hAnsi="Arial" w:cs="Arial"/>
          <w:i/>
          <w:iCs/>
          <w:color w:val="000000" w:themeColor="text1"/>
          <w:lang w:val="es-ES"/>
        </w:rPr>
        <w:t>, pues dicha imposición surge después de tener certeza de que la conducta desplegada por aquella comporta temeridad o mala fe, actuación que, se reitera, no desplegó el a quo, por lo que, al no predicarse tal proceder de la parte demandada, no se impondrá condena en costas (…)" Resaltado fuera de texto </w:t>
      </w:r>
      <w:r w:rsidRPr="00594423">
        <w:rPr>
          <w:rStyle w:val="eop"/>
          <w:rFonts w:ascii="Arial" w:hAnsi="Arial" w:cs="Arial"/>
          <w:i/>
          <w:iCs/>
          <w:color w:val="000000" w:themeColor="text1"/>
        </w:rPr>
        <w:t> </w:t>
      </w:r>
    </w:p>
    <w:p w14:paraId="10FCDFFE" w14:textId="77777777" w:rsidR="00BD2015" w:rsidRPr="00594423" w:rsidRDefault="00BD2015" w:rsidP="00BA2547">
      <w:pPr>
        <w:pStyle w:val="paragraph"/>
        <w:spacing w:before="0" w:beforeAutospacing="0" w:after="0" w:afterAutospacing="0" w:line="360" w:lineRule="auto"/>
        <w:jc w:val="both"/>
        <w:textAlignment w:val="baseline"/>
        <w:rPr>
          <w:rFonts w:ascii="Arial" w:hAnsi="Arial" w:cs="Arial"/>
          <w:color w:val="000000" w:themeColor="text1"/>
        </w:rPr>
      </w:pPr>
      <w:r w:rsidRPr="00594423">
        <w:rPr>
          <w:rStyle w:val="eop"/>
          <w:rFonts w:ascii="Arial" w:hAnsi="Arial" w:cs="Arial"/>
          <w:color w:val="000000" w:themeColor="text1"/>
        </w:rPr>
        <w:t> </w:t>
      </w:r>
    </w:p>
    <w:p w14:paraId="5029DE80" w14:textId="77777777" w:rsidR="00BD2015" w:rsidRPr="00594423" w:rsidRDefault="00BD2015" w:rsidP="1C82B944">
      <w:pPr>
        <w:pStyle w:val="paragraph"/>
        <w:spacing w:before="0" w:beforeAutospacing="0" w:after="0" w:afterAutospacing="0" w:line="360" w:lineRule="auto"/>
        <w:jc w:val="both"/>
        <w:textAlignment w:val="baseline"/>
        <w:rPr>
          <w:rStyle w:val="eop"/>
          <w:rFonts w:ascii="Arial" w:hAnsi="Arial" w:cs="Arial"/>
          <w:color w:val="000000" w:themeColor="text1"/>
        </w:rPr>
      </w:pPr>
      <w:r w:rsidRPr="00594423">
        <w:rPr>
          <w:rStyle w:val="normaltextrun"/>
          <w:rFonts w:ascii="Arial" w:hAnsi="Arial" w:cs="Arial"/>
          <w:color w:val="000000" w:themeColor="text1"/>
          <w:lang w:val="es-ES"/>
        </w:rPr>
        <w:t>Más recientemente, en sentencia proferida por la misma Sección Subsección "A", con ponencia del Consejero Doctor Gabriel Valbuena Hernández el 29 de agosto de 2019, en el proceso Radicado No. 15001-23-33-000-2014-191-01 (2002-2015), actora María Ofelia </w:t>
      </w:r>
      <w:proofErr w:type="spellStart"/>
      <w:r w:rsidRPr="00594423">
        <w:rPr>
          <w:rStyle w:val="normaltextrun"/>
          <w:rFonts w:ascii="Arial" w:hAnsi="Arial" w:cs="Arial"/>
          <w:color w:val="000000" w:themeColor="text1"/>
          <w:lang w:val="es-ES"/>
        </w:rPr>
        <w:t>Leguízamo</w:t>
      </w:r>
      <w:proofErr w:type="spellEnd"/>
      <w:r w:rsidRPr="00594423">
        <w:rPr>
          <w:rStyle w:val="normaltextrun"/>
          <w:rFonts w:ascii="Arial" w:hAnsi="Arial" w:cs="Arial"/>
          <w:color w:val="000000" w:themeColor="text1"/>
          <w:lang w:val="es-ES"/>
        </w:rPr>
        <w:t> Carranza, </w:t>
      </w:r>
      <w:r w:rsidRPr="00594423">
        <w:rPr>
          <w:rStyle w:val="normaltextrun"/>
          <w:rFonts w:ascii="Arial" w:hAnsi="Arial" w:cs="Arial"/>
          <w:b/>
          <w:bCs/>
          <w:color w:val="000000" w:themeColor="text1"/>
          <w:lang w:val="es-ES"/>
        </w:rPr>
        <w:t>se acudió al régimen objetivo sin atención al criterio de temeridad.</w:t>
      </w:r>
      <w:r w:rsidRPr="00594423">
        <w:rPr>
          <w:rStyle w:val="eop"/>
          <w:rFonts w:ascii="Arial" w:hAnsi="Arial" w:cs="Arial"/>
          <w:color w:val="000000" w:themeColor="text1"/>
        </w:rPr>
        <w:t> </w:t>
      </w:r>
    </w:p>
    <w:p w14:paraId="577332E8" w14:textId="323B5070" w:rsidR="03644823" w:rsidRPr="00594423" w:rsidRDefault="03644823" w:rsidP="1C82B944">
      <w:pPr>
        <w:pStyle w:val="paragraph"/>
        <w:spacing w:before="0" w:beforeAutospacing="0" w:after="0" w:afterAutospacing="0" w:line="360" w:lineRule="auto"/>
        <w:jc w:val="both"/>
        <w:rPr>
          <w:rStyle w:val="eop"/>
          <w:rFonts w:ascii="Arial" w:hAnsi="Arial" w:cs="Arial"/>
          <w:color w:val="000000" w:themeColor="text1"/>
        </w:rPr>
      </w:pPr>
    </w:p>
    <w:p w14:paraId="34CE78F7" w14:textId="4DEA5E4C" w:rsidR="00BD2015" w:rsidRPr="00594423" w:rsidRDefault="00BD2015" w:rsidP="00BA2547">
      <w:pPr>
        <w:pStyle w:val="paragraph"/>
        <w:spacing w:before="0" w:beforeAutospacing="0" w:after="0" w:afterAutospacing="0" w:line="360" w:lineRule="auto"/>
        <w:jc w:val="both"/>
        <w:textAlignment w:val="baseline"/>
        <w:rPr>
          <w:rStyle w:val="normaltextrun"/>
          <w:rFonts w:ascii="Arial" w:hAnsi="Arial" w:cs="Arial"/>
          <w:color w:val="000000" w:themeColor="text1"/>
          <w:lang w:val="es-ES"/>
        </w:rPr>
      </w:pPr>
      <w:r w:rsidRPr="00594423">
        <w:rPr>
          <w:rStyle w:val="eop"/>
          <w:rFonts w:ascii="Arial" w:hAnsi="Arial" w:cs="Arial"/>
          <w:color w:val="000000" w:themeColor="text1"/>
        </w:rPr>
        <w:t> </w:t>
      </w:r>
      <w:r w:rsidRPr="00594423">
        <w:rPr>
          <w:rStyle w:val="normaltextrun"/>
          <w:rFonts w:ascii="Arial" w:hAnsi="Arial" w:cs="Arial"/>
          <w:color w:val="000000" w:themeColor="text1"/>
          <w:lang w:val="es-ES"/>
        </w:rPr>
        <w:t xml:space="preserve">Nótese que las citadas providencias plantean criterios opuestos, de manera que, evidenciada tal circunstancia, debe atenderse la postura que resulta más favorable a la parte vencida, pues al no existir en esa Corporación un pronunciamiento consistente y unificado en materia de costas, no puede hablarse de un precedente </w:t>
      </w:r>
      <w:r w:rsidRPr="00594423">
        <w:rPr>
          <w:rStyle w:val="normaltextrun"/>
          <w:rFonts w:ascii="Arial" w:hAnsi="Arial" w:cs="Arial"/>
          <w:color w:val="000000" w:themeColor="text1"/>
          <w:lang w:val="es-ES"/>
        </w:rPr>
        <w:lastRenderedPageBreak/>
        <w:t>judicial vinculante para la autoridad judicial, es decir tal circunstancia faculta al juzgador para acoger el criterio que estime más ajustado a derecho. En ese sentido no se impondrán costas en esta instancia.</w:t>
      </w:r>
    </w:p>
    <w:p w14:paraId="70036DC6" w14:textId="77777777" w:rsidR="00BD2015" w:rsidRPr="00594423" w:rsidRDefault="00BD2015" w:rsidP="00BA2547">
      <w:pPr>
        <w:overflowPunct/>
        <w:autoSpaceDE/>
        <w:autoSpaceDN/>
        <w:adjustRightInd/>
        <w:spacing w:line="360" w:lineRule="auto"/>
        <w:jc w:val="both"/>
        <w:rPr>
          <w:rFonts w:ascii="Arial" w:hAnsi="Arial" w:cs="Arial"/>
          <w:color w:val="000000" w:themeColor="text1"/>
          <w:sz w:val="24"/>
          <w:szCs w:val="24"/>
        </w:rPr>
      </w:pPr>
    </w:p>
    <w:p w14:paraId="4E974129" w14:textId="77777777" w:rsidR="00BD2015" w:rsidRPr="00594423" w:rsidRDefault="00BD2015" w:rsidP="00BA2547">
      <w:pPr>
        <w:suppressAutoHyphens/>
        <w:spacing w:line="360" w:lineRule="auto"/>
        <w:ind w:right="-1"/>
        <w:jc w:val="both"/>
        <w:rPr>
          <w:rFonts w:ascii="Arial" w:hAnsi="Arial" w:cs="Arial"/>
          <w:color w:val="000000" w:themeColor="text1"/>
          <w:sz w:val="24"/>
          <w:szCs w:val="24"/>
        </w:rPr>
      </w:pPr>
      <w:r w:rsidRPr="00594423">
        <w:rPr>
          <w:rFonts w:ascii="Arial" w:hAnsi="Arial" w:cs="Arial"/>
          <w:color w:val="000000" w:themeColor="text1"/>
          <w:sz w:val="24"/>
          <w:szCs w:val="24"/>
        </w:rPr>
        <w:t xml:space="preserve">En mérito de lo expuesto, la Sala de Decisión No. 2 del Tribunal Administrativo de Boyacá,  </w:t>
      </w:r>
    </w:p>
    <w:p w14:paraId="09437C7B" w14:textId="77777777" w:rsidR="001879B4" w:rsidRPr="00594423" w:rsidRDefault="001879B4" w:rsidP="00BA2547">
      <w:pPr>
        <w:spacing w:line="360" w:lineRule="auto"/>
        <w:ind w:firstLine="709"/>
        <w:jc w:val="both"/>
        <w:rPr>
          <w:rFonts w:ascii="Arial" w:hAnsi="Arial" w:cs="Arial"/>
          <w:color w:val="000000" w:themeColor="text1"/>
          <w:sz w:val="24"/>
          <w:szCs w:val="24"/>
          <w:lang w:val="es-ES"/>
        </w:rPr>
      </w:pPr>
    </w:p>
    <w:p w14:paraId="7D0B362C" w14:textId="77777777" w:rsidR="001879B4" w:rsidRPr="00594423" w:rsidRDefault="001879B4" w:rsidP="00BA2547">
      <w:pPr>
        <w:spacing w:line="360" w:lineRule="auto"/>
        <w:jc w:val="center"/>
        <w:rPr>
          <w:rFonts w:ascii="Arial" w:hAnsi="Arial" w:cs="Arial"/>
          <w:b/>
          <w:bCs/>
          <w:color w:val="000000" w:themeColor="text1"/>
          <w:sz w:val="24"/>
          <w:szCs w:val="24"/>
        </w:rPr>
      </w:pPr>
      <w:r w:rsidRPr="00594423">
        <w:rPr>
          <w:rFonts w:ascii="Arial" w:hAnsi="Arial" w:cs="Arial"/>
          <w:b/>
          <w:bCs/>
          <w:color w:val="000000" w:themeColor="text1"/>
          <w:sz w:val="24"/>
          <w:szCs w:val="24"/>
        </w:rPr>
        <w:t>FALLA:</w:t>
      </w:r>
    </w:p>
    <w:p w14:paraId="322A3EBB" w14:textId="77777777" w:rsidR="001879B4" w:rsidRPr="00594423" w:rsidRDefault="001879B4" w:rsidP="00BA2547">
      <w:pPr>
        <w:spacing w:line="360" w:lineRule="auto"/>
        <w:jc w:val="center"/>
        <w:rPr>
          <w:rFonts w:ascii="Arial" w:hAnsi="Arial" w:cs="Arial"/>
          <w:b/>
          <w:bCs/>
          <w:color w:val="000000" w:themeColor="text1"/>
          <w:sz w:val="24"/>
          <w:szCs w:val="24"/>
        </w:rPr>
      </w:pPr>
    </w:p>
    <w:p w14:paraId="56C5B23E" w14:textId="12EEDAE4" w:rsidR="001879B4" w:rsidRPr="00594423" w:rsidRDefault="001879B4" w:rsidP="00BA2547">
      <w:pPr>
        <w:spacing w:line="360" w:lineRule="auto"/>
        <w:jc w:val="both"/>
        <w:rPr>
          <w:rFonts w:ascii="Arial" w:hAnsi="Arial" w:cs="Arial"/>
          <w:color w:val="000000" w:themeColor="text1"/>
          <w:sz w:val="24"/>
          <w:szCs w:val="24"/>
        </w:rPr>
      </w:pPr>
      <w:r w:rsidRPr="00594423">
        <w:rPr>
          <w:rFonts w:ascii="Arial" w:hAnsi="Arial" w:cs="Arial"/>
          <w:b/>
          <w:bCs/>
          <w:color w:val="000000" w:themeColor="text1"/>
          <w:sz w:val="24"/>
          <w:szCs w:val="24"/>
        </w:rPr>
        <w:t xml:space="preserve">PRIMERO. </w:t>
      </w:r>
      <w:r w:rsidR="00ED2985" w:rsidRPr="00594423">
        <w:rPr>
          <w:rFonts w:ascii="Arial" w:hAnsi="Arial" w:cs="Arial"/>
          <w:b/>
          <w:bCs/>
          <w:color w:val="000000" w:themeColor="text1"/>
          <w:sz w:val="24"/>
          <w:szCs w:val="24"/>
        </w:rPr>
        <w:t>CONFIRMAR</w:t>
      </w:r>
      <w:r w:rsidRPr="00594423">
        <w:rPr>
          <w:rFonts w:ascii="Arial" w:hAnsi="Arial" w:cs="Arial"/>
          <w:color w:val="000000" w:themeColor="text1"/>
          <w:sz w:val="24"/>
          <w:szCs w:val="24"/>
        </w:rPr>
        <w:t xml:space="preserve"> la sentencia proferida el 31 de enero de 2022 por el Juzgado Primero Administrativo Oral del Circuito Judicial de Duitama,</w:t>
      </w:r>
      <w:r w:rsidR="00BD2015" w:rsidRPr="00594423">
        <w:rPr>
          <w:rFonts w:ascii="Arial" w:hAnsi="Arial" w:cs="Arial"/>
          <w:color w:val="000000" w:themeColor="text1"/>
          <w:sz w:val="24"/>
          <w:szCs w:val="24"/>
        </w:rPr>
        <w:t xml:space="preserve"> que negó las pretensiones de la demanda</w:t>
      </w:r>
      <w:r w:rsidR="008910B0" w:rsidRPr="00594423">
        <w:rPr>
          <w:rFonts w:ascii="Arial" w:hAnsi="Arial" w:cs="Arial"/>
          <w:color w:val="000000" w:themeColor="text1"/>
          <w:sz w:val="24"/>
          <w:szCs w:val="24"/>
        </w:rPr>
        <w:t xml:space="preserve"> presentada por la señora Ruth Maribel Ávila Ramos</w:t>
      </w:r>
      <w:r w:rsidRPr="00594423">
        <w:rPr>
          <w:rFonts w:ascii="Arial" w:hAnsi="Arial" w:cs="Arial"/>
          <w:color w:val="000000" w:themeColor="text1"/>
          <w:sz w:val="24"/>
          <w:szCs w:val="24"/>
        </w:rPr>
        <w:t xml:space="preserve"> </w:t>
      </w:r>
      <w:r w:rsidR="008910B0" w:rsidRPr="00594423">
        <w:rPr>
          <w:rFonts w:ascii="Arial" w:hAnsi="Arial" w:cs="Arial"/>
          <w:color w:val="000000" w:themeColor="text1"/>
          <w:sz w:val="24"/>
          <w:szCs w:val="24"/>
        </w:rPr>
        <w:t>contra el Departamento de Boyacá – Secretaría de Educación</w:t>
      </w:r>
      <w:r w:rsidR="3BC2A19A" w:rsidRPr="00594423">
        <w:rPr>
          <w:rFonts w:ascii="Arial" w:hAnsi="Arial" w:cs="Arial"/>
          <w:color w:val="000000" w:themeColor="text1"/>
          <w:sz w:val="24"/>
          <w:szCs w:val="24"/>
        </w:rPr>
        <w:t>, pero por las razones expuestas e</w:t>
      </w:r>
      <w:r w:rsidR="377B8A56" w:rsidRPr="00594423">
        <w:rPr>
          <w:rFonts w:ascii="Arial" w:hAnsi="Arial" w:cs="Arial"/>
          <w:color w:val="000000" w:themeColor="text1"/>
          <w:sz w:val="24"/>
          <w:szCs w:val="24"/>
        </w:rPr>
        <w:t>n</w:t>
      </w:r>
      <w:r w:rsidR="3BC2A19A" w:rsidRPr="00594423">
        <w:rPr>
          <w:rFonts w:ascii="Arial" w:hAnsi="Arial" w:cs="Arial"/>
          <w:color w:val="000000" w:themeColor="text1"/>
          <w:sz w:val="24"/>
          <w:szCs w:val="24"/>
        </w:rPr>
        <w:t xml:space="preserve"> esta providencia.</w:t>
      </w:r>
    </w:p>
    <w:p w14:paraId="17E8291F" w14:textId="77777777" w:rsidR="001879B4" w:rsidRPr="00594423" w:rsidRDefault="001879B4" w:rsidP="00BA2547">
      <w:pPr>
        <w:tabs>
          <w:tab w:val="left" w:pos="748"/>
        </w:tabs>
        <w:spacing w:line="360" w:lineRule="auto"/>
        <w:jc w:val="both"/>
        <w:rPr>
          <w:rFonts w:ascii="Arial" w:hAnsi="Arial" w:cs="Arial"/>
          <w:b/>
          <w:bCs/>
          <w:color w:val="000000" w:themeColor="text1"/>
          <w:sz w:val="24"/>
          <w:szCs w:val="24"/>
        </w:rPr>
      </w:pPr>
    </w:p>
    <w:p w14:paraId="407E44A2" w14:textId="77777777" w:rsidR="001879B4" w:rsidRPr="00594423" w:rsidRDefault="001879B4" w:rsidP="00BA2547">
      <w:pPr>
        <w:tabs>
          <w:tab w:val="left" w:pos="748"/>
        </w:tabs>
        <w:spacing w:line="360" w:lineRule="auto"/>
        <w:jc w:val="both"/>
        <w:rPr>
          <w:rFonts w:ascii="Arial" w:hAnsi="Arial" w:cs="Arial"/>
          <w:color w:val="000000" w:themeColor="text1"/>
          <w:sz w:val="24"/>
          <w:szCs w:val="24"/>
        </w:rPr>
      </w:pPr>
      <w:r w:rsidRPr="00594423">
        <w:rPr>
          <w:rFonts w:ascii="Arial" w:hAnsi="Arial" w:cs="Arial"/>
          <w:b/>
          <w:bCs/>
          <w:color w:val="000000" w:themeColor="text1"/>
          <w:sz w:val="24"/>
          <w:szCs w:val="24"/>
        </w:rPr>
        <w:t xml:space="preserve">SEGUNDO. </w:t>
      </w:r>
      <w:r w:rsidRPr="00594423">
        <w:rPr>
          <w:rFonts w:ascii="Arial" w:hAnsi="Arial" w:cs="Arial"/>
          <w:color w:val="000000" w:themeColor="text1"/>
          <w:sz w:val="24"/>
          <w:szCs w:val="24"/>
        </w:rPr>
        <w:t>Sin costas en esta instancia.</w:t>
      </w:r>
    </w:p>
    <w:p w14:paraId="471BC16F" w14:textId="77777777" w:rsidR="001879B4" w:rsidRPr="00594423" w:rsidRDefault="001879B4" w:rsidP="00BA2547">
      <w:pPr>
        <w:spacing w:line="360" w:lineRule="auto"/>
        <w:rPr>
          <w:rFonts w:ascii="Arial" w:hAnsi="Arial" w:cs="Arial"/>
          <w:color w:val="000000" w:themeColor="text1"/>
          <w:sz w:val="24"/>
          <w:szCs w:val="24"/>
        </w:rPr>
      </w:pPr>
    </w:p>
    <w:p w14:paraId="0ED89D36" w14:textId="77777777" w:rsidR="001879B4" w:rsidRPr="00594423" w:rsidRDefault="001879B4" w:rsidP="00BA2547">
      <w:pPr>
        <w:spacing w:line="360" w:lineRule="auto"/>
        <w:jc w:val="both"/>
        <w:rPr>
          <w:rFonts w:ascii="Arial" w:hAnsi="Arial" w:cs="Arial"/>
          <w:color w:val="000000" w:themeColor="text1"/>
          <w:sz w:val="24"/>
          <w:szCs w:val="24"/>
        </w:rPr>
      </w:pPr>
      <w:r w:rsidRPr="00594423">
        <w:rPr>
          <w:rFonts w:ascii="Arial" w:hAnsi="Arial" w:cs="Arial"/>
          <w:b/>
          <w:bCs/>
          <w:color w:val="000000" w:themeColor="text1"/>
          <w:sz w:val="24"/>
          <w:szCs w:val="24"/>
        </w:rPr>
        <w:t xml:space="preserve">TERCERO. </w:t>
      </w:r>
      <w:r w:rsidRPr="00594423">
        <w:rPr>
          <w:rFonts w:ascii="Arial" w:hAnsi="Arial" w:cs="Arial"/>
          <w:color w:val="000000" w:themeColor="text1"/>
          <w:sz w:val="24"/>
          <w:szCs w:val="24"/>
        </w:rPr>
        <w:t>Una vez en firme la presente providencia, por secretaría envíese el expediente al despacho de origen.</w:t>
      </w:r>
    </w:p>
    <w:p w14:paraId="2713EAF3" w14:textId="77777777" w:rsidR="001879B4" w:rsidRPr="00594423" w:rsidRDefault="001879B4" w:rsidP="00BA2547">
      <w:pPr>
        <w:spacing w:line="360" w:lineRule="auto"/>
        <w:jc w:val="center"/>
        <w:rPr>
          <w:rFonts w:ascii="Arial" w:hAnsi="Arial" w:cs="Arial"/>
          <w:color w:val="000000" w:themeColor="text1"/>
          <w:sz w:val="24"/>
          <w:szCs w:val="24"/>
        </w:rPr>
      </w:pPr>
    </w:p>
    <w:p w14:paraId="0CB5F4E9" w14:textId="30A53F25" w:rsidR="001879B4" w:rsidRPr="00594423" w:rsidRDefault="7D001AEB" w:rsidP="00BA2547">
      <w:pPr>
        <w:spacing w:line="360" w:lineRule="auto"/>
        <w:jc w:val="center"/>
        <w:rPr>
          <w:rFonts w:ascii="Arial" w:hAnsi="Arial" w:cs="Arial"/>
          <w:b/>
          <w:bCs/>
          <w:color w:val="000000" w:themeColor="text1"/>
          <w:sz w:val="24"/>
          <w:szCs w:val="24"/>
        </w:rPr>
      </w:pPr>
      <w:r w:rsidRPr="00594423">
        <w:rPr>
          <w:rFonts w:ascii="Arial" w:hAnsi="Arial" w:cs="Arial"/>
          <w:b/>
          <w:bCs/>
          <w:color w:val="000000" w:themeColor="text1"/>
          <w:sz w:val="24"/>
          <w:szCs w:val="24"/>
        </w:rPr>
        <w:t>Notifíquese</w:t>
      </w:r>
      <w:r w:rsidR="00303926" w:rsidRPr="00594423">
        <w:rPr>
          <w:rFonts w:ascii="Arial" w:hAnsi="Arial" w:cs="Arial"/>
          <w:b/>
          <w:bCs/>
          <w:color w:val="000000" w:themeColor="text1"/>
          <w:sz w:val="24"/>
          <w:szCs w:val="24"/>
        </w:rPr>
        <w:t xml:space="preserve"> y cúmplase</w:t>
      </w:r>
      <w:r w:rsidR="78E20D1C" w:rsidRPr="00594423">
        <w:rPr>
          <w:rFonts w:ascii="Arial" w:hAnsi="Arial" w:cs="Arial"/>
          <w:b/>
          <w:bCs/>
          <w:color w:val="000000" w:themeColor="text1"/>
          <w:sz w:val="24"/>
          <w:szCs w:val="24"/>
        </w:rPr>
        <w:t>,</w:t>
      </w:r>
    </w:p>
    <w:p w14:paraId="79D172B9" w14:textId="1395981D" w:rsidR="001879B4" w:rsidRPr="00594423" w:rsidRDefault="001879B4" w:rsidP="7D3829D6">
      <w:pPr>
        <w:spacing w:line="360" w:lineRule="auto"/>
        <w:jc w:val="both"/>
        <w:rPr>
          <w:rFonts w:ascii="Arial" w:hAnsi="Arial" w:cs="Arial"/>
          <w:color w:val="000000" w:themeColor="text1"/>
          <w:sz w:val="24"/>
          <w:szCs w:val="24"/>
        </w:rPr>
      </w:pPr>
    </w:p>
    <w:p w14:paraId="1289156A" w14:textId="77777777" w:rsidR="001879B4" w:rsidRPr="00594423" w:rsidRDefault="001879B4" w:rsidP="00BA2547">
      <w:pPr>
        <w:spacing w:line="360" w:lineRule="auto"/>
        <w:jc w:val="center"/>
        <w:rPr>
          <w:rFonts w:ascii="Arial" w:hAnsi="Arial" w:cs="Arial"/>
          <w:color w:val="000000" w:themeColor="text1"/>
          <w:sz w:val="24"/>
          <w:szCs w:val="24"/>
        </w:rPr>
      </w:pPr>
      <w:r w:rsidRPr="00594423">
        <w:rPr>
          <w:rFonts w:ascii="Arial" w:hAnsi="Arial" w:cs="Arial"/>
          <w:color w:val="000000" w:themeColor="text1"/>
          <w:sz w:val="24"/>
          <w:szCs w:val="24"/>
        </w:rPr>
        <w:t>LUÍS ERNESTO ARCINIEGAS TRIANA</w:t>
      </w:r>
    </w:p>
    <w:p w14:paraId="20B28943" w14:textId="7E61E72A" w:rsidR="001879B4" w:rsidRPr="00594423" w:rsidRDefault="001879B4" w:rsidP="7D3829D6">
      <w:pPr>
        <w:spacing w:line="360" w:lineRule="auto"/>
        <w:jc w:val="center"/>
        <w:rPr>
          <w:rFonts w:ascii="Arial" w:hAnsi="Arial" w:cs="Arial"/>
          <w:b/>
          <w:bCs/>
          <w:color w:val="000000" w:themeColor="text1"/>
          <w:sz w:val="24"/>
          <w:szCs w:val="24"/>
        </w:rPr>
      </w:pPr>
      <w:r w:rsidRPr="00594423">
        <w:rPr>
          <w:rFonts w:ascii="Arial" w:hAnsi="Arial" w:cs="Arial"/>
          <w:b/>
          <w:bCs/>
          <w:color w:val="000000" w:themeColor="text1"/>
          <w:sz w:val="24"/>
          <w:szCs w:val="24"/>
        </w:rPr>
        <w:t>Magistrado</w:t>
      </w:r>
    </w:p>
    <w:p w14:paraId="39385DEC" w14:textId="77777777" w:rsidR="001879B4" w:rsidRPr="00594423" w:rsidRDefault="001879B4" w:rsidP="00BA2547">
      <w:pPr>
        <w:spacing w:line="360" w:lineRule="auto"/>
        <w:jc w:val="center"/>
        <w:rPr>
          <w:rFonts w:ascii="Arial" w:hAnsi="Arial" w:cs="Arial"/>
          <w:color w:val="000000" w:themeColor="text1"/>
          <w:sz w:val="24"/>
          <w:szCs w:val="24"/>
          <w:shd w:val="clear" w:color="auto" w:fill="FFFFFF"/>
        </w:rPr>
      </w:pPr>
      <w:r w:rsidRPr="00594423">
        <w:rPr>
          <w:rFonts w:ascii="Arial" w:hAnsi="Arial" w:cs="Arial"/>
          <w:color w:val="000000" w:themeColor="text1"/>
          <w:sz w:val="24"/>
          <w:szCs w:val="24"/>
          <w:shd w:val="clear" w:color="auto" w:fill="FFFFFF"/>
        </w:rPr>
        <w:t>DAYÁN ALBERTO BLANCO LEGUÍZAMO</w:t>
      </w:r>
    </w:p>
    <w:p w14:paraId="0DA45CA4" w14:textId="7438F5ED" w:rsidR="001879B4" w:rsidRPr="00594423" w:rsidRDefault="001879B4" w:rsidP="7D3829D6">
      <w:pPr>
        <w:spacing w:line="360" w:lineRule="auto"/>
        <w:jc w:val="center"/>
        <w:rPr>
          <w:rFonts w:ascii="Arial" w:hAnsi="Arial" w:cs="Arial"/>
          <w:b/>
          <w:bCs/>
          <w:color w:val="000000" w:themeColor="text1"/>
          <w:sz w:val="24"/>
          <w:szCs w:val="24"/>
        </w:rPr>
      </w:pPr>
      <w:r w:rsidRPr="00594423">
        <w:rPr>
          <w:rFonts w:ascii="Arial" w:hAnsi="Arial" w:cs="Arial"/>
          <w:b/>
          <w:bCs/>
          <w:color w:val="000000" w:themeColor="text1"/>
          <w:sz w:val="24"/>
          <w:szCs w:val="24"/>
        </w:rPr>
        <w:t>Magistrado</w:t>
      </w:r>
    </w:p>
    <w:p w14:paraId="31A09150" w14:textId="77777777" w:rsidR="001879B4" w:rsidRPr="00594423" w:rsidRDefault="001879B4" w:rsidP="00BA2547">
      <w:pPr>
        <w:spacing w:line="360" w:lineRule="auto"/>
        <w:jc w:val="center"/>
        <w:rPr>
          <w:rFonts w:ascii="Arial" w:hAnsi="Arial" w:cs="Arial"/>
          <w:color w:val="000000" w:themeColor="text1"/>
          <w:sz w:val="24"/>
          <w:szCs w:val="24"/>
        </w:rPr>
      </w:pPr>
      <w:r w:rsidRPr="00594423">
        <w:rPr>
          <w:rFonts w:ascii="Arial" w:hAnsi="Arial" w:cs="Arial"/>
          <w:color w:val="000000" w:themeColor="text1"/>
          <w:sz w:val="24"/>
          <w:szCs w:val="24"/>
        </w:rPr>
        <w:t>JOSÉ ASCENCIÓN FERNÁNDEZ OSORIO</w:t>
      </w:r>
    </w:p>
    <w:p w14:paraId="77F371B1" w14:textId="77777777" w:rsidR="001879B4" w:rsidRPr="00594423" w:rsidRDefault="001879B4" w:rsidP="00BA2547">
      <w:pPr>
        <w:spacing w:line="360" w:lineRule="auto"/>
        <w:jc w:val="center"/>
        <w:rPr>
          <w:rFonts w:ascii="Arial" w:hAnsi="Arial" w:cs="Arial"/>
          <w:b/>
          <w:bCs/>
          <w:color w:val="000000" w:themeColor="text1"/>
          <w:sz w:val="24"/>
          <w:szCs w:val="24"/>
        </w:rPr>
      </w:pPr>
      <w:r w:rsidRPr="00594423">
        <w:rPr>
          <w:rFonts w:ascii="Arial" w:hAnsi="Arial" w:cs="Arial"/>
          <w:b/>
          <w:bCs/>
          <w:color w:val="000000" w:themeColor="text1"/>
          <w:sz w:val="24"/>
          <w:szCs w:val="24"/>
        </w:rPr>
        <w:t>Magistrado</w:t>
      </w:r>
    </w:p>
    <w:p w14:paraId="7D6AA99A" w14:textId="08E30351" w:rsidR="001879B4" w:rsidRPr="00594423" w:rsidRDefault="003B0BDB" w:rsidP="00BA2547">
      <w:pPr>
        <w:spacing w:line="360" w:lineRule="auto"/>
        <w:jc w:val="center"/>
        <w:rPr>
          <w:rFonts w:ascii="Arial" w:hAnsi="Arial" w:cs="Arial"/>
          <w:color w:val="000000" w:themeColor="text1"/>
          <w:sz w:val="24"/>
          <w:szCs w:val="24"/>
        </w:rPr>
      </w:pPr>
      <w:r w:rsidRPr="00594423">
        <w:rPr>
          <w:rFonts w:ascii="Arial" w:hAnsi="Arial" w:cs="Arial"/>
          <w:b/>
          <w:bCs/>
          <w:color w:val="000000" w:themeColor="text1"/>
          <w:sz w:val="24"/>
          <w:szCs w:val="24"/>
        </w:rPr>
        <w:t>Las anteriores firmas hacen parte del proceso radicado No. 15238-33-33-001-2021-00057-01</w:t>
      </w:r>
    </w:p>
    <w:p w14:paraId="67A77E62" w14:textId="77777777" w:rsidR="001879B4" w:rsidRPr="00594423" w:rsidRDefault="001879B4" w:rsidP="03644823">
      <w:pPr>
        <w:spacing w:line="360" w:lineRule="auto"/>
        <w:jc w:val="both"/>
        <w:rPr>
          <w:rFonts w:ascii="Arial" w:hAnsi="Arial" w:cs="Arial"/>
          <w:b/>
          <w:bCs/>
          <w:color w:val="000000" w:themeColor="text1"/>
          <w:sz w:val="24"/>
          <w:szCs w:val="24"/>
        </w:rPr>
      </w:pPr>
    </w:p>
    <w:sectPr w:rsidR="001879B4" w:rsidRPr="00594423" w:rsidSect="00927652">
      <w:headerReference w:type="default" r:id="rId12"/>
      <w:footerReference w:type="default" r:id="rId13"/>
      <w:pgSz w:w="12242" w:h="18722" w:code="12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B649B" w14:textId="77777777" w:rsidR="005C158C" w:rsidRDefault="005C158C" w:rsidP="00783EF6">
      <w:r>
        <w:separator/>
      </w:r>
    </w:p>
  </w:endnote>
  <w:endnote w:type="continuationSeparator" w:id="0">
    <w:p w14:paraId="1D9CE1B9" w14:textId="77777777" w:rsidR="005C158C" w:rsidRDefault="005C158C" w:rsidP="0078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OILDG+Arial">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745534"/>
      <w:docPartObj>
        <w:docPartGallery w:val="Page Numbers (Bottom of Page)"/>
        <w:docPartUnique/>
      </w:docPartObj>
    </w:sdtPr>
    <w:sdtEndPr/>
    <w:sdtContent>
      <w:p w14:paraId="16F6A94C" w14:textId="77777777" w:rsidR="002C01C5" w:rsidRDefault="002C01C5">
        <w:pPr>
          <w:pStyle w:val="Piedepgina"/>
          <w:jc w:val="right"/>
        </w:pPr>
        <w:r>
          <w:fldChar w:fldCharType="begin"/>
        </w:r>
        <w:r>
          <w:instrText>PAGE   \* MERGEFORMAT</w:instrText>
        </w:r>
        <w:r>
          <w:fldChar w:fldCharType="separate"/>
        </w:r>
        <w:r w:rsidR="00AA286D" w:rsidRPr="00AA286D">
          <w:rPr>
            <w:noProof/>
            <w:lang w:val="es-ES"/>
          </w:rPr>
          <w:t>16</w:t>
        </w:r>
        <w:r>
          <w:rPr>
            <w:noProof/>
            <w:lang w:val="es-ES"/>
          </w:rPr>
          <w:fldChar w:fldCharType="end"/>
        </w:r>
      </w:p>
    </w:sdtContent>
  </w:sdt>
  <w:p w14:paraId="0FC97498" w14:textId="77777777" w:rsidR="002C01C5" w:rsidRDefault="002C01C5">
    <w:pPr>
      <w:pStyle w:val="Piedepgina"/>
    </w:pPr>
  </w:p>
  <w:p w14:paraId="3E8AB699" w14:textId="77777777" w:rsidR="002C01C5" w:rsidRDefault="002C01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72BA6" w14:textId="77777777" w:rsidR="005C158C" w:rsidRDefault="005C158C" w:rsidP="00783EF6">
      <w:r>
        <w:separator/>
      </w:r>
    </w:p>
  </w:footnote>
  <w:footnote w:type="continuationSeparator" w:id="0">
    <w:p w14:paraId="4706DB9C" w14:textId="77777777" w:rsidR="005C158C" w:rsidRDefault="005C158C" w:rsidP="00783EF6">
      <w:r>
        <w:continuationSeparator/>
      </w:r>
    </w:p>
  </w:footnote>
  <w:footnote w:id="1">
    <w:p w14:paraId="4F6E81D6" w14:textId="00F740C5" w:rsidR="001879B4" w:rsidRPr="0076592C" w:rsidRDefault="001879B4" w:rsidP="0076592C">
      <w:pPr>
        <w:pStyle w:val="Textonotapie"/>
        <w:spacing w:line="240" w:lineRule="atLeast"/>
        <w:jc w:val="both"/>
        <w:rPr>
          <w:sz w:val="18"/>
          <w:szCs w:val="18"/>
          <w:lang w:val="es-CO"/>
        </w:rPr>
      </w:pPr>
      <w:r w:rsidRPr="0076592C">
        <w:rPr>
          <w:rStyle w:val="Refdenotaalpie"/>
          <w:sz w:val="18"/>
          <w:szCs w:val="18"/>
        </w:rPr>
        <w:footnoteRef/>
      </w:r>
      <w:r w:rsidRPr="0076592C">
        <w:rPr>
          <w:sz w:val="18"/>
          <w:szCs w:val="18"/>
        </w:rPr>
        <w:t xml:space="preserve"> Sistematizadas en la sentencia T-681 de 2016, con ponencia del magistrado Jorge Iván Palacio.</w:t>
      </w:r>
    </w:p>
  </w:footnote>
  <w:footnote w:id="2">
    <w:p w14:paraId="5E4D4ED4" w14:textId="3CFF213D" w:rsidR="001879B4" w:rsidRPr="0076592C" w:rsidRDefault="001879B4" w:rsidP="0076592C">
      <w:pPr>
        <w:pStyle w:val="Textonotapie"/>
        <w:spacing w:line="240" w:lineRule="atLeast"/>
        <w:jc w:val="both"/>
        <w:rPr>
          <w:sz w:val="18"/>
          <w:szCs w:val="18"/>
          <w:lang w:val="es-CO"/>
        </w:rPr>
      </w:pPr>
      <w:r w:rsidRPr="0076592C">
        <w:rPr>
          <w:rStyle w:val="Refdenotaalpie"/>
          <w:sz w:val="18"/>
          <w:szCs w:val="18"/>
        </w:rPr>
        <w:footnoteRef/>
      </w:r>
      <w:r w:rsidRPr="0076592C">
        <w:rPr>
          <w:sz w:val="18"/>
          <w:szCs w:val="18"/>
        </w:rPr>
        <w:t xml:space="preserve"> C-279 de 1996 M.P. Hugo Palacios Mejía.</w:t>
      </w:r>
    </w:p>
  </w:footnote>
  <w:footnote w:id="3">
    <w:p w14:paraId="6DBBEB21" w14:textId="7B3195A9" w:rsidR="008F1F7B" w:rsidRPr="0076592C" w:rsidRDefault="008F1F7B" w:rsidP="0076592C">
      <w:pPr>
        <w:pStyle w:val="Textonotapie"/>
        <w:spacing w:line="240" w:lineRule="atLeast"/>
        <w:jc w:val="both"/>
        <w:rPr>
          <w:sz w:val="18"/>
          <w:szCs w:val="18"/>
          <w:lang w:val="es-CO"/>
        </w:rPr>
      </w:pPr>
      <w:r w:rsidRPr="0076592C">
        <w:rPr>
          <w:rStyle w:val="Refdenotaalpie"/>
          <w:sz w:val="18"/>
          <w:szCs w:val="18"/>
        </w:rPr>
        <w:footnoteRef/>
      </w:r>
      <w:r w:rsidRPr="0076592C">
        <w:rPr>
          <w:sz w:val="18"/>
          <w:szCs w:val="18"/>
        </w:rPr>
        <w:t xml:space="preserve"> C-424 de 2006, M.P.  Humberto Antonio Sierra Porto.</w:t>
      </w:r>
    </w:p>
  </w:footnote>
  <w:footnote w:id="4">
    <w:p w14:paraId="3C79A47E" w14:textId="301DFCCA" w:rsidR="00A10133" w:rsidRPr="0076592C" w:rsidRDefault="00A10133" w:rsidP="0076592C">
      <w:pPr>
        <w:pStyle w:val="Textonotapie"/>
        <w:spacing w:line="240" w:lineRule="atLeast"/>
        <w:jc w:val="both"/>
        <w:rPr>
          <w:sz w:val="18"/>
          <w:szCs w:val="18"/>
        </w:rPr>
      </w:pPr>
      <w:r w:rsidRPr="0076592C">
        <w:rPr>
          <w:rStyle w:val="Refdenotaalpie"/>
          <w:sz w:val="18"/>
          <w:szCs w:val="18"/>
        </w:rPr>
        <w:footnoteRef/>
      </w:r>
      <w:r w:rsidRPr="0076592C">
        <w:rPr>
          <w:sz w:val="18"/>
          <w:szCs w:val="18"/>
        </w:rPr>
        <w:t xml:space="preserve"> </w:t>
      </w:r>
      <w:r w:rsidRPr="0076592C">
        <w:rPr>
          <w:b/>
          <w:bCs/>
          <w:sz w:val="18"/>
          <w:szCs w:val="18"/>
        </w:rPr>
        <w:t>Ley 60 de 1990</w:t>
      </w:r>
      <w:r w:rsidRPr="0076592C">
        <w:rPr>
          <w:sz w:val="18"/>
          <w:szCs w:val="18"/>
        </w:rPr>
        <w:t xml:space="preserve">, «Por la cual se reviste el </w:t>
      </w:r>
      <w:proofErr w:type="gramStart"/>
      <w:r w:rsidRPr="0076592C">
        <w:rPr>
          <w:sz w:val="18"/>
          <w:szCs w:val="18"/>
        </w:rPr>
        <w:t>Presidente</w:t>
      </w:r>
      <w:proofErr w:type="gramEnd"/>
      <w:r w:rsidRPr="0076592C">
        <w:rPr>
          <w:sz w:val="18"/>
          <w:szCs w:val="18"/>
        </w:rPr>
        <w:t xml:space="preserve"> de la República de facultades extraordinarias para modificar la nomenclatura, escalas de remuneración, el régimen de comisiones, viáticos y gastos de representación y tomar otras medidas en relación con los empleados del sector público del orden nacional». </w:t>
      </w:r>
    </w:p>
  </w:footnote>
  <w:footnote w:id="5">
    <w:p w14:paraId="490ECEFA" w14:textId="42A13348" w:rsidR="00A10133" w:rsidRPr="0076592C" w:rsidRDefault="00A10133" w:rsidP="0076592C">
      <w:pPr>
        <w:pStyle w:val="Textonotapie"/>
        <w:spacing w:line="240" w:lineRule="atLeast"/>
        <w:jc w:val="both"/>
        <w:rPr>
          <w:sz w:val="18"/>
          <w:szCs w:val="18"/>
        </w:rPr>
      </w:pPr>
      <w:r w:rsidRPr="0076592C">
        <w:rPr>
          <w:rStyle w:val="Refdenotaalpie"/>
          <w:sz w:val="18"/>
          <w:szCs w:val="18"/>
        </w:rPr>
        <w:footnoteRef/>
      </w:r>
      <w:r w:rsidRPr="0076592C">
        <w:rPr>
          <w:sz w:val="18"/>
          <w:szCs w:val="18"/>
        </w:rPr>
        <w:t xml:space="preserve"> «Por el cual se modifica el régimen de Prima Técnica, se establece un sistema para otorgar estímulos especiales a los mejores empleados oficiales y se dictan otras disposiciones».</w:t>
      </w:r>
    </w:p>
  </w:footnote>
  <w:footnote w:id="6">
    <w:p w14:paraId="26861B72" w14:textId="39A04546" w:rsidR="00A10133" w:rsidRPr="0076592C" w:rsidRDefault="00A10133" w:rsidP="0076592C">
      <w:pPr>
        <w:pStyle w:val="Textonotapie"/>
        <w:spacing w:line="240" w:lineRule="atLeast"/>
        <w:jc w:val="both"/>
        <w:rPr>
          <w:sz w:val="18"/>
          <w:szCs w:val="18"/>
        </w:rPr>
      </w:pPr>
      <w:r w:rsidRPr="0076592C">
        <w:rPr>
          <w:rStyle w:val="Refdenotaalpie"/>
          <w:sz w:val="18"/>
          <w:szCs w:val="18"/>
        </w:rPr>
        <w:footnoteRef/>
      </w:r>
      <w:r w:rsidRPr="0076592C">
        <w:rPr>
          <w:sz w:val="18"/>
          <w:szCs w:val="18"/>
        </w:rPr>
        <w:t xml:space="preserve"> Artículo 1.º inciso segundo</w:t>
      </w:r>
    </w:p>
  </w:footnote>
  <w:footnote w:id="7">
    <w:p w14:paraId="238BA027" w14:textId="3F0E6493" w:rsidR="008E3862" w:rsidRPr="0076592C" w:rsidRDefault="008E3862" w:rsidP="0076592C">
      <w:pPr>
        <w:pStyle w:val="Textonotapie"/>
        <w:spacing w:line="240" w:lineRule="atLeast"/>
        <w:jc w:val="both"/>
        <w:rPr>
          <w:sz w:val="18"/>
          <w:szCs w:val="18"/>
        </w:rPr>
      </w:pPr>
      <w:r w:rsidRPr="0076592C">
        <w:rPr>
          <w:rStyle w:val="Refdenotaalpie"/>
          <w:sz w:val="18"/>
          <w:szCs w:val="18"/>
        </w:rPr>
        <w:footnoteRef/>
      </w:r>
      <w:r w:rsidRPr="0076592C">
        <w:rPr>
          <w:sz w:val="18"/>
          <w:szCs w:val="18"/>
        </w:rPr>
        <w:t xml:space="preserve"> Radicado No. 11995.  Sentencia de 19 de marzo de 1998.</w:t>
      </w:r>
    </w:p>
  </w:footnote>
  <w:footnote w:id="8">
    <w:p w14:paraId="33FC204F" w14:textId="1A88C72A" w:rsidR="00FB3858" w:rsidRPr="0076592C" w:rsidRDefault="00753971" w:rsidP="0076592C">
      <w:pPr>
        <w:spacing w:line="240" w:lineRule="atLeast"/>
        <w:jc w:val="both"/>
        <w:rPr>
          <w:sz w:val="18"/>
          <w:szCs w:val="18"/>
        </w:rPr>
      </w:pPr>
      <w:r w:rsidRPr="0076592C">
        <w:rPr>
          <w:rStyle w:val="Refdenotaalpie"/>
          <w:sz w:val="18"/>
          <w:szCs w:val="18"/>
        </w:rPr>
        <w:footnoteRef/>
      </w:r>
      <w:r w:rsidRPr="0076592C">
        <w:rPr>
          <w:sz w:val="18"/>
          <w:szCs w:val="18"/>
        </w:rPr>
        <w:t xml:space="preserve"> Consejo de Estado, Sección Segunda, Subsección A Sentencia de 29 de octubre de 2020, </w:t>
      </w:r>
      <w:r w:rsidR="00FB3858" w:rsidRPr="0076592C">
        <w:rPr>
          <w:sz w:val="18"/>
          <w:szCs w:val="18"/>
        </w:rPr>
        <w:t>consejero</w:t>
      </w:r>
      <w:r w:rsidRPr="0076592C">
        <w:rPr>
          <w:sz w:val="18"/>
          <w:szCs w:val="18"/>
        </w:rPr>
        <w:t xml:space="preserve"> Ponente: Rafael Francisco Suárez Vargas, radicado: </w:t>
      </w:r>
      <w:r w:rsidR="00FB3858" w:rsidRPr="0076592C">
        <w:rPr>
          <w:sz w:val="18"/>
          <w:szCs w:val="18"/>
        </w:rPr>
        <w:t>52001-23-33-000-2013-00289-02(0677-16)</w:t>
      </w:r>
    </w:p>
    <w:p w14:paraId="372F0C09" w14:textId="6A704DD7" w:rsidR="00753971" w:rsidRPr="00FB3858" w:rsidRDefault="0075397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ook w:val="01E0" w:firstRow="1" w:lastRow="1" w:firstColumn="1" w:lastColumn="1" w:noHBand="0" w:noVBand="0"/>
    </w:tblPr>
    <w:tblGrid>
      <w:gridCol w:w="2375"/>
      <w:gridCol w:w="310"/>
      <w:gridCol w:w="6104"/>
    </w:tblGrid>
    <w:tr w:rsidR="002C01C5" w:rsidRPr="00226498" w14:paraId="4BE9BE14" w14:textId="77777777" w:rsidTr="000A74FE">
      <w:tc>
        <w:tcPr>
          <w:tcW w:w="2375" w:type="dxa"/>
        </w:tcPr>
        <w:p w14:paraId="105C1C4C" w14:textId="77777777" w:rsidR="002C01C5" w:rsidRPr="00A32652" w:rsidRDefault="002C01C5" w:rsidP="00A32652">
          <w:pPr>
            <w:pStyle w:val="Ttulo8"/>
            <w:tabs>
              <w:tab w:val="left" w:pos="171"/>
            </w:tabs>
            <w:spacing w:before="0" w:line="240" w:lineRule="atLeast"/>
            <w:ind w:left="-113"/>
            <w:jc w:val="both"/>
            <w:rPr>
              <w:rFonts w:ascii="Times New Roman" w:hAnsi="Times New Roman" w:cs="Times New Roman"/>
              <w:b/>
              <w:color w:val="000000" w:themeColor="text1"/>
              <w:sz w:val="22"/>
              <w:szCs w:val="22"/>
            </w:rPr>
          </w:pPr>
          <w:r w:rsidRPr="00A32652">
            <w:rPr>
              <w:rFonts w:ascii="Times New Roman" w:hAnsi="Times New Roman" w:cs="Times New Roman"/>
              <w:b/>
              <w:color w:val="000000" w:themeColor="text1"/>
              <w:sz w:val="22"/>
              <w:szCs w:val="22"/>
            </w:rPr>
            <w:t>Medio de Control</w:t>
          </w:r>
        </w:p>
      </w:tc>
      <w:tc>
        <w:tcPr>
          <w:tcW w:w="310" w:type="dxa"/>
        </w:tcPr>
        <w:p w14:paraId="38B652E5" w14:textId="77777777" w:rsidR="002C01C5" w:rsidRPr="00A32652" w:rsidRDefault="002C01C5" w:rsidP="00A32652">
          <w:pPr>
            <w:pStyle w:val="Ttulo8"/>
            <w:spacing w:before="0" w:line="240" w:lineRule="atLeast"/>
            <w:jc w:val="both"/>
            <w:rPr>
              <w:rFonts w:ascii="Times New Roman" w:hAnsi="Times New Roman" w:cs="Times New Roman"/>
              <w:b/>
              <w:color w:val="000000" w:themeColor="text1"/>
              <w:sz w:val="22"/>
              <w:szCs w:val="22"/>
            </w:rPr>
          </w:pPr>
          <w:r w:rsidRPr="00A32652">
            <w:rPr>
              <w:rFonts w:ascii="Times New Roman" w:hAnsi="Times New Roman" w:cs="Times New Roman"/>
              <w:b/>
              <w:color w:val="000000" w:themeColor="text1"/>
              <w:sz w:val="22"/>
              <w:szCs w:val="22"/>
            </w:rPr>
            <w:t>:</w:t>
          </w:r>
        </w:p>
      </w:tc>
      <w:tc>
        <w:tcPr>
          <w:tcW w:w="6104" w:type="dxa"/>
        </w:tcPr>
        <w:p w14:paraId="4596F960" w14:textId="77777777" w:rsidR="002C01C5" w:rsidRPr="00A32652" w:rsidRDefault="002C01C5" w:rsidP="00A32652">
          <w:pPr>
            <w:pStyle w:val="Ttulo8"/>
            <w:spacing w:before="0" w:line="240" w:lineRule="atLeast"/>
            <w:jc w:val="both"/>
            <w:rPr>
              <w:rFonts w:ascii="Times New Roman" w:hAnsi="Times New Roman" w:cs="Times New Roman"/>
              <w:b/>
              <w:color w:val="000000" w:themeColor="text1"/>
              <w:sz w:val="22"/>
              <w:szCs w:val="22"/>
            </w:rPr>
          </w:pPr>
          <w:r w:rsidRPr="00A32652">
            <w:rPr>
              <w:rFonts w:ascii="Times New Roman" w:hAnsi="Times New Roman" w:cs="Times New Roman"/>
              <w:b/>
              <w:color w:val="000000" w:themeColor="text1"/>
              <w:sz w:val="22"/>
              <w:szCs w:val="22"/>
            </w:rPr>
            <w:t xml:space="preserve">Nulidad y Restablecimiento del Derecho  </w:t>
          </w:r>
        </w:p>
      </w:tc>
    </w:tr>
    <w:tr w:rsidR="002C01C5" w:rsidRPr="00226498" w14:paraId="20A9D5FD" w14:textId="77777777" w:rsidTr="000A74FE">
      <w:tc>
        <w:tcPr>
          <w:tcW w:w="2375" w:type="dxa"/>
        </w:tcPr>
        <w:p w14:paraId="612DD5D0" w14:textId="77777777" w:rsidR="002C01C5" w:rsidRPr="00A32652" w:rsidRDefault="002C01C5" w:rsidP="00A32652">
          <w:pPr>
            <w:pStyle w:val="Ttulo8"/>
            <w:spacing w:before="0" w:line="240" w:lineRule="atLeast"/>
            <w:ind w:left="-108"/>
            <w:jc w:val="both"/>
            <w:rPr>
              <w:rFonts w:ascii="Times New Roman" w:hAnsi="Times New Roman" w:cs="Times New Roman"/>
              <w:b/>
              <w:color w:val="000000" w:themeColor="text1"/>
              <w:sz w:val="22"/>
              <w:szCs w:val="22"/>
            </w:rPr>
          </w:pPr>
          <w:r w:rsidRPr="00A32652">
            <w:rPr>
              <w:rFonts w:ascii="Times New Roman" w:hAnsi="Times New Roman" w:cs="Times New Roman"/>
              <w:b/>
              <w:color w:val="000000" w:themeColor="text1"/>
              <w:sz w:val="22"/>
              <w:szCs w:val="22"/>
            </w:rPr>
            <w:t>Demandante</w:t>
          </w:r>
        </w:p>
      </w:tc>
      <w:tc>
        <w:tcPr>
          <w:tcW w:w="310" w:type="dxa"/>
        </w:tcPr>
        <w:p w14:paraId="36707085" w14:textId="77777777" w:rsidR="002C01C5" w:rsidRPr="00A32652" w:rsidRDefault="002C01C5" w:rsidP="00A32652">
          <w:pPr>
            <w:pStyle w:val="Ttulo8"/>
            <w:spacing w:before="0" w:line="240" w:lineRule="atLeast"/>
            <w:jc w:val="both"/>
            <w:rPr>
              <w:rFonts w:ascii="Times New Roman" w:hAnsi="Times New Roman" w:cs="Times New Roman"/>
              <w:b/>
              <w:color w:val="000000" w:themeColor="text1"/>
              <w:sz w:val="22"/>
              <w:szCs w:val="22"/>
            </w:rPr>
          </w:pPr>
          <w:r w:rsidRPr="00A32652">
            <w:rPr>
              <w:rFonts w:ascii="Times New Roman" w:hAnsi="Times New Roman" w:cs="Times New Roman"/>
              <w:b/>
              <w:color w:val="000000" w:themeColor="text1"/>
              <w:sz w:val="22"/>
              <w:szCs w:val="22"/>
            </w:rPr>
            <w:t>:</w:t>
          </w:r>
        </w:p>
      </w:tc>
      <w:tc>
        <w:tcPr>
          <w:tcW w:w="6104" w:type="dxa"/>
        </w:tcPr>
        <w:p w14:paraId="12995DA2" w14:textId="6FC1394C" w:rsidR="002C01C5" w:rsidRPr="00A32652" w:rsidRDefault="001879B4" w:rsidP="00A32652">
          <w:pPr>
            <w:pStyle w:val="Ttulo8"/>
            <w:spacing w:before="0" w:line="240" w:lineRule="atLeast"/>
            <w:jc w:val="both"/>
            <w:rPr>
              <w:rFonts w:ascii="Times New Roman" w:hAnsi="Times New Roman" w:cs="Times New Roman"/>
              <w:b/>
              <w:color w:val="000000" w:themeColor="text1"/>
              <w:sz w:val="22"/>
              <w:szCs w:val="22"/>
            </w:rPr>
          </w:pPr>
          <w:r w:rsidRPr="001879B4">
            <w:rPr>
              <w:rFonts w:ascii="Times New Roman" w:hAnsi="Times New Roman" w:cs="Times New Roman"/>
              <w:b/>
              <w:color w:val="000000" w:themeColor="text1"/>
              <w:sz w:val="22"/>
              <w:szCs w:val="22"/>
            </w:rPr>
            <w:t>Ruth Maribel Ávila Ramos</w:t>
          </w:r>
        </w:p>
      </w:tc>
    </w:tr>
    <w:tr w:rsidR="002C01C5" w:rsidRPr="00226498" w14:paraId="7F750D3A" w14:textId="77777777" w:rsidTr="000A74FE">
      <w:tc>
        <w:tcPr>
          <w:tcW w:w="2375" w:type="dxa"/>
        </w:tcPr>
        <w:p w14:paraId="2E82FEFD" w14:textId="77777777" w:rsidR="002C01C5" w:rsidRPr="00A32652" w:rsidRDefault="002C01C5" w:rsidP="00A32652">
          <w:pPr>
            <w:pStyle w:val="Ttulo8"/>
            <w:spacing w:before="0" w:line="240" w:lineRule="atLeast"/>
            <w:ind w:left="-108"/>
            <w:jc w:val="both"/>
            <w:rPr>
              <w:rFonts w:ascii="Times New Roman" w:hAnsi="Times New Roman" w:cs="Times New Roman"/>
              <w:b/>
              <w:color w:val="000000" w:themeColor="text1"/>
              <w:sz w:val="22"/>
              <w:szCs w:val="22"/>
            </w:rPr>
          </w:pPr>
          <w:r w:rsidRPr="00A32652">
            <w:rPr>
              <w:rFonts w:ascii="Times New Roman" w:hAnsi="Times New Roman" w:cs="Times New Roman"/>
              <w:b/>
              <w:color w:val="000000" w:themeColor="text1"/>
              <w:sz w:val="22"/>
              <w:szCs w:val="22"/>
            </w:rPr>
            <w:t>Demandado</w:t>
          </w:r>
        </w:p>
      </w:tc>
      <w:tc>
        <w:tcPr>
          <w:tcW w:w="310" w:type="dxa"/>
        </w:tcPr>
        <w:p w14:paraId="727CEC99" w14:textId="77777777" w:rsidR="002C01C5" w:rsidRPr="00A32652" w:rsidRDefault="002C01C5" w:rsidP="00A32652">
          <w:pPr>
            <w:pStyle w:val="Ttulo8"/>
            <w:spacing w:before="0" w:line="240" w:lineRule="atLeast"/>
            <w:jc w:val="both"/>
            <w:rPr>
              <w:rFonts w:ascii="Times New Roman" w:hAnsi="Times New Roman" w:cs="Times New Roman"/>
              <w:b/>
              <w:color w:val="000000" w:themeColor="text1"/>
              <w:sz w:val="22"/>
              <w:szCs w:val="22"/>
            </w:rPr>
          </w:pPr>
          <w:r w:rsidRPr="00A32652">
            <w:rPr>
              <w:rFonts w:ascii="Times New Roman" w:hAnsi="Times New Roman" w:cs="Times New Roman"/>
              <w:b/>
              <w:color w:val="000000" w:themeColor="text1"/>
              <w:sz w:val="22"/>
              <w:szCs w:val="22"/>
            </w:rPr>
            <w:t>:</w:t>
          </w:r>
        </w:p>
      </w:tc>
      <w:tc>
        <w:tcPr>
          <w:tcW w:w="6104" w:type="dxa"/>
        </w:tcPr>
        <w:p w14:paraId="3D8DAEBB" w14:textId="35A3EEB1" w:rsidR="002C01C5" w:rsidRPr="00A32652" w:rsidRDefault="001879B4" w:rsidP="00A32652">
          <w:pPr>
            <w:pStyle w:val="Ttulo8"/>
            <w:spacing w:before="0" w:line="240" w:lineRule="atLeast"/>
            <w:jc w:val="both"/>
            <w:rPr>
              <w:rFonts w:ascii="Times New Roman" w:hAnsi="Times New Roman" w:cs="Times New Roman"/>
              <w:b/>
              <w:color w:val="000000" w:themeColor="text1"/>
              <w:sz w:val="22"/>
              <w:szCs w:val="22"/>
            </w:rPr>
          </w:pPr>
          <w:r w:rsidRPr="001879B4">
            <w:rPr>
              <w:rFonts w:ascii="Times New Roman" w:hAnsi="Times New Roman" w:cs="Times New Roman"/>
              <w:b/>
              <w:color w:val="000000" w:themeColor="text1"/>
              <w:sz w:val="22"/>
              <w:szCs w:val="22"/>
            </w:rPr>
            <w:t>Departamento de Boyacá-Secretaría de Educación</w:t>
          </w:r>
        </w:p>
      </w:tc>
    </w:tr>
    <w:tr w:rsidR="002C01C5" w:rsidRPr="00226498" w14:paraId="02CDD749" w14:textId="77777777" w:rsidTr="000A74FE">
      <w:tc>
        <w:tcPr>
          <w:tcW w:w="2375" w:type="dxa"/>
        </w:tcPr>
        <w:p w14:paraId="48896D58" w14:textId="77777777" w:rsidR="002C01C5" w:rsidRPr="00A32652" w:rsidRDefault="002C01C5" w:rsidP="00A32652">
          <w:pPr>
            <w:pStyle w:val="Ttulo8"/>
            <w:spacing w:before="0" w:line="240" w:lineRule="atLeast"/>
            <w:ind w:left="-108"/>
            <w:jc w:val="both"/>
            <w:rPr>
              <w:rFonts w:ascii="Times New Roman" w:hAnsi="Times New Roman" w:cs="Times New Roman"/>
              <w:b/>
              <w:color w:val="000000" w:themeColor="text1"/>
              <w:sz w:val="22"/>
              <w:szCs w:val="22"/>
            </w:rPr>
          </w:pPr>
          <w:r w:rsidRPr="00A32652">
            <w:rPr>
              <w:rFonts w:ascii="Times New Roman" w:hAnsi="Times New Roman" w:cs="Times New Roman"/>
              <w:b/>
              <w:color w:val="000000" w:themeColor="text1"/>
              <w:sz w:val="22"/>
              <w:szCs w:val="22"/>
            </w:rPr>
            <w:t>Expediente</w:t>
          </w:r>
        </w:p>
      </w:tc>
      <w:tc>
        <w:tcPr>
          <w:tcW w:w="310" w:type="dxa"/>
        </w:tcPr>
        <w:p w14:paraId="5B34ABCC" w14:textId="77777777" w:rsidR="002C01C5" w:rsidRPr="00A32652" w:rsidRDefault="002C01C5" w:rsidP="00A32652">
          <w:pPr>
            <w:rPr>
              <w:b/>
              <w:color w:val="000000" w:themeColor="text1"/>
              <w:sz w:val="22"/>
              <w:szCs w:val="22"/>
            </w:rPr>
          </w:pPr>
          <w:r w:rsidRPr="00A32652">
            <w:rPr>
              <w:b/>
              <w:color w:val="000000" w:themeColor="text1"/>
              <w:sz w:val="22"/>
              <w:szCs w:val="22"/>
            </w:rPr>
            <w:t>:</w:t>
          </w:r>
        </w:p>
      </w:tc>
      <w:tc>
        <w:tcPr>
          <w:tcW w:w="6104" w:type="dxa"/>
        </w:tcPr>
        <w:p w14:paraId="0EAFA15B" w14:textId="6FB07483" w:rsidR="002C01C5" w:rsidRPr="00A32652" w:rsidRDefault="001879B4" w:rsidP="00A32652">
          <w:pPr>
            <w:rPr>
              <w:b/>
              <w:color w:val="000000" w:themeColor="text1"/>
              <w:sz w:val="22"/>
              <w:szCs w:val="22"/>
            </w:rPr>
          </w:pPr>
          <w:r w:rsidRPr="001879B4">
            <w:rPr>
              <w:b/>
              <w:color w:val="000000" w:themeColor="text1"/>
              <w:sz w:val="22"/>
              <w:szCs w:val="22"/>
            </w:rPr>
            <w:t>15238-33-33-001-2021-00057-01</w:t>
          </w:r>
        </w:p>
      </w:tc>
    </w:tr>
  </w:tbl>
  <w:p w14:paraId="2DC8B9FA" w14:textId="77777777" w:rsidR="002C01C5" w:rsidRDefault="002C01C5" w:rsidP="00DB0A65">
    <w:pPr>
      <w:pStyle w:val="Encabezado"/>
    </w:pPr>
  </w:p>
  <w:p w14:paraId="089376FB" w14:textId="77777777" w:rsidR="002C01C5" w:rsidRDefault="002C01C5"/>
</w:hdr>
</file>

<file path=word/intelligence2.xml><?xml version="1.0" encoding="utf-8"?>
<int2:intelligence xmlns:int2="http://schemas.microsoft.com/office/intelligence/2020/intelligence">
  <int2:observations>
    <int2:textHash int2:hashCode="pN5TooDbh8ag0+" int2:id="0upZUHKg">
      <int2:state int2:type="AugLoop_Text_Critique" int2:value="Rejected"/>
    </int2:textHash>
    <int2:textHash int2:hashCode="JwgErbA2DYbpbI" int2:id="D6wn7DGb">
      <int2:state int2:type="AugLoop_Text_Critique" int2:value="Rejected"/>
    </int2:textHash>
    <int2:bookmark int2:bookmarkName="_Int_no7QRruu" int2:invalidationBookmarkName="" int2:hashCode="WTt0OyB+EP9V7G" int2:id="zC4716K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CCEEF8"/>
    <w:multiLevelType w:val="hybridMultilevel"/>
    <w:tmpl w:val="7F96BF3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97AF5"/>
    <w:multiLevelType w:val="hybridMultilevel"/>
    <w:tmpl w:val="DC4857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D58C2"/>
    <w:multiLevelType w:val="multilevel"/>
    <w:tmpl w:val="8816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F61B6"/>
    <w:multiLevelType w:val="hybridMultilevel"/>
    <w:tmpl w:val="135626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743CE"/>
    <w:multiLevelType w:val="hybridMultilevel"/>
    <w:tmpl w:val="FF96E7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690AD9"/>
    <w:multiLevelType w:val="hybridMultilevel"/>
    <w:tmpl w:val="8EEA13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29241B"/>
    <w:multiLevelType w:val="hybridMultilevel"/>
    <w:tmpl w:val="88AEDF78"/>
    <w:lvl w:ilvl="0" w:tplc="05DE63EA">
      <w:start w:val="1"/>
      <w:numFmt w:val="upperLetter"/>
      <w:lvlText w:val="%1."/>
      <w:lvlJc w:val="left"/>
      <w:pPr>
        <w:ind w:left="1494" w:hanging="360"/>
      </w:pPr>
      <w:rPr>
        <w:rFonts w:hint="default"/>
        <w:b/>
        <w:u w:val="single"/>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2EC1551"/>
    <w:multiLevelType w:val="hybridMultilevel"/>
    <w:tmpl w:val="E9527EBA"/>
    <w:lvl w:ilvl="0" w:tplc="6804F0A0">
      <w:start w:val="3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BA1237"/>
    <w:multiLevelType w:val="hybridMultilevel"/>
    <w:tmpl w:val="2F60F9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DE4FBF"/>
    <w:multiLevelType w:val="hybridMultilevel"/>
    <w:tmpl w:val="117AC44E"/>
    <w:lvl w:ilvl="0" w:tplc="A3849CD4">
      <w:start w:val="1"/>
      <w:numFmt w:val="lowerLetter"/>
      <w:lvlText w:val="%1)"/>
      <w:lvlJc w:val="left"/>
      <w:pPr>
        <w:ind w:left="1062" w:hanging="360"/>
      </w:pPr>
      <w:rPr>
        <w:rFonts w:hint="default"/>
      </w:rPr>
    </w:lvl>
    <w:lvl w:ilvl="1" w:tplc="240A0019" w:tentative="1">
      <w:start w:val="1"/>
      <w:numFmt w:val="lowerLetter"/>
      <w:lvlText w:val="%2."/>
      <w:lvlJc w:val="left"/>
      <w:pPr>
        <w:ind w:left="1782" w:hanging="360"/>
      </w:pPr>
    </w:lvl>
    <w:lvl w:ilvl="2" w:tplc="240A001B" w:tentative="1">
      <w:start w:val="1"/>
      <w:numFmt w:val="lowerRoman"/>
      <w:lvlText w:val="%3."/>
      <w:lvlJc w:val="right"/>
      <w:pPr>
        <w:ind w:left="2502" w:hanging="180"/>
      </w:pPr>
    </w:lvl>
    <w:lvl w:ilvl="3" w:tplc="240A000F" w:tentative="1">
      <w:start w:val="1"/>
      <w:numFmt w:val="decimal"/>
      <w:lvlText w:val="%4."/>
      <w:lvlJc w:val="left"/>
      <w:pPr>
        <w:ind w:left="3222" w:hanging="360"/>
      </w:pPr>
    </w:lvl>
    <w:lvl w:ilvl="4" w:tplc="240A0019" w:tentative="1">
      <w:start w:val="1"/>
      <w:numFmt w:val="lowerLetter"/>
      <w:lvlText w:val="%5."/>
      <w:lvlJc w:val="left"/>
      <w:pPr>
        <w:ind w:left="3942" w:hanging="360"/>
      </w:pPr>
    </w:lvl>
    <w:lvl w:ilvl="5" w:tplc="240A001B" w:tentative="1">
      <w:start w:val="1"/>
      <w:numFmt w:val="lowerRoman"/>
      <w:lvlText w:val="%6."/>
      <w:lvlJc w:val="right"/>
      <w:pPr>
        <w:ind w:left="4662" w:hanging="180"/>
      </w:pPr>
    </w:lvl>
    <w:lvl w:ilvl="6" w:tplc="240A000F" w:tentative="1">
      <w:start w:val="1"/>
      <w:numFmt w:val="decimal"/>
      <w:lvlText w:val="%7."/>
      <w:lvlJc w:val="left"/>
      <w:pPr>
        <w:ind w:left="5382" w:hanging="360"/>
      </w:pPr>
    </w:lvl>
    <w:lvl w:ilvl="7" w:tplc="240A0019" w:tentative="1">
      <w:start w:val="1"/>
      <w:numFmt w:val="lowerLetter"/>
      <w:lvlText w:val="%8."/>
      <w:lvlJc w:val="left"/>
      <w:pPr>
        <w:ind w:left="6102" w:hanging="360"/>
      </w:pPr>
    </w:lvl>
    <w:lvl w:ilvl="8" w:tplc="240A001B" w:tentative="1">
      <w:start w:val="1"/>
      <w:numFmt w:val="lowerRoman"/>
      <w:lvlText w:val="%9."/>
      <w:lvlJc w:val="right"/>
      <w:pPr>
        <w:ind w:left="6822" w:hanging="180"/>
      </w:pPr>
    </w:lvl>
  </w:abstractNum>
  <w:abstractNum w:abstractNumId="10" w15:restartNumberingAfterBreak="0">
    <w:nsid w:val="21405469"/>
    <w:multiLevelType w:val="hybridMultilevel"/>
    <w:tmpl w:val="F982B4EA"/>
    <w:lvl w:ilvl="0" w:tplc="62E8ECE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E334C5"/>
    <w:multiLevelType w:val="hybridMultilevel"/>
    <w:tmpl w:val="B6FA30D2"/>
    <w:lvl w:ilvl="0" w:tplc="E9924168">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2" w15:restartNumberingAfterBreak="0">
    <w:nsid w:val="2520083F"/>
    <w:multiLevelType w:val="multilevel"/>
    <w:tmpl w:val="5BFC3D62"/>
    <w:lvl w:ilvl="0">
      <w:start w:val="1"/>
      <w:numFmt w:val="decimal"/>
      <w:lvlText w:val="%1."/>
      <w:lvlJc w:val="left"/>
      <w:pPr>
        <w:ind w:left="8015"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274C3EA2"/>
    <w:multiLevelType w:val="hybridMultilevel"/>
    <w:tmpl w:val="DBD4FF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B713831"/>
    <w:multiLevelType w:val="hybridMultilevel"/>
    <w:tmpl w:val="B85639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957129"/>
    <w:multiLevelType w:val="hybridMultilevel"/>
    <w:tmpl w:val="E9842C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D12082"/>
    <w:multiLevelType w:val="hybridMultilevel"/>
    <w:tmpl w:val="F71CA8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EF4D41"/>
    <w:multiLevelType w:val="hybridMultilevel"/>
    <w:tmpl w:val="DBDE8488"/>
    <w:lvl w:ilvl="0" w:tplc="1672965C">
      <w:start w:val="7"/>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D006F96"/>
    <w:multiLevelType w:val="hybridMultilevel"/>
    <w:tmpl w:val="3940DCA0"/>
    <w:lvl w:ilvl="0" w:tplc="7370EE10">
      <w:start w:val="1"/>
      <w:numFmt w:val="bullet"/>
      <w:lvlText w:val="-"/>
      <w:lvlJc w:val="left"/>
      <w:pPr>
        <w:ind w:left="720" w:hanging="360"/>
      </w:pPr>
      <w:rPr>
        <w:rFonts w:ascii="Calibri" w:hAnsi="Calibri" w:hint="default"/>
      </w:rPr>
    </w:lvl>
    <w:lvl w:ilvl="1" w:tplc="9BB2A568">
      <w:start w:val="1"/>
      <w:numFmt w:val="bullet"/>
      <w:lvlText w:val="o"/>
      <w:lvlJc w:val="left"/>
      <w:pPr>
        <w:ind w:left="1440" w:hanging="360"/>
      </w:pPr>
      <w:rPr>
        <w:rFonts w:ascii="Courier New" w:hAnsi="Courier New" w:hint="default"/>
      </w:rPr>
    </w:lvl>
    <w:lvl w:ilvl="2" w:tplc="2EB2DB7E">
      <w:start w:val="1"/>
      <w:numFmt w:val="bullet"/>
      <w:lvlText w:val=""/>
      <w:lvlJc w:val="left"/>
      <w:pPr>
        <w:ind w:left="2160" w:hanging="360"/>
      </w:pPr>
      <w:rPr>
        <w:rFonts w:ascii="Wingdings" w:hAnsi="Wingdings" w:hint="default"/>
      </w:rPr>
    </w:lvl>
    <w:lvl w:ilvl="3" w:tplc="151E6208">
      <w:start w:val="1"/>
      <w:numFmt w:val="bullet"/>
      <w:lvlText w:val=""/>
      <w:lvlJc w:val="left"/>
      <w:pPr>
        <w:ind w:left="2880" w:hanging="360"/>
      </w:pPr>
      <w:rPr>
        <w:rFonts w:ascii="Symbol" w:hAnsi="Symbol" w:hint="default"/>
      </w:rPr>
    </w:lvl>
    <w:lvl w:ilvl="4" w:tplc="5EDA5514">
      <w:start w:val="1"/>
      <w:numFmt w:val="bullet"/>
      <w:lvlText w:val="o"/>
      <w:lvlJc w:val="left"/>
      <w:pPr>
        <w:ind w:left="3600" w:hanging="360"/>
      </w:pPr>
      <w:rPr>
        <w:rFonts w:ascii="Courier New" w:hAnsi="Courier New" w:hint="default"/>
      </w:rPr>
    </w:lvl>
    <w:lvl w:ilvl="5" w:tplc="71704986">
      <w:start w:val="1"/>
      <w:numFmt w:val="bullet"/>
      <w:lvlText w:val=""/>
      <w:lvlJc w:val="left"/>
      <w:pPr>
        <w:ind w:left="4320" w:hanging="360"/>
      </w:pPr>
      <w:rPr>
        <w:rFonts w:ascii="Wingdings" w:hAnsi="Wingdings" w:hint="default"/>
      </w:rPr>
    </w:lvl>
    <w:lvl w:ilvl="6" w:tplc="29AAD060">
      <w:start w:val="1"/>
      <w:numFmt w:val="bullet"/>
      <w:lvlText w:val=""/>
      <w:lvlJc w:val="left"/>
      <w:pPr>
        <w:ind w:left="5040" w:hanging="360"/>
      </w:pPr>
      <w:rPr>
        <w:rFonts w:ascii="Symbol" w:hAnsi="Symbol" w:hint="default"/>
      </w:rPr>
    </w:lvl>
    <w:lvl w:ilvl="7" w:tplc="8E749D4C">
      <w:start w:val="1"/>
      <w:numFmt w:val="bullet"/>
      <w:lvlText w:val="o"/>
      <w:lvlJc w:val="left"/>
      <w:pPr>
        <w:ind w:left="5760" w:hanging="360"/>
      </w:pPr>
      <w:rPr>
        <w:rFonts w:ascii="Courier New" w:hAnsi="Courier New" w:hint="default"/>
      </w:rPr>
    </w:lvl>
    <w:lvl w:ilvl="8" w:tplc="18943D76">
      <w:start w:val="1"/>
      <w:numFmt w:val="bullet"/>
      <w:lvlText w:val=""/>
      <w:lvlJc w:val="left"/>
      <w:pPr>
        <w:ind w:left="6480" w:hanging="360"/>
      </w:pPr>
      <w:rPr>
        <w:rFonts w:ascii="Wingdings" w:hAnsi="Wingdings" w:hint="default"/>
      </w:rPr>
    </w:lvl>
  </w:abstractNum>
  <w:abstractNum w:abstractNumId="19" w15:restartNumberingAfterBreak="0">
    <w:nsid w:val="3DFA653F"/>
    <w:multiLevelType w:val="hybridMultilevel"/>
    <w:tmpl w:val="2556CEA6"/>
    <w:lvl w:ilvl="0" w:tplc="63705772">
      <w:start w:val="1"/>
      <w:numFmt w:val="upperRoman"/>
      <w:lvlText w:val="%1."/>
      <w:lvlJc w:val="left"/>
      <w:pPr>
        <w:ind w:left="5399"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EC3741A"/>
    <w:multiLevelType w:val="hybridMultilevel"/>
    <w:tmpl w:val="204A13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180843"/>
    <w:multiLevelType w:val="hybridMultilevel"/>
    <w:tmpl w:val="5394DC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06A5787"/>
    <w:multiLevelType w:val="hybridMultilevel"/>
    <w:tmpl w:val="5BF428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51571D5"/>
    <w:multiLevelType w:val="hybridMultilevel"/>
    <w:tmpl w:val="0E1827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8146C86"/>
    <w:multiLevelType w:val="multilevel"/>
    <w:tmpl w:val="5450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8E0F4A"/>
    <w:multiLevelType w:val="hybridMultilevel"/>
    <w:tmpl w:val="4740B472"/>
    <w:lvl w:ilvl="0" w:tplc="2EF48B76">
      <w:start w:val="1"/>
      <w:numFmt w:val="decimal"/>
      <w:lvlText w:val="%1."/>
      <w:lvlJc w:val="left"/>
      <w:pPr>
        <w:ind w:left="720" w:hanging="360"/>
      </w:pPr>
    </w:lvl>
    <w:lvl w:ilvl="1" w:tplc="B80E662C">
      <w:start w:val="1"/>
      <w:numFmt w:val="lowerLetter"/>
      <w:lvlText w:val="%2."/>
      <w:lvlJc w:val="left"/>
      <w:pPr>
        <w:ind w:left="1440" w:hanging="360"/>
      </w:pPr>
    </w:lvl>
    <w:lvl w:ilvl="2" w:tplc="40742566">
      <w:start w:val="1"/>
      <w:numFmt w:val="lowerRoman"/>
      <w:lvlText w:val="%3."/>
      <w:lvlJc w:val="right"/>
      <w:pPr>
        <w:ind w:left="2160" w:hanging="180"/>
      </w:pPr>
    </w:lvl>
    <w:lvl w:ilvl="3" w:tplc="2ADEF550">
      <w:start w:val="1"/>
      <w:numFmt w:val="decimal"/>
      <w:lvlText w:val="%4."/>
      <w:lvlJc w:val="left"/>
      <w:pPr>
        <w:ind w:left="2880" w:hanging="360"/>
      </w:pPr>
    </w:lvl>
    <w:lvl w:ilvl="4" w:tplc="7FC644C4">
      <w:start w:val="1"/>
      <w:numFmt w:val="lowerLetter"/>
      <w:lvlText w:val="%5."/>
      <w:lvlJc w:val="left"/>
      <w:pPr>
        <w:ind w:left="3600" w:hanging="360"/>
      </w:pPr>
    </w:lvl>
    <w:lvl w:ilvl="5" w:tplc="A8F0AB8E">
      <w:start w:val="1"/>
      <w:numFmt w:val="lowerRoman"/>
      <w:lvlText w:val="%6."/>
      <w:lvlJc w:val="right"/>
      <w:pPr>
        <w:ind w:left="4320" w:hanging="180"/>
      </w:pPr>
    </w:lvl>
    <w:lvl w:ilvl="6" w:tplc="0986B9C6">
      <w:start w:val="1"/>
      <w:numFmt w:val="decimal"/>
      <w:lvlText w:val="%7."/>
      <w:lvlJc w:val="left"/>
      <w:pPr>
        <w:ind w:left="5040" w:hanging="360"/>
      </w:pPr>
    </w:lvl>
    <w:lvl w:ilvl="7" w:tplc="6018FB1A">
      <w:start w:val="1"/>
      <w:numFmt w:val="lowerLetter"/>
      <w:lvlText w:val="%8."/>
      <w:lvlJc w:val="left"/>
      <w:pPr>
        <w:ind w:left="5760" w:hanging="360"/>
      </w:pPr>
    </w:lvl>
    <w:lvl w:ilvl="8" w:tplc="AB7C2896">
      <w:start w:val="1"/>
      <w:numFmt w:val="lowerRoman"/>
      <w:lvlText w:val="%9."/>
      <w:lvlJc w:val="right"/>
      <w:pPr>
        <w:ind w:left="6480" w:hanging="180"/>
      </w:pPr>
    </w:lvl>
  </w:abstractNum>
  <w:abstractNum w:abstractNumId="26" w15:restartNumberingAfterBreak="0">
    <w:nsid w:val="5B8B2884"/>
    <w:multiLevelType w:val="hybridMultilevel"/>
    <w:tmpl w:val="3BE4EEF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BE76B1B"/>
    <w:multiLevelType w:val="hybridMultilevel"/>
    <w:tmpl w:val="C42A10F2"/>
    <w:lvl w:ilvl="0" w:tplc="F5AEA80E">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DBC2FDA"/>
    <w:multiLevelType w:val="hybridMultilevel"/>
    <w:tmpl w:val="ED461A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63953D9"/>
    <w:multiLevelType w:val="hybridMultilevel"/>
    <w:tmpl w:val="0420B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704B4"/>
    <w:multiLevelType w:val="hybridMultilevel"/>
    <w:tmpl w:val="E7646D00"/>
    <w:lvl w:ilvl="0" w:tplc="FFFFFFF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E35F8C"/>
    <w:multiLevelType w:val="hybridMultilevel"/>
    <w:tmpl w:val="81EA6E00"/>
    <w:lvl w:ilvl="0" w:tplc="7AC0A486">
      <w:start w:val="1"/>
      <w:numFmt w:val="decimal"/>
      <w:lvlText w:val="%1."/>
      <w:lvlJc w:val="left"/>
      <w:pPr>
        <w:ind w:left="1778" w:hanging="360"/>
      </w:pPr>
      <w:rPr>
        <w:rFonts w:hint="default"/>
        <w:b/>
        <w:color w:val="000000"/>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32" w15:restartNumberingAfterBreak="0">
    <w:nsid w:val="7AA975CA"/>
    <w:multiLevelType w:val="hybridMultilevel"/>
    <w:tmpl w:val="99B8C4D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D8B7F11"/>
    <w:multiLevelType w:val="hybridMultilevel"/>
    <w:tmpl w:val="78C463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31"/>
  </w:num>
  <w:num w:numId="4">
    <w:abstractNumId w:val="0"/>
  </w:num>
  <w:num w:numId="5">
    <w:abstractNumId w:val="23"/>
  </w:num>
  <w:num w:numId="6">
    <w:abstractNumId w:val="18"/>
  </w:num>
  <w:num w:numId="7">
    <w:abstractNumId w:val="7"/>
  </w:num>
  <w:num w:numId="8">
    <w:abstractNumId w:val="11"/>
  </w:num>
  <w:num w:numId="9">
    <w:abstractNumId w:val="30"/>
  </w:num>
  <w:num w:numId="10">
    <w:abstractNumId w:val="4"/>
  </w:num>
  <w:num w:numId="11">
    <w:abstractNumId w:val="8"/>
  </w:num>
  <w:num w:numId="12">
    <w:abstractNumId w:val="32"/>
  </w:num>
  <w:num w:numId="13">
    <w:abstractNumId w:val="17"/>
  </w:num>
  <w:num w:numId="14">
    <w:abstractNumId w:val="20"/>
  </w:num>
  <w:num w:numId="15">
    <w:abstractNumId w:val="15"/>
  </w:num>
  <w:num w:numId="16">
    <w:abstractNumId w:val="13"/>
  </w:num>
  <w:num w:numId="17">
    <w:abstractNumId w:val="26"/>
  </w:num>
  <w:num w:numId="18">
    <w:abstractNumId w:val="33"/>
  </w:num>
  <w:num w:numId="19">
    <w:abstractNumId w:val="5"/>
  </w:num>
  <w:num w:numId="20">
    <w:abstractNumId w:val="28"/>
  </w:num>
  <w:num w:numId="21">
    <w:abstractNumId w:val="2"/>
  </w:num>
  <w:num w:numId="22">
    <w:abstractNumId w:val="24"/>
  </w:num>
  <w:num w:numId="23">
    <w:abstractNumId w:val="9"/>
  </w:num>
  <w:num w:numId="24">
    <w:abstractNumId w:val="22"/>
  </w:num>
  <w:num w:numId="25">
    <w:abstractNumId w:val="14"/>
  </w:num>
  <w:num w:numId="26">
    <w:abstractNumId w:val="21"/>
  </w:num>
  <w:num w:numId="27">
    <w:abstractNumId w:val="3"/>
  </w:num>
  <w:num w:numId="28">
    <w:abstractNumId w:val="12"/>
  </w:num>
  <w:num w:numId="29">
    <w:abstractNumId w:val="29"/>
  </w:num>
  <w:num w:numId="30">
    <w:abstractNumId w:val="1"/>
  </w:num>
  <w:num w:numId="31">
    <w:abstractNumId w:val="10"/>
  </w:num>
  <w:num w:numId="32">
    <w:abstractNumId w:val="16"/>
  </w:num>
  <w:num w:numId="33">
    <w:abstractNumId w:val="6"/>
  </w:num>
  <w:num w:numId="3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EF6"/>
    <w:rsid w:val="000000E5"/>
    <w:rsid w:val="00000B0C"/>
    <w:rsid w:val="00002012"/>
    <w:rsid w:val="0000258D"/>
    <w:rsid w:val="000039FA"/>
    <w:rsid w:val="00004EE8"/>
    <w:rsid w:val="00005463"/>
    <w:rsid w:val="00005D63"/>
    <w:rsid w:val="000064A4"/>
    <w:rsid w:val="000075E1"/>
    <w:rsid w:val="000113A6"/>
    <w:rsid w:val="000120C6"/>
    <w:rsid w:val="000136B0"/>
    <w:rsid w:val="00014407"/>
    <w:rsid w:val="00014452"/>
    <w:rsid w:val="00014F29"/>
    <w:rsid w:val="00014FB6"/>
    <w:rsid w:val="000154A2"/>
    <w:rsid w:val="000169C7"/>
    <w:rsid w:val="00017210"/>
    <w:rsid w:val="000172FA"/>
    <w:rsid w:val="00017A35"/>
    <w:rsid w:val="000200C1"/>
    <w:rsid w:val="0002069E"/>
    <w:rsid w:val="00021214"/>
    <w:rsid w:val="0002139F"/>
    <w:rsid w:val="0002475F"/>
    <w:rsid w:val="00026D01"/>
    <w:rsid w:val="00026F21"/>
    <w:rsid w:val="000270BB"/>
    <w:rsid w:val="00027926"/>
    <w:rsid w:val="00027DEF"/>
    <w:rsid w:val="00027F23"/>
    <w:rsid w:val="000303B1"/>
    <w:rsid w:val="000309C4"/>
    <w:rsid w:val="00033966"/>
    <w:rsid w:val="00033B63"/>
    <w:rsid w:val="00033C71"/>
    <w:rsid w:val="0003474B"/>
    <w:rsid w:val="000352FD"/>
    <w:rsid w:val="0004192C"/>
    <w:rsid w:val="00042019"/>
    <w:rsid w:val="0004233E"/>
    <w:rsid w:val="000429DC"/>
    <w:rsid w:val="00043443"/>
    <w:rsid w:val="000436A6"/>
    <w:rsid w:val="00046E2F"/>
    <w:rsid w:val="00046F98"/>
    <w:rsid w:val="00046FFD"/>
    <w:rsid w:val="00047CFE"/>
    <w:rsid w:val="00047CFF"/>
    <w:rsid w:val="00050572"/>
    <w:rsid w:val="00050EB6"/>
    <w:rsid w:val="00051928"/>
    <w:rsid w:val="00051B24"/>
    <w:rsid w:val="0005362C"/>
    <w:rsid w:val="000536A1"/>
    <w:rsid w:val="000553FF"/>
    <w:rsid w:val="00055476"/>
    <w:rsid w:val="00055CAC"/>
    <w:rsid w:val="0005602E"/>
    <w:rsid w:val="0005713E"/>
    <w:rsid w:val="000609BF"/>
    <w:rsid w:val="00063C09"/>
    <w:rsid w:val="00063ED9"/>
    <w:rsid w:val="0006613D"/>
    <w:rsid w:val="00071215"/>
    <w:rsid w:val="000721CB"/>
    <w:rsid w:val="000738B2"/>
    <w:rsid w:val="00074664"/>
    <w:rsid w:val="00074C5A"/>
    <w:rsid w:val="00074F2C"/>
    <w:rsid w:val="0007575D"/>
    <w:rsid w:val="000757C2"/>
    <w:rsid w:val="000765FC"/>
    <w:rsid w:val="0007690E"/>
    <w:rsid w:val="00080D67"/>
    <w:rsid w:val="000820C8"/>
    <w:rsid w:val="000837D0"/>
    <w:rsid w:val="00083C74"/>
    <w:rsid w:val="00086FBA"/>
    <w:rsid w:val="00087BF0"/>
    <w:rsid w:val="000907FA"/>
    <w:rsid w:val="00091705"/>
    <w:rsid w:val="000927C7"/>
    <w:rsid w:val="000927C9"/>
    <w:rsid w:val="000929F9"/>
    <w:rsid w:val="0009321E"/>
    <w:rsid w:val="000934E3"/>
    <w:rsid w:val="000936BF"/>
    <w:rsid w:val="00095D51"/>
    <w:rsid w:val="000979B9"/>
    <w:rsid w:val="00097E87"/>
    <w:rsid w:val="000A037E"/>
    <w:rsid w:val="000A205B"/>
    <w:rsid w:val="000A2525"/>
    <w:rsid w:val="000A3227"/>
    <w:rsid w:val="000A48E9"/>
    <w:rsid w:val="000A515A"/>
    <w:rsid w:val="000A66F3"/>
    <w:rsid w:val="000A697E"/>
    <w:rsid w:val="000A74FE"/>
    <w:rsid w:val="000B0A57"/>
    <w:rsid w:val="000B0ADE"/>
    <w:rsid w:val="000B0B12"/>
    <w:rsid w:val="000B0CEA"/>
    <w:rsid w:val="000B14A9"/>
    <w:rsid w:val="000B1785"/>
    <w:rsid w:val="000B201F"/>
    <w:rsid w:val="000B2360"/>
    <w:rsid w:val="000B30E5"/>
    <w:rsid w:val="000B377F"/>
    <w:rsid w:val="000B3785"/>
    <w:rsid w:val="000B4514"/>
    <w:rsid w:val="000B4FDE"/>
    <w:rsid w:val="000B53F4"/>
    <w:rsid w:val="000B6093"/>
    <w:rsid w:val="000B6389"/>
    <w:rsid w:val="000B7D5B"/>
    <w:rsid w:val="000C0424"/>
    <w:rsid w:val="000C04A4"/>
    <w:rsid w:val="000C1BFC"/>
    <w:rsid w:val="000C1C1D"/>
    <w:rsid w:val="000C3798"/>
    <w:rsid w:val="000C3C27"/>
    <w:rsid w:val="000C55CF"/>
    <w:rsid w:val="000C56EA"/>
    <w:rsid w:val="000C6403"/>
    <w:rsid w:val="000C69A5"/>
    <w:rsid w:val="000C7932"/>
    <w:rsid w:val="000D01E4"/>
    <w:rsid w:val="000D0F93"/>
    <w:rsid w:val="000D16B0"/>
    <w:rsid w:val="000D2E37"/>
    <w:rsid w:val="000D35E1"/>
    <w:rsid w:val="000D36F3"/>
    <w:rsid w:val="000D3F5D"/>
    <w:rsid w:val="000D4812"/>
    <w:rsid w:val="000D4C70"/>
    <w:rsid w:val="000D6441"/>
    <w:rsid w:val="000E0520"/>
    <w:rsid w:val="000E07A0"/>
    <w:rsid w:val="000E0A9B"/>
    <w:rsid w:val="000E0EC9"/>
    <w:rsid w:val="000E2119"/>
    <w:rsid w:val="000E2283"/>
    <w:rsid w:val="000E275C"/>
    <w:rsid w:val="000E2F4B"/>
    <w:rsid w:val="000E319B"/>
    <w:rsid w:val="000E4006"/>
    <w:rsid w:val="000E40EA"/>
    <w:rsid w:val="000E4C33"/>
    <w:rsid w:val="000E4C95"/>
    <w:rsid w:val="000E4D7E"/>
    <w:rsid w:val="000F28EE"/>
    <w:rsid w:val="000F32BB"/>
    <w:rsid w:val="000F3552"/>
    <w:rsid w:val="000F3559"/>
    <w:rsid w:val="000F4997"/>
    <w:rsid w:val="000F4E12"/>
    <w:rsid w:val="000F537D"/>
    <w:rsid w:val="000F5A57"/>
    <w:rsid w:val="000F5F7F"/>
    <w:rsid w:val="000F69A9"/>
    <w:rsid w:val="000F6DAB"/>
    <w:rsid w:val="000F71A2"/>
    <w:rsid w:val="000F7F35"/>
    <w:rsid w:val="00101663"/>
    <w:rsid w:val="001025E0"/>
    <w:rsid w:val="0010350C"/>
    <w:rsid w:val="0010415F"/>
    <w:rsid w:val="001041EE"/>
    <w:rsid w:val="001054C9"/>
    <w:rsid w:val="00105FAD"/>
    <w:rsid w:val="001064D4"/>
    <w:rsid w:val="00106B5C"/>
    <w:rsid w:val="00106D7D"/>
    <w:rsid w:val="00107B2C"/>
    <w:rsid w:val="0011084B"/>
    <w:rsid w:val="00112282"/>
    <w:rsid w:val="00112528"/>
    <w:rsid w:val="00112A9A"/>
    <w:rsid w:val="0011394F"/>
    <w:rsid w:val="00113C2A"/>
    <w:rsid w:val="00113E58"/>
    <w:rsid w:val="001145E6"/>
    <w:rsid w:val="00114765"/>
    <w:rsid w:val="00115376"/>
    <w:rsid w:val="00115AC8"/>
    <w:rsid w:val="00115AFA"/>
    <w:rsid w:val="00115B31"/>
    <w:rsid w:val="0011692B"/>
    <w:rsid w:val="00116F14"/>
    <w:rsid w:val="00117083"/>
    <w:rsid w:val="00121E49"/>
    <w:rsid w:val="001221C5"/>
    <w:rsid w:val="00122F2D"/>
    <w:rsid w:val="00123B71"/>
    <w:rsid w:val="001255DE"/>
    <w:rsid w:val="00125E41"/>
    <w:rsid w:val="00126A5D"/>
    <w:rsid w:val="00126A93"/>
    <w:rsid w:val="00127309"/>
    <w:rsid w:val="001308EE"/>
    <w:rsid w:val="0013250C"/>
    <w:rsid w:val="00132707"/>
    <w:rsid w:val="00133550"/>
    <w:rsid w:val="001336AD"/>
    <w:rsid w:val="00133C58"/>
    <w:rsid w:val="00136061"/>
    <w:rsid w:val="00137AD3"/>
    <w:rsid w:val="001411DD"/>
    <w:rsid w:val="001413D6"/>
    <w:rsid w:val="001418A3"/>
    <w:rsid w:val="00142392"/>
    <w:rsid w:val="00142708"/>
    <w:rsid w:val="00142784"/>
    <w:rsid w:val="001427DC"/>
    <w:rsid w:val="00142CAF"/>
    <w:rsid w:val="00142DF9"/>
    <w:rsid w:val="00143669"/>
    <w:rsid w:val="00143CA1"/>
    <w:rsid w:val="00143D96"/>
    <w:rsid w:val="00144F2F"/>
    <w:rsid w:val="00145316"/>
    <w:rsid w:val="001455D1"/>
    <w:rsid w:val="001457FE"/>
    <w:rsid w:val="00145902"/>
    <w:rsid w:val="001463B8"/>
    <w:rsid w:val="00146697"/>
    <w:rsid w:val="001503AB"/>
    <w:rsid w:val="00150ACD"/>
    <w:rsid w:val="00150FC7"/>
    <w:rsid w:val="00152A9D"/>
    <w:rsid w:val="001543CA"/>
    <w:rsid w:val="001546D8"/>
    <w:rsid w:val="00154D60"/>
    <w:rsid w:val="00155E07"/>
    <w:rsid w:val="0015697F"/>
    <w:rsid w:val="0015791A"/>
    <w:rsid w:val="00157C1E"/>
    <w:rsid w:val="00157CD5"/>
    <w:rsid w:val="0016072C"/>
    <w:rsid w:val="00161BB0"/>
    <w:rsid w:val="00162A41"/>
    <w:rsid w:val="00162CA2"/>
    <w:rsid w:val="001635AA"/>
    <w:rsid w:val="001639ED"/>
    <w:rsid w:val="001640FA"/>
    <w:rsid w:val="00164662"/>
    <w:rsid w:val="001648CA"/>
    <w:rsid w:val="00164B6B"/>
    <w:rsid w:val="00165345"/>
    <w:rsid w:val="001709EA"/>
    <w:rsid w:val="0017139C"/>
    <w:rsid w:val="001718C8"/>
    <w:rsid w:val="00172522"/>
    <w:rsid w:val="00172673"/>
    <w:rsid w:val="00173D3E"/>
    <w:rsid w:val="001757B7"/>
    <w:rsid w:val="00175BAD"/>
    <w:rsid w:val="00175C37"/>
    <w:rsid w:val="00176226"/>
    <w:rsid w:val="00177D0B"/>
    <w:rsid w:val="001808AC"/>
    <w:rsid w:val="00180920"/>
    <w:rsid w:val="001815BA"/>
    <w:rsid w:val="0018201E"/>
    <w:rsid w:val="00182620"/>
    <w:rsid w:val="00183C09"/>
    <w:rsid w:val="00183F35"/>
    <w:rsid w:val="00184359"/>
    <w:rsid w:val="00184484"/>
    <w:rsid w:val="00185F5E"/>
    <w:rsid w:val="0018646F"/>
    <w:rsid w:val="00186ACD"/>
    <w:rsid w:val="00186F45"/>
    <w:rsid w:val="001879B4"/>
    <w:rsid w:val="00187A8B"/>
    <w:rsid w:val="00190351"/>
    <w:rsid w:val="001907C3"/>
    <w:rsid w:val="001923A4"/>
    <w:rsid w:val="00193709"/>
    <w:rsid w:val="001944F4"/>
    <w:rsid w:val="001945DD"/>
    <w:rsid w:val="00194BBC"/>
    <w:rsid w:val="00196737"/>
    <w:rsid w:val="00197256"/>
    <w:rsid w:val="00197F43"/>
    <w:rsid w:val="001A16A9"/>
    <w:rsid w:val="001A1AAC"/>
    <w:rsid w:val="001A1D31"/>
    <w:rsid w:val="001A2919"/>
    <w:rsid w:val="001A6880"/>
    <w:rsid w:val="001A790F"/>
    <w:rsid w:val="001B0D1E"/>
    <w:rsid w:val="001B1312"/>
    <w:rsid w:val="001B20A9"/>
    <w:rsid w:val="001B25F7"/>
    <w:rsid w:val="001B2D2E"/>
    <w:rsid w:val="001B34C2"/>
    <w:rsid w:val="001B3E24"/>
    <w:rsid w:val="001B53E6"/>
    <w:rsid w:val="001B54FD"/>
    <w:rsid w:val="001B61C1"/>
    <w:rsid w:val="001B7FBB"/>
    <w:rsid w:val="001C04E7"/>
    <w:rsid w:val="001C07FD"/>
    <w:rsid w:val="001C08BD"/>
    <w:rsid w:val="001C10C8"/>
    <w:rsid w:val="001C1E5E"/>
    <w:rsid w:val="001C2339"/>
    <w:rsid w:val="001C322C"/>
    <w:rsid w:val="001C33C7"/>
    <w:rsid w:val="001C3D95"/>
    <w:rsid w:val="001C40F0"/>
    <w:rsid w:val="001C58B9"/>
    <w:rsid w:val="001C593B"/>
    <w:rsid w:val="001C5CB5"/>
    <w:rsid w:val="001C6D55"/>
    <w:rsid w:val="001D011C"/>
    <w:rsid w:val="001D090C"/>
    <w:rsid w:val="001D0DA9"/>
    <w:rsid w:val="001D18AB"/>
    <w:rsid w:val="001D2AB0"/>
    <w:rsid w:val="001D2B36"/>
    <w:rsid w:val="001D3863"/>
    <w:rsid w:val="001D39FD"/>
    <w:rsid w:val="001D4260"/>
    <w:rsid w:val="001D470D"/>
    <w:rsid w:val="001D4B52"/>
    <w:rsid w:val="001D63AA"/>
    <w:rsid w:val="001E059B"/>
    <w:rsid w:val="001E06B4"/>
    <w:rsid w:val="001E1967"/>
    <w:rsid w:val="001E1A66"/>
    <w:rsid w:val="001E2063"/>
    <w:rsid w:val="001E2420"/>
    <w:rsid w:val="001E26B4"/>
    <w:rsid w:val="001E29CA"/>
    <w:rsid w:val="001E29CB"/>
    <w:rsid w:val="001E2A40"/>
    <w:rsid w:val="001E2DE4"/>
    <w:rsid w:val="001E2E3F"/>
    <w:rsid w:val="001E2EBA"/>
    <w:rsid w:val="001E37E5"/>
    <w:rsid w:val="001E5FD4"/>
    <w:rsid w:val="001E604E"/>
    <w:rsid w:val="001E69DB"/>
    <w:rsid w:val="001E6A1C"/>
    <w:rsid w:val="001E7EB9"/>
    <w:rsid w:val="001F0417"/>
    <w:rsid w:val="001F04EB"/>
    <w:rsid w:val="001F0B86"/>
    <w:rsid w:val="001F1E0C"/>
    <w:rsid w:val="001F1ED1"/>
    <w:rsid w:val="001F1F86"/>
    <w:rsid w:val="001F27FF"/>
    <w:rsid w:val="001F2A35"/>
    <w:rsid w:val="001F3904"/>
    <w:rsid w:val="001F4184"/>
    <w:rsid w:val="001F449E"/>
    <w:rsid w:val="001F44B7"/>
    <w:rsid w:val="001F5298"/>
    <w:rsid w:val="001F5554"/>
    <w:rsid w:val="001F6352"/>
    <w:rsid w:val="001F6ABF"/>
    <w:rsid w:val="001F70C7"/>
    <w:rsid w:val="001F7F63"/>
    <w:rsid w:val="00200D51"/>
    <w:rsid w:val="00202787"/>
    <w:rsid w:val="002039A6"/>
    <w:rsid w:val="002062FC"/>
    <w:rsid w:val="00206AA9"/>
    <w:rsid w:val="00210EE0"/>
    <w:rsid w:val="00210FF4"/>
    <w:rsid w:val="00211209"/>
    <w:rsid w:val="002113BA"/>
    <w:rsid w:val="002121AB"/>
    <w:rsid w:val="00212691"/>
    <w:rsid w:val="00212AF2"/>
    <w:rsid w:val="00215DCE"/>
    <w:rsid w:val="00216007"/>
    <w:rsid w:val="00216293"/>
    <w:rsid w:val="00217EB5"/>
    <w:rsid w:val="00220061"/>
    <w:rsid w:val="00220C6E"/>
    <w:rsid w:val="00221BE0"/>
    <w:rsid w:val="00222342"/>
    <w:rsid w:val="00222DBC"/>
    <w:rsid w:val="002238BD"/>
    <w:rsid w:val="00224B5D"/>
    <w:rsid w:val="00224FA8"/>
    <w:rsid w:val="002266FE"/>
    <w:rsid w:val="002275EF"/>
    <w:rsid w:val="00227E48"/>
    <w:rsid w:val="00230732"/>
    <w:rsid w:val="00233211"/>
    <w:rsid w:val="002338A0"/>
    <w:rsid w:val="00234B66"/>
    <w:rsid w:val="00235102"/>
    <w:rsid w:val="00236CC4"/>
    <w:rsid w:val="002371AC"/>
    <w:rsid w:val="00237705"/>
    <w:rsid w:val="002401C0"/>
    <w:rsid w:val="00240572"/>
    <w:rsid w:val="00241E5F"/>
    <w:rsid w:val="00243ED9"/>
    <w:rsid w:val="00244C1D"/>
    <w:rsid w:val="00244E85"/>
    <w:rsid w:val="002454F4"/>
    <w:rsid w:val="00245A36"/>
    <w:rsid w:val="00245B45"/>
    <w:rsid w:val="002468E0"/>
    <w:rsid w:val="00247D2D"/>
    <w:rsid w:val="0025038C"/>
    <w:rsid w:val="0025044C"/>
    <w:rsid w:val="002517BE"/>
    <w:rsid w:val="00251BA1"/>
    <w:rsid w:val="002524D7"/>
    <w:rsid w:val="0025253B"/>
    <w:rsid w:val="00252772"/>
    <w:rsid w:val="00254856"/>
    <w:rsid w:val="00254D03"/>
    <w:rsid w:val="0025528F"/>
    <w:rsid w:val="002557BD"/>
    <w:rsid w:val="0025616E"/>
    <w:rsid w:val="0025653A"/>
    <w:rsid w:val="002566A4"/>
    <w:rsid w:val="00257400"/>
    <w:rsid w:val="00260300"/>
    <w:rsid w:val="00261294"/>
    <w:rsid w:val="00262002"/>
    <w:rsid w:val="0026207B"/>
    <w:rsid w:val="002623C1"/>
    <w:rsid w:val="00262732"/>
    <w:rsid w:val="00263238"/>
    <w:rsid w:val="00263FB4"/>
    <w:rsid w:val="00264C10"/>
    <w:rsid w:val="00270072"/>
    <w:rsid w:val="00270C35"/>
    <w:rsid w:val="00271E50"/>
    <w:rsid w:val="0027201B"/>
    <w:rsid w:val="00272C23"/>
    <w:rsid w:val="002744F1"/>
    <w:rsid w:val="00275412"/>
    <w:rsid w:val="0027592A"/>
    <w:rsid w:val="00276B11"/>
    <w:rsid w:val="00277B48"/>
    <w:rsid w:val="00280526"/>
    <w:rsid w:val="00281AEA"/>
    <w:rsid w:val="00281F2A"/>
    <w:rsid w:val="00282770"/>
    <w:rsid w:val="00282CF7"/>
    <w:rsid w:val="002841EB"/>
    <w:rsid w:val="00285BFA"/>
    <w:rsid w:val="00285C87"/>
    <w:rsid w:val="0028661B"/>
    <w:rsid w:val="002866D8"/>
    <w:rsid w:val="00287BCD"/>
    <w:rsid w:val="00291712"/>
    <w:rsid w:val="00291957"/>
    <w:rsid w:val="00292062"/>
    <w:rsid w:val="002923F8"/>
    <w:rsid w:val="00293141"/>
    <w:rsid w:val="0029392E"/>
    <w:rsid w:val="0029479F"/>
    <w:rsid w:val="00295DC3"/>
    <w:rsid w:val="00296205"/>
    <w:rsid w:val="00296C09"/>
    <w:rsid w:val="00296F38"/>
    <w:rsid w:val="00297463"/>
    <w:rsid w:val="002A16A9"/>
    <w:rsid w:val="002A1DD8"/>
    <w:rsid w:val="002A2A32"/>
    <w:rsid w:val="002A3264"/>
    <w:rsid w:val="002A5DF7"/>
    <w:rsid w:val="002A69FA"/>
    <w:rsid w:val="002A6EA4"/>
    <w:rsid w:val="002A7B69"/>
    <w:rsid w:val="002B0B70"/>
    <w:rsid w:val="002B1E88"/>
    <w:rsid w:val="002B2698"/>
    <w:rsid w:val="002B279F"/>
    <w:rsid w:val="002B2ECF"/>
    <w:rsid w:val="002B33CF"/>
    <w:rsid w:val="002B6934"/>
    <w:rsid w:val="002B6CEA"/>
    <w:rsid w:val="002B78C8"/>
    <w:rsid w:val="002B7A20"/>
    <w:rsid w:val="002B7C06"/>
    <w:rsid w:val="002C01C5"/>
    <w:rsid w:val="002C0501"/>
    <w:rsid w:val="002C08AA"/>
    <w:rsid w:val="002C0FDB"/>
    <w:rsid w:val="002C10D8"/>
    <w:rsid w:val="002C1451"/>
    <w:rsid w:val="002C1603"/>
    <w:rsid w:val="002C16FD"/>
    <w:rsid w:val="002C2FD9"/>
    <w:rsid w:val="002C31AC"/>
    <w:rsid w:val="002C3C90"/>
    <w:rsid w:val="002C3FC9"/>
    <w:rsid w:val="002C40AD"/>
    <w:rsid w:val="002C4247"/>
    <w:rsid w:val="002C440A"/>
    <w:rsid w:val="002C55AB"/>
    <w:rsid w:val="002C55DA"/>
    <w:rsid w:val="002C5AE4"/>
    <w:rsid w:val="002C5C89"/>
    <w:rsid w:val="002C6007"/>
    <w:rsid w:val="002C727F"/>
    <w:rsid w:val="002C7400"/>
    <w:rsid w:val="002D06F6"/>
    <w:rsid w:val="002D1445"/>
    <w:rsid w:val="002D1730"/>
    <w:rsid w:val="002D1B77"/>
    <w:rsid w:val="002D3670"/>
    <w:rsid w:val="002D4047"/>
    <w:rsid w:val="002D414E"/>
    <w:rsid w:val="002D540D"/>
    <w:rsid w:val="002D54EB"/>
    <w:rsid w:val="002D6A67"/>
    <w:rsid w:val="002D70F7"/>
    <w:rsid w:val="002D778C"/>
    <w:rsid w:val="002E2057"/>
    <w:rsid w:val="002E2917"/>
    <w:rsid w:val="002E2925"/>
    <w:rsid w:val="002E2E7B"/>
    <w:rsid w:val="002E36EB"/>
    <w:rsid w:val="002E588B"/>
    <w:rsid w:val="002E6A56"/>
    <w:rsid w:val="002E6F8F"/>
    <w:rsid w:val="002E76C8"/>
    <w:rsid w:val="002E79B5"/>
    <w:rsid w:val="002F1340"/>
    <w:rsid w:val="002F1566"/>
    <w:rsid w:val="002F44E6"/>
    <w:rsid w:val="002F59CF"/>
    <w:rsid w:val="002F5F23"/>
    <w:rsid w:val="002F60E1"/>
    <w:rsid w:val="002F64D1"/>
    <w:rsid w:val="002F6F32"/>
    <w:rsid w:val="002F76E9"/>
    <w:rsid w:val="00302127"/>
    <w:rsid w:val="003022AC"/>
    <w:rsid w:val="00303452"/>
    <w:rsid w:val="00303926"/>
    <w:rsid w:val="00303C70"/>
    <w:rsid w:val="00303FBC"/>
    <w:rsid w:val="003044AE"/>
    <w:rsid w:val="003058C5"/>
    <w:rsid w:val="00305E14"/>
    <w:rsid w:val="003065A3"/>
    <w:rsid w:val="00306A27"/>
    <w:rsid w:val="003071FE"/>
    <w:rsid w:val="00307E07"/>
    <w:rsid w:val="0031109A"/>
    <w:rsid w:val="00311E03"/>
    <w:rsid w:val="003123EB"/>
    <w:rsid w:val="00313563"/>
    <w:rsid w:val="003149BC"/>
    <w:rsid w:val="00315D44"/>
    <w:rsid w:val="00315E3B"/>
    <w:rsid w:val="00317087"/>
    <w:rsid w:val="00317FC4"/>
    <w:rsid w:val="00320192"/>
    <w:rsid w:val="00322116"/>
    <w:rsid w:val="00322B91"/>
    <w:rsid w:val="00322C7E"/>
    <w:rsid w:val="0032420A"/>
    <w:rsid w:val="0032522D"/>
    <w:rsid w:val="0032542C"/>
    <w:rsid w:val="0032627F"/>
    <w:rsid w:val="003263A6"/>
    <w:rsid w:val="003274CF"/>
    <w:rsid w:val="00330915"/>
    <w:rsid w:val="00332465"/>
    <w:rsid w:val="00332F05"/>
    <w:rsid w:val="0033385C"/>
    <w:rsid w:val="0033393A"/>
    <w:rsid w:val="00335571"/>
    <w:rsid w:val="003364A1"/>
    <w:rsid w:val="00336DE9"/>
    <w:rsid w:val="003373BD"/>
    <w:rsid w:val="003402DC"/>
    <w:rsid w:val="003405CF"/>
    <w:rsid w:val="00340817"/>
    <w:rsid w:val="00340D54"/>
    <w:rsid w:val="0034205E"/>
    <w:rsid w:val="003435B5"/>
    <w:rsid w:val="003438C4"/>
    <w:rsid w:val="00344284"/>
    <w:rsid w:val="003454E0"/>
    <w:rsid w:val="00345959"/>
    <w:rsid w:val="00347754"/>
    <w:rsid w:val="00351C2A"/>
    <w:rsid w:val="00351CE0"/>
    <w:rsid w:val="003532CF"/>
    <w:rsid w:val="0035387F"/>
    <w:rsid w:val="00354060"/>
    <w:rsid w:val="0035426D"/>
    <w:rsid w:val="00354B4B"/>
    <w:rsid w:val="003552D3"/>
    <w:rsid w:val="00355317"/>
    <w:rsid w:val="00355513"/>
    <w:rsid w:val="00355A32"/>
    <w:rsid w:val="003565EB"/>
    <w:rsid w:val="003565FC"/>
    <w:rsid w:val="00356AB6"/>
    <w:rsid w:val="0036020A"/>
    <w:rsid w:val="0036024C"/>
    <w:rsid w:val="00360880"/>
    <w:rsid w:val="0036102E"/>
    <w:rsid w:val="0036138D"/>
    <w:rsid w:val="00361688"/>
    <w:rsid w:val="0036174B"/>
    <w:rsid w:val="00362D55"/>
    <w:rsid w:val="003634E4"/>
    <w:rsid w:val="00363FB5"/>
    <w:rsid w:val="00364E20"/>
    <w:rsid w:val="003654B4"/>
    <w:rsid w:val="0036672A"/>
    <w:rsid w:val="00367C99"/>
    <w:rsid w:val="00370715"/>
    <w:rsid w:val="00371F72"/>
    <w:rsid w:val="0037279A"/>
    <w:rsid w:val="003729BF"/>
    <w:rsid w:val="00372B02"/>
    <w:rsid w:val="003734F4"/>
    <w:rsid w:val="00373862"/>
    <w:rsid w:val="003746F6"/>
    <w:rsid w:val="00375AE8"/>
    <w:rsid w:val="00375DCE"/>
    <w:rsid w:val="00380612"/>
    <w:rsid w:val="0038175C"/>
    <w:rsid w:val="003820D1"/>
    <w:rsid w:val="00382630"/>
    <w:rsid w:val="00382B5E"/>
    <w:rsid w:val="0038366A"/>
    <w:rsid w:val="00383A2B"/>
    <w:rsid w:val="00383E65"/>
    <w:rsid w:val="00383FD5"/>
    <w:rsid w:val="00386341"/>
    <w:rsid w:val="00386DA7"/>
    <w:rsid w:val="0038760E"/>
    <w:rsid w:val="00387D02"/>
    <w:rsid w:val="00390085"/>
    <w:rsid w:val="003905F0"/>
    <w:rsid w:val="003914D7"/>
    <w:rsid w:val="0039155E"/>
    <w:rsid w:val="003918BC"/>
    <w:rsid w:val="00392610"/>
    <w:rsid w:val="003927E4"/>
    <w:rsid w:val="00392918"/>
    <w:rsid w:val="003931DD"/>
    <w:rsid w:val="00393352"/>
    <w:rsid w:val="00393A38"/>
    <w:rsid w:val="00394068"/>
    <w:rsid w:val="003959F1"/>
    <w:rsid w:val="00395F7D"/>
    <w:rsid w:val="00396987"/>
    <w:rsid w:val="003975A2"/>
    <w:rsid w:val="00397AA6"/>
    <w:rsid w:val="003A38A4"/>
    <w:rsid w:val="003A3B60"/>
    <w:rsid w:val="003A4537"/>
    <w:rsid w:val="003A5332"/>
    <w:rsid w:val="003A628F"/>
    <w:rsid w:val="003A644E"/>
    <w:rsid w:val="003A6EBF"/>
    <w:rsid w:val="003B0866"/>
    <w:rsid w:val="003B0997"/>
    <w:rsid w:val="003B0BDB"/>
    <w:rsid w:val="003B2B48"/>
    <w:rsid w:val="003B2B85"/>
    <w:rsid w:val="003B2D41"/>
    <w:rsid w:val="003B3CCC"/>
    <w:rsid w:val="003B4D43"/>
    <w:rsid w:val="003B59B8"/>
    <w:rsid w:val="003B6DA5"/>
    <w:rsid w:val="003B7769"/>
    <w:rsid w:val="003B7A84"/>
    <w:rsid w:val="003C017E"/>
    <w:rsid w:val="003C052F"/>
    <w:rsid w:val="003C05DB"/>
    <w:rsid w:val="003C0ED0"/>
    <w:rsid w:val="003C1896"/>
    <w:rsid w:val="003C19F0"/>
    <w:rsid w:val="003C2585"/>
    <w:rsid w:val="003C2AA6"/>
    <w:rsid w:val="003C3AFF"/>
    <w:rsid w:val="003C3FE5"/>
    <w:rsid w:val="003C4478"/>
    <w:rsid w:val="003C527F"/>
    <w:rsid w:val="003C5F32"/>
    <w:rsid w:val="003C6004"/>
    <w:rsid w:val="003C61DB"/>
    <w:rsid w:val="003C64AC"/>
    <w:rsid w:val="003C6F17"/>
    <w:rsid w:val="003C7AFF"/>
    <w:rsid w:val="003C7C47"/>
    <w:rsid w:val="003D003D"/>
    <w:rsid w:val="003D0945"/>
    <w:rsid w:val="003D0A08"/>
    <w:rsid w:val="003D10DA"/>
    <w:rsid w:val="003D14DA"/>
    <w:rsid w:val="003D1D7A"/>
    <w:rsid w:val="003D1D84"/>
    <w:rsid w:val="003D1EC6"/>
    <w:rsid w:val="003D34CA"/>
    <w:rsid w:val="003D39A0"/>
    <w:rsid w:val="003D4F53"/>
    <w:rsid w:val="003D5678"/>
    <w:rsid w:val="003D5897"/>
    <w:rsid w:val="003D589F"/>
    <w:rsid w:val="003D64CB"/>
    <w:rsid w:val="003D76DD"/>
    <w:rsid w:val="003E1A98"/>
    <w:rsid w:val="003E1EB1"/>
    <w:rsid w:val="003E21DC"/>
    <w:rsid w:val="003E3131"/>
    <w:rsid w:val="003E3D06"/>
    <w:rsid w:val="003E4AC1"/>
    <w:rsid w:val="003E6E71"/>
    <w:rsid w:val="003E6F3E"/>
    <w:rsid w:val="003E77B4"/>
    <w:rsid w:val="003F01E8"/>
    <w:rsid w:val="003F041F"/>
    <w:rsid w:val="003F0EEB"/>
    <w:rsid w:val="003F107C"/>
    <w:rsid w:val="003F188A"/>
    <w:rsid w:val="003F1898"/>
    <w:rsid w:val="003F286C"/>
    <w:rsid w:val="003F2A6C"/>
    <w:rsid w:val="003F37A0"/>
    <w:rsid w:val="003F3D20"/>
    <w:rsid w:val="003F44DA"/>
    <w:rsid w:val="003F456A"/>
    <w:rsid w:val="003F4852"/>
    <w:rsid w:val="003F533A"/>
    <w:rsid w:val="003F5793"/>
    <w:rsid w:val="003F670C"/>
    <w:rsid w:val="003F6E68"/>
    <w:rsid w:val="003F7438"/>
    <w:rsid w:val="003F7471"/>
    <w:rsid w:val="003F7BBB"/>
    <w:rsid w:val="004001B6"/>
    <w:rsid w:val="004003E4"/>
    <w:rsid w:val="004013E8"/>
    <w:rsid w:val="0040185A"/>
    <w:rsid w:val="00402493"/>
    <w:rsid w:val="004032B1"/>
    <w:rsid w:val="00403595"/>
    <w:rsid w:val="00404685"/>
    <w:rsid w:val="00404F2A"/>
    <w:rsid w:val="00405161"/>
    <w:rsid w:val="0040527C"/>
    <w:rsid w:val="00405469"/>
    <w:rsid w:val="004068E8"/>
    <w:rsid w:val="00406E68"/>
    <w:rsid w:val="0041028E"/>
    <w:rsid w:val="00410A40"/>
    <w:rsid w:val="00410A74"/>
    <w:rsid w:val="00413E42"/>
    <w:rsid w:val="004142F2"/>
    <w:rsid w:val="004148EE"/>
    <w:rsid w:val="0041710B"/>
    <w:rsid w:val="00421A23"/>
    <w:rsid w:val="0042213D"/>
    <w:rsid w:val="004224F5"/>
    <w:rsid w:val="00422D15"/>
    <w:rsid w:val="0042316B"/>
    <w:rsid w:val="00423CA1"/>
    <w:rsid w:val="004240A6"/>
    <w:rsid w:val="004246B5"/>
    <w:rsid w:val="00424A15"/>
    <w:rsid w:val="0042506C"/>
    <w:rsid w:val="004252F3"/>
    <w:rsid w:val="0042733F"/>
    <w:rsid w:val="004276F9"/>
    <w:rsid w:val="004324F1"/>
    <w:rsid w:val="00433A53"/>
    <w:rsid w:val="004341D2"/>
    <w:rsid w:val="00434D4A"/>
    <w:rsid w:val="00435D70"/>
    <w:rsid w:val="00437C8E"/>
    <w:rsid w:val="00437CC4"/>
    <w:rsid w:val="00437DE3"/>
    <w:rsid w:val="004401AB"/>
    <w:rsid w:val="004409DD"/>
    <w:rsid w:val="00440A85"/>
    <w:rsid w:val="00440E72"/>
    <w:rsid w:val="00441908"/>
    <w:rsid w:val="00441D60"/>
    <w:rsid w:val="004425F1"/>
    <w:rsid w:val="00442BB9"/>
    <w:rsid w:val="00443F6E"/>
    <w:rsid w:val="00444073"/>
    <w:rsid w:val="00444408"/>
    <w:rsid w:val="004460D5"/>
    <w:rsid w:val="00446D06"/>
    <w:rsid w:val="004500E8"/>
    <w:rsid w:val="004501A3"/>
    <w:rsid w:val="00450790"/>
    <w:rsid w:val="00450B4C"/>
    <w:rsid w:val="004512AD"/>
    <w:rsid w:val="004516B6"/>
    <w:rsid w:val="00451AA5"/>
    <w:rsid w:val="00452AFB"/>
    <w:rsid w:val="0045331D"/>
    <w:rsid w:val="0045349C"/>
    <w:rsid w:val="00453A32"/>
    <w:rsid w:val="0045433D"/>
    <w:rsid w:val="004548F0"/>
    <w:rsid w:val="00454A03"/>
    <w:rsid w:val="00455106"/>
    <w:rsid w:val="00456578"/>
    <w:rsid w:val="0045679B"/>
    <w:rsid w:val="00456935"/>
    <w:rsid w:val="00457FE3"/>
    <w:rsid w:val="0046072D"/>
    <w:rsid w:val="00460933"/>
    <w:rsid w:val="00460EC5"/>
    <w:rsid w:val="00461768"/>
    <w:rsid w:val="00461911"/>
    <w:rsid w:val="00461AD3"/>
    <w:rsid w:val="00461F94"/>
    <w:rsid w:val="00462162"/>
    <w:rsid w:val="00462FE3"/>
    <w:rsid w:val="00463706"/>
    <w:rsid w:val="0046456A"/>
    <w:rsid w:val="004656F2"/>
    <w:rsid w:val="0047071A"/>
    <w:rsid w:val="004730CD"/>
    <w:rsid w:val="00473FC8"/>
    <w:rsid w:val="00474CA9"/>
    <w:rsid w:val="0047575F"/>
    <w:rsid w:val="00475E22"/>
    <w:rsid w:val="004765B5"/>
    <w:rsid w:val="00476C51"/>
    <w:rsid w:val="00477B69"/>
    <w:rsid w:val="00480DFF"/>
    <w:rsid w:val="004814EE"/>
    <w:rsid w:val="00481A97"/>
    <w:rsid w:val="0048207B"/>
    <w:rsid w:val="004832F5"/>
    <w:rsid w:val="00483C5E"/>
    <w:rsid w:val="00485029"/>
    <w:rsid w:val="0048511C"/>
    <w:rsid w:val="00485334"/>
    <w:rsid w:val="00485652"/>
    <w:rsid w:val="00485670"/>
    <w:rsid w:val="00486652"/>
    <w:rsid w:val="00486B4B"/>
    <w:rsid w:val="00490CB9"/>
    <w:rsid w:val="00491416"/>
    <w:rsid w:val="004919C2"/>
    <w:rsid w:val="00491BBE"/>
    <w:rsid w:val="004928D5"/>
    <w:rsid w:val="00492AA4"/>
    <w:rsid w:val="00492C81"/>
    <w:rsid w:val="00492F33"/>
    <w:rsid w:val="00493020"/>
    <w:rsid w:val="00493137"/>
    <w:rsid w:val="0049512A"/>
    <w:rsid w:val="0049532C"/>
    <w:rsid w:val="004955A2"/>
    <w:rsid w:val="00495DD1"/>
    <w:rsid w:val="004963B7"/>
    <w:rsid w:val="00496EBB"/>
    <w:rsid w:val="004A03BC"/>
    <w:rsid w:val="004A0544"/>
    <w:rsid w:val="004A0C66"/>
    <w:rsid w:val="004A0EFE"/>
    <w:rsid w:val="004A22BE"/>
    <w:rsid w:val="004A23B0"/>
    <w:rsid w:val="004A24FC"/>
    <w:rsid w:val="004A29FD"/>
    <w:rsid w:val="004A2AAA"/>
    <w:rsid w:val="004A2F83"/>
    <w:rsid w:val="004A50EE"/>
    <w:rsid w:val="004A5157"/>
    <w:rsid w:val="004A559A"/>
    <w:rsid w:val="004A5743"/>
    <w:rsid w:val="004A58CE"/>
    <w:rsid w:val="004B3957"/>
    <w:rsid w:val="004B4D67"/>
    <w:rsid w:val="004B4E18"/>
    <w:rsid w:val="004B6185"/>
    <w:rsid w:val="004B6310"/>
    <w:rsid w:val="004B66B7"/>
    <w:rsid w:val="004B68EA"/>
    <w:rsid w:val="004C01A8"/>
    <w:rsid w:val="004C05A8"/>
    <w:rsid w:val="004C0AA9"/>
    <w:rsid w:val="004C1460"/>
    <w:rsid w:val="004C28C1"/>
    <w:rsid w:val="004C3BDB"/>
    <w:rsid w:val="004C57A5"/>
    <w:rsid w:val="004C5835"/>
    <w:rsid w:val="004C5C6B"/>
    <w:rsid w:val="004C5CA2"/>
    <w:rsid w:val="004C6462"/>
    <w:rsid w:val="004C679F"/>
    <w:rsid w:val="004C6D29"/>
    <w:rsid w:val="004C7D34"/>
    <w:rsid w:val="004D0003"/>
    <w:rsid w:val="004D02E2"/>
    <w:rsid w:val="004D0B4A"/>
    <w:rsid w:val="004D101F"/>
    <w:rsid w:val="004D1318"/>
    <w:rsid w:val="004D1815"/>
    <w:rsid w:val="004D2F67"/>
    <w:rsid w:val="004D4999"/>
    <w:rsid w:val="004D52E9"/>
    <w:rsid w:val="004D7A5A"/>
    <w:rsid w:val="004D7B51"/>
    <w:rsid w:val="004D7C56"/>
    <w:rsid w:val="004E0CA6"/>
    <w:rsid w:val="004E10F8"/>
    <w:rsid w:val="004E180F"/>
    <w:rsid w:val="004E1E5E"/>
    <w:rsid w:val="004E1F88"/>
    <w:rsid w:val="004E2844"/>
    <w:rsid w:val="004E3647"/>
    <w:rsid w:val="004E4106"/>
    <w:rsid w:val="004E420C"/>
    <w:rsid w:val="004E42CC"/>
    <w:rsid w:val="004E51A6"/>
    <w:rsid w:val="004E5E0B"/>
    <w:rsid w:val="004E689B"/>
    <w:rsid w:val="004E6F85"/>
    <w:rsid w:val="004F0154"/>
    <w:rsid w:val="004F0920"/>
    <w:rsid w:val="004F0E43"/>
    <w:rsid w:val="004F16FB"/>
    <w:rsid w:val="004F1D75"/>
    <w:rsid w:val="004F364A"/>
    <w:rsid w:val="004F44B6"/>
    <w:rsid w:val="004F4D1F"/>
    <w:rsid w:val="004F5067"/>
    <w:rsid w:val="004F5178"/>
    <w:rsid w:val="004F51A2"/>
    <w:rsid w:val="004F51D6"/>
    <w:rsid w:val="004F543D"/>
    <w:rsid w:val="004F67CC"/>
    <w:rsid w:val="004F6DD7"/>
    <w:rsid w:val="004F6FD3"/>
    <w:rsid w:val="004F7A74"/>
    <w:rsid w:val="004F7C74"/>
    <w:rsid w:val="00503DE4"/>
    <w:rsid w:val="00504DCE"/>
    <w:rsid w:val="00505D5D"/>
    <w:rsid w:val="00505F95"/>
    <w:rsid w:val="00506A0F"/>
    <w:rsid w:val="00507A4C"/>
    <w:rsid w:val="00507DB2"/>
    <w:rsid w:val="00510094"/>
    <w:rsid w:val="005108E6"/>
    <w:rsid w:val="00511399"/>
    <w:rsid w:val="00512084"/>
    <w:rsid w:val="005136B7"/>
    <w:rsid w:val="005136F9"/>
    <w:rsid w:val="005139D1"/>
    <w:rsid w:val="00514DE8"/>
    <w:rsid w:val="0051690C"/>
    <w:rsid w:val="005169AB"/>
    <w:rsid w:val="00516B73"/>
    <w:rsid w:val="00516FED"/>
    <w:rsid w:val="00517B0B"/>
    <w:rsid w:val="00520F5D"/>
    <w:rsid w:val="005211C2"/>
    <w:rsid w:val="005212A6"/>
    <w:rsid w:val="0052172A"/>
    <w:rsid w:val="0052217E"/>
    <w:rsid w:val="00522BE9"/>
    <w:rsid w:val="0052305B"/>
    <w:rsid w:val="005246E2"/>
    <w:rsid w:val="00525239"/>
    <w:rsid w:val="0052570A"/>
    <w:rsid w:val="00525B4A"/>
    <w:rsid w:val="0052605D"/>
    <w:rsid w:val="005309D7"/>
    <w:rsid w:val="00530D04"/>
    <w:rsid w:val="00531247"/>
    <w:rsid w:val="00532A08"/>
    <w:rsid w:val="00533049"/>
    <w:rsid w:val="00533617"/>
    <w:rsid w:val="00533660"/>
    <w:rsid w:val="00534869"/>
    <w:rsid w:val="00535B2A"/>
    <w:rsid w:val="00535B36"/>
    <w:rsid w:val="005371BC"/>
    <w:rsid w:val="0054027E"/>
    <w:rsid w:val="00540C45"/>
    <w:rsid w:val="005417D6"/>
    <w:rsid w:val="005424EC"/>
    <w:rsid w:val="00542F37"/>
    <w:rsid w:val="005476AF"/>
    <w:rsid w:val="00547874"/>
    <w:rsid w:val="00552096"/>
    <w:rsid w:val="005520CC"/>
    <w:rsid w:val="005536E3"/>
    <w:rsid w:val="00553FA6"/>
    <w:rsid w:val="00554510"/>
    <w:rsid w:val="00554D8E"/>
    <w:rsid w:val="0055596F"/>
    <w:rsid w:val="00555E9D"/>
    <w:rsid w:val="00556ADC"/>
    <w:rsid w:val="00556C8C"/>
    <w:rsid w:val="00557584"/>
    <w:rsid w:val="005575AC"/>
    <w:rsid w:val="0055787A"/>
    <w:rsid w:val="005579BE"/>
    <w:rsid w:val="0056051D"/>
    <w:rsid w:val="00560AC9"/>
    <w:rsid w:val="00561180"/>
    <w:rsid w:val="0056135B"/>
    <w:rsid w:val="00561FA3"/>
    <w:rsid w:val="005620B3"/>
    <w:rsid w:val="005621A9"/>
    <w:rsid w:val="00562B38"/>
    <w:rsid w:val="00562C1C"/>
    <w:rsid w:val="00563BEF"/>
    <w:rsid w:val="00564640"/>
    <w:rsid w:val="00564D15"/>
    <w:rsid w:val="00566AD1"/>
    <w:rsid w:val="00567863"/>
    <w:rsid w:val="0057078D"/>
    <w:rsid w:val="00571E6B"/>
    <w:rsid w:val="00572394"/>
    <w:rsid w:val="0057464A"/>
    <w:rsid w:val="005749F5"/>
    <w:rsid w:val="00574DAF"/>
    <w:rsid w:val="00576246"/>
    <w:rsid w:val="00580AFD"/>
    <w:rsid w:val="00580F46"/>
    <w:rsid w:val="005810A8"/>
    <w:rsid w:val="005814A8"/>
    <w:rsid w:val="005818E9"/>
    <w:rsid w:val="0058235C"/>
    <w:rsid w:val="00582BE6"/>
    <w:rsid w:val="00584F30"/>
    <w:rsid w:val="005854D9"/>
    <w:rsid w:val="00586662"/>
    <w:rsid w:val="00586A7E"/>
    <w:rsid w:val="00586D12"/>
    <w:rsid w:val="00587190"/>
    <w:rsid w:val="00587223"/>
    <w:rsid w:val="00587400"/>
    <w:rsid w:val="0059077E"/>
    <w:rsid w:val="00590E00"/>
    <w:rsid w:val="00590ED2"/>
    <w:rsid w:val="00591AE6"/>
    <w:rsid w:val="0059270F"/>
    <w:rsid w:val="00592766"/>
    <w:rsid w:val="00592906"/>
    <w:rsid w:val="00593C08"/>
    <w:rsid w:val="00594423"/>
    <w:rsid w:val="00594474"/>
    <w:rsid w:val="00594BDF"/>
    <w:rsid w:val="005950D8"/>
    <w:rsid w:val="00595118"/>
    <w:rsid w:val="005958B8"/>
    <w:rsid w:val="00595A1F"/>
    <w:rsid w:val="00596A2F"/>
    <w:rsid w:val="005A1163"/>
    <w:rsid w:val="005A1A47"/>
    <w:rsid w:val="005A2546"/>
    <w:rsid w:val="005A2F7F"/>
    <w:rsid w:val="005A5E92"/>
    <w:rsid w:val="005A6085"/>
    <w:rsid w:val="005A6D60"/>
    <w:rsid w:val="005A7020"/>
    <w:rsid w:val="005A73C6"/>
    <w:rsid w:val="005A76BA"/>
    <w:rsid w:val="005B084A"/>
    <w:rsid w:val="005B0DC7"/>
    <w:rsid w:val="005B1015"/>
    <w:rsid w:val="005B2011"/>
    <w:rsid w:val="005B3642"/>
    <w:rsid w:val="005B379B"/>
    <w:rsid w:val="005B37A1"/>
    <w:rsid w:val="005B37BC"/>
    <w:rsid w:val="005B3C07"/>
    <w:rsid w:val="005B4AE5"/>
    <w:rsid w:val="005B58BE"/>
    <w:rsid w:val="005B6EFC"/>
    <w:rsid w:val="005B7BA6"/>
    <w:rsid w:val="005C027E"/>
    <w:rsid w:val="005C02C7"/>
    <w:rsid w:val="005C03C2"/>
    <w:rsid w:val="005C0CE6"/>
    <w:rsid w:val="005C14CF"/>
    <w:rsid w:val="005C158C"/>
    <w:rsid w:val="005C17D1"/>
    <w:rsid w:val="005C4730"/>
    <w:rsid w:val="005C5146"/>
    <w:rsid w:val="005C561B"/>
    <w:rsid w:val="005C5DA5"/>
    <w:rsid w:val="005C6B4A"/>
    <w:rsid w:val="005D00E9"/>
    <w:rsid w:val="005D0225"/>
    <w:rsid w:val="005D0318"/>
    <w:rsid w:val="005D0761"/>
    <w:rsid w:val="005D0885"/>
    <w:rsid w:val="005D08DA"/>
    <w:rsid w:val="005D0964"/>
    <w:rsid w:val="005D16C3"/>
    <w:rsid w:val="005D33A1"/>
    <w:rsid w:val="005D37C9"/>
    <w:rsid w:val="005D39E6"/>
    <w:rsid w:val="005D3B1C"/>
    <w:rsid w:val="005D3EE8"/>
    <w:rsid w:val="005D4C12"/>
    <w:rsid w:val="005D53E6"/>
    <w:rsid w:val="005D572F"/>
    <w:rsid w:val="005D576B"/>
    <w:rsid w:val="005D60FD"/>
    <w:rsid w:val="005D6C34"/>
    <w:rsid w:val="005D7440"/>
    <w:rsid w:val="005D7A25"/>
    <w:rsid w:val="005D7CB6"/>
    <w:rsid w:val="005D7FA0"/>
    <w:rsid w:val="005E05FB"/>
    <w:rsid w:val="005E0963"/>
    <w:rsid w:val="005E1DC0"/>
    <w:rsid w:val="005E2BA4"/>
    <w:rsid w:val="005E2D67"/>
    <w:rsid w:val="005E42CC"/>
    <w:rsid w:val="005E5507"/>
    <w:rsid w:val="005E5D0E"/>
    <w:rsid w:val="005E6C06"/>
    <w:rsid w:val="005E6D04"/>
    <w:rsid w:val="005E707F"/>
    <w:rsid w:val="005F0CFE"/>
    <w:rsid w:val="005F3362"/>
    <w:rsid w:val="005F42CF"/>
    <w:rsid w:val="005F4F97"/>
    <w:rsid w:val="005F61D8"/>
    <w:rsid w:val="005F6561"/>
    <w:rsid w:val="005F6CE8"/>
    <w:rsid w:val="005F754D"/>
    <w:rsid w:val="005F7D4B"/>
    <w:rsid w:val="005F7DA6"/>
    <w:rsid w:val="00600F26"/>
    <w:rsid w:val="00601442"/>
    <w:rsid w:val="00602010"/>
    <w:rsid w:val="006020CC"/>
    <w:rsid w:val="0060257D"/>
    <w:rsid w:val="00602B56"/>
    <w:rsid w:val="00603CDB"/>
    <w:rsid w:val="00604DD0"/>
    <w:rsid w:val="00605FE9"/>
    <w:rsid w:val="00606C3C"/>
    <w:rsid w:val="00606E27"/>
    <w:rsid w:val="006075EC"/>
    <w:rsid w:val="006076B9"/>
    <w:rsid w:val="00607BA6"/>
    <w:rsid w:val="00610293"/>
    <w:rsid w:val="00610EA8"/>
    <w:rsid w:val="0061128E"/>
    <w:rsid w:val="0061152D"/>
    <w:rsid w:val="00611DAE"/>
    <w:rsid w:val="006125C8"/>
    <w:rsid w:val="00612E6F"/>
    <w:rsid w:val="006136FD"/>
    <w:rsid w:val="006148FA"/>
    <w:rsid w:val="00614C80"/>
    <w:rsid w:val="0061532A"/>
    <w:rsid w:val="00616208"/>
    <w:rsid w:val="006165D4"/>
    <w:rsid w:val="00616979"/>
    <w:rsid w:val="006171E4"/>
    <w:rsid w:val="0062054E"/>
    <w:rsid w:val="00621B94"/>
    <w:rsid w:val="0062263D"/>
    <w:rsid w:val="006244BB"/>
    <w:rsid w:val="00624E3A"/>
    <w:rsid w:val="00625587"/>
    <w:rsid w:val="00627FDF"/>
    <w:rsid w:val="00631FB6"/>
    <w:rsid w:val="0063280E"/>
    <w:rsid w:val="00632B33"/>
    <w:rsid w:val="00633B27"/>
    <w:rsid w:val="00634197"/>
    <w:rsid w:val="006350C5"/>
    <w:rsid w:val="006355AE"/>
    <w:rsid w:val="00641B02"/>
    <w:rsid w:val="006435A1"/>
    <w:rsid w:val="00644336"/>
    <w:rsid w:val="006443BA"/>
    <w:rsid w:val="0064472C"/>
    <w:rsid w:val="00647161"/>
    <w:rsid w:val="0064780E"/>
    <w:rsid w:val="00647D66"/>
    <w:rsid w:val="006506DD"/>
    <w:rsid w:val="00650E51"/>
    <w:rsid w:val="00651115"/>
    <w:rsid w:val="0065123E"/>
    <w:rsid w:val="00651784"/>
    <w:rsid w:val="006523FF"/>
    <w:rsid w:val="006536A7"/>
    <w:rsid w:val="006536C6"/>
    <w:rsid w:val="0065451C"/>
    <w:rsid w:val="0065582B"/>
    <w:rsid w:val="006558E8"/>
    <w:rsid w:val="00660115"/>
    <w:rsid w:val="00660234"/>
    <w:rsid w:val="00660450"/>
    <w:rsid w:val="00661634"/>
    <w:rsid w:val="0066287D"/>
    <w:rsid w:val="00662EB4"/>
    <w:rsid w:val="00663826"/>
    <w:rsid w:val="00663859"/>
    <w:rsid w:val="00663BF3"/>
    <w:rsid w:val="00663D3F"/>
    <w:rsid w:val="00663DEF"/>
    <w:rsid w:val="0066698F"/>
    <w:rsid w:val="00670344"/>
    <w:rsid w:val="006706A2"/>
    <w:rsid w:val="00670B1D"/>
    <w:rsid w:val="0067103C"/>
    <w:rsid w:val="00671593"/>
    <w:rsid w:val="00672D1C"/>
    <w:rsid w:val="006740B2"/>
    <w:rsid w:val="00675BC3"/>
    <w:rsid w:val="00676A6A"/>
    <w:rsid w:val="00676FEF"/>
    <w:rsid w:val="00677532"/>
    <w:rsid w:val="006801A1"/>
    <w:rsid w:val="006804EC"/>
    <w:rsid w:val="00680CCC"/>
    <w:rsid w:val="00681166"/>
    <w:rsid w:val="006813BA"/>
    <w:rsid w:val="00681F43"/>
    <w:rsid w:val="006820D8"/>
    <w:rsid w:val="0068278A"/>
    <w:rsid w:val="00684048"/>
    <w:rsid w:val="006842FB"/>
    <w:rsid w:val="0068432D"/>
    <w:rsid w:val="00684729"/>
    <w:rsid w:val="00686205"/>
    <w:rsid w:val="00687AF4"/>
    <w:rsid w:val="00687E24"/>
    <w:rsid w:val="00690D02"/>
    <w:rsid w:val="00690D87"/>
    <w:rsid w:val="00690E4A"/>
    <w:rsid w:val="00691B6A"/>
    <w:rsid w:val="00691ED3"/>
    <w:rsid w:val="0069280E"/>
    <w:rsid w:val="006928BF"/>
    <w:rsid w:val="00692A52"/>
    <w:rsid w:val="006936FA"/>
    <w:rsid w:val="00693A11"/>
    <w:rsid w:val="00693D86"/>
    <w:rsid w:val="006958AE"/>
    <w:rsid w:val="00696659"/>
    <w:rsid w:val="006966AE"/>
    <w:rsid w:val="00696844"/>
    <w:rsid w:val="006A0D7C"/>
    <w:rsid w:val="006A280B"/>
    <w:rsid w:val="006A5074"/>
    <w:rsid w:val="006A69E6"/>
    <w:rsid w:val="006A6D3C"/>
    <w:rsid w:val="006A7226"/>
    <w:rsid w:val="006A7534"/>
    <w:rsid w:val="006B04C6"/>
    <w:rsid w:val="006B0882"/>
    <w:rsid w:val="006B246B"/>
    <w:rsid w:val="006B29B9"/>
    <w:rsid w:val="006B2EB7"/>
    <w:rsid w:val="006B388B"/>
    <w:rsid w:val="006B4A1B"/>
    <w:rsid w:val="006B55D2"/>
    <w:rsid w:val="006B629A"/>
    <w:rsid w:val="006B6AFF"/>
    <w:rsid w:val="006B7782"/>
    <w:rsid w:val="006B7942"/>
    <w:rsid w:val="006B7B98"/>
    <w:rsid w:val="006B7C70"/>
    <w:rsid w:val="006C3371"/>
    <w:rsid w:val="006C542F"/>
    <w:rsid w:val="006C5766"/>
    <w:rsid w:val="006C59EB"/>
    <w:rsid w:val="006C6878"/>
    <w:rsid w:val="006C7C03"/>
    <w:rsid w:val="006D01D5"/>
    <w:rsid w:val="006D0640"/>
    <w:rsid w:val="006D1A27"/>
    <w:rsid w:val="006D1FD7"/>
    <w:rsid w:val="006D23B1"/>
    <w:rsid w:val="006D3EB3"/>
    <w:rsid w:val="006D3EBA"/>
    <w:rsid w:val="006D3F05"/>
    <w:rsid w:val="006D464A"/>
    <w:rsid w:val="006D69F9"/>
    <w:rsid w:val="006D6D40"/>
    <w:rsid w:val="006D72EF"/>
    <w:rsid w:val="006E014D"/>
    <w:rsid w:val="006E1B50"/>
    <w:rsid w:val="006E2AC3"/>
    <w:rsid w:val="006E2C11"/>
    <w:rsid w:val="006E3739"/>
    <w:rsid w:val="006E4BCC"/>
    <w:rsid w:val="006E5416"/>
    <w:rsid w:val="006E7587"/>
    <w:rsid w:val="006F08C9"/>
    <w:rsid w:val="006F1354"/>
    <w:rsid w:val="006F20E2"/>
    <w:rsid w:val="006F27BE"/>
    <w:rsid w:val="006F3E30"/>
    <w:rsid w:val="006F4185"/>
    <w:rsid w:val="006F4B9C"/>
    <w:rsid w:val="006F5335"/>
    <w:rsid w:val="006F7959"/>
    <w:rsid w:val="00700BE7"/>
    <w:rsid w:val="007017A5"/>
    <w:rsid w:val="0070201D"/>
    <w:rsid w:val="00702040"/>
    <w:rsid w:val="0070209D"/>
    <w:rsid w:val="00703189"/>
    <w:rsid w:val="00704DDF"/>
    <w:rsid w:val="00705184"/>
    <w:rsid w:val="0070549C"/>
    <w:rsid w:val="00707FD7"/>
    <w:rsid w:val="00710789"/>
    <w:rsid w:val="00710AAA"/>
    <w:rsid w:val="00712794"/>
    <w:rsid w:val="00712A69"/>
    <w:rsid w:val="00712FEE"/>
    <w:rsid w:val="00713030"/>
    <w:rsid w:val="00713310"/>
    <w:rsid w:val="007139DF"/>
    <w:rsid w:val="0071425E"/>
    <w:rsid w:val="007148F7"/>
    <w:rsid w:val="007154E3"/>
    <w:rsid w:val="00715744"/>
    <w:rsid w:val="00715BC1"/>
    <w:rsid w:val="007161A9"/>
    <w:rsid w:val="0071672A"/>
    <w:rsid w:val="00716833"/>
    <w:rsid w:val="00716B4D"/>
    <w:rsid w:val="00720E49"/>
    <w:rsid w:val="00721AFD"/>
    <w:rsid w:val="00723030"/>
    <w:rsid w:val="0072450D"/>
    <w:rsid w:val="00724DFE"/>
    <w:rsid w:val="007255BA"/>
    <w:rsid w:val="00725F3A"/>
    <w:rsid w:val="00726B0C"/>
    <w:rsid w:val="00726CF3"/>
    <w:rsid w:val="00727C22"/>
    <w:rsid w:val="00731441"/>
    <w:rsid w:val="007315C3"/>
    <w:rsid w:val="00731845"/>
    <w:rsid w:val="00732A3F"/>
    <w:rsid w:val="0073307D"/>
    <w:rsid w:val="00733FBB"/>
    <w:rsid w:val="0073400C"/>
    <w:rsid w:val="00734622"/>
    <w:rsid w:val="00734713"/>
    <w:rsid w:val="00734CC5"/>
    <w:rsid w:val="0073551F"/>
    <w:rsid w:val="007358DE"/>
    <w:rsid w:val="00736550"/>
    <w:rsid w:val="00736780"/>
    <w:rsid w:val="00740BA4"/>
    <w:rsid w:val="00741E1B"/>
    <w:rsid w:val="00742759"/>
    <w:rsid w:val="00742C3D"/>
    <w:rsid w:val="00742EBC"/>
    <w:rsid w:val="00742F7E"/>
    <w:rsid w:val="00743A95"/>
    <w:rsid w:val="00743CD2"/>
    <w:rsid w:val="00744270"/>
    <w:rsid w:val="007442E4"/>
    <w:rsid w:val="0074537F"/>
    <w:rsid w:val="00745F14"/>
    <w:rsid w:val="00746418"/>
    <w:rsid w:val="00746AFF"/>
    <w:rsid w:val="00747175"/>
    <w:rsid w:val="00747A94"/>
    <w:rsid w:val="00747C29"/>
    <w:rsid w:val="00750015"/>
    <w:rsid w:val="007505D3"/>
    <w:rsid w:val="00750B36"/>
    <w:rsid w:val="00752163"/>
    <w:rsid w:val="00753971"/>
    <w:rsid w:val="00753A5B"/>
    <w:rsid w:val="007551CA"/>
    <w:rsid w:val="007560EB"/>
    <w:rsid w:val="007561F2"/>
    <w:rsid w:val="007570DE"/>
    <w:rsid w:val="007571E1"/>
    <w:rsid w:val="00760178"/>
    <w:rsid w:val="007603D4"/>
    <w:rsid w:val="00760B13"/>
    <w:rsid w:val="00760CE8"/>
    <w:rsid w:val="00761A8D"/>
    <w:rsid w:val="007624D1"/>
    <w:rsid w:val="00763245"/>
    <w:rsid w:val="007634DC"/>
    <w:rsid w:val="00763EA0"/>
    <w:rsid w:val="007652F8"/>
    <w:rsid w:val="0076592C"/>
    <w:rsid w:val="00766B26"/>
    <w:rsid w:val="00767C6B"/>
    <w:rsid w:val="00767D32"/>
    <w:rsid w:val="007704E0"/>
    <w:rsid w:val="00770C7A"/>
    <w:rsid w:val="00771D75"/>
    <w:rsid w:val="00772C26"/>
    <w:rsid w:val="00772D6A"/>
    <w:rsid w:val="007733C2"/>
    <w:rsid w:val="0077383D"/>
    <w:rsid w:val="007747E0"/>
    <w:rsid w:val="007753CD"/>
    <w:rsid w:val="00781CE8"/>
    <w:rsid w:val="00782177"/>
    <w:rsid w:val="0078259F"/>
    <w:rsid w:val="00783C4F"/>
    <w:rsid w:val="00783CF9"/>
    <w:rsid w:val="00783EDB"/>
    <w:rsid w:val="00783EF6"/>
    <w:rsid w:val="0078452F"/>
    <w:rsid w:val="00784C9E"/>
    <w:rsid w:val="00785779"/>
    <w:rsid w:val="00785B26"/>
    <w:rsid w:val="0078647D"/>
    <w:rsid w:val="00787BA7"/>
    <w:rsid w:val="0079037E"/>
    <w:rsid w:val="00791776"/>
    <w:rsid w:val="00792049"/>
    <w:rsid w:val="00794F8C"/>
    <w:rsid w:val="00795E2E"/>
    <w:rsid w:val="00796B24"/>
    <w:rsid w:val="007A094C"/>
    <w:rsid w:val="007A0E90"/>
    <w:rsid w:val="007A215F"/>
    <w:rsid w:val="007A3066"/>
    <w:rsid w:val="007A3137"/>
    <w:rsid w:val="007A5F69"/>
    <w:rsid w:val="007A74DB"/>
    <w:rsid w:val="007A7D8E"/>
    <w:rsid w:val="007B0894"/>
    <w:rsid w:val="007B0C08"/>
    <w:rsid w:val="007B282D"/>
    <w:rsid w:val="007B2E39"/>
    <w:rsid w:val="007B2FCB"/>
    <w:rsid w:val="007B3194"/>
    <w:rsid w:val="007B3A76"/>
    <w:rsid w:val="007B3E58"/>
    <w:rsid w:val="007B5964"/>
    <w:rsid w:val="007B6247"/>
    <w:rsid w:val="007B65AC"/>
    <w:rsid w:val="007B6755"/>
    <w:rsid w:val="007B706A"/>
    <w:rsid w:val="007C05FB"/>
    <w:rsid w:val="007C0EB8"/>
    <w:rsid w:val="007C15E7"/>
    <w:rsid w:val="007C185A"/>
    <w:rsid w:val="007C1DE7"/>
    <w:rsid w:val="007C205D"/>
    <w:rsid w:val="007C267B"/>
    <w:rsid w:val="007C65D6"/>
    <w:rsid w:val="007C7442"/>
    <w:rsid w:val="007D0A22"/>
    <w:rsid w:val="007D16D6"/>
    <w:rsid w:val="007D33CB"/>
    <w:rsid w:val="007D35F7"/>
    <w:rsid w:val="007D4043"/>
    <w:rsid w:val="007D480D"/>
    <w:rsid w:val="007D4EFB"/>
    <w:rsid w:val="007D64D0"/>
    <w:rsid w:val="007D6A4C"/>
    <w:rsid w:val="007D7620"/>
    <w:rsid w:val="007E042A"/>
    <w:rsid w:val="007E04B4"/>
    <w:rsid w:val="007E0CF6"/>
    <w:rsid w:val="007E0FB2"/>
    <w:rsid w:val="007E34D6"/>
    <w:rsid w:val="007E3BBC"/>
    <w:rsid w:val="007E461B"/>
    <w:rsid w:val="007E4CAD"/>
    <w:rsid w:val="007E4F0B"/>
    <w:rsid w:val="007E4F0F"/>
    <w:rsid w:val="007E6557"/>
    <w:rsid w:val="007E6DA0"/>
    <w:rsid w:val="007E7186"/>
    <w:rsid w:val="007F1136"/>
    <w:rsid w:val="007F19C0"/>
    <w:rsid w:val="007F220F"/>
    <w:rsid w:val="007F305F"/>
    <w:rsid w:val="007F42EB"/>
    <w:rsid w:val="007F4DBE"/>
    <w:rsid w:val="007F76DE"/>
    <w:rsid w:val="007F7DDE"/>
    <w:rsid w:val="00800531"/>
    <w:rsid w:val="00801423"/>
    <w:rsid w:val="00802410"/>
    <w:rsid w:val="00802C43"/>
    <w:rsid w:val="00804067"/>
    <w:rsid w:val="00804482"/>
    <w:rsid w:val="008054E7"/>
    <w:rsid w:val="00806320"/>
    <w:rsid w:val="00806527"/>
    <w:rsid w:val="00806DEA"/>
    <w:rsid w:val="008078FC"/>
    <w:rsid w:val="00813290"/>
    <w:rsid w:val="0081438A"/>
    <w:rsid w:val="008158DC"/>
    <w:rsid w:val="00815F71"/>
    <w:rsid w:val="00820521"/>
    <w:rsid w:val="00820AD2"/>
    <w:rsid w:val="00821DAE"/>
    <w:rsid w:val="00821EA5"/>
    <w:rsid w:val="0082237E"/>
    <w:rsid w:val="00823AD9"/>
    <w:rsid w:val="00823BD6"/>
    <w:rsid w:val="00823D9E"/>
    <w:rsid w:val="00824208"/>
    <w:rsid w:val="0082574B"/>
    <w:rsid w:val="00825823"/>
    <w:rsid w:val="00825EC4"/>
    <w:rsid w:val="00826340"/>
    <w:rsid w:val="00830697"/>
    <w:rsid w:val="00830C5C"/>
    <w:rsid w:val="00830CD3"/>
    <w:rsid w:val="00830CEF"/>
    <w:rsid w:val="008314C3"/>
    <w:rsid w:val="00831ABA"/>
    <w:rsid w:val="00832C1B"/>
    <w:rsid w:val="00833221"/>
    <w:rsid w:val="0083338F"/>
    <w:rsid w:val="0083456C"/>
    <w:rsid w:val="00835839"/>
    <w:rsid w:val="00835CAA"/>
    <w:rsid w:val="00837E21"/>
    <w:rsid w:val="00842709"/>
    <w:rsid w:val="00842AF0"/>
    <w:rsid w:val="0084502F"/>
    <w:rsid w:val="0084562E"/>
    <w:rsid w:val="008456A9"/>
    <w:rsid w:val="0084578F"/>
    <w:rsid w:val="0084580D"/>
    <w:rsid w:val="00845AF2"/>
    <w:rsid w:val="00845C6F"/>
    <w:rsid w:val="00845CF0"/>
    <w:rsid w:val="00846728"/>
    <w:rsid w:val="00850218"/>
    <w:rsid w:val="0085148A"/>
    <w:rsid w:val="008522CC"/>
    <w:rsid w:val="00852E3B"/>
    <w:rsid w:val="00854717"/>
    <w:rsid w:val="00854F45"/>
    <w:rsid w:val="00855118"/>
    <w:rsid w:val="008554DB"/>
    <w:rsid w:val="00855961"/>
    <w:rsid w:val="00855F40"/>
    <w:rsid w:val="0085675E"/>
    <w:rsid w:val="00856A6E"/>
    <w:rsid w:val="00860F0F"/>
    <w:rsid w:val="0086122C"/>
    <w:rsid w:val="00861F07"/>
    <w:rsid w:val="00863334"/>
    <w:rsid w:val="00863E92"/>
    <w:rsid w:val="008656AA"/>
    <w:rsid w:val="0086602F"/>
    <w:rsid w:val="00866513"/>
    <w:rsid w:val="008668C7"/>
    <w:rsid w:val="00866C81"/>
    <w:rsid w:val="00867217"/>
    <w:rsid w:val="00867A37"/>
    <w:rsid w:val="00867BC0"/>
    <w:rsid w:val="00867EC1"/>
    <w:rsid w:val="008710A7"/>
    <w:rsid w:val="00871D92"/>
    <w:rsid w:val="0087208A"/>
    <w:rsid w:val="00872648"/>
    <w:rsid w:val="00872CC3"/>
    <w:rsid w:val="008744ED"/>
    <w:rsid w:val="0087482A"/>
    <w:rsid w:val="0087492E"/>
    <w:rsid w:val="00874AC1"/>
    <w:rsid w:val="0087650C"/>
    <w:rsid w:val="00876963"/>
    <w:rsid w:val="00876AC3"/>
    <w:rsid w:val="00880C97"/>
    <w:rsid w:val="00880F2F"/>
    <w:rsid w:val="00881A38"/>
    <w:rsid w:val="008837F5"/>
    <w:rsid w:val="008847A2"/>
    <w:rsid w:val="0088565A"/>
    <w:rsid w:val="0088661B"/>
    <w:rsid w:val="00886A0A"/>
    <w:rsid w:val="00887369"/>
    <w:rsid w:val="008874C0"/>
    <w:rsid w:val="008907B7"/>
    <w:rsid w:val="00890D54"/>
    <w:rsid w:val="008910B0"/>
    <w:rsid w:val="008914F2"/>
    <w:rsid w:val="00891684"/>
    <w:rsid w:val="0089346F"/>
    <w:rsid w:val="00893BA1"/>
    <w:rsid w:val="008940DF"/>
    <w:rsid w:val="00895C9F"/>
    <w:rsid w:val="00896BFF"/>
    <w:rsid w:val="008A01D2"/>
    <w:rsid w:val="008A04BC"/>
    <w:rsid w:val="008A2F6C"/>
    <w:rsid w:val="008A6069"/>
    <w:rsid w:val="008A661C"/>
    <w:rsid w:val="008A6C5C"/>
    <w:rsid w:val="008A6C75"/>
    <w:rsid w:val="008A7DC8"/>
    <w:rsid w:val="008B0940"/>
    <w:rsid w:val="008B319C"/>
    <w:rsid w:val="008B4B03"/>
    <w:rsid w:val="008B4D32"/>
    <w:rsid w:val="008B55CD"/>
    <w:rsid w:val="008B5919"/>
    <w:rsid w:val="008B6438"/>
    <w:rsid w:val="008B71F5"/>
    <w:rsid w:val="008C1BFD"/>
    <w:rsid w:val="008C214F"/>
    <w:rsid w:val="008C2331"/>
    <w:rsid w:val="008C4375"/>
    <w:rsid w:val="008C462D"/>
    <w:rsid w:val="008C4EFA"/>
    <w:rsid w:val="008C5192"/>
    <w:rsid w:val="008C55A5"/>
    <w:rsid w:val="008C5688"/>
    <w:rsid w:val="008C5907"/>
    <w:rsid w:val="008C5EF4"/>
    <w:rsid w:val="008C640E"/>
    <w:rsid w:val="008C6CC0"/>
    <w:rsid w:val="008C7649"/>
    <w:rsid w:val="008D0D3A"/>
    <w:rsid w:val="008D1B94"/>
    <w:rsid w:val="008D25B2"/>
    <w:rsid w:val="008D27CB"/>
    <w:rsid w:val="008D2FF4"/>
    <w:rsid w:val="008D3559"/>
    <w:rsid w:val="008D368F"/>
    <w:rsid w:val="008D38D7"/>
    <w:rsid w:val="008D4C2F"/>
    <w:rsid w:val="008D5202"/>
    <w:rsid w:val="008D5404"/>
    <w:rsid w:val="008D57DF"/>
    <w:rsid w:val="008D5934"/>
    <w:rsid w:val="008D5F4A"/>
    <w:rsid w:val="008D696D"/>
    <w:rsid w:val="008E0E31"/>
    <w:rsid w:val="008E1013"/>
    <w:rsid w:val="008E3862"/>
    <w:rsid w:val="008E4A50"/>
    <w:rsid w:val="008E63E3"/>
    <w:rsid w:val="008E6F24"/>
    <w:rsid w:val="008E7125"/>
    <w:rsid w:val="008E7C25"/>
    <w:rsid w:val="008F0636"/>
    <w:rsid w:val="008F0A8F"/>
    <w:rsid w:val="008F0C60"/>
    <w:rsid w:val="008F1B79"/>
    <w:rsid w:val="008F1F7B"/>
    <w:rsid w:val="008F2482"/>
    <w:rsid w:val="008F25E5"/>
    <w:rsid w:val="008F2D7D"/>
    <w:rsid w:val="008F2DC9"/>
    <w:rsid w:val="008F3025"/>
    <w:rsid w:val="008F3198"/>
    <w:rsid w:val="008F353A"/>
    <w:rsid w:val="008F3C5B"/>
    <w:rsid w:val="008F551C"/>
    <w:rsid w:val="008F5782"/>
    <w:rsid w:val="008F5939"/>
    <w:rsid w:val="008F5F08"/>
    <w:rsid w:val="008F725D"/>
    <w:rsid w:val="008F758F"/>
    <w:rsid w:val="008F7729"/>
    <w:rsid w:val="008F7EBA"/>
    <w:rsid w:val="0090210D"/>
    <w:rsid w:val="00902632"/>
    <w:rsid w:val="00902818"/>
    <w:rsid w:val="00903148"/>
    <w:rsid w:val="00903249"/>
    <w:rsid w:val="00903373"/>
    <w:rsid w:val="00903C6A"/>
    <w:rsid w:val="009046CC"/>
    <w:rsid w:val="00905051"/>
    <w:rsid w:val="009053D8"/>
    <w:rsid w:val="00906711"/>
    <w:rsid w:val="0090703E"/>
    <w:rsid w:val="009114F5"/>
    <w:rsid w:val="00911C36"/>
    <w:rsid w:val="00913E42"/>
    <w:rsid w:val="00914255"/>
    <w:rsid w:val="0091491C"/>
    <w:rsid w:val="00914A34"/>
    <w:rsid w:val="009160FC"/>
    <w:rsid w:val="0091648E"/>
    <w:rsid w:val="00917BED"/>
    <w:rsid w:val="00921478"/>
    <w:rsid w:val="00922593"/>
    <w:rsid w:val="00923111"/>
    <w:rsid w:val="00925606"/>
    <w:rsid w:val="00925659"/>
    <w:rsid w:val="009265E6"/>
    <w:rsid w:val="00926870"/>
    <w:rsid w:val="009268AF"/>
    <w:rsid w:val="00926BA6"/>
    <w:rsid w:val="00927335"/>
    <w:rsid w:val="00927652"/>
    <w:rsid w:val="009329AA"/>
    <w:rsid w:val="009329F9"/>
    <w:rsid w:val="00932F9D"/>
    <w:rsid w:val="00933770"/>
    <w:rsid w:val="00933FA5"/>
    <w:rsid w:val="00934843"/>
    <w:rsid w:val="00934B76"/>
    <w:rsid w:val="00934DB9"/>
    <w:rsid w:val="00935104"/>
    <w:rsid w:val="00936894"/>
    <w:rsid w:val="00936C60"/>
    <w:rsid w:val="0094038A"/>
    <w:rsid w:val="00940902"/>
    <w:rsid w:val="00940D0B"/>
    <w:rsid w:val="009424F2"/>
    <w:rsid w:val="009437A6"/>
    <w:rsid w:val="00944C1C"/>
    <w:rsid w:val="00944CDF"/>
    <w:rsid w:val="00945120"/>
    <w:rsid w:val="00945DA6"/>
    <w:rsid w:val="009461B8"/>
    <w:rsid w:val="00946572"/>
    <w:rsid w:val="0094666E"/>
    <w:rsid w:val="00950DCC"/>
    <w:rsid w:val="009510B9"/>
    <w:rsid w:val="00952834"/>
    <w:rsid w:val="0095534D"/>
    <w:rsid w:val="00955D73"/>
    <w:rsid w:val="0095633E"/>
    <w:rsid w:val="0095691F"/>
    <w:rsid w:val="00956D4C"/>
    <w:rsid w:val="00957857"/>
    <w:rsid w:val="00960DB1"/>
    <w:rsid w:val="009613E2"/>
    <w:rsid w:val="00961CC4"/>
    <w:rsid w:val="0096356F"/>
    <w:rsid w:val="00963803"/>
    <w:rsid w:val="0096397F"/>
    <w:rsid w:val="00963A2B"/>
    <w:rsid w:val="00964A89"/>
    <w:rsid w:val="009652C9"/>
    <w:rsid w:val="009653B1"/>
    <w:rsid w:val="00965E6A"/>
    <w:rsid w:val="00965F94"/>
    <w:rsid w:val="0096666D"/>
    <w:rsid w:val="00966A34"/>
    <w:rsid w:val="00967379"/>
    <w:rsid w:val="0097001A"/>
    <w:rsid w:val="009727D8"/>
    <w:rsid w:val="0097501A"/>
    <w:rsid w:val="0097610C"/>
    <w:rsid w:val="00976153"/>
    <w:rsid w:val="009775C1"/>
    <w:rsid w:val="00977689"/>
    <w:rsid w:val="00977752"/>
    <w:rsid w:val="00977809"/>
    <w:rsid w:val="00977883"/>
    <w:rsid w:val="00977E66"/>
    <w:rsid w:val="00981C06"/>
    <w:rsid w:val="009826B8"/>
    <w:rsid w:val="0098311A"/>
    <w:rsid w:val="00983303"/>
    <w:rsid w:val="00985029"/>
    <w:rsid w:val="00985637"/>
    <w:rsid w:val="00985D2B"/>
    <w:rsid w:val="0098672E"/>
    <w:rsid w:val="00990D35"/>
    <w:rsid w:val="0099126C"/>
    <w:rsid w:val="00991C78"/>
    <w:rsid w:val="00992678"/>
    <w:rsid w:val="00992EB0"/>
    <w:rsid w:val="00994480"/>
    <w:rsid w:val="009945F9"/>
    <w:rsid w:val="0099613B"/>
    <w:rsid w:val="00996E66"/>
    <w:rsid w:val="0099706A"/>
    <w:rsid w:val="0099757C"/>
    <w:rsid w:val="00997737"/>
    <w:rsid w:val="0099778F"/>
    <w:rsid w:val="009A0542"/>
    <w:rsid w:val="009A105A"/>
    <w:rsid w:val="009A106E"/>
    <w:rsid w:val="009A1B80"/>
    <w:rsid w:val="009A2C6A"/>
    <w:rsid w:val="009A377F"/>
    <w:rsid w:val="009A3FCD"/>
    <w:rsid w:val="009A4756"/>
    <w:rsid w:val="009A5F53"/>
    <w:rsid w:val="009A7003"/>
    <w:rsid w:val="009B1133"/>
    <w:rsid w:val="009B3C84"/>
    <w:rsid w:val="009B41D2"/>
    <w:rsid w:val="009B42EF"/>
    <w:rsid w:val="009B4A5E"/>
    <w:rsid w:val="009B539F"/>
    <w:rsid w:val="009B6F41"/>
    <w:rsid w:val="009B764D"/>
    <w:rsid w:val="009B76DE"/>
    <w:rsid w:val="009B7E13"/>
    <w:rsid w:val="009B7FB3"/>
    <w:rsid w:val="009C1A38"/>
    <w:rsid w:val="009C1C79"/>
    <w:rsid w:val="009C1DAC"/>
    <w:rsid w:val="009C1E06"/>
    <w:rsid w:val="009C2FB4"/>
    <w:rsid w:val="009C308C"/>
    <w:rsid w:val="009C4068"/>
    <w:rsid w:val="009C4559"/>
    <w:rsid w:val="009C4804"/>
    <w:rsid w:val="009C4917"/>
    <w:rsid w:val="009C4E28"/>
    <w:rsid w:val="009C5FDF"/>
    <w:rsid w:val="009C6838"/>
    <w:rsid w:val="009C69DB"/>
    <w:rsid w:val="009C77C0"/>
    <w:rsid w:val="009D0DDA"/>
    <w:rsid w:val="009D16A4"/>
    <w:rsid w:val="009D1AAF"/>
    <w:rsid w:val="009D2E43"/>
    <w:rsid w:val="009D3738"/>
    <w:rsid w:val="009D6206"/>
    <w:rsid w:val="009E09EB"/>
    <w:rsid w:val="009E68B0"/>
    <w:rsid w:val="009E6BB0"/>
    <w:rsid w:val="009E712F"/>
    <w:rsid w:val="009E7328"/>
    <w:rsid w:val="009E740C"/>
    <w:rsid w:val="009E77B3"/>
    <w:rsid w:val="009E7D30"/>
    <w:rsid w:val="009F0DFA"/>
    <w:rsid w:val="009F0F6F"/>
    <w:rsid w:val="009F1B60"/>
    <w:rsid w:val="009F1EF6"/>
    <w:rsid w:val="009F2476"/>
    <w:rsid w:val="009F2CC7"/>
    <w:rsid w:val="009F2FD9"/>
    <w:rsid w:val="009F513B"/>
    <w:rsid w:val="009F585C"/>
    <w:rsid w:val="009F5B11"/>
    <w:rsid w:val="009F5C95"/>
    <w:rsid w:val="009F5E06"/>
    <w:rsid w:val="009F612C"/>
    <w:rsid w:val="009F6162"/>
    <w:rsid w:val="009F699E"/>
    <w:rsid w:val="009F6A88"/>
    <w:rsid w:val="009F7E30"/>
    <w:rsid w:val="009F7F30"/>
    <w:rsid w:val="009F7FA0"/>
    <w:rsid w:val="00A00A87"/>
    <w:rsid w:val="00A0129F"/>
    <w:rsid w:val="00A0151C"/>
    <w:rsid w:val="00A0179C"/>
    <w:rsid w:val="00A03CB0"/>
    <w:rsid w:val="00A04479"/>
    <w:rsid w:val="00A0623A"/>
    <w:rsid w:val="00A06A62"/>
    <w:rsid w:val="00A07648"/>
    <w:rsid w:val="00A10133"/>
    <w:rsid w:val="00A10299"/>
    <w:rsid w:val="00A115E9"/>
    <w:rsid w:val="00A12D28"/>
    <w:rsid w:val="00A14EB7"/>
    <w:rsid w:val="00A1527A"/>
    <w:rsid w:val="00A1624F"/>
    <w:rsid w:val="00A16997"/>
    <w:rsid w:val="00A17838"/>
    <w:rsid w:val="00A17F98"/>
    <w:rsid w:val="00A20028"/>
    <w:rsid w:val="00A2127C"/>
    <w:rsid w:val="00A22155"/>
    <w:rsid w:val="00A245E7"/>
    <w:rsid w:val="00A24E18"/>
    <w:rsid w:val="00A2582C"/>
    <w:rsid w:val="00A25B15"/>
    <w:rsid w:val="00A25CE6"/>
    <w:rsid w:val="00A26872"/>
    <w:rsid w:val="00A27CF5"/>
    <w:rsid w:val="00A3107B"/>
    <w:rsid w:val="00A31929"/>
    <w:rsid w:val="00A319BF"/>
    <w:rsid w:val="00A32652"/>
    <w:rsid w:val="00A32BED"/>
    <w:rsid w:val="00A33C76"/>
    <w:rsid w:val="00A33E02"/>
    <w:rsid w:val="00A3425C"/>
    <w:rsid w:val="00A34BB7"/>
    <w:rsid w:val="00A35322"/>
    <w:rsid w:val="00A35A8D"/>
    <w:rsid w:val="00A37251"/>
    <w:rsid w:val="00A37FB4"/>
    <w:rsid w:val="00A401B8"/>
    <w:rsid w:val="00A401D9"/>
    <w:rsid w:val="00A40613"/>
    <w:rsid w:val="00A409C4"/>
    <w:rsid w:val="00A41007"/>
    <w:rsid w:val="00A41C35"/>
    <w:rsid w:val="00A42288"/>
    <w:rsid w:val="00A426AC"/>
    <w:rsid w:val="00A42C8D"/>
    <w:rsid w:val="00A446BB"/>
    <w:rsid w:val="00A44887"/>
    <w:rsid w:val="00A44A06"/>
    <w:rsid w:val="00A458B0"/>
    <w:rsid w:val="00A47156"/>
    <w:rsid w:val="00A47D8F"/>
    <w:rsid w:val="00A51197"/>
    <w:rsid w:val="00A52704"/>
    <w:rsid w:val="00A528E3"/>
    <w:rsid w:val="00A5496E"/>
    <w:rsid w:val="00A55AA4"/>
    <w:rsid w:val="00A57984"/>
    <w:rsid w:val="00A60EDA"/>
    <w:rsid w:val="00A611F7"/>
    <w:rsid w:val="00A6249C"/>
    <w:rsid w:val="00A63A97"/>
    <w:rsid w:val="00A64607"/>
    <w:rsid w:val="00A656BF"/>
    <w:rsid w:val="00A65735"/>
    <w:rsid w:val="00A65E28"/>
    <w:rsid w:val="00A70242"/>
    <w:rsid w:val="00A710CF"/>
    <w:rsid w:val="00A7135E"/>
    <w:rsid w:val="00A726BF"/>
    <w:rsid w:val="00A729E4"/>
    <w:rsid w:val="00A7306F"/>
    <w:rsid w:val="00A731F7"/>
    <w:rsid w:val="00A73299"/>
    <w:rsid w:val="00A73720"/>
    <w:rsid w:val="00A73EBA"/>
    <w:rsid w:val="00A7493E"/>
    <w:rsid w:val="00A74B35"/>
    <w:rsid w:val="00A75C5B"/>
    <w:rsid w:val="00A76A5E"/>
    <w:rsid w:val="00A778B2"/>
    <w:rsid w:val="00A77D5B"/>
    <w:rsid w:val="00A80C41"/>
    <w:rsid w:val="00A80E26"/>
    <w:rsid w:val="00A810C5"/>
    <w:rsid w:val="00A810C7"/>
    <w:rsid w:val="00A817A9"/>
    <w:rsid w:val="00A8185A"/>
    <w:rsid w:val="00A824D1"/>
    <w:rsid w:val="00A84839"/>
    <w:rsid w:val="00A84C72"/>
    <w:rsid w:val="00A84DF1"/>
    <w:rsid w:val="00A851E2"/>
    <w:rsid w:val="00A85752"/>
    <w:rsid w:val="00A870D2"/>
    <w:rsid w:val="00A877B0"/>
    <w:rsid w:val="00A87E82"/>
    <w:rsid w:val="00A9069D"/>
    <w:rsid w:val="00A90DBD"/>
    <w:rsid w:val="00A911A2"/>
    <w:rsid w:val="00A9224A"/>
    <w:rsid w:val="00A9249A"/>
    <w:rsid w:val="00A924CA"/>
    <w:rsid w:val="00A92663"/>
    <w:rsid w:val="00A9274F"/>
    <w:rsid w:val="00A93520"/>
    <w:rsid w:val="00A943BD"/>
    <w:rsid w:val="00A96D57"/>
    <w:rsid w:val="00A97DA1"/>
    <w:rsid w:val="00AA000F"/>
    <w:rsid w:val="00AA0B5C"/>
    <w:rsid w:val="00AA16B1"/>
    <w:rsid w:val="00AA286D"/>
    <w:rsid w:val="00AA311C"/>
    <w:rsid w:val="00AA38CE"/>
    <w:rsid w:val="00AA47CE"/>
    <w:rsid w:val="00AA4BE7"/>
    <w:rsid w:val="00AA6C8A"/>
    <w:rsid w:val="00AA7918"/>
    <w:rsid w:val="00AB1323"/>
    <w:rsid w:val="00AB21AB"/>
    <w:rsid w:val="00AB2AD4"/>
    <w:rsid w:val="00AB3BED"/>
    <w:rsid w:val="00AB451A"/>
    <w:rsid w:val="00AB4691"/>
    <w:rsid w:val="00AB4DF9"/>
    <w:rsid w:val="00AB506C"/>
    <w:rsid w:val="00AB53B2"/>
    <w:rsid w:val="00AB5930"/>
    <w:rsid w:val="00AB762C"/>
    <w:rsid w:val="00AB7680"/>
    <w:rsid w:val="00AC0212"/>
    <w:rsid w:val="00AC0806"/>
    <w:rsid w:val="00AC1221"/>
    <w:rsid w:val="00AC187B"/>
    <w:rsid w:val="00AC36DC"/>
    <w:rsid w:val="00AC3C2C"/>
    <w:rsid w:val="00AC3D3B"/>
    <w:rsid w:val="00AC3FB0"/>
    <w:rsid w:val="00AC4693"/>
    <w:rsid w:val="00AC568F"/>
    <w:rsid w:val="00AC5ADB"/>
    <w:rsid w:val="00AC63B3"/>
    <w:rsid w:val="00AC67DF"/>
    <w:rsid w:val="00AC75DF"/>
    <w:rsid w:val="00AC7DB2"/>
    <w:rsid w:val="00AD0568"/>
    <w:rsid w:val="00AD18E7"/>
    <w:rsid w:val="00AD22F9"/>
    <w:rsid w:val="00AD3A89"/>
    <w:rsid w:val="00AD5DEE"/>
    <w:rsid w:val="00AD6E6E"/>
    <w:rsid w:val="00AD7118"/>
    <w:rsid w:val="00AD7581"/>
    <w:rsid w:val="00AD78E1"/>
    <w:rsid w:val="00AE0410"/>
    <w:rsid w:val="00AE0A8A"/>
    <w:rsid w:val="00AE0D3A"/>
    <w:rsid w:val="00AE0E61"/>
    <w:rsid w:val="00AE1391"/>
    <w:rsid w:val="00AE18B0"/>
    <w:rsid w:val="00AE1B11"/>
    <w:rsid w:val="00AE1D94"/>
    <w:rsid w:val="00AE3007"/>
    <w:rsid w:val="00AE36DF"/>
    <w:rsid w:val="00AE5CB0"/>
    <w:rsid w:val="00AE5FF6"/>
    <w:rsid w:val="00AE6C79"/>
    <w:rsid w:val="00AE778A"/>
    <w:rsid w:val="00AE77F8"/>
    <w:rsid w:val="00AE7BE2"/>
    <w:rsid w:val="00AF1963"/>
    <w:rsid w:val="00AF1AA5"/>
    <w:rsid w:val="00AF2122"/>
    <w:rsid w:val="00AF27F1"/>
    <w:rsid w:val="00AF2EDA"/>
    <w:rsid w:val="00AF5B9D"/>
    <w:rsid w:val="00AF5D82"/>
    <w:rsid w:val="00AF6287"/>
    <w:rsid w:val="00AF62CC"/>
    <w:rsid w:val="00AF7B4F"/>
    <w:rsid w:val="00B008E7"/>
    <w:rsid w:val="00B009F9"/>
    <w:rsid w:val="00B011CB"/>
    <w:rsid w:val="00B013B7"/>
    <w:rsid w:val="00B01630"/>
    <w:rsid w:val="00B026C3"/>
    <w:rsid w:val="00B02978"/>
    <w:rsid w:val="00B02A55"/>
    <w:rsid w:val="00B03A52"/>
    <w:rsid w:val="00B04CFE"/>
    <w:rsid w:val="00B051C3"/>
    <w:rsid w:val="00B05A89"/>
    <w:rsid w:val="00B05E28"/>
    <w:rsid w:val="00B06FFA"/>
    <w:rsid w:val="00B073C3"/>
    <w:rsid w:val="00B07D43"/>
    <w:rsid w:val="00B07F74"/>
    <w:rsid w:val="00B10054"/>
    <w:rsid w:val="00B1149B"/>
    <w:rsid w:val="00B11885"/>
    <w:rsid w:val="00B11949"/>
    <w:rsid w:val="00B11DE7"/>
    <w:rsid w:val="00B12967"/>
    <w:rsid w:val="00B12A5C"/>
    <w:rsid w:val="00B1406F"/>
    <w:rsid w:val="00B15124"/>
    <w:rsid w:val="00B164BB"/>
    <w:rsid w:val="00B16682"/>
    <w:rsid w:val="00B17340"/>
    <w:rsid w:val="00B173D5"/>
    <w:rsid w:val="00B17575"/>
    <w:rsid w:val="00B20033"/>
    <w:rsid w:val="00B20BE5"/>
    <w:rsid w:val="00B213E1"/>
    <w:rsid w:val="00B215F1"/>
    <w:rsid w:val="00B22B9B"/>
    <w:rsid w:val="00B245BA"/>
    <w:rsid w:val="00B24709"/>
    <w:rsid w:val="00B26A69"/>
    <w:rsid w:val="00B27515"/>
    <w:rsid w:val="00B30065"/>
    <w:rsid w:val="00B30550"/>
    <w:rsid w:val="00B30AAC"/>
    <w:rsid w:val="00B31089"/>
    <w:rsid w:val="00B31131"/>
    <w:rsid w:val="00B320BA"/>
    <w:rsid w:val="00B3283E"/>
    <w:rsid w:val="00B33934"/>
    <w:rsid w:val="00B34F0A"/>
    <w:rsid w:val="00B354EA"/>
    <w:rsid w:val="00B35A1E"/>
    <w:rsid w:val="00B35A42"/>
    <w:rsid w:val="00B36237"/>
    <w:rsid w:val="00B36664"/>
    <w:rsid w:val="00B366C1"/>
    <w:rsid w:val="00B378A4"/>
    <w:rsid w:val="00B37973"/>
    <w:rsid w:val="00B405D3"/>
    <w:rsid w:val="00B4403C"/>
    <w:rsid w:val="00B44097"/>
    <w:rsid w:val="00B4670C"/>
    <w:rsid w:val="00B46F8E"/>
    <w:rsid w:val="00B47B80"/>
    <w:rsid w:val="00B506EC"/>
    <w:rsid w:val="00B50916"/>
    <w:rsid w:val="00B51BC3"/>
    <w:rsid w:val="00B52434"/>
    <w:rsid w:val="00B52E5D"/>
    <w:rsid w:val="00B530B0"/>
    <w:rsid w:val="00B53651"/>
    <w:rsid w:val="00B54605"/>
    <w:rsid w:val="00B55555"/>
    <w:rsid w:val="00B5570A"/>
    <w:rsid w:val="00B561A6"/>
    <w:rsid w:val="00B56E6F"/>
    <w:rsid w:val="00B57747"/>
    <w:rsid w:val="00B6044C"/>
    <w:rsid w:val="00B60943"/>
    <w:rsid w:val="00B60AEC"/>
    <w:rsid w:val="00B60F50"/>
    <w:rsid w:val="00B6137F"/>
    <w:rsid w:val="00B62510"/>
    <w:rsid w:val="00B63CAF"/>
    <w:rsid w:val="00B646F0"/>
    <w:rsid w:val="00B64C2B"/>
    <w:rsid w:val="00B64E5B"/>
    <w:rsid w:val="00B6559F"/>
    <w:rsid w:val="00B65D88"/>
    <w:rsid w:val="00B65EF5"/>
    <w:rsid w:val="00B6614B"/>
    <w:rsid w:val="00B667E3"/>
    <w:rsid w:val="00B70177"/>
    <w:rsid w:val="00B7084B"/>
    <w:rsid w:val="00B71324"/>
    <w:rsid w:val="00B71B72"/>
    <w:rsid w:val="00B71C80"/>
    <w:rsid w:val="00B7220C"/>
    <w:rsid w:val="00B73B31"/>
    <w:rsid w:val="00B73FBE"/>
    <w:rsid w:val="00B77087"/>
    <w:rsid w:val="00B77591"/>
    <w:rsid w:val="00B7783B"/>
    <w:rsid w:val="00B801CB"/>
    <w:rsid w:val="00B80E27"/>
    <w:rsid w:val="00B81756"/>
    <w:rsid w:val="00B83920"/>
    <w:rsid w:val="00B83FE2"/>
    <w:rsid w:val="00B8535F"/>
    <w:rsid w:val="00B85E6B"/>
    <w:rsid w:val="00B86663"/>
    <w:rsid w:val="00B8691D"/>
    <w:rsid w:val="00B86A63"/>
    <w:rsid w:val="00B86B26"/>
    <w:rsid w:val="00B879AA"/>
    <w:rsid w:val="00B87E28"/>
    <w:rsid w:val="00B87FA5"/>
    <w:rsid w:val="00B900BA"/>
    <w:rsid w:val="00B902ED"/>
    <w:rsid w:val="00B90F3B"/>
    <w:rsid w:val="00B91A16"/>
    <w:rsid w:val="00B91B3E"/>
    <w:rsid w:val="00B91B43"/>
    <w:rsid w:val="00B92109"/>
    <w:rsid w:val="00B92124"/>
    <w:rsid w:val="00B924BA"/>
    <w:rsid w:val="00B94554"/>
    <w:rsid w:val="00B94741"/>
    <w:rsid w:val="00B94A08"/>
    <w:rsid w:val="00B9520A"/>
    <w:rsid w:val="00B95322"/>
    <w:rsid w:val="00B95F50"/>
    <w:rsid w:val="00B96375"/>
    <w:rsid w:val="00BA0BFE"/>
    <w:rsid w:val="00BA114F"/>
    <w:rsid w:val="00BA12C5"/>
    <w:rsid w:val="00BA1EFE"/>
    <w:rsid w:val="00BA1F47"/>
    <w:rsid w:val="00BA2547"/>
    <w:rsid w:val="00BA3271"/>
    <w:rsid w:val="00BA479D"/>
    <w:rsid w:val="00BA57BF"/>
    <w:rsid w:val="00BA5DDE"/>
    <w:rsid w:val="00BA6150"/>
    <w:rsid w:val="00BA68E3"/>
    <w:rsid w:val="00BA6FAA"/>
    <w:rsid w:val="00BB0203"/>
    <w:rsid w:val="00BB022D"/>
    <w:rsid w:val="00BB0715"/>
    <w:rsid w:val="00BB0D1B"/>
    <w:rsid w:val="00BB12FB"/>
    <w:rsid w:val="00BB16A0"/>
    <w:rsid w:val="00BB265D"/>
    <w:rsid w:val="00BB3C93"/>
    <w:rsid w:val="00BB408D"/>
    <w:rsid w:val="00BB439C"/>
    <w:rsid w:val="00BB4664"/>
    <w:rsid w:val="00BB5B7E"/>
    <w:rsid w:val="00BB6CAE"/>
    <w:rsid w:val="00BB6E09"/>
    <w:rsid w:val="00BC0463"/>
    <w:rsid w:val="00BC1B8D"/>
    <w:rsid w:val="00BC1E18"/>
    <w:rsid w:val="00BC2294"/>
    <w:rsid w:val="00BC312A"/>
    <w:rsid w:val="00BC47C6"/>
    <w:rsid w:val="00BC4989"/>
    <w:rsid w:val="00BC5866"/>
    <w:rsid w:val="00BC5FB2"/>
    <w:rsid w:val="00BC67A8"/>
    <w:rsid w:val="00BC71B1"/>
    <w:rsid w:val="00BD048B"/>
    <w:rsid w:val="00BD05E4"/>
    <w:rsid w:val="00BD1DE2"/>
    <w:rsid w:val="00BD2015"/>
    <w:rsid w:val="00BD25A6"/>
    <w:rsid w:val="00BD2C4B"/>
    <w:rsid w:val="00BD372C"/>
    <w:rsid w:val="00BD44EC"/>
    <w:rsid w:val="00BD4579"/>
    <w:rsid w:val="00BD4644"/>
    <w:rsid w:val="00BD4A76"/>
    <w:rsid w:val="00BD4F94"/>
    <w:rsid w:val="00BD61FA"/>
    <w:rsid w:val="00BD7848"/>
    <w:rsid w:val="00BE0B16"/>
    <w:rsid w:val="00BE1933"/>
    <w:rsid w:val="00BE195D"/>
    <w:rsid w:val="00BE1BD6"/>
    <w:rsid w:val="00BE2623"/>
    <w:rsid w:val="00BE321D"/>
    <w:rsid w:val="00BE4566"/>
    <w:rsid w:val="00BE787C"/>
    <w:rsid w:val="00BE795D"/>
    <w:rsid w:val="00BE7F36"/>
    <w:rsid w:val="00BF0C5E"/>
    <w:rsid w:val="00BF160D"/>
    <w:rsid w:val="00BF18F8"/>
    <w:rsid w:val="00BF25EF"/>
    <w:rsid w:val="00BF39F7"/>
    <w:rsid w:val="00BF6E70"/>
    <w:rsid w:val="00BF72A6"/>
    <w:rsid w:val="00BF7484"/>
    <w:rsid w:val="00C0010A"/>
    <w:rsid w:val="00C00705"/>
    <w:rsid w:val="00C00AA4"/>
    <w:rsid w:val="00C00B6A"/>
    <w:rsid w:val="00C01361"/>
    <w:rsid w:val="00C0229C"/>
    <w:rsid w:val="00C0278E"/>
    <w:rsid w:val="00C02E33"/>
    <w:rsid w:val="00C03460"/>
    <w:rsid w:val="00C041C2"/>
    <w:rsid w:val="00C0430D"/>
    <w:rsid w:val="00C043E6"/>
    <w:rsid w:val="00C06202"/>
    <w:rsid w:val="00C078AA"/>
    <w:rsid w:val="00C078F5"/>
    <w:rsid w:val="00C1047E"/>
    <w:rsid w:val="00C11952"/>
    <w:rsid w:val="00C12672"/>
    <w:rsid w:val="00C12D58"/>
    <w:rsid w:val="00C12FFF"/>
    <w:rsid w:val="00C13234"/>
    <w:rsid w:val="00C165F1"/>
    <w:rsid w:val="00C16945"/>
    <w:rsid w:val="00C21769"/>
    <w:rsid w:val="00C2196D"/>
    <w:rsid w:val="00C221F8"/>
    <w:rsid w:val="00C2296A"/>
    <w:rsid w:val="00C23C3F"/>
    <w:rsid w:val="00C25A09"/>
    <w:rsid w:val="00C2690A"/>
    <w:rsid w:val="00C26AE4"/>
    <w:rsid w:val="00C26C05"/>
    <w:rsid w:val="00C27980"/>
    <w:rsid w:val="00C27B83"/>
    <w:rsid w:val="00C30D21"/>
    <w:rsid w:val="00C30F98"/>
    <w:rsid w:val="00C312E0"/>
    <w:rsid w:val="00C31656"/>
    <w:rsid w:val="00C3316A"/>
    <w:rsid w:val="00C33968"/>
    <w:rsid w:val="00C33ECF"/>
    <w:rsid w:val="00C35F77"/>
    <w:rsid w:val="00C369AC"/>
    <w:rsid w:val="00C3729C"/>
    <w:rsid w:val="00C374CB"/>
    <w:rsid w:val="00C37852"/>
    <w:rsid w:val="00C40BD2"/>
    <w:rsid w:val="00C41A2E"/>
    <w:rsid w:val="00C45F2F"/>
    <w:rsid w:val="00C46220"/>
    <w:rsid w:val="00C4637C"/>
    <w:rsid w:val="00C467CF"/>
    <w:rsid w:val="00C46E76"/>
    <w:rsid w:val="00C4772A"/>
    <w:rsid w:val="00C477A0"/>
    <w:rsid w:val="00C47B11"/>
    <w:rsid w:val="00C5004D"/>
    <w:rsid w:val="00C500D0"/>
    <w:rsid w:val="00C50AC7"/>
    <w:rsid w:val="00C512B8"/>
    <w:rsid w:val="00C51AEF"/>
    <w:rsid w:val="00C51DAD"/>
    <w:rsid w:val="00C52206"/>
    <w:rsid w:val="00C52353"/>
    <w:rsid w:val="00C52AA6"/>
    <w:rsid w:val="00C52FBD"/>
    <w:rsid w:val="00C539BC"/>
    <w:rsid w:val="00C540F0"/>
    <w:rsid w:val="00C545AD"/>
    <w:rsid w:val="00C549B4"/>
    <w:rsid w:val="00C54F6C"/>
    <w:rsid w:val="00C55330"/>
    <w:rsid w:val="00C55353"/>
    <w:rsid w:val="00C5572F"/>
    <w:rsid w:val="00C56672"/>
    <w:rsid w:val="00C56C0A"/>
    <w:rsid w:val="00C6195B"/>
    <w:rsid w:val="00C62275"/>
    <w:rsid w:val="00C6306C"/>
    <w:rsid w:val="00C632F1"/>
    <w:rsid w:val="00C638BF"/>
    <w:rsid w:val="00C63BC7"/>
    <w:rsid w:val="00C6597D"/>
    <w:rsid w:val="00C65EA2"/>
    <w:rsid w:val="00C66206"/>
    <w:rsid w:val="00C66727"/>
    <w:rsid w:val="00C66DFD"/>
    <w:rsid w:val="00C67F7D"/>
    <w:rsid w:val="00C730F1"/>
    <w:rsid w:val="00C73E23"/>
    <w:rsid w:val="00C740D4"/>
    <w:rsid w:val="00C75B95"/>
    <w:rsid w:val="00C75BF8"/>
    <w:rsid w:val="00C76484"/>
    <w:rsid w:val="00C7665D"/>
    <w:rsid w:val="00C7720D"/>
    <w:rsid w:val="00C77879"/>
    <w:rsid w:val="00C807F2"/>
    <w:rsid w:val="00C8163F"/>
    <w:rsid w:val="00C81989"/>
    <w:rsid w:val="00C81AEF"/>
    <w:rsid w:val="00C8230B"/>
    <w:rsid w:val="00C823BE"/>
    <w:rsid w:val="00C8299E"/>
    <w:rsid w:val="00C83B71"/>
    <w:rsid w:val="00C83CEB"/>
    <w:rsid w:val="00C85999"/>
    <w:rsid w:val="00C85B98"/>
    <w:rsid w:val="00C871F1"/>
    <w:rsid w:val="00C87787"/>
    <w:rsid w:val="00C877B4"/>
    <w:rsid w:val="00C879B3"/>
    <w:rsid w:val="00C904E2"/>
    <w:rsid w:val="00C9073D"/>
    <w:rsid w:val="00C90DCB"/>
    <w:rsid w:val="00C912CE"/>
    <w:rsid w:val="00C92E47"/>
    <w:rsid w:val="00C941EB"/>
    <w:rsid w:val="00C95020"/>
    <w:rsid w:val="00C95113"/>
    <w:rsid w:val="00C963D7"/>
    <w:rsid w:val="00CA05F2"/>
    <w:rsid w:val="00CA06AE"/>
    <w:rsid w:val="00CA1010"/>
    <w:rsid w:val="00CA193A"/>
    <w:rsid w:val="00CA1B7D"/>
    <w:rsid w:val="00CA1FDF"/>
    <w:rsid w:val="00CA294A"/>
    <w:rsid w:val="00CA2DE9"/>
    <w:rsid w:val="00CA3140"/>
    <w:rsid w:val="00CA35E4"/>
    <w:rsid w:val="00CA3A6D"/>
    <w:rsid w:val="00CA3D65"/>
    <w:rsid w:val="00CA44BD"/>
    <w:rsid w:val="00CA4824"/>
    <w:rsid w:val="00CA4AB0"/>
    <w:rsid w:val="00CA6B2F"/>
    <w:rsid w:val="00CB0176"/>
    <w:rsid w:val="00CB04B1"/>
    <w:rsid w:val="00CB0705"/>
    <w:rsid w:val="00CB0B76"/>
    <w:rsid w:val="00CB111C"/>
    <w:rsid w:val="00CB1DAE"/>
    <w:rsid w:val="00CB22C8"/>
    <w:rsid w:val="00CB2338"/>
    <w:rsid w:val="00CB245C"/>
    <w:rsid w:val="00CB3300"/>
    <w:rsid w:val="00CB3346"/>
    <w:rsid w:val="00CB355B"/>
    <w:rsid w:val="00CB6214"/>
    <w:rsid w:val="00CB7CA3"/>
    <w:rsid w:val="00CC065D"/>
    <w:rsid w:val="00CC0E6C"/>
    <w:rsid w:val="00CC0F83"/>
    <w:rsid w:val="00CC0FED"/>
    <w:rsid w:val="00CC1574"/>
    <w:rsid w:val="00CC2072"/>
    <w:rsid w:val="00CC2D84"/>
    <w:rsid w:val="00CC3053"/>
    <w:rsid w:val="00CC3AA8"/>
    <w:rsid w:val="00CC4600"/>
    <w:rsid w:val="00CC68FA"/>
    <w:rsid w:val="00CC7062"/>
    <w:rsid w:val="00CC74DE"/>
    <w:rsid w:val="00CC7BB6"/>
    <w:rsid w:val="00CD05E7"/>
    <w:rsid w:val="00CD09A7"/>
    <w:rsid w:val="00CD16C4"/>
    <w:rsid w:val="00CD196E"/>
    <w:rsid w:val="00CD2317"/>
    <w:rsid w:val="00CD25B3"/>
    <w:rsid w:val="00CD2C8B"/>
    <w:rsid w:val="00CD331F"/>
    <w:rsid w:val="00CD3478"/>
    <w:rsid w:val="00CD409D"/>
    <w:rsid w:val="00CD4358"/>
    <w:rsid w:val="00CD4F4B"/>
    <w:rsid w:val="00CD6B01"/>
    <w:rsid w:val="00CD7168"/>
    <w:rsid w:val="00CD79DE"/>
    <w:rsid w:val="00CD7C46"/>
    <w:rsid w:val="00CE0411"/>
    <w:rsid w:val="00CE09A9"/>
    <w:rsid w:val="00CE0E77"/>
    <w:rsid w:val="00CE0F68"/>
    <w:rsid w:val="00CE12B6"/>
    <w:rsid w:val="00CE382C"/>
    <w:rsid w:val="00CE3DA6"/>
    <w:rsid w:val="00CE4363"/>
    <w:rsid w:val="00CE4798"/>
    <w:rsid w:val="00CE50EF"/>
    <w:rsid w:val="00CE5BEB"/>
    <w:rsid w:val="00CE5D7A"/>
    <w:rsid w:val="00CE6155"/>
    <w:rsid w:val="00CE6F09"/>
    <w:rsid w:val="00CE6F31"/>
    <w:rsid w:val="00CE741A"/>
    <w:rsid w:val="00CF00DA"/>
    <w:rsid w:val="00CF042D"/>
    <w:rsid w:val="00CF162C"/>
    <w:rsid w:val="00CF1B07"/>
    <w:rsid w:val="00CF1D49"/>
    <w:rsid w:val="00CF344A"/>
    <w:rsid w:val="00CF3779"/>
    <w:rsid w:val="00CF385C"/>
    <w:rsid w:val="00CF3FC9"/>
    <w:rsid w:val="00CF4410"/>
    <w:rsid w:val="00CF46FC"/>
    <w:rsid w:val="00CF52C1"/>
    <w:rsid w:val="00CF5AE9"/>
    <w:rsid w:val="00CF631E"/>
    <w:rsid w:val="00CF7749"/>
    <w:rsid w:val="00D004C6"/>
    <w:rsid w:val="00D00531"/>
    <w:rsid w:val="00D019B5"/>
    <w:rsid w:val="00D01B05"/>
    <w:rsid w:val="00D01B82"/>
    <w:rsid w:val="00D026C9"/>
    <w:rsid w:val="00D0317D"/>
    <w:rsid w:val="00D03224"/>
    <w:rsid w:val="00D0334F"/>
    <w:rsid w:val="00D03E92"/>
    <w:rsid w:val="00D040C9"/>
    <w:rsid w:val="00D078E1"/>
    <w:rsid w:val="00D104AA"/>
    <w:rsid w:val="00D12921"/>
    <w:rsid w:val="00D14615"/>
    <w:rsid w:val="00D14657"/>
    <w:rsid w:val="00D1523E"/>
    <w:rsid w:val="00D16314"/>
    <w:rsid w:val="00D167B7"/>
    <w:rsid w:val="00D16BEA"/>
    <w:rsid w:val="00D17782"/>
    <w:rsid w:val="00D20274"/>
    <w:rsid w:val="00D20B8E"/>
    <w:rsid w:val="00D20BAC"/>
    <w:rsid w:val="00D2145C"/>
    <w:rsid w:val="00D2192A"/>
    <w:rsid w:val="00D21B67"/>
    <w:rsid w:val="00D221C0"/>
    <w:rsid w:val="00D24786"/>
    <w:rsid w:val="00D24876"/>
    <w:rsid w:val="00D24D36"/>
    <w:rsid w:val="00D25461"/>
    <w:rsid w:val="00D260D2"/>
    <w:rsid w:val="00D264D7"/>
    <w:rsid w:val="00D26ABA"/>
    <w:rsid w:val="00D272FD"/>
    <w:rsid w:val="00D276DC"/>
    <w:rsid w:val="00D27D7E"/>
    <w:rsid w:val="00D327B9"/>
    <w:rsid w:val="00D33666"/>
    <w:rsid w:val="00D348B9"/>
    <w:rsid w:val="00D34C81"/>
    <w:rsid w:val="00D3578F"/>
    <w:rsid w:val="00D35A1B"/>
    <w:rsid w:val="00D36535"/>
    <w:rsid w:val="00D40423"/>
    <w:rsid w:val="00D42432"/>
    <w:rsid w:val="00D42596"/>
    <w:rsid w:val="00D43877"/>
    <w:rsid w:val="00D465A2"/>
    <w:rsid w:val="00D500AC"/>
    <w:rsid w:val="00D50B9F"/>
    <w:rsid w:val="00D51589"/>
    <w:rsid w:val="00D52068"/>
    <w:rsid w:val="00D52D1E"/>
    <w:rsid w:val="00D53F7A"/>
    <w:rsid w:val="00D5421D"/>
    <w:rsid w:val="00D5534F"/>
    <w:rsid w:val="00D555D1"/>
    <w:rsid w:val="00D560BC"/>
    <w:rsid w:val="00D56C1F"/>
    <w:rsid w:val="00D56CF6"/>
    <w:rsid w:val="00D57C40"/>
    <w:rsid w:val="00D57C7A"/>
    <w:rsid w:val="00D600F4"/>
    <w:rsid w:val="00D61A3C"/>
    <w:rsid w:val="00D61AE4"/>
    <w:rsid w:val="00D61C03"/>
    <w:rsid w:val="00D61C26"/>
    <w:rsid w:val="00D621D6"/>
    <w:rsid w:val="00D623D1"/>
    <w:rsid w:val="00D62D06"/>
    <w:rsid w:val="00D63D1B"/>
    <w:rsid w:val="00D6482D"/>
    <w:rsid w:val="00D65164"/>
    <w:rsid w:val="00D65234"/>
    <w:rsid w:val="00D718B6"/>
    <w:rsid w:val="00D72780"/>
    <w:rsid w:val="00D72CEC"/>
    <w:rsid w:val="00D7377D"/>
    <w:rsid w:val="00D73A91"/>
    <w:rsid w:val="00D73AC2"/>
    <w:rsid w:val="00D7439E"/>
    <w:rsid w:val="00D74677"/>
    <w:rsid w:val="00D7546E"/>
    <w:rsid w:val="00D75D4C"/>
    <w:rsid w:val="00D778ED"/>
    <w:rsid w:val="00D80CF8"/>
    <w:rsid w:val="00D81D8B"/>
    <w:rsid w:val="00D81DB5"/>
    <w:rsid w:val="00D836AC"/>
    <w:rsid w:val="00D84882"/>
    <w:rsid w:val="00D8508F"/>
    <w:rsid w:val="00D87C02"/>
    <w:rsid w:val="00D87FE5"/>
    <w:rsid w:val="00D92D12"/>
    <w:rsid w:val="00D9320B"/>
    <w:rsid w:val="00D94540"/>
    <w:rsid w:val="00D94E9F"/>
    <w:rsid w:val="00D9610B"/>
    <w:rsid w:val="00D970EF"/>
    <w:rsid w:val="00D979B7"/>
    <w:rsid w:val="00DA0D3E"/>
    <w:rsid w:val="00DA2C63"/>
    <w:rsid w:val="00DA2ED1"/>
    <w:rsid w:val="00DA51DA"/>
    <w:rsid w:val="00DA60B5"/>
    <w:rsid w:val="00DA7419"/>
    <w:rsid w:val="00DB0A65"/>
    <w:rsid w:val="00DB244A"/>
    <w:rsid w:val="00DB253B"/>
    <w:rsid w:val="00DB2C3F"/>
    <w:rsid w:val="00DB532B"/>
    <w:rsid w:val="00DB5576"/>
    <w:rsid w:val="00DB5F30"/>
    <w:rsid w:val="00DB6A0A"/>
    <w:rsid w:val="00DB7D05"/>
    <w:rsid w:val="00DB7E1D"/>
    <w:rsid w:val="00DC109D"/>
    <w:rsid w:val="00DC19AE"/>
    <w:rsid w:val="00DC3149"/>
    <w:rsid w:val="00DC384C"/>
    <w:rsid w:val="00DC4022"/>
    <w:rsid w:val="00DC524A"/>
    <w:rsid w:val="00DC5E3B"/>
    <w:rsid w:val="00DC698C"/>
    <w:rsid w:val="00DC6BBA"/>
    <w:rsid w:val="00DC6CAB"/>
    <w:rsid w:val="00DC7B32"/>
    <w:rsid w:val="00DD015F"/>
    <w:rsid w:val="00DD05CD"/>
    <w:rsid w:val="00DD0998"/>
    <w:rsid w:val="00DD1888"/>
    <w:rsid w:val="00DD1E56"/>
    <w:rsid w:val="00DD371B"/>
    <w:rsid w:val="00DD3BCA"/>
    <w:rsid w:val="00DD3DE8"/>
    <w:rsid w:val="00DD4DC0"/>
    <w:rsid w:val="00DD6D33"/>
    <w:rsid w:val="00DD79A4"/>
    <w:rsid w:val="00DE1241"/>
    <w:rsid w:val="00DE2BF0"/>
    <w:rsid w:val="00DE2C97"/>
    <w:rsid w:val="00DE3FF4"/>
    <w:rsid w:val="00DE543A"/>
    <w:rsid w:val="00DE6816"/>
    <w:rsid w:val="00DE684C"/>
    <w:rsid w:val="00DE6B85"/>
    <w:rsid w:val="00DE7DE3"/>
    <w:rsid w:val="00DF09FF"/>
    <w:rsid w:val="00DF0B78"/>
    <w:rsid w:val="00DF1A24"/>
    <w:rsid w:val="00DF2335"/>
    <w:rsid w:val="00DF2AE9"/>
    <w:rsid w:val="00DF2DF3"/>
    <w:rsid w:val="00DF3DA1"/>
    <w:rsid w:val="00DF556C"/>
    <w:rsid w:val="00DF692C"/>
    <w:rsid w:val="00E002F5"/>
    <w:rsid w:val="00E008BC"/>
    <w:rsid w:val="00E013B1"/>
    <w:rsid w:val="00E014CF"/>
    <w:rsid w:val="00E022F7"/>
    <w:rsid w:val="00E0547B"/>
    <w:rsid w:val="00E05BAA"/>
    <w:rsid w:val="00E05E1E"/>
    <w:rsid w:val="00E05F59"/>
    <w:rsid w:val="00E062C4"/>
    <w:rsid w:val="00E070E0"/>
    <w:rsid w:val="00E10A97"/>
    <w:rsid w:val="00E11A25"/>
    <w:rsid w:val="00E11BB4"/>
    <w:rsid w:val="00E11F9E"/>
    <w:rsid w:val="00E12D36"/>
    <w:rsid w:val="00E12F62"/>
    <w:rsid w:val="00E14584"/>
    <w:rsid w:val="00E172B6"/>
    <w:rsid w:val="00E22014"/>
    <w:rsid w:val="00E224E1"/>
    <w:rsid w:val="00E22E36"/>
    <w:rsid w:val="00E22E78"/>
    <w:rsid w:val="00E22F24"/>
    <w:rsid w:val="00E22FEE"/>
    <w:rsid w:val="00E23F82"/>
    <w:rsid w:val="00E259AB"/>
    <w:rsid w:val="00E261F4"/>
    <w:rsid w:val="00E2681E"/>
    <w:rsid w:val="00E30A5D"/>
    <w:rsid w:val="00E312E5"/>
    <w:rsid w:val="00E31AC9"/>
    <w:rsid w:val="00E322AC"/>
    <w:rsid w:val="00E33C9F"/>
    <w:rsid w:val="00E341EA"/>
    <w:rsid w:val="00E34CB2"/>
    <w:rsid w:val="00E352C1"/>
    <w:rsid w:val="00E36C97"/>
    <w:rsid w:val="00E36DF6"/>
    <w:rsid w:val="00E36FFD"/>
    <w:rsid w:val="00E37447"/>
    <w:rsid w:val="00E3762B"/>
    <w:rsid w:val="00E406D2"/>
    <w:rsid w:val="00E407A2"/>
    <w:rsid w:val="00E42F91"/>
    <w:rsid w:val="00E4323F"/>
    <w:rsid w:val="00E43925"/>
    <w:rsid w:val="00E45426"/>
    <w:rsid w:val="00E4638A"/>
    <w:rsid w:val="00E46F83"/>
    <w:rsid w:val="00E5038C"/>
    <w:rsid w:val="00E5053F"/>
    <w:rsid w:val="00E50878"/>
    <w:rsid w:val="00E50B28"/>
    <w:rsid w:val="00E51296"/>
    <w:rsid w:val="00E523A5"/>
    <w:rsid w:val="00E52A4C"/>
    <w:rsid w:val="00E52E2E"/>
    <w:rsid w:val="00E53566"/>
    <w:rsid w:val="00E54447"/>
    <w:rsid w:val="00E55166"/>
    <w:rsid w:val="00E5581F"/>
    <w:rsid w:val="00E569B8"/>
    <w:rsid w:val="00E56C56"/>
    <w:rsid w:val="00E575B0"/>
    <w:rsid w:val="00E61440"/>
    <w:rsid w:val="00E6202A"/>
    <w:rsid w:val="00E626F2"/>
    <w:rsid w:val="00E62934"/>
    <w:rsid w:val="00E629A8"/>
    <w:rsid w:val="00E62C5B"/>
    <w:rsid w:val="00E639B5"/>
    <w:rsid w:val="00E63AD7"/>
    <w:rsid w:val="00E64142"/>
    <w:rsid w:val="00E65435"/>
    <w:rsid w:val="00E65B62"/>
    <w:rsid w:val="00E6759E"/>
    <w:rsid w:val="00E70154"/>
    <w:rsid w:val="00E7028F"/>
    <w:rsid w:val="00E73ECF"/>
    <w:rsid w:val="00E75471"/>
    <w:rsid w:val="00E75CA3"/>
    <w:rsid w:val="00E76C63"/>
    <w:rsid w:val="00E77884"/>
    <w:rsid w:val="00E80942"/>
    <w:rsid w:val="00E80D11"/>
    <w:rsid w:val="00E80D55"/>
    <w:rsid w:val="00E80E03"/>
    <w:rsid w:val="00E81D6D"/>
    <w:rsid w:val="00E824A4"/>
    <w:rsid w:val="00E83C0A"/>
    <w:rsid w:val="00E84032"/>
    <w:rsid w:val="00E84134"/>
    <w:rsid w:val="00E84670"/>
    <w:rsid w:val="00E855C8"/>
    <w:rsid w:val="00E8586F"/>
    <w:rsid w:val="00E86784"/>
    <w:rsid w:val="00E875A8"/>
    <w:rsid w:val="00E90354"/>
    <w:rsid w:val="00E9072E"/>
    <w:rsid w:val="00E914D9"/>
    <w:rsid w:val="00E916E6"/>
    <w:rsid w:val="00E91B9A"/>
    <w:rsid w:val="00E9327D"/>
    <w:rsid w:val="00E9335F"/>
    <w:rsid w:val="00E959D4"/>
    <w:rsid w:val="00E95C38"/>
    <w:rsid w:val="00E9678A"/>
    <w:rsid w:val="00E96E23"/>
    <w:rsid w:val="00E975AB"/>
    <w:rsid w:val="00EA0296"/>
    <w:rsid w:val="00EA03AD"/>
    <w:rsid w:val="00EA070A"/>
    <w:rsid w:val="00EA162D"/>
    <w:rsid w:val="00EA2A97"/>
    <w:rsid w:val="00EA329C"/>
    <w:rsid w:val="00EA46F4"/>
    <w:rsid w:val="00EA486B"/>
    <w:rsid w:val="00EA4CFA"/>
    <w:rsid w:val="00EA59D1"/>
    <w:rsid w:val="00EA61A5"/>
    <w:rsid w:val="00EA6F44"/>
    <w:rsid w:val="00EA731A"/>
    <w:rsid w:val="00EB0A6A"/>
    <w:rsid w:val="00EB11B6"/>
    <w:rsid w:val="00EB16E9"/>
    <w:rsid w:val="00EB1CDA"/>
    <w:rsid w:val="00EB2160"/>
    <w:rsid w:val="00EB2227"/>
    <w:rsid w:val="00EB26D0"/>
    <w:rsid w:val="00EB2E2E"/>
    <w:rsid w:val="00EB3032"/>
    <w:rsid w:val="00EB30F9"/>
    <w:rsid w:val="00EB3325"/>
    <w:rsid w:val="00EB3464"/>
    <w:rsid w:val="00EB3A01"/>
    <w:rsid w:val="00EB43EC"/>
    <w:rsid w:val="00EB5703"/>
    <w:rsid w:val="00EB65B1"/>
    <w:rsid w:val="00EB6D4E"/>
    <w:rsid w:val="00EC1744"/>
    <w:rsid w:val="00EC299A"/>
    <w:rsid w:val="00EC2E5B"/>
    <w:rsid w:val="00EC4982"/>
    <w:rsid w:val="00EC498F"/>
    <w:rsid w:val="00EC50D5"/>
    <w:rsid w:val="00EC5483"/>
    <w:rsid w:val="00EC58BF"/>
    <w:rsid w:val="00EC675B"/>
    <w:rsid w:val="00ED1416"/>
    <w:rsid w:val="00ED160A"/>
    <w:rsid w:val="00ED17B5"/>
    <w:rsid w:val="00ED1987"/>
    <w:rsid w:val="00ED28B8"/>
    <w:rsid w:val="00ED2985"/>
    <w:rsid w:val="00ED29F4"/>
    <w:rsid w:val="00ED4113"/>
    <w:rsid w:val="00ED4913"/>
    <w:rsid w:val="00ED4D3F"/>
    <w:rsid w:val="00ED5567"/>
    <w:rsid w:val="00ED5694"/>
    <w:rsid w:val="00ED5EC7"/>
    <w:rsid w:val="00ED7449"/>
    <w:rsid w:val="00ED76A6"/>
    <w:rsid w:val="00EE0617"/>
    <w:rsid w:val="00EE24C2"/>
    <w:rsid w:val="00EE26DF"/>
    <w:rsid w:val="00EE2B6D"/>
    <w:rsid w:val="00EE4360"/>
    <w:rsid w:val="00EE56FD"/>
    <w:rsid w:val="00EE773E"/>
    <w:rsid w:val="00EE78C6"/>
    <w:rsid w:val="00EE78C8"/>
    <w:rsid w:val="00EF005F"/>
    <w:rsid w:val="00EF0163"/>
    <w:rsid w:val="00EF0793"/>
    <w:rsid w:val="00EF0FAE"/>
    <w:rsid w:val="00EF25B4"/>
    <w:rsid w:val="00EF2CC0"/>
    <w:rsid w:val="00EF2FE5"/>
    <w:rsid w:val="00EF436C"/>
    <w:rsid w:val="00EF4456"/>
    <w:rsid w:val="00EF4C85"/>
    <w:rsid w:val="00EF4CD6"/>
    <w:rsid w:val="00EF4DA2"/>
    <w:rsid w:val="00EF72CE"/>
    <w:rsid w:val="00EF7337"/>
    <w:rsid w:val="00EF77FC"/>
    <w:rsid w:val="00EF7BFE"/>
    <w:rsid w:val="00F00343"/>
    <w:rsid w:val="00F00E61"/>
    <w:rsid w:val="00F011C5"/>
    <w:rsid w:val="00F014C9"/>
    <w:rsid w:val="00F0177D"/>
    <w:rsid w:val="00F02519"/>
    <w:rsid w:val="00F032B5"/>
    <w:rsid w:val="00F03D0E"/>
    <w:rsid w:val="00F05774"/>
    <w:rsid w:val="00F05BD3"/>
    <w:rsid w:val="00F06463"/>
    <w:rsid w:val="00F0684C"/>
    <w:rsid w:val="00F0715B"/>
    <w:rsid w:val="00F07FD5"/>
    <w:rsid w:val="00F10961"/>
    <w:rsid w:val="00F12BCC"/>
    <w:rsid w:val="00F1322E"/>
    <w:rsid w:val="00F13FEE"/>
    <w:rsid w:val="00F15597"/>
    <w:rsid w:val="00F155FE"/>
    <w:rsid w:val="00F15A96"/>
    <w:rsid w:val="00F15AA3"/>
    <w:rsid w:val="00F15F5B"/>
    <w:rsid w:val="00F17908"/>
    <w:rsid w:val="00F202DF"/>
    <w:rsid w:val="00F2081D"/>
    <w:rsid w:val="00F20830"/>
    <w:rsid w:val="00F20DFA"/>
    <w:rsid w:val="00F20E4C"/>
    <w:rsid w:val="00F22247"/>
    <w:rsid w:val="00F22F23"/>
    <w:rsid w:val="00F23707"/>
    <w:rsid w:val="00F2672E"/>
    <w:rsid w:val="00F26A41"/>
    <w:rsid w:val="00F26C21"/>
    <w:rsid w:val="00F27DB8"/>
    <w:rsid w:val="00F302D1"/>
    <w:rsid w:val="00F33C78"/>
    <w:rsid w:val="00F342FB"/>
    <w:rsid w:val="00F37650"/>
    <w:rsid w:val="00F37725"/>
    <w:rsid w:val="00F37D91"/>
    <w:rsid w:val="00F409F1"/>
    <w:rsid w:val="00F40CBB"/>
    <w:rsid w:val="00F41689"/>
    <w:rsid w:val="00F41FCB"/>
    <w:rsid w:val="00F42A1F"/>
    <w:rsid w:val="00F435E3"/>
    <w:rsid w:val="00F43C7B"/>
    <w:rsid w:val="00F445BF"/>
    <w:rsid w:val="00F44765"/>
    <w:rsid w:val="00F4492E"/>
    <w:rsid w:val="00F45252"/>
    <w:rsid w:val="00F45519"/>
    <w:rsid w:val="00F47E2F"/>
    <w:rsid w:val="00F50256"/>
    <w:rsid w:val="00F516F8"/>
    <w:rsid w:val="00F51B3F"/>
    <w:rsid w:val="00F52EF5"/>
    <w:rsid w:val="00F53759"/>
    <w:rsid w:val="00F53C1B"/>
    <w:rsid w:val="00F548F8"/>
    <w:rsid w:val="00F54CEB"/>
    <w:rsid w:val="00F54D87"/>
    <w:rsid w:val="00F55F19"/>
    <w:rsid w:val="00F5614A"/>
    <w:rsid w:val="00F561BA"/>
    <w:rsid w:val="00F5738C"/>
    <w:rsid w:val="00F57CE9"/>
    <w:rsid w:val="00F57EF3"/>
    <w:rsid w:val="00F600BD"/>
    <w:rsid w:val="00F6057C"/>
    <w:rsid w:val="00F60CA1"/>
    <w:rsid w:val="00F624E1"/>
    <w:rsid w:val="00F63173"/>
    <w:rsid w:val="00F633B8"/>
    <w:rsid w:val="00F63D31"/>
    <w:rsid w:val="00F65C1D"/>
    <w:rsid w:val="00F66A9A"/>
    <w:rsid w:val="00F670E4"/>
    <w:rsid w:val="00F67164"/>
    <w:rsid w:val="00F679FE"/>
    <w:rsid w:val="00F67D27"/>
    <w:rsid w:val="00F71892"/>
    <w:rsid w:val="00F71921"/>
    <w:rsid w:val="00F72A5B"/>
    <w:rsid w:val="00F72EB4"/>
    <w:rsid w:val="00F73377"/>
    <w:rsid w:val="00F73864"/>
    <w:rsid w:val="00F742FB"/>
    <w:rsid w:val="00F746F6"/>
    <w:rsid w:val="00F7750D"/>
    <w:rsid w:val="00F7796A"/>
    <w:rsid w:val="00F81E35"/>
    <w:rsid w:val="00F82224"/>
    <w:rsid w:val="00F828F3"/>
    <w:rsid w:val="00F8304D"/>
    <w:rsid w:val="00F830EE"/>
    <w:rsid w:val="00F8314D"/>
    <w:rsid w:val="00F8398B"/>
    <w:rsid w:val="00F84DFE"/>
    <w:rsid w:val="00F85CCA"/>
    <w:rsid w:val="00F860B1"/>
    <w:rsid w:val="00F8633D"/>
    <w:rsid w:val="00F86F8B"/>
    <w:rsid w:val="00F87007"/>
    <w:rsid w:val="00F901AD"/>
    <w:rsid w:val="00F90642"/>
    <w:rsid w:val="00F90EDE"/>
    <w:rsid w:val="00F916FE"/>
    <w:rsid w:val="00F91B8D"/>
    <w:rsid w:val="00F922B4"/>
    <w:rsid w:val="00F922F2"/>
    <w:rsid w:val="00F9249D"/>
    <w:rsid w:val="00F92E22"/>
    <w:rsid w:val="00F92F50"/>
    <w:rsid w:val="00F9394D"/>
    <w:rsid w:val="00F94133"/>
    <w:rsid w:val="00F94378"/>
    <w:rsid w:val="00F95345"/>
    <w:rsid w:val="00F970B0"/>
    <w:rsid w:val="00F97541"/>
    <w:rsid w:val="00F97BD0"/>
    <w:rsid w:val="00F97CA3"/>
    <w:rsid w:val="00FA1288"/>
    <w:rsid w:val="00FA2669"/>
    <w:rsid w:val="00FA388F"/>
    <w:rsid w:val="00FA3F5E"/>
    <w:rsid w:val="00FA461F"/>
    <w:rsid w:val="00FA4965"/>
    <w:rsid w:val="00FA4FBC"/>
    <w:rsid w:val="00FA5C9C"/>
    <w:rsid w:val="00FA6D78"/>
    <w:rsid w:val="00FA7367"/>
    <w:rsid w:val="00FB0287"/>
    <w:rsid w:val="00FB0739"/>
    <w:rsid w:val="00FB10D5"/>
    <w:rsid w:val="00FB126B"/>
    <w:rsid w:val="00FB1489"/>
    <w:rsid w:val="00FB27DC"/>
    <w:rsid w:val="00FB3858"/>
    <w:rsid w:val="00FB4D03"/>
    <w:rsid w:val="00FB4F40"/>
    <w:rsid w:val="00FB5DD0"/>
    <w:rsid w:val="00FB61F6"/>
    <w:rsid w:val="00FB6E81"/>
    <w:rsid w:val="00FB77BF"/>
    <w:rsid w:val="00FC0122"/>
    <w:rsid w:val="00FC0BC9"/>
    <w:rsid w:val="00FC400B"/>
    <w:rsid w:val="00FC493C"/>
    <w:rsid w:val="00FC4AA1"/>
    <w:rsid w:val="00FC53AE"/>
    <w:rsid w:val="00FC5978"/>
    <w:rsid w:val="00FC5C07"/>
    <w:rsid w:val="00FC5CCE"/>
    <w:rsid w:val="00FC74CD"/>
    <w:rsid w:val="00FC752B"/>
    <w:rsid w:val="00FD0556"/>
    <w:rsid w:val="00FD1DF9"/>
    <w:rsid w:val="00FD2171"/>
    <w:rsid w:val="00FD3BEB"/>
    <w:rsid w:val="00FD3EB4"/>
    <w:rsid w:val="00FD421B"/>
    <w:rsid w:val="00FD44DA"/>
    <w:rsid w:val="00FD539D"/>
    <w:rsid w:val="00FD620E"/>
    <w:rsid w:val="00FD65CF"/>
    <w:rsid w:val="00FD6685"/>
    <w:rsid w:val="00FD6AB4"/>
    <w:rsid w:val="00FD76CF"/>
    <w:rsid w:val="00FD779F"/>
    <w:rsid w:val="00FD7B9D"/>
    <w:rsid w:val="00FE078F"/>
    <w:rsid w:val="00FE0EFC"/>
    <w:rsid w:val="00FE108C"/>
    <w:rsid w:val="00FE3AFC"/>
    <w:rsid w:val="00FE4517"/>
    <w:rsid w:val="00FE4553"/>
    <w:rsid w:val="00FE4705"/>
    <w:rsid w:val="00FE482B"/>
    <w:rsid w:val="00FE51C7"/>
    <w:rsid w:val="00FE5FE1"/>
    <w:rsid w:val="00FE61DE"/>
    <w:rsid w:val="00FE6384"/>
    <w:rsid w:val="00FE7621"/>
    <w:rsid w:val="00FF0462"/>
    <w:rsid w:val="00FF0B7A"/>
    <w:rsid w:val="00FF197F"/>
    <w:rsid w:val="00FF1F4F"/>
    <w:rsid w:val="00FF2DC8"/>
    <w:rsid w:val="00FF33FE"/>
    <w:rsid w:val="00FF3B02"/>
    <w:rsid w:val="00FF65FF"/>
    <w:rsid w:val="00FF719F"/>
    <w:rsid w:val="00FF7D69"/>
    <w:rsid w:val="020CDB29"/>
    <w:rsid w:val="02D53A37"/>
    <w:rsid w:val="03644823"/>
    <w:rsid w:val="03F5C8D6"/>
    <w:rsid w:val="04A8B8DE"/>
    <w:rsid w:val="0521058C"/>
    <w:rsid w:val="076F3E4D"/>
    <w:rsid w:val="0858A64E"/>
    <w:rsid w:val="08A2FA12"/>
    <w:rsid w:val="08F71E3B"/>
    <w:rsid w:val="0BDA9AD4"/>
    <w:rsid w:val="0CD07449"/>
    <w:rsid w:val="0D413772"/>
    <w:rsid w:val="129DF0E4"/>
    <w:rsid w:val="12A3A586"/>
    <w:rsid w:val="130F73C4"/>
    <w:rsid w:val="13B0EBEA"/>
    <w:rsid w:val="1407BD67"/>
    <w:rsid w:val="14E89CE6"/>
    <w:rsid w:val="184C3884"/>
    <w:rsid w:val="198A7FCB"/>
    <w:rsid w:val="19A2E5AC"/>
    <w:rsid w:val="1C706E4D"/>
    <w:rsid w:val="1C810570"/>
    <w:rsid w:val="1C82B944"/>
    <w:rsid w:val="1CDB2CB4"/>
    <w:rsid w:val="1D05E88C"/>
    <w:rsid w:val="1DA7B9EA"/>
    <w:rsid w:val="21AE9DD7"/>
    <w:rsid w:val="2573F27A"/>
    <w:rsid w:val="25C0F565"/>
    <w:rsid w:val="25E6E1EB"/>
    <w:rsid w:val="25FDCF08"/>
    <w:rsid w:val="26A38FE6"/>
    <w:rsid w:val="2BB5A1CF"/>
    <w:rsid w:val="2D8AD174"/>
    <w:rsid w:val="2E0AD299"/>
    <w:rsid w:val="2FD6B782"/>
    <w:rsid w:val="309548AE"/>
    <w:rsid w:val="3343FA06"/>
    <w:rsid w:val="337B0B59"/>
    <w:rsid w:val="377B8A56"/>
    <w:rsid w:val="382C1D2B"/>
    <w:rsid w:val="38A9C299"/>
    <w:rsid w:val="39BE98AF"/>
    <w:rsid w:val="3A140D3E"/>
    <w:rsid w:val="3BC2A19A"/>
    <w:rsid w:val="3C4C6C2C"/>
    <w:rsid w:val="3CFF8E4E"/>
    <w:rsid w:val="3D87E79A"/>
    <w:rsid w:val="4195BCA6"/>
    <w:rsid w:val="41A505DC"/>
    <w:rsid w:val="42313648"/>
    <w:rsid w:val="42E0A7D0"/>
    <w:rsid w:val="45446D0F"/>
    <w:rsid w:val="4748177E"/>
    <w:rsid w:val="4A5E4D45"/>
    <w:rsid w:val="4C644FCD"/>
    <w:rsid w:val="4D0A1F8D"/>
    <w:rsid w:val="4DA5F8EA"/>
    <w:rsid w:val="4E00202E"/>
    <w:rsid w:val="4F7E8EDC"/>
    <w:rsid w:val="51EF64E7"/>
    <w:rsid w:val="52DD69F8"/>
    <w:rsid w:val="5396B35F"/>
    <w:rsid w:val="54190BEC"/>
    <w:rsid w:val="56E5E8DF"/>
    <w:rsid w:val="59F3851A"/>
    <w:rsid w:val="5A5FA216"/>
    <w:rsid w:val="5B7ECAAA"/>
    <w:rsid w:val="5BDDD671"/>
    <w:rsid w:val="5FC50494"/>
    <w:rsid w:val="5FE64072"/>
    <w:rsid w:val="60437E18"/>
    <w:rsid w:val="605F5357"/>
    <w:rsid w:val="60EA8083"/>
    <w:rsid w:val="6227D90A"/>
    <w:rsid w:val="638E3537"/>
    <w:rsid w:val="63C3A96B"/>
    <w:rsid w:val="648BC71C"/>
    <w:rsid w:val="65768C79"/>
    <w:rsid w:val="661D1AE2"/>
    <w:rsid w:val="664885E0"/>
    <w:rsid w:val="66BB2EC9"/>
    <w:rsid w:val="6BA47689"/>
    <w:rsid w:val="6FCF35A1"/>
    <w:rsid w:val="717873A8"/>
    <w:rsid w:val="718C3194"/>
    <w:rsid w:val="73E1BABB"/>
    <w:rsid w:val="74376A39"/>
    <w:rsid w:val="76C2BA09"/>
    <w:rsid w:val="771A01C3"/>
    <w:rsid w:val="77B23BB1"/>
    <w:rsid w:val="78E20D1C"/>
    <w:rsid w:val="794E0C12"/>
    <w:rsid w:val="7AA11281"/>
    <w:rsid w:val="7AB72ECE"/>
    <w:rsid w:val="7B519C1E"/>
    <w:rsid w:val="7BC8ED64"/>
    <w:rsid w:val="7D001AEB"/>
    <w:rsid w:val="7D3829D6"/>
    <w:rsid w:val="7D6F74A4"/>
    <w:rsid w:val="7E504048"/>
    <w:rsid w:val="7E64AF5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49C9AB"/>
  <w15:docId w15:val="{BF1C626B-832B-42E6-AAEE-7D6397B8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F68"/>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link w:val="Ttulo1Car"/>
    <w:uiPriority w:val="9"/>
    <w:qFormat/>
    <w:rsid w:val="00567863"/>
    <w:pPr>
      <w:widowControl w:val="0"/>
      <w:overflowPunct/>
      <w:adjustRightInd/>
      <w:ind w:left="458"/>
      <w:outlineLvl w:val="0"/>
    </w:pPr>
    <w:rPr>
      <w:rFonts w:ascii="Arial" w:eastAsia="Arial" w:hAnsi="Arial" w:cs="Arial"/>
      <w:b/>
      <w:bCs/>
      <w:sz w:val="24"/>
      <w:szCs w:val="24"/>
      <w:lang w:val="en-US" w:eastAsia="en-US"/>
    </w:rPr>
  </w:style>
  <w:style w:type="paragraph" w:styleId="Ttulo2">
    <w:name w:val="heading 2"/>
    <w:basedOn w:val="Normal"/>
    <w:next w:val="Normal"/>
    <w:link w:val="Ttulo2Car"/>
    <w:uiPriority w:val="9"/>
    <w:unhideWhenUsed/>
    <w:qFormat/>
    <w:rsid w:val="00AB4DF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F555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8">
    <w:name w:val="heading 8"/>
    <w:basedOn w:val="Normal"/>
    <w:next w:val="Normal"/>
    <w:link w:val="Ttulo8Car"/>
    <w:uiPriority w:val="9"/>
    <w:unhideWhenUsed/>
    <w:qFormat/>
    <w:rsid w:val="0038760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ootnote Text Char,Footnote Text Char Char Char Char Char Char Char Char,Ref. de nota al pie1,MI NOTA PIE DE PÁGINA (TE"/>
    <w:basedOn w:val="Normal"/>
    <w:link w:val="TextonotapieCar"/>
    <w:unhideWhenUsed/>
    <w:qFormat/>
    <w:rsid w:val="00783EF6"/>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qFormat/>
    <w:rsid w:val="00783EF6"/>
    <w:rPr>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Ref,F,Ref1"/>
    <w:link w:val="4GChar"/>
    <w:uiPriority w:val="99"/>
    <w:qFormat/>
    <w:rsid w:val="00783EF6"/>
    <w:rPr>
      <w:vertAlign w:val="superscript"/>
    </w:rPr>
  </w:style>
  <w:style w:type="paragraph" w:styleId="Encabezado">
    <w:name w:val="header"/>
    <w:basedOn w:val="Normal"/>
    <w:link w:val="EncabezadoCar"/>
    <w:unhideWhenUsed/>
    <w:rsid w:val="00783EF6"/>
    <w:pPr>
      <w:tabs>
        <w:tab w:val="center" w:pos="4419"/>
        <w:tab w:val="right" w:pos="8838"/>
      </w:tabs>
    </w:pPr>
  </w:style>
  <w:style w:type="character" w:customStyle="1" w:styleId="EncabezadoCar">
    <w:name w:val="Encabezado Car"/>
    <w:basedOn w:val="Fuentedeprrafopredeter"/>
    <w:link w:val="Encabezado"/>
    <w:rsid w:val="00783EF6"/>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783EF6"/>
    <w:pPr>
      <w:tabs>
        <w:tab w:val="center" w:pos="4419"/>
        <w:tab w:val="right" w:pos="8838"/>
      </w:tabs>
    </w:pPr>
  </w:style>
  <w:style w:type="character" w:customStyle="1" w:styleId="PiedepginaCar">
    <w:name w:val="Pie de página Car"/>
    <w:basedOn w:val="Fuentedeprrafopredeter"/>
    <w:link w:val="Piedepgina"/>
    <w:uiPriority w:val="99"/>
    <w:rsid w:val="00783EF6"/>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783EF6"/>
    <w:rPr>
      <w:color w:val="0563C1" w:themeColor="hyperlink"/>
      <w:u w:val="single"/>
    </w:rPr>
  </w:style>
  <w:style w:type="paragraph" w:styleId="Prrafodelista">
    <w:name w:val="List Paragraph"/>
    <w:basedOn w:val="Normal"/>
    <w:link w:val="PrrafodelistaCar"/>
    <w:uiPriority w:val="34"/>
    <w:qFormat/>
    <w:rsid w:val="00E4638A"/>
    <w:pPr>
      <w:ind w:left="720"/>
      <w:contextualSpacing/>
    </w:pPr>
  </w:style>
  <w:style w:type="paragraph" w:styleId="NormalWeb">
    <w:name w:val="Normal (Web)"/>
    <w:basedOn w:val="Normal"/>
    <w:next w:val="Normal"/>
    <w:uiPriority w:val="99"/>
    <w:unhideWhenUsed/>
    <w:rsid w:val="00B65EF5"/>
    <w:pPr>
      <w:overflowPunct/>
    </w:pPr>
    <w:rPr>
      <w:rFonts w:ascii="AOILDG+Arial" w:hAnsi="AOILDG+Arial"/>
      <w:sz w:val="24"/>
      <w:szCs w:val="24"/>
      <w:lang w:val="es-ES"/>
    </w:rPr>
  </w:style>
  <w:style w:type="paragraph" w:styleId="Lista">
    <w:name w:val="List"/>
    <w:basedOn w:val="Normal"/>
    <w:next w:val="Normal"/>
    <w:unhideWhenUsed/>
    <w:rsid w:val="00B65EF5"/>
    <w:pPr>
      <w:ind w:left="283" w:hanging="283"/>
    </w:pPr>
    <w:rPr>
      <w:sz w:val="24"/>
      <w:lang w:val="es-ES"/>
    </w:rPr>
  </w:style>
  <w:style w:type="paragraph" w:styleId="Textoindependiente">
    <w:name w:val="Body Text"/>
    <w:basedOn w:val="Normal"/>
    <w:next w:val="Normal"/>
    <w:link w:val="TextoindependienteCar"/>
    <w:unhideWhenUsed/>
    <w:rsid w:val="00B65EF5"/>
    <w:pPr>
      <w:tabs>
        <w:tab w:val="left" w:pos="-720"/>
      </w:tabs>
      <w:suppressAutoHyphens/>
      <w:overflowPunct/>
      <w:autoSpaceDE/>
      <w:adjustRightInd/>
      <w:spacing w:line="360" w:lineRule="auto"/>
      <w:jc w:val="both"/>
    </w:pPr>
    <w:rPr>
      <w:rFonts w:ascii="Arial" w:hAnsi="Arial"/>
      <w:i/>
      <w:iCs/>
      <w:sz w:val="24"/>
      <w:szCs w:val="24"/>
      <w:lang w:val="es-ES"/>
    </w:rPr>
  </w:style>
  <w:style w:type="character" w:customStyle="1" w:styleId="TextoindependienteCar">
    <w:name w:val="Texto independiente Car"/>
    <w:basedOn w:val="Fuentedeprrafopredeter"/>
    <w:link w:val="Textoindependiente"/>
    <w:rsid w:val="00B65EF5"/>
    <w:rPr>
      <w:rFonts w:ascii="Arial" w:eastAsia="Times New Roman" w:hAnsi="Arial" w:cs="Times New Roman"/>
      <w:i/>
      <w:iCs/>
      <w:sz w:val="24"/>
      <w:szCs w:val="24"/>
      <w:lang w:val="es-ES" w:eastAsia="es-ES"/>
    </w:rPr>
  </w:style>
  <w:style w:type="paragraph" w:styleId="Textoindependiente2">
    <w:name w:val="Body Text 2"/>
    <w:basedOn w:val="Normal"/>
    <w:next w:val="Normal"/>
    <w:link w:val="Textoindependiente2Car"/>
    <w:uiPriority w:val="99"/>
    <w:unhideWhenUsed/>
    <w:rsid w:val="00B65EF5"/>
    <w:pPr>
      <w:spacing w:after="120" w:line="480" w:lineRule="auto"/>
    </w:pPr>
    <w:rPr>
      <w:sz w:val="24"/>
      <w:lang w:val="es-ES"/>
    </w:rPr>
  </w:style>
  <w:style w:type="character" w:customStyle="1" w:styleId="Textoindependiente2Car">
    <w:name w:val="Texto independiente 2 Car"/>
    <w:basedOn w:val="Fuentedeprrafopredeter"/>
    <w:link w:val="Textoindependiente2"/>
    <w:uiPriority w:val="99"/>
    <w:rsid w:val="00B65EF5"/>
    <w:rPr>
      <w:rFonts w:ascii="Times New Roman" w:eastAsia="Times New Roman" w:hAnsi="Times New Roman" w:cs="Times New Roman"/>
      <w:sz w:val="24"/>
      <w:szCs w:val="20"/>
      <w:lang w:val="es-ES" w:eastAsia="es-ES"/>
    </w:rPr>
  </w:style>
  <w:style w:type="paragraph" w:customStyle="1" w:styleId="Textoindependiente21">
    <w:name w:val="Texto independiente 21"/>
    <w:basedOn w:val="Normal"/>
    <w:next w:val="Normal"/>
    <w:rsid w:val="00B65EF5"/>
    <w:pPr>
      <w:spacing w:line="360" w:lineRule="auto"/>
      <w:ind w:firstLine="709"/>
      <w:jc w:val="both"/>
    </w:pPr>
    <w:rPr>
      <w:color w:val="000000"/>
      <w:sz w:val="28"/>
      <w:lang w:val="es-ES"/>
    </w:rPr>
  </w:style>
  <w:style w:type="paragraph" w:styleId="Sinespaciado">
    <w:name w:val="No Spacing"/>
    <w:uiPriority w:val="1"/>
    <w:qFormat/>
    <w:rsid w:val="00B65EF5"/>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paragraph" w:styleId="Textonotaalfinal">
    <w:name w:val="endnote text"/>
    <w:basedOn w:val="Normal"/>
    <w:link w:val="TextonotaalfinalCar"/>
    <w:uiPriority w:val="99"/>
    <w:semiHidden/>
    <w:unhideWhenUsed/>
    <w:rsid w:val="00441D60"/>
  </w:style>
  <w:style w:type="character" w:customStyle="1" w:styleId="TextonotaalfinalCar">
    <w:name w:val="Texto nota al final Car"/>
    <w:basedOn w:val="Fuentedeprrafopredeter"/>
    <w:link w:val="Textonotaalfinal"/>
    <w:uiPriority w:val="99"/>
    <w:semiHidden/>
    <w:rsid w:val="00441D60"/>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441D60"/>
    <w:rPr>
      <w:vertAlign w:val="superscript"/>
    </w:rPr>
  </w:style>
  <w:style w:type="paragraph" w:customStyle="1" w:styleId="western">
    <w:name w:val="western"/>
    <w:basedOn w:val="Normal"/>
    <w:rsid w:val="00842AF0"/>
    <w:pPr>
      <w:overflowPunct/>
      <w:autoSpaceDE/>
      <w:autoSpaceDN/>
      <w:adjustRightInd/>
      <w:spacing w:before="100" w:beforeAutospacing="1" w:after="100" w:afterAutospacing="1"/>
    </w:pPr>
    <w:rPr>
      <w:sz w:val="24"/>
      <w:szCs w:val="24"/>
      <w:lang w:val="es-CO" w:eastAsia="es-CO"/>
    </w:rPr>
  </w:style>
  <w:style w:type="paragraph" w:customStyle="1" w:styleId="BodyText22">
    <w:name w:val="Body Text 22"/>
    <w:basedOn w:val="Normal"/>
    <w:rsid w:val="0033385C"/>
    <w:pPr>
      <w:overflowPunct/>
      <w:spacing w:line="360" w:lineRule="auto"/>
      <w:ind w:firstLine="708"/>
      <w:jc w:val="both"/>
    </w:pPr>
    <w:rPr>
      <w:rFonts w:ascii="Century Gothic" w:hAnsi="Century Gothic"/>
      <w:sz w:val="22"/>
      <w:szCs w:val="22"/>
      <w:lang w:val="es-ES"/>
    </w:rPr>
  </w:style>
  <w:style w:type="paragraph" w:customStyle="1" w:styleId="Textoindependiente22">
    <w:name w:val="Texto independiente 22"/>
    <w:basedOn w:val="Normal"/>
    <w:rsid w:val="0033385C"/>
    <w:pPr>
      <w:spacing w:line="480" w:lineRule="auto"/>
      <w:jc w:val="both"/>
      <w:textAlignment w:val="baseline"/>
    </w:pPr>
    <w:rPr>
      <w:rFonts w:ascii="Arial" w:hAnsi="Arial"/>
      <w:sz w:val="24"/>
      <w:lang w:val="es-ES"/>
    </w:rPr>
  </w:style>
  <w:style w:type="paragraph" w:styleId="Textodeglobo">
    <w:name w:val="Balloon Text"/>
    <w:basedOn w:val="Normal"/>
    <w:link w:val="TextodegloboCar"/>
    <w:uiPriority w:val="99"/>
    <w:semiHidden/>
    <w:unhideWhenUsed/>
    <w:rsid w:val="000D2E3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2E37"/>
    <w:rPr>
      <w:rFonts w:ascii="Segoe UI" w:eastAsia="Times New Roman" w:hAnsi="Segoe UI" w:cs="Segoe UI"/>
      <w:sz w:val="18"/>
      <w:szCs w:val="18"/>
      <w:lang w:val="es-ES_tradnl" w:eastAsia="es-ES"/>
    </w:rPr>
  </w:style>
  <w:style w:type="paragraph" w:styleId="Sangra3detindependiente">
    <w:name w:val="Body Text Indent 3"/>
    <w:basedOn w:val="Normal"/>
    <w:link w:val="Sangra3detindependienteCar"/>
    <w:uiPriority w:val="99"/>
    <w:unhideWhenUsed/>
    <w:rsid w:val="00A33E0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33E02"/>
    <w:rPr>
      <w:rFonts w:ascii="Times New Roman" w:eastAsia="Times New Roman" w:hAnsi="Times New Roman" w:cs="Times New Roman"/>
      <w:sz w:val="16"/>
      <w:szCs w:val="16"/>
      <w:lang w:val="es-ES_tradnl" w:eastAsia="es-ES"/>
    </w:rPr>
  </w:style>
  <w:style w:type="character" w:customStyle="1" w:styleId="baj">
    <w:name w:val="b_aj"/>
    <w:basedOn w:val="Fuentedeprrafopredeter"/>
    <w:rsid w:val="00F922F2"/>
  </w:style>
  <w:style w:type="character" w:styleId="Hipervnculovisitado">
    <w:name w:val="FollowedHyperlink"/>
    <w:basedOn w:val="Fuentedeprrafopredeter"/>
    <w:uiPriority w:val="99"/>
    <w:semiHidden/>
    <w:unhideWhenUsed/>
    <w:rsid w:val="00F922F2"/>
    <w:rPr>
      <w:color w:val="954F72" w:themeColor="followedHyperlink"/>
      <w:u w:val="single"/>
    </w:rPr>
  </w:style>
  <w:style w:type="character" w:customStyle="1" w:styleId="apple-converted-space">
    <w:name w:val="apple-converted-space"/>
    <w:basedOn w:val="Fuentedeprrafopredeter"/>
    <w:rsid w:val="00750015"/>
  </w:style>
  <w:style w:type="paragraph" w:customStyle="1" w:styleId="Encabezamiento">
    <w:name w:val="Encabezamiento"/>
    <w:basedOn w:val="Normal"/>
    <w:rsid w:val="00B63CAF"/>
    <w:pPr>
      <w:spacing w:line="480" w:lineRule="auto"/>
      <w:jc w:val="center"/>
      <w:textAlignment w:val="baseline"/>
    </w:pPr>
    <w:rPr>
      <w:rFonts w:ascii="Arial" w:hAnsi="Arial"/>
      <w:b/>
      <w:sz w:val="28"/>
    </w:rPr>
  </w:style>
  <w:style w:type="paragraph" w:styleId="Textoindependiente3">
    <w:name w:val="Body Text 3"/>
    <w:basedOn w:val="Normal"/>
    <w:link w:val="Textoindependiente3Car"/>
    <w:unhideWhenUsed/>
    <w:rsid w:val="005B37A1"/>
    <w:pPr>
      <w:spacing w:after="120"/>
    </w:pPr>
    <w:rPr>
      <w:sz w:val="16"/>
      <w:szCs w:val="16"/>
    </w:rPr>
  </w:style>
  <w:style w:type="character" w:customStyle="1" w:styleId="Textoindependiente3Car">
    <w:name w:val="Texto independiente 3 Car"/>
    <w:basedOn w:val="Fuentedeprrafopredeter"/>
    <w:link w:val="Textoindependiente3"/>
    <w:rsid w:val="005B37A1"/>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iPriority w:val="99"/>
    <w:semiHidden/>
    <w:unhideWhenUsed/>
    <w:rsid w:val="005B37A1"/>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5B37A1"/>
    <w:rPr>
      <w:rFonts w:ascii="Consolas" w:eastAsia="Times New Roman" w:hAnsi="Consolas" w:cs="Times New Roman"/>
      <w:sz w:val="21"/>
      <w:szCs w:val="21"/>
      <w:lang w:val="es-ES_tradnl" w:eastAsia="es-ES"/>
    </w:rPr>
  </w:style>
  <w:style w:type="paragraph" w:customStyle="1" w:styleId="cuerpotexto">
    <w:name w:val="cuerpotexto"/>
    <w:basedOn w:val="Normal"/>
    <w:rsid w:val="005B37A1"/>
    <w:pPr>
      <w:overflowPunct/>
      <w:autoSpaceDE/>
      <w:autoSpaceDN/>
      <w:adjustRightInd/>
      <w:spacing w:before="100" w:beforeAutospacing="1" w:after="100" w:afterAutospacing="1"/>
    </w:pPr>
    <w:rPr>
      <w:sz w:val="24"/>
      <w:szCs w:val="24"/>
      <w:lang w:val="es-CO" w:eastAsia="es-CO"/>
    </w:rPr>
  </w:style>
  <w:style w:type="character" w:customStyle="1" w:styleId="spelle">
    <w:name w:val="spelle"/>
    <w:rsid w:val="005B37A1"/>
  </w:style>
  <w:style w:type="character" w:styleId="Textoennegrita">
    <w:name w:val="Strong"/>
    <w:basedOn w:val="Fuentedeprrafopredeter"/>
    <w:uiPriority w:val="22"/>
    <w:qFormat/>
    <w:rsid w:val="00EE26DF"/>
    <w:rPr>
      <w:b/>
      <w:bCs/>
    </w:rPr>
  </w:style>
  <w:style w:type="paragraph" w:customStyle="1" w:styleId="Transcripcin">
    <w:name w:val="Transcripción"/>
    <w:rsid w:val="00E36DF6"/>
    <w:pPr>
      <w:spacing w:after="120" w:line="360" w:lineRule="auto"/>
      <w:ind w:left="454" w:right="454"/>
      <w:jc w:val="both"/>
    </w:pPr>
    <w:rPr>
      <w:rFonts w:ascii="Arial" w:eastAsia="Times New Roman" w:hAnsi="Arial" w:cs="Times New Roman"/>
      <w:i/>
      <w:sz w:val="24"/>
      <w:szCs w:val="20"/>
      <w:lang w:val="es-ES" w:eastAsia="es-ES"/>
    </w:rPr>
  </w:style>
  <w:style w:type="paragraph" w:customStyle="1" w:styleId="Sangra2detindependiente1">
    <w:name w:val="Sangría 2 de t. independiente1"/>
    <w:basedOn w:val="Normal"/>
    <w:rsid w:val="00CB111C"/>
    <w:pPr>
      <w:spacing w:line="360" w:lineRule="auto"/>
      <w:ind w:firstLine="709"/>
      <w:jc w:val="both"/>
      <w:textAlignment w:val="baseline"/>
    </w:pPr>
    <w:rPr>
      <w:rFonts w:ascii="Arial" w:hAnsi="Arial"/>
      <w:sz w:val="24"/>
    </w:rPr>
  </w:style>
  <w:style w:type="character" w:styleId="Refdecomentario">
    <w:name w:val="annotation reference"/>
    <w:basedOn w:val="Fuentedeprrafopredeter"/>
    <w:uiPriority w:val="99"/>
    <w:semiHidden/>
    <w:unhideWhenUsed/>
    <w:rsid w:val="00FD1DF9"/>
    <w:rPr>
      <w:sz w:val="16"/>
      <w:szCs w:val="16"/>
    </w:rPr>
  </w:style>
  <w:style w:type="paragraph" w:styleId="Textocomentario">
    <w:name w:val="annotation text"/>
    <w:basedOn w:val="Normal"/>
    <w:link w:val="TextocomentarioCar"/>
    <w:uiPriority w:val="99"/>
    <w:semiHidden/>
    <w:unhideWhenUsed/>
    <w:rsid w:val="00FD1DF9"/>
  </w:style>
  <w:style w:type="character" w:customStyle="1" w:styleId="TextocomentarioCar">
    <w:name w:val="Texto comentario Car"/>
    <w:basedOn w:val="Fuentedeprrafopredeter"/>
    <w:link w:val="Textocomentario"/>
    <w:uiPriority w:val="99"/>
    <w:semiHidden/>
    <w:rsid w:val="00FD1DF9"/>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D1DF9"/>
    <w:rPr>
      <w:b/>
      <w:bCs/>
    </w:rPr>
  </w:style>
  <w:style w:type="character" w:customStyle="1" w:styleId="AsuntodelcomentarioCar">
    <w:name w:val="Asunto del comentario Car"/>
    <w:basedOn w:val="TextocomentarioCar"/>
    <w:link w:val="Asuntodelcomentario"/>
    <w:uiPriority w:val="99"/>
    <w:semiHidden/>
    <w:rsid w:val="00FD1DF9"/>
    <w:rPr>
      <w:rFonts w:ascii="Times New Roman" w:eastAsia="Times New Roman" w:hAnsi="Times New Roman" w:cs="Times New Roman"/>
      <w:b/>
      <w:bCs/>
      <w:sz w:val="20"/>
      <w:szCs w:val="20"/>
      <w:lang w:val="es-ES_tradnl" w:eastAsia="es-ES"/>
    </w:rPr>
  </w:style>
  <w:style w:type="paragraph" w:styleId="Ttulo">
    <w:name w:val="Title"/>
    <w:basedOn w:val="Normal"/>
    <w:next w:val="Normal"/>
    <w:link w:val="TtuloCar"/>
    <w:uiPriority w:val="10"/>
    <w:qFormat/>
    <w:rsid w:val="00BC5866"/>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5866"/>
    <w:rPr>
      <w:rFonts w:asciiTheme="majorHAnsi" w:eastAsiaTheme="majorEastAsia" w:hAnsiTheme="majorHAnsi" w:cstheme="majorBidi"/>
      <w:spacing w:val="-10"/>
      <w:kern w:val="28"/>
      <w:sz w:val="56"/>
      <w:szCs w:val="56"/>
      <w:lang w:val="es-ES_tradnl" w:eastAsia="es-ES"/>
    </w:rPr>
  </w:style>
  <w:style w:type="paragraph" w:customStyle="1" w:styleId="Textoindependiente31">
    <w:name w:val="Texto independiente 31"/>
    <w:basedOn w:val="Normal"/>
    <w:rsid w:val="00520F5D"/>
    <w:pPr>
      <w:textAlignment w:val="baseline"/>
    </w:pPr>
    <w:rPr>
      <w:rFonts w:ascii="Arial" w:hAnsi="Arial"/>
      <w:sz w:val="26"/>
    </w:rPr>
  </w:style>
  <w:style w:type="character" w:customStyle="1" w:styleId="Cuerpodeltexto">
    <w:name w:val="Cuerpo del texto_"/>
    <w:link w:val="Cuerpodeltexto0"/>
    <w:rsid w:val="00520F5D"/>
    <w:rPr>
      <w:rFonts w:ascii="Arial" w:hAnsi="Arial" w:cs="Arial"/>
      <w:sz w:val="24"/>
      <w:szCs w:val="24"/>
      <w:shd w:val="clear" w:color="auto" w:fill="FFFFFF"/>
    </w:rPr>
  </w:style>
  <w:style w:type="paragraph" w:customStyle="1" w:styleId="Cuerpodeltexto0">
    <w:name w:val="Cuerpo del texto"/>
    <w:basedOn w:val="Normal"/>
    <w:link w:val="Cuerpodeltexto"/>
    <w:rsid w:val="00520F5D"/>
    <w:pPr>
      <w:shd w:val="clear" w:color="auto" w:fill="FFFFFF"/>
      <w:overflowPunct/>
      <w:autoSpaceDE/>
      <w:autoSpaceDN/>
      <w:adjustRightInd/>
      <w:spacing w:before="360" w:after="360" w:line="427" w:lineRule="exact"/>
      <w:jc w:val="both"/>
    </w:pPr>
    <w:rPr>
      <w:rFonts w:ascii="Arial" w:eastAsiaTheme="minorHAnsi" w:hAnsi="Arial" w:cs="Arial"/>
      <w:sz w:val="24"/>
      <w:szCs w:val="24"/>
      <w:lang w:val="es-CO" w:eastAsia="en-US"/>
    </w:rPr>
  </w:style>
  <w:style w:type="paragraph" w:customStyle="1" w:styleId="Sangra3detindependiente1">
    <w:name w:val="Sangría 3 de t. independiente1"/>
    <w:basedOn w:val="Normal"/>
    <w:uiPriority w:val="99"/>
    <w:rsid w:val="00520F5D"/>
    <w:pPr>
      <w:spacing w:line="360" w:lineRule="auto"/>
      <w:ind w:firstLine="1683"/>
      <w:textAlignment w:val="baseline"/>
    </w:pPr>
    <w:rPr>
      <w:rFonts w:ascii="Arial" w:eastAsia="MS Mincho" w:hAnsi="Arial"/>
      <w:sz w:val="26"/>
      <w:lang w:val="es-ES"/>
    </w:rPr>
  </w:style>
  <w:style w:type="character" w:customStyle="1" w:styleId="textonavy">
    <w:name w:val="texto_navy"/>
    <w:rsid w:val="002B7A20"/>
  </w:style>
  <w:style w:type="table" w:styleId="Tablaconcuadrcula">
    <w:name w:val="Table Grid"/>
    <w:basedOn w:val="Tablanormal"/>
    <w:uiPriority w:val="39"/>
    <w:rsid w:val="00E46F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3D0A08"/>
  </w:style>
  <w:style w:type="paragraph" w:customStyle="1" w:styleId="Default">
    <w:name w:val="Default"/>
    <w:rsid w:val="00BB0203"/>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567863"/>
    <w:rPr>
      <w:rFonts w:ascii="Arial" w:eastAsia="Arial" w:hAnsi="Arial" w:cs="Arial"/>
      <w:b/>
      <w:bCs/>
      <w:sz w:val="24"/>
      <w:szCs w:val="24"/>
      <w:lang w:val="en-US"/>
    </w:rPr>
  </w:style>
  <w:style w:type="character" w:customStyle="1" w:styleId="Ttulo2Car">
    <w:name w:val="Título 2 Car"/>
    <w:basedOn w:val="Fuentedeprrafopredeter"/>
    <w:link w:val="Ttulo2"/>
    <w:uiPriority w:val="9"/>
    <w:rsid w:val="00AB4DF9"/>
    <w:rPr>
      <w:rFonts w:asciiTheme="majorHAnsi" w:eastAsiaTheme="majorEastAsia" w:hAnsiTheme="majorHAnsi" w:cstheme="majorBidi"/>
      <w:color w:val="2E74B5" w:themeColor="accent1" w:themeShade="BF"/>
      <w:sz w:val="26"/>
      <w:szCs w:val="26"/>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2201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customStyle="1" w:styleId="1">
    <w:name w:val="1"/>
    <w:basedOn w:val="Normal"/>
    <w:next w:val="Ttulo"/>
    <w:qFormat/>
    <w:rsid w:val="00E22014"/>
    <w:pPr>
      <w:overflowPunct/>
      <w:autoSpaceDE/>
      <w:autoSpaceDN/>
      <w:adjustRightInd/>
      <w:spacing w:line="360" w:lineRule="auto"/>
      <w:jc w:val="center"/>
    </w:pPr>
    <w:rPr>
      <w:rFonts w:ascii="Arial" w:hAnsi="Arial" w:cs="Arial"/>
      <w:b/>
      <w:iCs/>
      <w:sz w:val="24"/>
      <w:szCs w:val="24"/>
      <w:lang w:val="es-ES"/>
    </w:rPr>
  </w:style>
  <w:style w:type="paragraph" w:customStyle="1" w:styleId="Textosinformato1">
    <w:name w:val="Texto sin formato1"/>
    <w:basedOn w:val="Normal"/>
    <w:uiPriority w:val="99"/>
    <w:rsid w:val="004E4106"/>
    <w:rPr>
      <w:rFonts w:ascii="Courier New" w:hAnsi="Courier New"/>
      <w:lang w:val="es-CO"/>
    </w:rPr>
  </w:style>
  <w:style w:type="character" w:customStyle="1" w:styleId="cwcot">
    <w:name w:val="cwcot"/>
    <w:basedOn w:val="Fuentedeprrafopredeter"/>
    <w:uiPriority w:val="99"/>
    <w:rsid w:val="004E4106"/>
    <w:rPr>
      <w:rFonts w:cs="Times New Roman"/>
    </w:rPr>
  </w:style>
  <w:style w:type="character" w:customStyle="1" w:styleId="textonavy1">
    <w:name w:val="texto_navy1"/>
    <w:rsid w:val="004E4106"/>
    <w:rPr>
      <w:color w:val="000080"/>
    </w:rPr>
  </w:style>
  <w:style w:type="paragraph" w:customStyle="1" w:styleId="Textosinformato2">
    <w:name w:val="Texto sin formato2"/>
    <w:basedOn w:val="Normal"/>
    <w:rsid w:val="004E4106"/>
    <w:rPr>
      <w:rFonts w:ascii="Courier New" w:hAnsi="Courier New"/>
      <w:lang w:val="es-CO"/>
    </w:rPr>
  </w:style>
  <w:style w:type="paragraph" w:customStyle="1" w:styleId="Textoindependiente34">
    <w:name w:val="Texto independiente 34"/>
    <w:basedOn w:val="Normal"/>
    <w:rsid w:val="004E4106"/>
    <w:pPr>
      <w:spacing w:line="360" w:lineRule="auto"/>
      <w:jc w:val="both"/>
      <w:textAlignment w:val="baseline"/>
    </w:pPr>
    <w:rPr>
      <w:rFonts w:ascii="Arial" w:hAnsi="Arial"/>
      <w:sz w:val="28"/>
      <w:lang w:val="es-ES"/>
    </w:rPr>
  </w:style>
  <w:style w:type="paragraph" w:customStyle="1" w:styleId="paragraph">
    <w:name w:val="paragraph"/>
    <w:basedOn w:val="Normal"/>
    <w:rsid w:val="004E4106"/>
    <w:pPr>
      <w:overflowPunct/>
      <w:autoSpaceDE/>
      <w:autoSpaceDN/>
      <w:adjustRightInd/>
      <w:spacing w:before="100" w:beforeAutospacing="1" w:after="100" w:afterAutospacing="1"/>
    </w:pPr>
    <w:rPr>
      <w:sz w:val="24"/>
      <w:szCs w:val="24"/>
      <w:lang w:val="es-CO" w:eastAsia="es-CO"/>
    </w:rPr>
  </w:style>
  <w:style w:type="character" w:customStyle="1" w:styleId="textrun">
    <w:name w:val="textrun"/>
    <w:basedOn w:val="Fuentedeprrafopredeter"/>
    <w:rsid w:val="004E4106"/>
  </w:style>
  <w:style w:type="character" w:customStyle="1" w:styleId="eop">
    <w:name w:val="eop"/>
    <w:basedOn w:val="Fuentedeprrafopredeter"/>
    <w:rsid w:val="004E4106"/>
  </w:style>
  <w:style w:type="character" w:customStyle="1" w:styleId="Ttulo3Car">
    <w:name w:val="Título 3 Car"/>
    <w:basedOn w:val="Fuentedeprrafopredeter"/>
    <w:link w:val="Ttulo3"/>
    <w:uiPriority w:val="9"/>
    <w:semiHidden/>
    <w:rsid w:val="001F5554"/>
    <w:rPr>
      <w:rFonts w:asciiTheme="majorHAnsi" w:eastAsiaTheme="majorEastAsia" w:hAnsiTheme="majorHAnsi" w:cstheme="majorBidi"/>
      <w:color w:val="1F4D78" w:themeColor="accent1" w:themeShade="7F"/>
      <w:sz w:val="24"/>
      <w:szCs w:val="24"/>
      <w:lang w:val="es-ES_tradnl" w:eastAsia="es-ES"/>
    </w:rPr>
  </w:style>
  <w:style w:type="paragraph" w:customStyle="1" w:styleId="Textoindependiente23">
    <w:name w:val="Texto independiente 23"/>
    <w:basedOn w:val="Normal"/>
    <w:link w:val="BodyText2Car"/>
    <w:rsid w:val="00F54CEB"/>
    <w:pPr>
      <w:spacing w:line="360" w:lineRule="auto"/>
      <w:jc w:val="both"/>
      <w:textAlignment w:val="baseline"/>
    </w:pPr>
    <w:rPr>
      <w:rFonts w:ascii="Arial" w:hAnsi="Arial"/>
      <w:spacing w:val="-3"/>
      <w:sz w:val="28"/>
    </w:rPr>
  </w:style>
  <w:style w:type="character" w:customStyle="1" w:styleId="BodyText2Car">
    <w:name w:val="Body Text 2 Car"/>
    <w:link w:val="Textoindependiente23"/>
    <w:rsid w:val="00F54CEB"/>
    <w:rPr>
      <w:rFonts w:ascii="Arial" w:eastAsia="Times New Roman" w:hAnsi="Arial" w:cs="Times New Roman"/>
      <w:spacing w:val="-3"/>
      <w:sz w:val="28"/>
      <w:szCs w:val="20"/>
      <w:lang w:val="es-ES_tradnl" w:eastAsia="es-ES"/>
    </w:rPr>
  </w:style>
  <w:style w:type="paragraph" w:customStyle="1" w:styleId="nueve">
    <w:name w:val="nueve"/>
    <w:basedOn w:val="Normal"/>
    <w:rsid w:val="000D35E1"/>
    <w:pPr>
      <w:overflowPunct/>
      <w:autoSpaceDE/>
      <w:autoSpaceDN/>
      <w:adjustRightInd/>
      <w:spacing w:before="100" w:beforeAutospacing="1" w:after="100" w:afterAutospacing="1"/>
    </w:pPr>
    <w:rPr>
      <w:sz w:val="24"/>
      <w:szCs w:val="24"/>
      <w:lang w:val="es-CO" w:eastAsia="es-CO"/>
    </w:rPr>
  </w:style>
  <w:style w:type="character" w:customStyle="1" w:styleId="PrrafodelistaCar">
    <w:name w:val="Párrafo de lista Car"/>
    <w:link w:val="Prrafodelista"/>
    <w:uiPriority w:val="34"/>
    <w:locked/>
    <w:rsid w:val="008456A9"/>
    <w:rPr>
      <w:rFonts w:ascii="Times New Roman" w:eastAsia="Times New Roman" w:hAnsi="Times New Roman" w:cs="Times New Roman"/>
      <w:sz w:val="20"/>
      <w:szCs w:val="20"/>
      <w:lang w:val="es-ES_tradnl" w:eastAsia="es-ES"/>
    </w:rPr>
  </w:style>
  <w:style w:type="character" w:customStyle="1" w:styleId="superscript">
    <w:name w:val="superscript"/>
    <w:basedOn w:val="Fuentedeprrafopredeter"/>
    <w:rsid w:val="00D03E92"/>
  </w:style>
  <w:style w:type="character" w:customStyle="1" w:styleId="Ttulo8Car">
    <w:name w:val="Título 8 Car"/>
    <w:basedOn w:val="Fuentedeprrafopredeter"/>
    <w:link w:val="Ttulo8"/>
    <w:uiPriority w:val="9"/>
    <w:rsid w:val="0038760E"/>
    <w:rPr>
      <w:rFonts w:asciiTheme="majorHAnsi" w:eastAsiaTheme="majorEastAsia" w:hAnsiTheme="majorHAnsi" w:cstheme="majorBidi"/>
      <w:color w:val="272727" w:themeColor="text1" w:themeTint="D8"/>
      <w:sz w:val="21"/>
      <w:szCs w:val="21"/>
      <w:lang w:val="es-ES_tradnl" w:eastAsia="es-ES"/>
    </w:rPr>
  </w:style>
  <w:style w:type="paragraph" w:customStyle="1" w:styleId="msolistparagraph0">
    <w:name w:val="msolistparagraph"/>
    <w:basedOn w:val="Normal"/>
    <w:uiPriority w:val="99"/>
    <w:rsid w:val="00AC75DF"/>
    <w:pPr>
      <w:overflowPunct/>
      <w:autoSpaceDE/>
      <w:autoSpaceDN/>
      <w:adjustRightInd/>
      <w:spacing w:before="100" w:beforeAutospacing="1" w:after="100" w:afterAutospacing="1"/>
    </w:pPr>
    <w:rPr>
      <w:rFonts w:eastAsia="Calibri"/>
      <w:sz w:val="24"/>
      <w:szCs w:val="24"/>
      <w:lang w:val="es-ES"/>
    </w:rPr>
  </w:style>
  <w:style w:type="character" w:styleId="nfasis">
    <w:name w:val="Emphasis"/>
    <w:basedOn w:val="Fuentedeprrafopredeter"/>
    <w:uiPriority w:val="20"/>
    <w:qFormat/>
    <w:rsid w:val="00CE5BEB"/>
    <w:rPr>
      <w:i/>
      <w:iCs/>
    </w:rPr>
  </w:style>
  <w:style w:type="character" w:customStyle="1" w:styleId="UnresolvedMention1">
    <w:name w:val="Unresolved Mention1"/>
    <w:basedOn w:val="Fuentedeprrafopredeter"/>
    <w:uiPriority w:val="99"/>
    <w:semiHidden/>
    <w:unhideWhenUsed/>
    <w:rsid w:val="00FB27DC"/>
    <w:rPr>
      <w:color w:val="605E5C"/>
      <w:shd w:val="clear" w:color="auto" w:fill="E1DFDD"/>
    </w:rPr>
  </w:style>
  <w:style w:type="character" w:customStyle="1" w:styleId="Cuerpodeltexto2">
    <w:name w:val="Cuerpo del texto (2)_"/>
    <w:basedOn w:val="Fuentedeprrafopredeter"/>
    <w:link w:val="Cuerpodeltexto20"/>
    <w:rsid w:val="005108E6"/>
    <w:rPr>
      <w:rFonts w:ascii="Century Gothic" w:eastAsia="Century Gothic" w:hAnsi="Century Gothic" w:cs="Century Gothic"/>
      <w:shd w:val="clear" w:color="auto" w:fill="FFFFFF"/>
    </w:rPr>
  </w:style>
  <w:style w:type="paragraph" w:customStyle="1" w:styleId="Cuerpodeltexto20">
    <w:name w:val="Cuerpo del texto (2)"/>
    <w:basedOn w:val="Normal"/>
    <w:link w:val="Cuerpodeltexto2"/>
    <w:rsid w:val="005108E6"/>
    <w:pPr>
      <w:widowControl w:val="0"/>
      <w:shd w:val="clear" w:color="auto" w:fill="FFFFFF"/>
      <w:overflowPunct/>
      <w:autoSpaceDE/>
      <w:autoSpaceDN/>
      <w:adjustRightInd/>
      <w:spacing w:before="600" w:after="600" w:line="306" w:lineRule="exact"/>
      <w:ind w:hanging="380"/>
      <w:jc w:val="both"/>
    </w:pPr>
    <w:rPr>
      <w:rFonts w:ascii="Century Gothic" w:eastAsia="Century Gothic" w:hAnsi="Century Gothic" w:cs="Century Gothic"/>
      <w:sz w:val="22"/>
      <w:szCs w:val="22"/>
      <w:lang w:val="es-CO" w:eastAsia="en-US"/>
    </w:rPr>
  </w:style>
  <w:style w:type="paragraph" w:customStyle="1" w:styleId="BodyText21">
    <w:name w:val="Body Text 21"/>
    <w:basedOn w:val="Normal"/>
    <w:link w:val="BodyText21Car"/>
    <w:rsid w:val="005108E6"/>
    <w:pPr>
      <w:spacing w:line="480" w:lineRule="auto"/>
      <w:jc w:val="both"/>
    </w:pPr>
    <w:rPr>
      <w:rFonts w:ascii="Arial" w:hAnsi="Arial"/>
      <w:sz w:val="24"/>
    </w:rPr>
  </w:style>
  <w:style w:type="character" w:customStyle="1" w:styleId="BodyText21Car">
    <w:name w:val="Body Text 21 Car"/>
    <w:link w:val="BodyText21"/>
    <w:rsid w:val="005108E6"/>
    <w:rPr>
      <w:rFonts w:ascii="Arial" w:eastAsia="Times New Roman" w:hAnsi="Arial" w:cs="Times New Roman"/>
      <w:sz w:val="24"/>
      <w:szCs w:val="20"/>
      <w:lang w:val="es-ES_tradnl" w:eastAsia="es-ES"/>
    </w:rPr>
  </w:style>
  <w:style w:type="paragraph" w:customStyle="1" w:styleId="Textoindependiente26">
    <w:name w:val="Texto independiente 26"/>
    <w:basedOn w:val="Normal"/>
    <w:rsid w:val="005108E6"/>
    <w:pPr>
      <w:spacing w:line="480" w:lineRule="auto"/>
      <w:jc w:val="both"/>
      <w:textAlignment w:val="baseline"/>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7337">
      <w:bodyDiv w:val="1"/>
      <w:marLeft w:val="0"/>
      <w:marRight w:val="0"/>
      <w:marTop w:val="0"/>
      <w:marBottom w:val="0"/>
      <w:divBdr>
        <w:top w:val="none" w:sz="0" w:space="0" w:color="auto"/>
        <w:left w:val="none" w:sz="0" w:space="0" w:color="auto"/>
        <w:bottom w:val="none" w:sz="0" w:space="0" w:color="auto"/>
        <w:right w:val="none" w:sz="0" w:space="0" w:color="auto"/>
      </w:divBdr>
    </w:div>
    <w:div w:id="77603013">
      <w:bodyDiv w:val="1"/>
      <w:marLeft w:val="0"/>
      <w:marRight w:val="0"/>
      <w:marTop w:val="0"/>
      <w:marBottom w:val="0"/>
      <w:divBdr>
        <w:top w:val="none" w:sz="0" w:space="0" w:color="auto"/>
        <w:left w:val="none" w:sz="0" w:space="0" w:color="auto"/>
        <w:bottom w:val="none" w:sz="0" w:space="0" w:color="auto"/>
        <w:right w:val="none" w:sz="0" w:space="0" w:color="auto"/>
      </w:divBdr>
    </w:div>
    <w:div w:id="95754748">
      <w:bodyDiv w:val="1"/>
      <w:marLeft w:val="0"/>
      <w:marRight w:val="0"/>
      <w:marTop w:val="0"/>
      <w:marBottom w:val="0"/>
      <w:divBdr>
        <w:top w:val="none" w:sz="0" w:space="0" w:color="auto"/>
        <w:left w:val="none" w:sz="0" w:space="0" w:color="auto"/>
        <w:bottom w:val="none" w:sz="0" w:space="0" w:color="auto"/>
        <w:right w:val="none" w:sz="0" w:space="0" w:color="auto"/>
      </w:divBdr>
    </w:div>
    <w:div w:id="125441658">
      <w:bodyDiv w:val="1"/>
      <w:marLeft w:val="0"/>
      <w:marRight w:val="0"/>
      <w:marTop w:val="0"/>
      <w:marBottom w:val="0"/>
      <w:divBdr>
        <w:top w:val="none" w:sz="0" w:space="0" w:color="auto"/>
        <w:left w:val="none" w:sz="0" w:space="0" w:color="auto"/>
        <w:bottom w:val="none" w:sz="0" w:space="0" w:color="auto"/>
        <w:right w:val="none" w:sz="0" w:space="0" w:color="auto"/>
      </w:divBdr>
      <w:divsChild>
        <w:div w:id="1372880245">
          <w:marLeft w:val="0"/>
          <w:marRight w:val="0"/>
          <w:marTop w:val="0"/>
          <w:marBottom w:val="0"/>
          <w:divBdr>
            <w:top w:val="none" w:sz="0" w:space="0" w:color="auto"/>
            <w:left w:val="none" w:sz="0" w:space="0" w:color="auto"/>
            <w:bottom w:val="none" w:sz="0" w:space="0" w:color="auto"/>
            <w:right w:val="none" w:sz="0" w:space="0" w:color="auto"/>
          </w:divBdr>
        </w:div>
        <w:div w:id="201290383">
          <w:marLeft w:val="0"/>
          <w:marRight w:val="0"/>
          <w:marTop w:val="0"/>
          <w:marBottom w:val="0"/>
          <w:divBdr>
            <w:top w:val="none" w:sz="0" w:space="0" w:color="auto"/>
            <w:left w:val="none" w:sz="0" w:space="0" w:color="auto"/>
            <w:bottom w:val="none" w:sz="0" w:space="0" w:color="auto"/>
            <w:right w:val="none" w:sz="0" w:space="0" w:color="auto"/>
          </w:divBdr>
        </w:div>
        <w:div w:id="1869249892">
          <w:marLeft w:val="0"/>
          <w:marRight w:val="0"/>
          <w:marTop w:val="0"/>
          <w:marBottom w:val="0"/>
          <w:divBdr>
            <w:top w:val="none" w:sz="0" w:space="0" w:color="auto"/>
            <w:left w:val="none" w:sz="0" w:space="0" w:color="auto"/>
            <w:bottom w:val="none" w:sz="0" w:space="0" w:color="auto"/>
            <w:right w:val="none" w:sz="0" w:space="0" w:color="auto"/>
          </w:divBdr>
        </w:div>
      </w:divsChild>
    </w:div>
    <w:div w:id="159584536">
      <w:bodyDiv w:val="1"/>
      <w:marLeft w:val="0"/>
      <w:marRight w:val="0"/>
      <w:marTop w:val="0"/>
      <w:marBottom w:val="0"/>
      <w:divBdr>
        <w:top w:val="none" w:sz="0" w:space="0" w:color="auto"/>
        <w:left w:val="none" w:sz="0" w:space="0" w:color="auto"/>
        <w:bottom w:val="none" w:sz="0" w:space="0" w:color="auto"/>
        <w:right w:val="none" w:sz="0" w:space="0" w:color="auto"/>
      </w:divBdr>
      <w:divsChild>
        <w:div w:id="573324500">
          <w:marLeft w:val="0"/>
          <w:marRight w:val="0"/>
          <w:marTop w:val="0"/>
          <w:marBottom w:val="120"/>
          <w:divBdr>
            <w:top w:val="none" w:sz="0" w:space="0" w:color="auto"/>
            <w:left w:val="none" w:sz="0" w:space="0" w:color="auto"/>
            <w:bottom w:val="none" w:sz="0" w:space="0" w:color="auto"/>
            <w:right w:val="none" w:sz="0" w:space="0" w:color="auto"/>
          </w:divBdr>
          <w:divsChild>
            <w:div w:id="1342587336">
              <w:marLeft w:val="0"/>
              <w:marRight w:val="0"/>
              <w:marTop w:val="0"/>
              <w:marBottom w:val="0"/>
              <w:divBdr>
                <w:top w:val="none" w:sz="0" w:space="0" w:color="auto"/>
                <w:left w:val="none" w:sz="0" w:space="0" w:color="auto"/>
                <w:bottom w:val="none" w:sz="0" w:space="0" w:color="auto"/>
                <w:right w:val="none" w:sz="0" w:space="0" w:color="auto"/>
              </w:divBdr>
            </w:div>
          </w:divsChild>
        </w:div>
        <w:div w:id="977227014">
          <w:marLeft w:val="0"/>
          <w:marRight w:val="0"/>
          <w:marTop w:val="0"/>
          <w:marBottom w:val="120"/>
          <w:divBdr>
            <w:top w:val="none" w:sz="0" w:space="0" w:color="auto"/>
            <w:left w:val="none" w:sz="0" w:space="0" w:color="auto"/>
            <w:bottom w:val="none" w:sz="0" w:space="0" w:color="auto"/>
            <w:right w:val="none" w:sz="0" w:space="0" w:color="auto"/>
          </w:divBdr>
          <w:divsChild>
            <w:div w:id="9910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1808">
      <w:bodyDiv w:val="1"/>
      <w:marLeft w:val="0"/>
      <w:marRight w:val="0"/>
      <w:marTop w:val="0"/>
      <w:marBottom w:val="0"/>
      <w:divBdr>
        <w:top w:val="none" w:sz="0" w:space="0" w:color="auto"/>
        <w:left w:val="none" w:sz="0" w:space="0" w:color="auto"/>
        <w:bottom w:val="none" w:sz="0" w:space="0" w:color="auto"/>
        <w:right w:val="none" w:sz="0" w:space="0" w:color="auto"/>
      </w:divBdr>
    </w:div>
    <w:div w:id="163515031">
      <w:bodyDiv w:val="1"/>
      <w:marLeft w:val="0"/>
      <w:marRight w:val="0"/>
      <w:marTop w:val="0"/>
      <w:marBottom w:val="0"/>
      <w:divBdr>
        <w:top w:val="none" w:sz="0" w:space="0" w:color="auto"/>
        <w:left w:val="none" w:sz="0" w:space="0" w:color="auto"/>
        <w:bottom w:val="none" w:sz="0" w:space="0" w:color="auto"/>
        <w:right w:val="none" w:sz="0" w:space="0" w:color="auto"/>
      </w:divBdr>
    </w:div>
    <w:div w:id="210771912">
      <w:bodyDiv w:val="1"/>
      <w:marLeft w:val="0"/>
      <w:marRight w:val="0"/>
      <w:marTop w:val="0"/>
      <w:marBottom w:val="0"/>
      <w:divBdr>
        <w:top w:val="none" w:sz="0" w:space="0" w:color="auto"/>
        <w:left w:val="none" w:sz="0" w:space="0" w:color="auto"/>
        <w:bottom w:val="none" w:sz="0" w:space="0" w:color="auto"/>
        <w:right w:val="none" w:sz="0" w:space="0" w:color="auto"/>
      </w:divBdr>
    </w:div>
    <w:div w:id="224099257">
      <w:bodyDiv w:val="1"/>
      <w:marLeft w:val="0"/>
      <w:marRight w:val="0"/>
      <w:marTop w:val="0"/>
      <w:marBottom w:val="0"/>
      <w:divBdr>
        <w:top w:val="none" w:sz="0" w:space="0" w:color="auto"/>
        <w:left w:val="none" w:sz="0" w:space="0" w:color="auto"/>
        <w:bottom w:val="none" w:sz="0" w:space="0" w:color="auto"/>
        <w:right w:val="none" w:sz="0" w:space="0" w:color="auto"/>
      </w:divBdr>
    </w:div>
    <w:div w:id="225921668">
      <w:bodyDiv w:val="1"/>
      <w:marLeft w:val="0"/>
      <w:marRight w:val="0"/>
      <w:marTop w:val="0"/>
      <w:marBottom w:val="0"/>
      <w:divBdr>
        <w:top w:val="none" w:sz="0" w:space="0" w:color="auto"/>
        <w:left w:val="none" w:sz="0" w:space="0" w:color="auto"/>
        <w:bottom w:val="none" w:sz="0" w:space="0" w:color="auto"/>
        <w:right w:val="none" w:sz="0" w:space="0" w:color="auto"/>
      </w:divBdr>
    </w:div>
    <w:div w:id="236327026">
      <w:bodyDiv w:val="1"/>
      <w:marLeft w:val="0"/>
      <w:marRight w:val="0"/>
      <w:marTop w:val="0"/>
      <w:marBottom w:val="0"/>
      <w:divBdr>
        <w:top w:val="none" w:sz="0" w:space="0" w:color="auto"/>
        <w:left w:val="none" w:sz="0" w:space="0" w:color="auto"/>
        <w:bottom w:val="none" w:sz="0" w:space="0" w:color="auto"/>
        <w:right w:val="none" w:sz="0" w:space="0" w:color="auto"/>
      </w:divBdr>
    </w:div>
    <w:div w:id="238639369">
      <w:bodyDiv w:val="1"/>
      <w:marLeft w:val="0"/>
      <w:marRight w:val="0"/>
      <w:marTop w:val="0"/>
      <w:marBottom w:val="0"/>
      <w:divBdr>
        <w:top w:val="none" w:sz="0" w:space="0" w:color="auto"/>
        <w:left w:val="none" w:sz="0" w:space="0" w:color="auto"/>
        <w:bottom w:val="none" w:sz="0" w:space="0" w:color="auto"/>
        <w:right w:val="none" w:sz="0" w:space="0" w:color="auto"/>
      </w:divBdr>
    </w:div>
    <w:div w:id="263656508">
      <w:bodyDiv w:val="1"/>
      <w:marLeft w:val="0"/>
      <w:marRight w:val="0"/>
      <w:marTop w:val="0"/>
      <w:marBottom w:val="0"/>
      <w:divBdr>
        <w:top w:val="none" w:sz="0" w:space="0" w:color="auto"/>
        <w:left w:val="none" w:sz="0" w:space="0" w:color="auto"/>
        <w:bottom w:val="none" w:sz="0" w:space="0" w:color="auto"/>
        <w:right w:val="none" w:sz="0" w:space="0" w:color="auto"/>
      </w:divBdr>
    </w:div>
    <w:div w:id="276648312">
      <w:bodyDiv w:val="1"/>
      <w:marLeft w:val="0"/>
      <w:marRight w:val="0"/>
      <w:marTop w:val="0"/>
      <w:marBottom w:val="0"/>
      <w:divBdr>
        <w:top w:val="none" w:sz="0" w:space="0" w:color="auto"/>
        <w:left w:val="none" w:sz="0" w:space="0" w:color="auto"/>
        <w:bottom w:val="none" w:sz="0" w:space="0" w:color="auto"/>
        <w:right w:val="none" w:sz="0" w:space="0" w:color="auto"/>
      </w:divBdr>
      <w:divsChild>
        <w:div w:id="1063605269">
          <w:marLeft w:val="0"/>
          <w:marRight w:val="0"/>
          <w:marTop w:val="0"/>
          <w:marBottom w:val="0"/>
          <w:divBdr>
            <w:top w:val="none" w:sz="0" w:space="0" w:color="auto"/>
            <w:left w:val="none" w:sz="0" w:space="0" w:color="auto"/>
            <w:bottom w:val="none" w:sz="0" w:space="0" w:color="auto"/>
            <w:right w:val="none" w:sz="0" w:space="0" w:color="auto"/>
          </w:divBdr>
        </w:div>
        <w:div w:id="972783356">
          <w:marLeft w:val="0"/>
          <w:marRight w:val="0"/>
          <w:marTop w:val="0"/>
          <w:marBottom w:val="0"/>
          <w:divBdr>
            <w:top w:val="none" w:sz="0" w:space="0" w:color="auto"/>
            <w:left w:val="none" w:sz="0" w:space="0" w:color="auto"/>
            <w:bottom w:val="none" w:sz="0" w:space="0" w:color="auto"/>
            <w:right w:val="none" w:sz="0" w:space="0" w:color="auto"/>
          </w:divBdr>
        </w:div>
        <w:div w:id="977876014">
          <w:marLeft w:val="0"/>
          <w:marRight w:val="0"/>
          <w:marTop w:val="0"/>
          <w:marBottom w:val="0"/>
          <w:divBdr>
            <w:top w:val="none" w:sz="0" w:space="0" w:color="auto"/>
            <w:left w:val="none" w:sz="0" w:space="0" w:color="auto"/>
            <w:bottom w:val="none" w:sz="0" w:space="0" w:color="auto"/>
            <w:right w:val="none" w:sz="0" w:space="0" w:color="auto"/>
          </w:divBdr>
        </w:div>
        <w:div w:id="1589999509">
          <w:marLeft w:val="0"/>
          <w:marRight w:val="0"/>
          <w:marTop w:val="0"/>
          <w:marBottom w:val="0"/>
          <w:divBdr>
            <w:top w:val="none" w:sz="0" w:space="0" w:color="auto"/>
            <w:left w:val="none" w:sz="0" w:space="0" w:color="auto"/>
            <w:bottom w:val="none" w:sz="0" w:space="0" w:color="auto"/>
            <w:right w:val="none" w:sz="0" w:space="0" w:color="auto"/>
          </w:divBdr>
        </w:div>
        <w:div w:id="937327887">
          <w:marLeft w:val="0"/>
          <w:marRight w:val="0"/>
          <w:marTop w:val="0"/>
          <w:marBottom w:val="0"/>
          <w:divBdr>
            <w:top w:val="none" w:sz="0" w:space="0" w:color="auto"/>
            <w:left w:val="none" w:sz="0" w:space="0" w:color="auto"/>
            <w:bottom w:val="none" w:sz="0" w:space="0" w:color="auto"/>
            <w:right w:val="none" w:sz="0" w:space="0" w:color="auto"/>
          </w:divBdr>
        </w:div>
        <w:div w:id="1167474693">
          <w:marLeft w:val="0"/>
          <w:marRight w:val="0"/>
          <w:marTop w:val="0"/>
          <w:marBottom w:val="0"/>
          <w:divBdr>
            <w:top w:val="none" w:sz="0" w:space="0" w:color="auto"/>
            <w:left w:val="none" w:sz="0" w:space="0" w:color="auto"/>
            <w:bottom w:val="none" w:sz="0" w:space="0" w:color="auto"/>
            <w:right w:val="none" w:sz="0" w:space="0" w:color="auto"/>
          </w:divBdr>
        </w:div>
        <w:div w:id="715080335">
          <w:marLeft w:val="0"/>
          <w:marRight w:val="0"/>
          <w:marTop w:val="0"/>
          <w:marBottom w:val="0"/>
          <w:divBdr>
            <w:top w:val="none" w:sz="0" w:space="0" w:color="auto"/>
            <w:left w:val="none" w:sz="0" w:space="0" w:color="auto"/>
            <w:bottom w:val="none" w:sz="0" w:space="0" w:color="auto"/>
            <w:right w:val="none" w:sz="0" w:space="0" w:color="auto"/>
          </w:divBdr>
        </w:div>
        <w:div w:id="50544300">
          <w:marLeft w:val="0"/>
          <w:marRight w:val="0"/>
          <w:marTop w:val="0"/>
          <w:marBottom w:val="0"/>
          <w:divBdr>
            <w:top w:val="none" w:sz="0" w:space="0" w:color="auto"/>
            <w:left w:val="none" w:sz="0" w:space="0" w:color="auto"/>
            <w:bottom w:val="none" w:sz="0" w:space="0" w:color="auto"/>
            <w:right w:val="none" w:sz="0" w:space="0" w:color="auto"/>
          </w:divBdr>
        </w:div>
        <w:div w:id="1840730033">
          <w:marLeft w:val="0"/>
          <w:marRight w:val="0"/>
          <w:marTop w:val="0"/>
          <w:marBottom w:val="0"/>
          <w:divBdr>
            <w:top w:val="none" w:sz="0" w:space="0" w:color="auto"/>
            <w:left w:val="none" w:sz="0" w:space="0" w:color="auto"/>
            <w:bottom w:val="none" w:sz="0" w:space="0" w:color="auto"/>
            <w:right w:val="none" w:sz="0" w:space="0" w:color="auto"/>
          </w:divBdr>
        </w:div>
        <w:div w:id="1210141674">
          <w:marLeft w:val="0"/>
          <w:marRight w:val="0"/>
          <w:marTop w:val="0"/>
          <w:marBottom w:val="0"/>
          <w:divBdr>
            <w:top w:val="none" w:sz="0" w:space="0" w:color="auto"/>
            <w:left w:val="none" w:sz="0" w:space="0" w:color="auto"/>
            <w:bottom w:val="none" w:sz="0" w:space="0" w:color="auto"/>
            <w:right w:val="none" w:sz="0" w:space="0" w:color="auto"/>
          </w:divBdr>
        </w:div>
        <w:div w:id="1617902483">
          <w:marLeft w:val="0"/>
          <w:marRight w:val="0"/>
          <w:marTop w:val="0"/>
          <w:marBottom w:val="0"/>
          <w:divBdr>
            <w:top w:val="none" w:sz="0" w:space="0" w:color="auto"/>
            <w:left w:val="none" w:sz="0" w:space="0" w:color="auto"/>
            <w:bottom w:val="none" w:sz="0" w:space="0" w:color="auto"/>
            <w:right w:val="none" w:sz="0" w:space="0" w:color="auto"/>
          </w:divBdr>
        </w:div>
        <w:div w:id="428889535">
          <w:marLeft w:val="0"/>
          <w:marRight w:val="0"/>
          <w:marTop w:val="0"/>
          <w:marBottom w:val="0"/>
          <w:divBdr>
            <w:top w:val="none" w:sz="0" w:space="0" w:color="auto"/>
            <w:left w:val="none" w:sz="0" w:space="0" w:color="auto"/>
            <w:bottom w:val="none" w:sz="0" w:space="0" w:color="auto"/>
            <w:right w:val="none" w:sz="0" w:space="0" w:color="auto"/>
          </w:divBdr>
        </w:div>
        <w:div w:id="887886580">
          <w:marLeft w:val="0"/>
          <w:marRight w:val="0"/>
          <w:marTop w:val="0"/>
          <w:marBottom w:val="0"/>
          <w:divBdr>
            <w:top w:val="none" w:sz="0" w:space="0" w:color="auto"/>
            <w:left w:val="none" w:sz="0" w:space="0" w:color="auto"/>
            <w:bottom w:val="none" w:sz="0" w:space="0" w:color="auto"/>
            <w:right w:val="none" w:sz="0" w:space="0" w:color="auto"/>
          </w:divBdr>
        </w:div>
        <w:div w:id="599871025">
          <w:marLeft w:val="0"/>
          <w:marRight w:val="0"/>
          <w:marTop w:val="0"/>
          <w:marBottom w:val="0"/>
          <w:divBdr>
            <w:top w:val="none" w:sz="0" w:space="0" w:color="auto"/>
            <w:left w:val="none" w:sz="0" w:space="0" w:color="auto"/>
            <w:bottom w:val="none" w:sz="0" w:space="0" w:color="auto"/>
            <w:right w:val="none" w:sz="0" w:space="0" w:color="auto"/>
          </w:divBdr>
        </w:div>
        <w:div w:id="1326662085">
          <w:marLeft w:val="0"/>
          <w:marRight w:val="0"/>
          <w:marTop w:val="0"/>
          <w:marBottom w:val="0"/>
          <w:divBdr>
            <w:top w:val="none" w:sz="0" w:space="0" w:color="auto"/>
            <w:left w:val="none" w:sz="0" w:space="0" w:color="auto"/>
            <w:bottom w:val="none" w:sz="0" w:space="0" w:color="auto"/>
            <w:right w:val="none" w:sz="0" w:space="0" w:color="auto"/>
          </w:divBdr>
        </w:div>
        <w:div w:id="1127552089">
          <w:marLeft w:val="0"/>
          <w:marRight w:val="0"/>
          <w:marTop w:val="0"/>
          <w:marBottom w:val="0"/>
          <w:divBdr>
            <w:top w:val="none" w:sz="0" w:space="0" w:color="auto"/>
            <w:left w:val="none" w:sz="0" w:space="0" w:color="auto"/>
            <w:bottom w:val="none" w:sz="0" w:space="0" w:color="auto"/>
            <w:right w:val="none" w:sz="0" w:space="0" w:color="auto"/>
          </w:divBdr>
        </w:div>
        <w:div w:id="578373045">
          <w:marLeft w:val="0"/>
          <w:marRight w:val="0"/>
          <w:marTop w:val="0"/>
          <w:marBottom w:val="0"/>
          <w:divBdr>
            <w:top w:val="none" w:sz="0" w:space="0" w:color="auto"/>
            <w:left w:val="none" w:sz="0" w:space="0" w:color="auto"/>
            <w:bottom w:val="none" w:sz="0" w:space="0" w:color="auto"/>
            <w:right w:val="none" w:sz="0" w:space="0" w:color="auto"/>
          </w:divBdr>
        </w:div>
        <w:div w:id="1146359258">
          <w:marLeft w:val="0"/>
          <w:marRight w:val="0"/>
          <w:marTop w:val="0"/>
          <w:marBottom w:val="0"/>
          <w:divBdr>
            <w:top w:val="none" w:sz="0" w:space="0" w:color="auto"/>
            <w:left w:val="none" w:sz="0" w:space="0" w:color="auto"/>
            <w:bottom w:val="none" w:sz="0" w:space="0" w:color="auto"/>
            <w:right w:val="none" w:sz="0" w:space="0" w:color="auto"/>
          </w:divBdr>
        </w:div>
        <w:div w:id="2041708974">
          <w:marLeft w:val="0"/>
          <w:marRight w:val="0"/>
          <w:marTop w:val="0"/>
          <w:marBottom w:val="0"/>
          <w:divBdr>
            <w:top w:val="none" w:sz="0" w:space="0" w:color="auto"/>
            <w:left w:val="none" w:sz="0" w:space="0" w:color="auto"/>
            <w:bottom w:val="none" w:sz="0" w:space="0" w:color="auto"/>
            <w:right w:val="none" w:sz="0" w:space="0" w:color="auto"/>
          </w:divBdr>
        </w:div>
        <w:div w:id="1949922066">
          <w:marLeft w:val="0"/>
          <w:marRight w:val="0"/>
          <w:marTop w:val="0"/>
          <w:marBottom w:val="0"/>
          <w:divBdr>
            <w:top w:val="none" w:sz="0" w:space="0" w:color="auto"/>
            <w:left w:val="none" w:sz="0" w:space="0" w:color="auto"/>
            <w:bottom w:val="none" w:sz="0" w:space="0" w:color="auto"/>
            <w:right w:val="none" w:sz="0" w:space="0" w:color="auto"/>
          </w:divBdr>
        </w:div>
        <w:div w:id="779495352">
          <w:marLeft w:val="0"/>
          <w:marRight w:val="0"/>
          <w:marTop w:val="0"/>
          <w:marBottom w:val="0"/>
          <w:divBdr>
            <w:top w:val="none" w:sz="0" w:space="0" w:color="auto"/>
            <w:left w:val="none" w:sz="0" w:space="0" w:color="auto"/>
            <w:bottom w:val="none" w:sz="0" w:space="0" w:color="auto"/>
            <w:right w:val="none" w:sz="0" w:space="0" w:color="auto"/>
          </w:divBdr>
        </w:div>
        <w:div w:id="1366179531">
          <w:marLeft w:val="0"/>
          <w:marRight w:val="0"/>
          <w:marTop w:val="0"/>
          <w:marBottom w:val="0"/>
          <w:divBdr>
            <w:top w:val="none" w:sz="0" w:space="0" w:color="auto"/>
            <w:left w:val="none" w:sz="0" w:space="0" w:color="auto"/>
            <w:bottom w:val="none" w:sz="0" w:space="0" w:color="auto"/>
            <w:right w:val="none" w:sz="0" w:space="0" w:color="auto"/>
          </w:divBdr>
        </w:div>
        <w:div w:id="34668700">
          <w:marLeft w:val="0"/>
          <w:marRight w:val="0"/>
          <w:marTop w:val="0"/>
          <w:marBottom w:val="0"/>
          <w:divBdr>
            <w:top w:val="none" w:sz="0" w:space="0" w:color="auto"/>
            <w:left w:val="none" w:sz="0" w:space="0" w:color="auto"/>
            <w:bottom w:val="none" w:sz="0" w:space="0" w:color="auto"/>
            <w:right w:val="none" w:sz="0" w:space="0" w:color="auto"/>
          </w:divBdr>
        </w:div>
        <w:div w:id="1840778681">
          <w:marLeft w:val="0"/>
          <w:marRight w:val="0"/>
          <w:marTop w:val="0"/>
          <w:marBottom w:val="0"/>
          <w:divBdr>
            <w:top w:val="none" w:sz="0" w:space="0" w:color="auto"/>
            <w:left w:val="none" w:sz="0" w:space="0" w:color="auto"/>
            <w:bottom w:val="none" w:sz="0" w:space="0" w:color="auto"/>
            <w:right w:val="none" w:sz="0" w:space="0" w:color="auto"/>
          </w:divBdr>
        </w:div>
      </w:divsChild>
    </w:div>
    <w:div w:id="297228799">
      <w:bodyDiv w:val="1"/>
      <w:marLeft w:val="0"/>
      <w:marRight w:val="0"/>
      <w:marTop w:val="0"/>
      <w:marBottom w:val="0"/>
      <w:divBdr>
        <w:top w:val="none" w:sz="0" w:space="0" w:color="auto"/>
        <w:left w:val="none" w:sz="0" w:space="0" w:color="auto"/>
        <w:bottom w:val="none" w:sz="0" w:space="0" w:color="auto"/>
        <w:right w:val="none" w:sz="0" w:space="0" w:color="auto"/>
      </w:divBdr>
      <w:divsChild>
        <w:div w:id="1480001047">
          <w:marLeft w:val="0"/>
          <w:marRight w:val="0"/>
          <w:marTop w:val="0"/>
          <w:marBottom w:val="0"/>
          <w:divBdr>
            <w:top w:val="none" w:sz="0" w:space="0" w:color="auto"/>
            <w:left w:val="none" w:sz="0" w:space="0" w:color="auto"/>
            <w:bottom w:val="none" w:sz="0" w:space="0" w:color="auto"/>
            <w:right w:val="none" w:sz="0" w:space="0" w:color="auto"/>
          </w:divBdr>
        </w:div>
        <w:div w:id="779228794">
          <w:marLeft w:val="0"/>
          <w:marRight w:val="0"/>
          <w:marTop w:val="0"/>
          <w:marBottom w:val="0"/>
          <w:divBdr>
            <w:top w:val="none" w:sz="0" w:space="0" w:color="auto"/>
            <w:left w:val="none" w:sz="0" w:space="0" w:color="auto"/>
            <w:bottom w:val="none" w:sz="0" w:space="0" w:color="auto"/>
            <w:right w:val="none" w:sz="0" w:space="0" w:color="auto"/>
          </w:divBdr>
        </w:div>
        <w:div w:id="1106074514">
          <w:marLeft w:val="0"/>
          <w:marRight w:val="0"/>
          <w:marTop w:val="0"/>
          <w:marBottom w:val="0"/>
          <w:divBdr>
            <w:top w:val="none" w:sz="0" w:space="0" w:color="auto"/>
            <w:left w:val="none" w:sz="0" w:space="0" w:color="auto"/>
            <w:bottom w:val="none" w:sz="0" w:space="0" w:color="auto"/>
            <w:right w:val="none" w:sz="0" w:space="0" w:color="auto"/>
          </w:divBdr>
        </w:div>
        <w:div w:id="241717919">
          <w:marLeft w:val="0"/>
          <w:marRight w:val="0"/>
          <w:marTop w:val="0"/>
          <w:marBottom w:val="0"/>
          <w:divBdr>
            <w:top w:val="none" w:sz="0" w:space="0" w:color="auto"/>
            <w:left w:val="none" w:sz="0" w:space="0" w:color="auto"/>
            <w:bottom w:val="none" w:sz="0" w:space="0" w:color="auto"/>
            <w:right w:val="none" w:sz="0" w:space="0" w:color="auto"/>
          </w:divBdr>
        </w:div>
        <w:div w:id="1009407269">
          <w:marLeft w:val="0"/>
          <w:marRight w:val="0"/>
          <w:marTop w:val="0"/>
          <w:marBottom w:val="0"/>
          <w:divBdr>
            <w:top w:val="none" w:sz="0" w:space="0" w:color="auto"/>
            <w:left w:val="none" w:sz="0" w:space="0" w:color="auto"/>
            <w:bottom w:val="none" w:sz="0" w:space="0" w:color="auto"/>
            <w:right w:val="none" w:sz="0" w:space="0" w:color="auto"/>
          </w:divBdr>
        </w:div>
      </w:divsChild>
    </w:div>
    <w:div w:id="322046384">
      <w:bodyDiv w:val="1"/>
      <w:marLeft w:val="0"/>
      <w:marRight w:val="0"/>
      <w:marTop w:val="0"/>
      <w:marBottom w:val="0"/>
      <w:divBdr>
        <w:top w:val="none" w:sz="0" w:space="0" w:color="auto"/>
        <w:left w:val="none" w:sz="0" w:space="0" w:color="auto"/>
        <w:bottom w:val="none" w:sz="0" w:space="0" w:color="auto"/>
        <w:right w:val="none" w:sz="0" w:space="0" w:color="auto"/>
      </w:divBdr>
    </w:div>
    <w:div w:id="324019014">
      <w:bodyDiv w:val="1"/>
      <w:marLeft w:val="0"/>
      <w:marRight w:val="0"/>
      <w:marTop w:val="0"/>
      <w:marBottom w:val="0"/>
      <w:divBdr>
        <w:top w:val="none" w:sz="0" w:space="0" w:color="auto"/>
        <w:left w:val="none" w:sz="0" w:space="0" w:color="auto"/>
        <w:bottom w:val="none" w:sz="0" w:space="0" w:color="auto"/>
        <w:right w:val="none" w:sz="0" w:space="0" w:color="auto"/>
      </w:divBdr>
      <w:divsChild>
        <w:div w:id="1752848265">
          <w:marLeft w:val="0"/>
          <w:marRight w:val="0"/>
          <w:marTop w:val="0"/>
          <w:marBottom w:val="0"/>
          <w:divBdr>
            <w:top w:val="none" w:sz="0" w:space="0" w:color="auto"/>
            <w:left w:val="none" w:sz="0" w:space="0" w:color="auto"/>
            <w:bottom w:val="none" w:sz="0" w:space="0" w:color="auto"/>
            <w:right w:val="none" w:sz="0" w:space="0" w:color="auto"/>
          </w:divBdr>
        </w:div>
        <w:div w:id="899442697">
          <w:marLeft w:val="0"/>
          <w:marRight w:val="0"/>
          <w:marTop w:val="0"/>
          <w:marBottom w:val="0"/>
          <w:divBdr>
            <w:top w:val="none" w:sz="0" w:space="0" w:color="auto"/>
            <w:left w:val="none" w:sz="0" w:space="0" w:color="auto"/>
            <w:bottom w:val="none" w:sz="0" w:space="0" w:color="auto"/>
            <w:right w:val="none" w:sz="0" w:space="0" w:color="auto"/>
          </w:divBdr>
        </w:div>
        <w:div w:id="1386098720">
          <w:marLeft w:val="0"/>
          <w:marRight w:val="0"/>
          <w:marTop w:val="0"/>
          <w:marBottom w:val="0"/>
          <w:divBdr>
            <w:top w:val="none" w:sz="0" w:space="0" w:color="auto"/>
            <w:left w:val="none" w:sz="0" w:space="0" w:color="auto"/>
            <w:bottom w:val="none" w:sz="0" w:space="0" w:color="auto"/>
            <w:right w:val="none" w:sz="0" w:space="0" w:color="auto"/>
          </w:divBdr>
        </w:div>
        <w:div w:id="1403600923">
          <w:marLeft w:val="0"/>
          <w:marRight w:val="0"/>
          <w:marTop w:val="0"/>
          <w:marBottom w:val="0"/>
          <w:divBdr>
            <w:top w:val="none" w:sz="0" w:space="0" w:color="auto"/>
            <w:left w:val="none" w:sz="0" w:space="0" w:color="auto"/>
            <w:bottom w:val="none" w:sz="0" w:space="0" w:color="auto"/>
            <w:right w:val="none" w:sz="0" w:space="0" w:color="auto"/>
          </w:divBdr>
        </w:div>
        <w:div w:id="1427654476">
          <w:marLeft w:val="0"/>
          <w:marRight w:val="0"/>
          <w:marTop w:val="0"/>
          <w:marBottom w:val="0"/>
          <w:divBdr>
            <w:top w:val="none" w:sz="0" w:space="0" w:color="auto"/>
            <w:left w:val="none" w:sz="0" w:space="0" w:color="auto"/>
            <w:bottom w:val="none" w:sz="0" w:space="0" w:color="auto"/>
            <w:right w:val="none" w:sz="0" w:space="0" w:color="auto"/>
          </w:divBdr>
        </w:div>
        <w:div w:id="1423188444">
          <w:marLeft w:val="0"/>
          <w:marRight w:val="0"/>
          <w:marTop w:val="0"/>
          <w:marBottom w:val="0"/>
          <w:divBdr>
            <w:top w:val="none" w:sz="0" w:space="0" w:color="auto"/>
            <w:left w:val="none" w:sz="0" w:space="0" w:color="auto"/>
            <w:bottom w:val="none" w:sz="0" w:space="0" w:color="auto"/>
            <w:right w:val="none" w:sz="0" w:space="0" w:color="auto"/>
          </w:divBdr>
        </w:div>
      </w:divsChild>
    </w:div>
    <w:div w:id="392193171">
      <w:bodyDiv w:val="1"/>
      <w:marLeft w:val="0"/>
      <w:marRight w:val="0"/>
      <w:marTop w:val="0"/>
      <w:marBottom w:val="0"/>
      <w:divBdr>
        <w:top w:val="none" w:sz="0" w:space="0" w:color="auto"/>
        <w:left w:val="none" w:sz="0" w:space="0" w:color="auto"/>
        <w:bottom w:val="none" w:sz="0" w:space="0" w:color="auto"/>
        <w:right w:val="none" w:sz="0" w:space="0" w:color="auto"/>
      </w:divBdr>
    </w:div>
    <w:div w:id="444810822">
      <w:bodyDiv w:val="1"/>
      <w:marLeft w:val="0"/>
      <w:marRight w:val="0"/>
      <w:marTop w:val="0"/>
      <w:marBottom w:val="0"/>
      <w:divBdr>
        <w:top w:val="none" w:sz="0" w:space="0" w:color="auto"/>
        <w:left w:val="none" w:sz="0" w:space="0" w:color="auto"/>
        <w:bottom w:val="none" w:sz="0" w:space="0" w:color="auto"/>
        <w:right w:val="none" w:sz="0" w:space="0" w:color="auto"/>
      </w:divBdr>
      <w:divsChild>
        <w:div w:id="467163773">
          <w:marLeft w:val="0"/>
          <w:marRight w:val="0"/>
          <w:marTop w:val="0"/>
          <w:marBottom w:val="0"/>
          <w:divBdr>
            <w:top w:val="none" w:sz="0" w:space="0" w:color="auto"/>
            <w:left w:val="none" w:sz="0" w:space="0" w:color="auto"/>
            <w:bottom w:val="none" w:sz="0" w:space="0" w:color="auto"/>
            <w:right w:val="none" w:sz="0" w:space="0" w:color="auto"/>
          </w:divBdr>
        </w:div>
        <w:div w:id="2106998216">
          <w:marLeft w:val="0"/>
          <w:marRight w:val="0"/>
          <w:marTop w:val="0"/>
          <w:marBottom w:val="0"/>
          <w:divBdr>
            <w:top w:val="none" w:sz="0" w:space="0" w:color="auto"/>
            <w:left w:val="none" w:sz="0" w:space="0" w:color="auto"/>
            <w:bottom w:val="none" w:sz="0" w:space="0" w:color="auto"/>
            <w:right w:val="none" w:sz="0" w:space="0" w:color="auto"/>
          </w:divBdr>
        </w:div>
        <w:div w:id="1139881699">
          <w:marLeft w:val="0"/>
          <w:marRight w:val="0"/>
          <w:marTop w:val="0"/>
          <w:marBottom w:val="0"/>
          <w:divBdr>
            <w:top w:val="none" w:sz="0" w:space="0" w:color="auto"/>
            <w:left w:val="none" w:sz="0" w:space="0" w:color="auto"/>
            <w:bottom w:val="none" w:sz="0" w:space="0" w:color="auto"/>
            <w:right w:val="none" w:sz="0" w:space="0" w:color="auto"/>
          </w:divBdr>
        </w:div>
        <w:div w:id="1226380324">
          <w:marLeft w:val="0"/>
          <w:marRight w:val="0"/>
          <w:marTop w:val="0"/>
          <w:marBottom w:val="0"/>
          <w:divBdr>
            <w:top w:val="none" w:sz="0" w:space="0" w:color="auto"/>
            <w:left w:val="none" w:sz="0" w:space="0" w:color="auto"/>
            <w:bottom w:val="none" w:sz="0" w:space="0" w:color="auto"/>
            <w:right w:val="none" w:sz="0" w:space="0" w:color="auto"/>
          </w:divBdr>
        </w:div>
        <w:div w:id="758067098">
          <w:marLeft w:val="0"/>
          <w:marRight w:val="0"/>
          <w:marTop w:val="0"/>
          <w:marBottom w:val="0"/>
          <w:divBdr>
            <w:top w:val="none" w:sz="0" w:space="0" w:color="auto"/>
            <w:left w:val="none" w:sz="0" w:space="0" w:color="auto"/>
            <w:bottom w:val="none" w:sz="0" w:space="0" w:color="auto"/>
            <w:right w:val="none" w:sz="0" w:space="0" w:color="auto"/>
          </w:divBdr>
        </w:div>
        <w:div w:id="739331658">
          <w:marLeft w:val="0"/>
          <w:marRight w:val="0"/>
          <w:marTop w:val="0"/>
          <w:marBottom w:val="0"/>
          <w:divBdr>
            <w:top w:val="none" w:sz="0" w:space="0" w:color="auto"/>
            <w:left w:val="none" w:sz="0" w:space="0" w:color="auto"/>
            <w:bottom w:val="none" w:sz="0" w:space="0" w:color="auto"/>
            <w:right w:val="none" w:sz="0" w:space="0" w:color="auto"/>
          </w:divBdr>
        </w:div>
        <w:div w:id="2063751135">
          <w:marLeft w:val="0"/>
          <w:marRight w:val="0"/>
          <w:marTop w:val="0"/>
          <w:marBottom w:val="0"/>
          <w:divBdr>
            <w:top w:val="none" w:sz="0" w:space="0" w:color="auto"/>
            <w:left w:val="none" w:sz="0" w:space="0" w:color="auto"/>
            <w:bottom w:val="none" w:sz="0" w:space="0" w:color="auto"/>
            <w:right w:val="none" w:sz="0" w:space="0" w:color="auto"/>
          </w:divBdr>
        </w:div>
        <w:div w:id="556405549">
          <w:marLeft w:val="0"/>
          <w:marRight w:val="0"/>
          <w:marTop w:val="0"/>
          <w:marBottom w:val="0"/>
          <w:divBdr>
            <w:top w:val="none" w:sz="0" w:space="0" w:color="auto"/>
            <w:left w:val="none" w:sz="0" w:space="0" w:color="auto"/>
            <w:bottom w:val="none" w:sz="0" w:space="0" w:color="auto"/>
            <w:right w:val="none" w:sz="0" w:space="0" w:color="auto"/>
          </w:divBdr>
        </w:div>
        <w:div w:id="1134061855">
          <w:marLeft w:val="0"/>
          <w:marRight w:val="0"/>
          <w:marTop w:val="0"/>
          <w:marBottom w:val="0"/>
          <w:divBdr>
            <w:top w:val="none" w:sz="0" w:space="0" w:color="auto"/>
            <w:left w:val="none" w:sz="0" w:space="0" w:color="auto"/>
            <w:bottom w:val="none" w:sz="0" w:space="0" w:color="auto"/>
            <w:right w:val="none" w:sz="0" w:space="0" w:color="auto"/>
          </w:divBdr>
        </w:div>
        <w:div w:id="1600484108">
          <w:marLeft w:val="0"/>
          <w:marRight w:val="0"/>
          <w:marTop w:val="0"/>
          <w:marBottom w:val="0"/>
          <w:divBdr>
            <w:top w:val="none" w:sz="0" w:space="0" w:color="auto"/>
            <w:left w:val="none" w:sz="0" w:space="0" w:color="auto"/>
            <w:bottom w:val="none" w:sz="0" w:space="0" w:color="auto"/>
            <w:right w:val="none" w:sz="0" w:space="0" w:color="auto"/>
          </w:divBdr>
        </w:div>
        <w:div w:id="928267918">
          <w:marLeft w:val="0"/>
          <w:marRight w:val="0"/>
          <w:marTop w:val="0"/>
          <w:marBottom w:val="0"/>
          <w:divBdr>
            <w:top w:val="none" w:sz="0" w:space="0" w:color="auto"/>
            <w:left w:val="none" w:sz="0" w:space="0" w:color="auto"/>
            <w:bottom w:val="none" w:sz="0" w:space="0" w:color="auto"/>
            <w:right w:val="none" w:sz="0" w:space="0" w:color="auto"/>
          </w:divBdr>
        </w:div>
        <w:div w:id="1824006736">
          <w:marLeft w:val="0"/>
          <w:marRight w:val="0"/>
          <w:marTop w:val="0"/>
          <w:marBottom w:val="0"/>
          <w:divBdr>
            <w:top w:val="none" w:sz="0" w:space="0" w:color="auto"/>
            <w:left w:val="none" w:sz="0" w:space="0" w:color="auto"/>
            <w:bottom w:val="none" w:sz="0" w:space="0" w:color="auto"/>
            <w:right w:val="none" w:sz="0" w:space="0" w:color="auto"/>
          </w:divBdr>
        </w:div>
        <w:div w:id="1453982871">
          <w:marLeft w:val="0"/>
          <w:marRight w:val="0"/>
          <w:marTop w:val="0"/>
          <w:marBottom w:val="0"/>
          <w:divBdr>
            <w:top w:val="none" w:sz="0" w:space="0" w:color="auto"/>
            <w:left w:val="none" w:sz="0" w:space="0" w:color="auto"/>
            <w:bottom w:val="none" w:sz="0" w:space="0" w:color="auto"/>
            <w:right w:val="none" w:sz="0" w:space="0" w:color="auto"/>
          </w:divBdr>
        </w:div>
      </w:divsChild>
    </w:div>
    <w:div w:id="457769288">
      <w:bodyDiv w:val="1"/>
      <w:marLeft w:val="0"/>
      <w:marRight w:val="0"/>
      <w:marTop w:val="0"/>
      <w:marBottom w:val="0"/>
      <w:divBdr>
        <w:top w:val="none" w:sz="0" w:space="0" w:color="auto"/>
        <w:left w:val="none" w:sz="0" w:space="0" w:color="auto"/>
        <w:bottom w:val="none" w:sz="0" w:space="0" w:color="auto"/>
        <w:right w:val="none" w:sz="0" w:space="0" w:color="auto"/>
      </w:divBdr>
      <w:divsChild>
        <w:div w:id="285475771">
          <w:marLeft w:val="0"/>
          <w:marRight w:val="0"/>
          <w:marTop w:val="0"/>
          <w:marBottom w:val="0"/>
          <w:divBdr>
            <w:top w:val="none" w:sz="0" w:space="0" w:color="auto"/>
            <w:left w:val="none" w:sz="0" w:space="0" w:color="auto"/>
            <w:bottom w:val="none" w:sz="0" w:space="0" w:color="auto"/>
            <w:right w:val="none" w:sz="0" w:space="0" w:color="auto"/>
          </w:divBdr>
        </w:div>
        <w:div w:id="822890837">
          <w:marLeft w:val="0"/>
          <w:marRight w:val="0"/>
          <w:marTop w:val="0"/>
          <w:marBottom w:val="0"/>
          <w:divBdr>
            <w:top w:val="none" w:sz="0" w:space="0" w:color="auto"/>
            <w:left w:val="none" w:sz="0" w:space="0" w:color="auto"/>
            <w:bottom w:val="none" w:sz="0" w:space="0" w:color="auto"/>
            <w:right w:val="none" w:sz="0" w:space="0" w:color="auto"/>
          </w:divBdr>
        </w:div>
        <w:div w:id="1352225997">
          <w:marLeft w:val="0"/>
          <w:marRight w:val="0"/>
          <w:marTop w:val="0"/>
          <w:marBottom w:val="0"/>
          <w:divBdr>
            <w:top w:val="none" w:sz="0" w:space="0" w:color="auto"/>
            <w:left w:val="none" w:sz="0" w:space="0" w:color="auto"/>
            <w:bottom w:val="none" w:sz="0" w:space="0" w:color="auto"/>
            <w:right w:val="none" w:sz="0" w:space="0" w:color="auto"/>
          </w:divBdr>
        </w:div>
        <w:div w:id="1296448116">
          <w:marLeft w:val="0"/>
          <w:marRight w:val="0"/>
          <w:marTop w:val="0"/>
          <w:marBottom w:val="0"/>
          <w:divBdr>
            <w:top w:val="none" w:sz="0" w:space="0" w:color="auto"/>
            <w:left w:val="none" w:sz="0" w:space="0" w:color="auto"/>
            <w:bottom w:val="none" w:sz="0" w:space="0" w:color="auto"/>
            <w:right w:val="none" w:sz="0" w:space="0" w:color="auto"/>
          </w:divBdr>
        </w:div>
        <w:div w:id="194470801">
          <w:marLeft w:val="0"/>
          <w:marRight w:val="0"/>
          <w:marTop w:val="0"/>
          <w:marBottom w:val="0"/>
          <w:divBdr>
            <w:top w:val="none" w:sz="0" w:space="0" w:color="auto"/>
            <w:left w:val="none" w:sz="0" w:space="0" w:color="auto"/>
            <w:bottom w:val="none" w:sz="0" w:space="0" w:color="auto"/>
            <w:right w:val="none" w:sz="0" w:space="0" w:color="auto"/>
          </w:divBdr>
        </w:div>
        <w:div w:id="1304114218">
          <w:marLeft w:val="0"/>
          <w:marRight w:val="0"/>
          <w:marTop w:val="0"/>
          <w:marBottom w:val="0"/>
          <w:divBdr>
            <w:top w:val="none" w:sz="0" w:space="0" w:color="auto"/>
            <w:left w:val="none" w:sz="0" w:space="0" w:color="auto"/>
            <w:bottom w:val="none" w:sz="0" w:space="0" w:color="auto"/>
            <w:right w:val="none" w:sz="0" w:space="0" w:color="auto"/>
          </w:divBdr>
        </w:div>
        <w:div w:id="911543941">
          <w:marLeft w:val="0"/>
          <w:marRight w:val="0"/>
          <w:marTop w:val="0"/>
          <w:marBottom w:val="0"/>
          <w:divBdr>
            <w:top w:val="none" w:sz="0" w:space="0" w:color="auto"/>
            <w:left w:val="none" w:sz="0" w:space="0" w:color="auto"/>
            <w:bottom w:val="none" w:sz="0" w:space="0" w:color="auto"/>
            <w:right w:val="none" w:sz="0" w:space="0" w:color="auto"/>
          </w:divBdr>
        </w:div>
        <w:div w:id="282734141">
          <w:marLeft w:val="0"/>
          <w:marRight w:val="0"/>
          <w:marTop w:val="0"/>
          <w:marBottom w:val="0"/>
          <w:divBdr>
            <w:top w:val="none" w:sz="0" w:space="0" w:color="auto"/>
            <w:left w:val="none" w:sz="0" w:space="0" w:color="auto"/>
            <w:bottom w:val="none" w:sz="0" w:space="0" w:color="auto"/>
            <w:right w:val="none" w:sz="0" w:space="0" w:color="auto"/>
          </w:divBdr>
        </w:div>
        <w:div w:id="1616987881">
          <w:marLeft w:val="0"/>
          <w:marRight w:val="0"/>
          <w:marTop w:val="0"/>
          <w:marBottom w:val="0"/>
          <w:divBdr>
            <w:top w:val="none" w:sz="0" w:space="0" w:color="auto"/>
            <w:left w:val="none" w:sz="0" w:space="0" w:color="auto"/>
            <w:bottom w:val="none" w:sz="0" w:space="0" w:color="auto"/>
            <w:right w:val="none" w:sz="0" w:space="0" w:color="auto"/>
          </w:divBdr>
        </w:div>
        <w:div w:id="2084834452">
          <w:marLeft w:val="0"/>
          <w:marRight w:val="0"/>
          <w:marTop w:val="0"/>
          <w:marBottom w:val="0"/>
          <w:divBdr>
            <w:top w:val="none" w:sz="0" w:space="0" w:color="auto"/>
            <w:left w:val="none" w:sz="0" w:space="0" w:color="auto"/>
            <w:bottom w:val="none" w:sz="0" w:space="0" w:color="auto"/>
            <w:right w:val="none" w:sz="0" w:space="0" w:color="auto"/>
          </w:divBdr>
        </w:div>
        <w:div w:id="635375920">
          <w:marLeft w:val="0"/>
          <w:marRight w:val="0"/>
          <w:marTop w:val="0"/>
          <w:marBottom w:val="0"/>
          <w:divBdr>
            <w:top w:val="none" w:sz="0" w:space="0" w:color="auto"/>
            <w:left w:val="none" w:sz="0" w:space="0" w:color="auto"/>
            <w:bottom w:val="none" w:sz="0" w:space="0" w:color="auto"/>
            <w:right w:val="none" w:sz="0" w:space="0" w:color="auto"/>
          </w:divBdr>
        </w:div>
        <w:div w:id="1825007317">
          <w:marLeft w:val="0"/>
          <w:marRight w:val="0"/>
          <w:marTop w:val="0"/>
          <w:marBottom w:val="0"/>
          <w:divBdr>
            <w:top w:val="none" w:sz="0" w:space="0" w:color="auto"/>
            <w:left w:val="none" w:sz="0" w:space="0" w:color="auto"/>
            <w:bottom w:val="none" w:sz="0" w:space="0" w:color="auto"/>
            <w:right w:val="none" w:sz="0" w:space="0" w:color="auto"/>
          </w:divBdr>
        </w:div>
        <w:div w:id="494076903">
          <w:marLeft w:val="0"/>
          <w:marRight w:val="0"/>
          <w:marTop w:val="0"/>
          <w:marBottom w:val="0"/>
          <w:divBdr>
            <w:top w:val="none" w:sz="0" w:space="0" w:color="auto"/>
            <w:left w:val="none" w:sz="0" w:space="0" w:color="auto"/>
            <w:bottom w:val="none" w:sz="0" w:space="0" w:color="auto"/>
            <w:right w:val="none" w:sz="0" w:space="0" w:color="auto"/>
          </w:divBdr>
        </w:div>
        <w:div w:id="805390537">
          <w:marLeft w:val="0"/>
          <w:marRight w:val="0"/>
          <w:marTop w:val="0"/>
          <w:marBottom w:val="0"/>
          <w:divBdr>
            <w:top w:val="none" w:sz="0" w:space="0" w:color="auto"/>
            <w:left w:val="none" w:sz="0" w:space="0" w:color="auto"/>
            <w:bottom w:val="none" w:sz="0" w:space="0" w:color="auto"/>
            <w:right w:val="none" w:sz="0" w:space="0" w:color="auto"/>
          </w:divBdr>
        </w:div>
        <w:div w:id="1407847525">
          <w:marLeft w:val="0"/>
          <w:marRight w:val="0"/>
          <w:marTop w:val="0"/>
          <w:marBottom w:val="0"/>
          <w:divBdr>
            <w:top w:val="none" w:sz="0" w:space="0" w:color="auto"/>
            <w:left w:val="none" w:sz="0" w:space="0" w:color="auto"/>
            <w:bottom w:val="none" w:sz="0" w:space="0" w:color="auto"/>
            <w:right w:val="none" w:sz="0" w:space="0" w:color="auto"/>
          </w:divBdr>
        </w:div>
      </w:divsChild>
    </w:div>
    <w:div w:id="540895499">
      <w:bodyDiv w:val="1"/>
      <w:marLeft w:val="0"/>
      <w:marRight w:val="0"/>
      <w:marTop w:val="0"/>
      <w:marBottom w:val="0"/>
      <w:divBdr>
        <w:top w:val="none" w:sz="0" w:space="0" w:color="auto"/>
        <w:left w:val="none" w:sz="0" w:space="0" w:color="auto"/>
        <w:bottom w:val="none" w:sz="0" w:space="0" w:color="auto"/>
        <w:right w:val="none" w:sz="0" w:space="0" w:color="auto"/>
      </w:divBdr>
      <w:divsChild>
        <w:div w:id="2018262680">
          <w:marLeft w:val="0"/>
          <w:marRight w:val="0"/>
          <w:marTop w:val="0"/>
          <w:marBottom w:val="0"/>
          <w:divBdr>
            <w:top w:val="none" w:sz="0" w:space="0" w:color="auto"/>
            <w:left w:val="none" w:sz="0" w:space="0" w:color="auto"/>
            <w:bottom w:val="none" w:sz="0" w:space="0" w:color="auto"/>
            <w:right w:val="none" w:sz="0" w:space="0" w:color="auto"/>
          </w:divBdr>
        </w:div>
        <w:div w:id="1434746068">
          <w:marLeft w:val="0"/>
          <w:marRight w:val="0"/>
          <w:marTop w:val="0"/>
          <w:marBottom w:val="0"/>
          <w:divBdr>
            <w:top w:val="none" w:sz="0" w:space="0" w:color="auto"/>
            <w:left w:val="none" w:sz="0" w:space="0" w:color="auto"/>
            <w:bottom w:val="none" w:sz="0" w:space="0" w:color="auto"/>
            <w:right w:val="none" w:sz="0" w:space="0" w:color="auto"/>
          </w:divBdr>
        </w:div>
        <w:div w:id="25833099">
          <w:marLeft w:val="0"/>
          <w:marRight w:val="0"/>
          <w:marTop w:val="0"/>
          <w:marBottom w:val="0"/>
          <w:divBdr>
            <w:top w:val="none" w:sz="0" w:space="0" w:color="auto"/>
            <w:left w:val="none" w:sz="0" w:space="0" w:color="auto"/>
            <w:bottom w:val="none" w:sz="0" w:space="0" w:color="auto"/>
            <w:right w:val="none" w:sz="0" w:space="0" w:color="auto"/>
          </w:divBdr>
        </w:div>
        <w:div w:id="752703488">
          <w:marLeft w:val="0"/>
          <w:marRight w:val="0"/>
          <w:marTop w:val="0"/>
          <w:marBottom w:val="0"/>
          <w:divBdr>
            <w:top w:val="none" w:sz="0" w:space="0" w:color="auto"/>
            <w:left w:val="none" w:sz="0" w:space="0" w:color="auto"/>
            <w:bottom w:val="none" w:sz="0" w:space="0" w:color="auto"/>
            <w:right w:val="none" w:sz="0" w:space="0" w:color="auto"/>
          </w:divBdr>
        </w:div>
        <w:div w:id="437994504">
          <w:marLeft w:val="0"/>
          <w:marRight w:val="0"/>
          <w:marTop w:val="0"/>
          <w:marBottom w:val="0"/>
          <w:divBdr>
            <w:top w:val="none" w:sz="0" w:space="0" w:color="auto"/>
            <w:left w:val="none" w:sz="0" w:space="0" w:color="auto"/>
            <w:bottom w:val="none" w:sz="0" w:space="0" w:color="auto"/>
            <w:right w:val="none" w:sz="0" w:space="0" w:color="auto"/>
          </w:divBdr>
        </w:div>
        <w:div w:id="168181021">
          <w:marLeft w:val="0"/>
          <w:marRight w:val="0"/>
          <w:marTop w:val="0"/>
          <w:marBottom w:val="0"/>
          <w:divBdr>
            <w:top w:val="none" w:sz="0" w:space="0" w:color="auto"/>
            <w:left w:val="none" w:sz="0" w:space="0" w:color="auto"/>
            <w:bottom w:val="none" w:sz="0" w:space="0" w:color="auto"/>
            <w:right w:val="none" w:sz="0" w:space="0" w:color="auto"/>
          </w:divBdr>
        </w:div>
        <w:div w:id="169418160">
          <w:marLeft w:val="0"/>
          <w:marRight w:val="0"/>
          <w:marTop w:val="0"/>
          <w:marBottom w:val="0"/>
          <w:divBdr>
            <w:top w:val="none" w:sz="0" w:space="0" w:color="auto"/>
            <w:left w:val="none" w:sz="0" w:space="0" w:color="auto"/>
            <w:bottom w:val="none" w:sz="0" w:space="0" w:color="auto"/>
            <w:right w:val="none" w:sz="0" w:space="0" w:color="auto"/>
          </w:divBdr>
        </w:div>
        <w:div w:id="1724672809">
          <w:marLeft w:val="0"/>
          <w:marRight w:val="0"/>
          <w:marTop w:val="0"/>
          <w:marBottom w:val="0"/>
          <w:divBdr>
            <w:top w:val="none" w:sz="0" w:space="0" w:color="auto"/>
            <w:left w:val="none" w:sz="0" w:space="0" w:color="auto"/>
            <w:bottom w:val="none" w:sz="0" w:space="0" w:color="auto"/>
            <w:right w:val="none" w:sz="0" w:space="0" w:color="auto"/>
          </w:divBdr>
        </w:div>
        <w:div w:id="883564137">
          <w:marLeft w:val="0"/>
          <w:marRight w:val="0"/>
          <w:marTop w:val="0"/>
          <w:marBottom w:val="0"/>
          <w:divBdr>
            <w:top w:val="none" w:sz="0" w:space="0" w:color="auto"/>
            <w:left w:val="none" w:sz="0" w:space="0" w:color="auto"/>
            <w:bottom w:val="none" w:sz="0" w:space="0" w:color="auto"/>
            <w:right w:val="none" w:sz="0" w:space="0" w:color="auto"/>
          </w:divBdr>
        </w:div>
        <w:div w:id="954218808">
          <w:marLeft w:val="0"/>
          <w:marRight w:val="0"/>
          <w:marTop w:val="0"/>
          <w:marBottom w:val="0"/>
          <w:divBdr>
            <w:top w:val="none" w:sz="0" w:space="0" w:color="auto"/>
            <w:left w:val="none" w:sz="0" w:space="0" w:color="auto"/>
            <w:bottom w:val="none" w:sz="0" w:space="0" w:color="auto"/>
            <w:right w:val="none" w:sz="0" w:space="0" w:color="auto"/>
          </w:divBdr>
        </w:div>
        <w:div w:id="758987041">
          <w:marLeft w:val="0"/>
          <w:marRight w:val="0"/>
          <w:marTop w:val="0"/>
          <w:marBottom w:val="0"/>
          <w:divBdr>
            <w:top w:val="none" w:sz="0" w:space="0" w:color="auto"/>
            <w:left w:val="none" w:sz="0" w:space="0" w:color="auto"/>
            <w:bottom w:val="none" w:sz="0" w:space="0" w:color="auto"/>
            <w:right w:val="none" w:sz="0" w:space="0" w:color="auto"/>
          </w:divBdr>
        </w:div>
        <w:div w:id="805662651">
          <w:marLeft w:val="0"/>
          <w:marRight w:val="0"/>
          <w:marTop w:val="0"/>
          <w:marBottom w:val="0"/>
          <w:divBdr>
            <w:top w:val="none" w:sz="0" w:space="0" w:color="auto"/>
            <w:left w:val="none" w:sz="0" w:space="0" w:color="auto"/>
            <w:bottom w:val="none" w:sz="0" w:space="0" w:color="auto"/>
            <w:right w:val="none" w:sz="0" w:space="0" w:color="auto"/>
          </w:divBdr>
        </w:div>
        <w:div w:id="2007438718">
          <w:marLeft w:val="0"/>
          <w:marRight w:val="0"/>
          <w:marTop w:val="0"/>
          <w:marBottom w:val="0"/>
          <w:divBdr>
            <w:top w:val="none" w:sz="0" w:space="0" w:color="auto"/>
            <w:left w:val="none" w:sz="0" w:space="0" w:color="auto"/>
            <w:bottom w:val="none" w:sz="0" w:space="0" w:color="auto"/>
            <w:right w:val="none" w:sz="0" w:space="0" w:color="auto"/>
          </w:divBdr>
        </w:div>
        <w:div w:id="1009511">
          <w:marLeft w:val="0"/>
          <w:marRight w:val="0"/>
          <w:marTop w:val="0"/>
          <w:marBottom w:val="0"/>
          <w:divBdr>
            <w:top w:val="none" w:sz="0" w:space="0" w:color="auto"/>
            <w:left w:val="none" w:sz="0" w:space="0" w:color="auto"/>
            <w:bottom w:val="none" w:sz="0" w:space="0" w:color="auto"/>
            <w:right w:val="none" w:sz="0" w:space="0" w:color="auto"/>
          </w:divBdr>
        </w:div>
        <w:div w:id="220140696">
          <w:marLeft w:val="0"/>
          <w:marRight w:val="0"/>
          <w:marTop w:val="0"/>
          <w:marBottom w:val="0"/>
          <w:divBdr>
            <w:top w:val="none" w:sz="0" w:space="0" w:color="auto"/>
            <w:left w:val="none" w:sz="0" w:space="0" w:color="auto"/>
            <w:bottom w:val="none" w:sz="0" w:space="0" w:color="auto"/>
            <w:right w:val="none" w:sz="0" w:space="0" w:color="auto"/>
          </w:divBdr>
        </w:div>
        <w:div w:id="505021292">
          <w:marLeft w:val="0"/>
          <w:marRight w:val="0"/>
          <w:marTop w:val="0"/>
          <w:marBottom w:val="0"/>
          <w:divBdr>
            <w:top w:val="none" w:sz="0" w:space="0" w:color="auto"/>
            <w:left w:val="none" w:sz="0" w:space="0" w:color="auto"/>
            <w:bottom w:val="none" w:sz="0" w:space="0" w:color="auto"/>
            <w:right w:val="none" w:sz="0" w:space="0" w:color="auto"/>
          </w:divBdr>
        </w:div>
        <w:div w:id="1386102440">
          <w:marLeft w:val="0"/>
          <w:marRight w:val="0"/>
          <w:marTop w:val="0"/>
          <w:marBottom w:val="0"/>
          <w:divBdr>
            <w:top w:val="none" w:sz="0" w:space="0" w:color="auto"/>
            <w:left w:val="none" w:sz="0" w:space="0" w:color="auto"/>
            <w:bottom w:val="none" w:sz="0" w:space="0" w:color="auto"/>
            <w:right w:val="none" w:sz="0" w:space="0" w:color="auto"/>
          </w:divBdr>
        </w:div>
        <w:div w:id="1140339535">
          <w:marLeft w:val="0"/>
          <w:marRight w:val="0"/>
          <w:marTop w:val="0"/>
          <w:marBottom w:val="0"/>
          <w:divBdr>
            <w:top w:val="none" w:sz="0" w:space="0" w:color="auto"/>
            <w:left w:val="none" w:sz="0" w:space="0" w:color="auto"/>
            <w:bottom w:val="none" w:sz="0" w:space="0" w:color="auto"/>
            <w:right w:val="none" w:sz="0" w:space="0" w:color="auto"/>
          </w:divBdr>
        </w:div>
        <w:div w:id="1975980935">
          <w:marLeft w:val="0"/>
          <w:marRight w:val="0"/>
          <w:marTop w:val="0"/>
          <w:marBottom w:val="0"/>
          <w:divBdr>
            <w:top w:val="none" w:sz="0" w:space="0" w:color="auto"/>
            <w:left w:val="none" w:sz="0" w:space="0" w:color="auto"/>
            <w:bottom w:val="none" w:sz="0" w:space="0" w:color="auto"/>
            <w:right w:val="none" w:sz="0" w:space="0" w:color="auto"/>
          </w:divBdr>
        </w:div>
        <w:div w:id="974991531">
          <w:marLeft w:val="0"/>
          <w:marRight w:val="0"/>
          <w:marTop w:val="0"/>
          <w:marBottom w:val="0"/>
          <w:divBdr>
            <w:top w:val="none" w:sz="0" w:space="0" w:color="auto"/>
            <w:left w:val="none" w:sz="0" w:space="0" w:color="auto"/>
            <w:bottom w:val="none" w:sz="0" w:space="0" w:color="auto"/>
            <w:right w:val="none" w:sz="0" w:space="0" w:color="auto"/>
          </w:divBdr>
        </w:div>
        <w:div w:id="472646133">
          <w:marLeft w:val="0"/>
          <w:marRight w:val="0"/>
          <w:marTop w:val="0"/>
          <w:marBottom w:val="0"/>
          <w:divBdr>
            <w:top w:val="none" w:sz="0" w:space="0" w:color="auto"/>
            <w:left w:val="none" w:sz="0" w:space="0" w:color="auto"/>
            <w:bottom w:val="none" w:sz="0" w:space="0" w:color="auto"/>
            <w:right w:val="none" w:sz="0" w:space="0" w:color="auto"/>
          </w:divBdr>
        </w:div>
      </w:divsChild>
    </w:div>
    <w:div w:id="545531531">
      <w:bodyDiv w:val="1"/>
      <w:marLeft w:val="0"/>
      <w:marRight w:val="0"/>
      <w:marTop w:val="0"/>
      <w:marBottom w:val="0"/>
      <w:divBdr>
        <w:top w:val="none" w:sz="0" w:space="0" w:color="auto"/>
        <w:left w:val="none" w:sz="0" w:space="0" w:color="auto"/>
        <w:bottom w:val="none" w:sz="0" w:space="0" w:color="auto"/>
        <w:right w:val="none" w:sz="0" w:space="0" w:color="auto"/>
      </w:divBdr>
    </w:div>
    <w:div w:id="630942093">
      <w:bodyDiv w:val="1"/>
      <w:marLeft w:val="0"/>
      <w:marRight w:val="0"/>
      <w:marTop w:val="0"/>
      <w:marBottom w:val="0"/>
      <w:divBdr>
        <w:top w:val="none" w:sz="0" w:space="0" w:color="auto"/>
        <w:left w:val="none" w:sz="0" w:space="0" w:color="auto"/>
        <w:bottom w:val="none" w:sz="0" w:space="0" w:color="auto"/>
        <w:right w:val="none" w:sz="0" w:space="0" w:color="auto"/>
      </w:divBdr>
      <w:divsChild>
        <w:div w:id="1550531314">
          <w:marLeft w:val="0"/>
          <w:marRight w:val="0"/>
          <w:marTop w:val="0"/>
          <w:marBottom w:val="120"/>
          <w:divBdr>
            <w:top w:val="none" w:sz="0" w:space="0" w:color="auto"/>
            <w:left w:val="none" w:sz="0" w:space="0" w:color="auto"/>
            <w:bottom w:val="none" w:sz="0" w:space="0" w:color="auto"/>
            <w:right w:val="none" w:sz="0" w:space="0" w:color="auto"/>
          </w:divBdr>
          <w:divsChild>
            <w:div w:id="1020397414">
              <w:marLeft w:val="0"/>
              <w:marRight w:val="0"/>
              <w:marTop w:val="0"/>
              <w:marBottom w:val="0"/>
              <w:divBdr>
                <w:top w:val="none" w:sz="0" w:space="0" w:color="auto"/>
                <w:left w:val="none" w:sz="0" w:space="0" w:color="auto"/>
                <w:bottom w:val="none" w:sz="0" w:space="0" w:color="auto"/>
                <w:right w:val="none" w:sz="0" w:space="0" w:color="auto"/>
              </w:divBdr>
            </w:div>
          </w:divsChild>
        </w:div>
        <w:div w:id="1636107332">
          <w:marLeft w:val="0"/>
          <w:marRight w:val="0"/>
          <w:marTop w:val="0"/>
          <w:marBottom w:val="120"/>
          <w:divBdr>
            <w:top w:val="none" w:sz="0" w:space="0" w:color="auto"/>
            <w:left w:val="none" w:sz="0" w:space="0" w:color="auto"/>
            <w:bottom w:val="none" w:sz="0" w:space="0" w:color="auto"/>
            <w:right w:val="none" w:sz="0" w:space="0" w:color="auto"/>
          </w:divBdr>
          <w:divsChild>
            <w:div w:id="20327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68910">
      <w:bodyDiv w:val="1"/>
      <w:marLeft w:val="0"/>
      <w:marRight w:val="0"/>
      <w:marTop w:val="0"/>
      <w:marBottom w:val="0"/>
      <w:divBdr>
        <w:top w:val="none" w:sz="0" w:space="0" w:color="auto"/>
        <w:left w:val="none" w:sz="0" w:space="0" w:color="auto"/>
        <w:bottom w:val="none" w:sz="0" w:space="0" w:color="auto"/>
        <w:right w:val="none" w:sz="0" w:space="0" w:color="auto"/>
      </w:divBdr>
      <w:divsChild>
        <w:div w:id="267854745">
          <w:marLeft w:val="0"/>
          <w:marRight w:val="0"/>
          <w:marTop w:val="0"/>
          <w:marBottom w:val="0"/>
          <w:divBdr>
            <w:top w:val="none" w:sz="0" w:space="0" w:color="auto"/>
            <w:left w:val="none" w:sz="0" w:space="0" w:color="auto"/>
            <w:bottom w:val="none" w:sz="0" w:space="0" w:color="auto"/>
            <w:right w:val="none" w:sz="0" w:space="0" w:color="auto"/>
          </w:divBdr>
        </w:div>
        <w:div w:id="1214927797">
          <w:marLeft w:val="0"/>
          <w:marRight w:val="0"/>
          <w:marTop w:val="0"/>
          <w:marBottom w:val="0"/>
          <w:divBdr>
            <w:top w:val="none" w:sz="0" w:space="0" w:color="auto"/>
            <w:left w:val="none" w:sz="0" w:space="0" w:color="auto"/>
            <w:bottom w:val="none" w:sz="0" w:space="0" w:color="auto"/>
            <w:right w:val="none" w:sz="0" w:space="0" w:color="auto"/>
          </w:divBdr>
        </w:div>
        <w:div w:id="1881623508">
          <w:marLeft w:val="0"/>
          <w:marRight w:val="0"/>
          <w:marTop w:val="0"/>
          <w:marBottom w:val="0"/>
          <w:divBdr>
            <w:top w:val="none" w:sz="0" w:space="0" w:color="auto"/>
            <w:left w:val="none" w:sz="0" w:space="0" w:color="auto"/>
            <w:bottom w:val="none" w:sz="0" w:space="0" w:color="auto"/>
            <w:right w:val="none" w:sz="0" w:space="0" w:color="auto"/>
          </w:divBdr>
        </w:div>
        <w:div w:id="411850223">
          <w:marLeft w:val="0"/>
          <w:marRight w:val="0"/>
          <w:marTop w:val="0"/>
          <w:marBottom w:val="0"/>
          <w:divBdr>
            <w:top w:val="none" w:sz="0" w:space="0" w:color="auto"/>
            <w:left w:val="none" w:sz="0" w:space="0" w:color="auto"/>
            <w:bottom w:val="none" w:sz="0" w:space="0" w:color="auto"/>
            <w:right w:val="none" w:sz="0" w:space="0" w:color="auto"/>
          </w:divBdr>
        </w:div>
        <w:div w:id="1410732087">
          <w:marLeft w:val="0"/>
          <w:marRight w:val="0"/>
          <w:marTop w:val="0"/>
          <w:marBottom w:val="0"/>
          <w:divBdr>
            <w:top w:val="none" w:sz="0" w:space="0" w:color="auto"/>
            <w:left w:val="none" w:sz="0" w:space="0" w:color="auto"/>
            <w:bottom w:val="none" w:sz="0" w:space="0" w:color="auto"/>
            <w:right w:val="none" w:sz="0" w:space="0" w:color="auto"/>
          </w:divBdr>
        </w:div>
        <w:div w:id="529495529">
          <w:marLeft w:val="0"/>
          <w:marRight w:val="0"/>
          <w:marTop w:val="0"/>
          <w:marBottom w:val="0"/>
          <w:divBdr>
            <w:top w:val="none" w:sz="0" w:space="0" w:color="auto"/>
            <w:left w:val="none" w:sz="0" w:space="0" w:color="auto"/>
            <w:bottom w:val="none" w:sz="0" w:space="0" w:color="auto"/>
            <w:right w:val="none" w:sz="0" w:space="0" w:color="auto"/>
          </w:divBdr>
        </w:div>
        <w:div w:id="122581865">
          <w:marLeft w:val="0"/>
          <w:marRight w:val="0"/>
          <w:marTop w:val="0"/>
          <w:marBottom w:val="0"/>
          <w:divBdr>
            <w:top w:val="none" w:sz="0" w:space="0" w:color="auto"/>
            <w:left w:val="none" w:sz="0" w:space="0" w:color="auto"/>
            <w:bottom w:val="none" w:sz="0" w:space="0" w:color="auto"/>
            <w:right w:val="none" w:sz="0" w:space="0" w:color="auto"/>
          </w:divBdr>
        </w:div>
        <w:div w:id="861893200">
          <w:marLeft w:val="0"/>
          <w:marRight w:val="0"/>
          <w:marTop w:val="0"/>
          <w:marBottom w:val="0"/>
          <w:divBdr>
            <w:top w:val="none" w:sz="0" w:space="0" w:color="auto"/>
            <w:left w:val="none" w:sz="0" w:space="0" w:color="auto"/>
            <w:bottom w:val="none" w:sz="0" w:space="0" w:color="auto"/>
            <w:right w:val="none" w:sz="0" w:space="0" w:color="auto"/>
          </w:divBdr>
        </w:div>
        <w:div w:id="504714639">
          <w:marLeft w:val="0"/>
          <w:marRight w:val="0"/>
          <w:marTop w:val="0"/>
          <w:marBottom w:val="0"/>
          <w:divBdr>
            <w:top w:val="none" w:sz="0" w:space="0" w:color="auto"/>
            <w:left w:val="none" w:sz="0" w:space="0" w:color="auto"/>
            <w:bottom w:val="none" w:sz="0" w:space="0" w:color="auto"/>
            <w:right w:val="none" w:sz="0" w:space="0" w:color="auto"/>
          </w:divBdr>
        </w:div>
        <w:div w:id="2101943762">
          <w:marLeft w:val="0"/>
          <w:marRight w:val="0"/>
          <w:marTop w:val="0"/>
          <w:marBottom w:val="0"/>
          <w:divBdr>
            <w:top w:val="none" w:sz="0" w:space="0" w:color="auto"/>
            <w:left w:val="none" w:sz="0" w:space="0" w:color="auto"/>
            <w:bottom w:val="none" w:sz="0" w:space="0" w:color="auto"/>
            <w:right w:val="none" w:sz="0" w:space="0" w:color="auto"/>
          </w:divBdr>
        </w:div>
        <w:div w:id="567571532">
          <w:marLeft w:val="0"/>
          <w:marRight w:val="0"/>
          <w:marTop w:val="0"/>
          <w:marBottom w:val="0"/>
          <w:divBdr>
            <w:top w:val="none" w:sz="0" w:space="0" w:color="auto"/>
            <w:left w:val="none" w:sz="0" w:space="0" w:color="auto"/>
            <w:bottom w:val="none" w:sz="0" w:space="0" w:color="auto"/>
            <w:right w:val="none" w:sz="0" w:space="0" w:color="auto"/>
          </w:divBdr>
        </w:div>
        <w:div w:id="1092623252">
          <w:marLeft w:val="0"/>
          <w:marRight w:val="0"/>
          <w:marTop w:val="0"/>
          <w:marBottom w:val="0"/>
          <w:divBdr>
            <w:top w:val="none" w:sz="0" w:space="0" w:color="auto"/>
            <w:left w:val="none" w:sz="0" w:space="0" w:color="auto"/>
            <w:bottom w:val="none" w:sz="0" w:space="0" w:color="auto"/>
            <w:right w:val="none" w:sz="0" w:space="0" w:color="auto"/>
          </w:divBdr>
        </w:div>
        <w:div w:id="77989569">
          <w:marLeft w:val="0"/>
          <w:marRight w:val="0"/>
          <w:marTop w:val="0"/>
          <w:marBottom w:val="0"/>
          <w:divBdr>
            <w:top w:val="none" w:sz="0" w:space="0" w:color="auto"/>
            <w:left w:val="none" w:sz="0" w:space="0" w:color="auto"/>
            <w:bottom w:val="none" w:sz="0" w:space="0" w:color="auto"/>
            <w:right w:val="none" w:sz="0" w:space="0" w:color="auto"/>
          </w:divBdr>
        </w:div>
        <w:div w:id="341203552">
          <w:marLeft w:val="0"/>
          <w:marRight w:val="0"/>
          <w:marTop w:val="0"/>
          <w:marBottom w:val="0"/>
          <w:divBdr>
            <w:top w:val="none" w:sz="0" w:space="0" w:color="auto"/>
            <w:left w:val="none" w:sz="0" w:space="0" w:color="auto"/>
            <w:bottom w:val="none" w:sz="0" w:space="0" w:color="auto"/>
            <w:right w:val="none" w:sz="0" w:space="0" w:color="auto"/>
          </w:divBdr>
        </w:div>
        <w:div w:id="1234580810">
          <w:marLeft w:val="0"/>
          <w:marRight w:val="0"/>
          <w:marTop w:val="0"/>
          <w:marBottom w:val="0"/>
          <w:divBdr>
            <w:top w:val="none" w:sz="0" w:space="0" w:color="auto"/>
            <w:left w:val="none" w:sz="0" w:space="0" w:color="auto"/>
            <w:bottom w:val="none" w:sz="0" w:space="0" w:color="auto"/>
            <w:right w:val="none" w:sz="0" w:space="0" w:color="auto"/>
          </w:divBdr>
        </w:div>
        <w:div w:id="1909729145">
          <w:marLeft w:val="0"/>
          <w:marRight w:val="0"/>
          <w:marTop w:val="0"/>
          <w:marBottom w:val="0"/>
          <w:divBdr>
            <w:top w:val="none" w:sz="0" w:space="0" w:color="auto"/>
            <w:left w:val="none" w:sz="0" w:space="0" w:color="auto"/>
            <w:bottom w:val="none" w:sz="0" w:space="0" w:color="auto"/>
            <w:right w:val="none" w:sz="0" w:space="0" w:color="auto"/>
          </w:divBdr>
        </w:div>
        <w:div w:id="1627006351">
          <w:marLeft w:val="0"/>
          <w:marRight w:val="0"/>
          <w:marTop w:val="0"/>
          <w:marBottom w:val="0"/>
          <w:divBdr>
            <w:top w:val="none" w:sz="0" w:space="0" w:color="auto"/>
            <w:left w:val="none" w:sz="0" w:space="0" w:color="auto"/>
            <w:bottom w:val="none" w:sz="0" w:space="0" w:color="auto"/>
            <w:right w:val="none" w:sz="0" w:space="0" w:color="auto"/>
          </w:divBdr>
        </w:div>
        <w:div w:id="2097556649">
          <w:marLeft w:val="0"/>
          <w:marRight w:val="0"/>
          <w:marTop w:val="0"/>
          <w:marBottom w:val="0"/>
          <w:divBdr>
            <w:top w:val="none" w:sz="0" w:space="0" w:color="auto"/>
            <w:left w:val="none" w:sz="0" w:space="0" w:color="auto"/>
            <w:bottom w:val="none" w:sz="0" w:space="0" w:color="auto"/>
            <w:right w:val="none" w:sz="0" w:space="0" w:color="auto"/>
          </w:divBdr>
        </w:div>
        <w:div w:id="1434285803">
          <w:marLeft w:val="0"/>
          <w:marRight w:val="0"/>
          <w:marTop w:val="0"/>
          <w:marBottom w:val="0"/>
          <w:divBdr>
            <w:top w:val="none" w:sz="0" w:space="0" w:color="auto"/>
            <w:left w:val="none" w:sz="0" w:space="0" w:color="auto"/>
            <w:bottom w:val="none" w:sz="0" w:space="0" w:color="auto"/>
            <w:right w:val="none" w:sz="0" w:space="0" w:color="auto"/>
          </w:divBdr>
        </w:div>
        <w:div w:id="955714624">
          <w:marLeft w:val="0"/>
          <w:marRight w:val="0"/>
          <w:marTop w:val="0"/>
          <w:marBottom w:val="0"/>
          <w:divBdr>
            <w:top w:val="none" w:sz="0" w:space="0" w:color="auto"/>
            <w:left w:val="none" w:sz="0" w:space="0" w:color="auto"/>
            <w:bottom w:val="none" w:sz="0" w:space="0" w:color="auto"/>
            <w:right w:val="none" w:sz="0" w:space="0" w:color="auto"/>
          </w:divBdr>
        </w:div>
        <w:div w:id="1837458985">
          <w:marLeft w:val="0"/>
          <w:marRight w:val="0"/>
          <w:marTop w:val="0"/>
          <w:marBottom w:val="0"/>
          <w:divBdr>
            <w:top w:val="none" w:sz="0" w:space="0" w:color="auto"/>
            <w:left w:val="none" w:sz="0" w:space="0" w:color="auto"/>
            <w:bottom w:val="none" w:sz="0" w:space="0" w:color="auto"/>
            <w:right w:val="none" w:sz="0" w:space="0" w:color="auto"/>
          </w:divBdr>
        </w:div>
        <w:div w:id="1623270716">
          <w:marLeft w:val="0"/>
          <w:marRight w:val="0"/>
          <w:marTop w:val="0"/>
          <w:marBottom w:val="0"/>
          <w:divBdr>
            <w:top w:val="none" w:sz="0" w:space="0" w:color="auto"/>
            <w:left w:val="none" w:sz="0" w:space="0" w:color="auto"/>
            <w:bottom w:val="none" w:sz="0" w:space="0" w:color="auto"/>
            <w:right w:val="none" w:sz="0" w:space="0" w:color="auto"/>
          </w:divBdr>
        </w:div>
        <w:div w:id="263540905">
          <w:marLeft w:val="0"/>
          <w:marRight w:val="0"/>
          <w:marTop w:val="0"/>
          <w:marBottom w:val="0"/>
          <w:divBdr>
            <w:top w:val="none" w:sz="0" w:space="0" w:color="auto"/>
            <w:left w:val="none" w:sz="0" w:space="0" w:color="auto"/>
            <w:bottom w:val="none" w:sz="0" w:space="0" w:color="auto"/>
            <w:right w:val="none" w:sz="0" w:space="0" w:color="auto"/>
          </w:divBdr>
        </w:div>
        <w:div w:id="1993751465">
          <w:marLeft w:val="0"/>
          <w:marRight w:val="0"/>
          <w:marTop w:val="0"/>
          <w:marBottom w:val="0"/>
          <w:divBdr>
            <w:top w:val="none" w:sz="0" w:space="0" w:color="auto"/>
            <w:left w:val="none" w:sz="0" w:space="0" w:color="auto"/>
            <w:bottom w:val="none" w:sz="0" w:space="0" w:color="auto"/>
            <w:right w:val="none" w:sz="0" w:space="0" w:color="auto"/>
          </w:divBdr>
        </w:div>
        <w:div w:id="1666278989">
          <w:marLeft w:val="0"/>
          <w:marRight w:val="0"/>
          <w:marTop w:val="0"/>
          <w:marBottom w:val="0"/>
          <w:divBdr>
            <w:top w:val="none" w:sz="0" w:space="0" w:color="auto"/>
            <w:left w:val="none" w:sz="0" w:space="0" w:color="auto"/>
            <w:bottom w:val="none" w:sz="0" w:space="0" w:color="auto"/>
            <w:right w:val="none" w:sz="0" w:space="0" w:color="auto"/>
          </w:divBdr>
        </w:div>
        <w:div w:id="1013873151">
          <w:marLeft w:val="0"/>
          <w:marRight w:val="0"/>
          <w:marTop w:val="0"/>
          <w:marBottom w:val="0"/>
          <w:divBdr>
            <w:top w:val="none" w:sz="0" w:space="0" w:color="auto"/>
            <w:left w:val="none" w:sz="0" w:space="0" w:color="auto"/>
            <w:bottom w:val="none" w:sz="0" w:space="0" w:color="auto"/>
            <w:right w:val="none" w:sz="0" w:space="0" w:color="auto"/>
          </w:divBdr>
        </w:div>
        <w:div w:id="1270892108">
          <w:marLeft w:val="0"/>
          <w:marRight w:val="0"/>
          <w:marTop w:val="0"/>
          <w:marBottom w:val="0"/>
          <w:divBdr>
            <w:top w:val="none" w:sz="0" w:space="0" w:color="auto"/>
            <w:left w:val="none" w:sz="0" w:space="0" w:color="auto"/>
            <w:bottom w:val="none" w:sz="0" w:space="0" w:color="auto"/>
            <w:right w:val="none" w:sz="0" w:space="0" w:color="auto"/>
          </w:divBdr>
        </w:div>
        <w:div w:id="2139100680">
          <w:marLeft w:val="0"/>
          <w:marRight w:val="0"/>
          <w:marTop w:val="0"/>
          <w:marBottom w:val="0"/>
          <w:divBdr>
            <w:top w:val="none" w:sz="0" w:space="0" w:color="auto"/>
            <w:left w:val="none" w:sz="0" w:space="0" w:color="auto"/>
            <w:bottom w:val="none" w:sz="0" w:space="0" w:color="auto"/>
            <w:right w:val="none" w:sz="0" w:space="0" w:color="auto"/>
          </w:divBdr>
        </w:div>
        <w:div w:id="1207526519">
          <w:marLeft w:val="0"/>
          <w:marRight w:val="0"/>
          <w:marTop w:val="0"/>
          <w:marBottom w:val="0"/>
          <w:divBdr>
            <w:top w:val="none" w:sz="0" w:space="0" w:color="auto"/>
            <w:left w:val="none" w:sz="0" w:space="0" w:color="auto"/>
            <w:bottom w:val="none" w:sz="0" w:space="0" w:color="auto"/>
            <w:right w:val="none" w:sz="0" w:space="0" w:color="auto"/>
          </w:divBdr>
        </w:div>
        <w:div w:id="1345287210">
          <w:marLeft w:val="0"/>
          <w:marRight w:val="0"/>
          <w:marTop w:val="0"/>
          <w:marBottom w:val="0"/>
          <w:divBdr>
            <w:top w:val="none" w:sz="0" w:space="0" w:color="auto"/>
            <w:left w:val="none" w:sz="0" w:space="0" w:color="auto"/>
            <w:bottom w:val="none" w:sz="0" w:space="0" w:color="auto"/>
            <w:right w:val="none" w:sz="0" w:space="0" w:color="auto"/>
          </w:divBdr>
        </w:div>
      </w:divsChild>
    </w:div>
    <w:div w:id="637034615">
      <w:bodyDiv w:val="1"/>
      <w:marLeft w:val="0"/>
      <w:marRight w:val="0"/>
      <w:marTop w:val="0"/>
      <w:marBottom w:val="0"/>
      <w:divBdr>
        <w:top w:val="none" w:sz="0" w:space="0" w:color="auto"/>
        <w:left w:val="none" w:sz="0" w:space="0" w:color="auto"/>
        <w:bottom w:val="none" w:sz="0" w:space="0" w:color="auto"/>
        <w:right w:val="none" w:sz="0" w:space="0" w:color="auto"/>
      </w:divBdr>
    </w:div>
    <w:div w:id="664016217">
      <w:bodyDiv w:val="1"/>
      <w:marLeft w:val="0"/>
      <w:marRight w:val="0"/>
      <w:marTop w:val="0"/>
      <w:marBottom w:val="0"/>
      <w:divBdr>
        <w:top w:val="none" w:sz="0" w:space="0" w:color="auto"/>
        <w:left w:val="none" w:sz="0" w:space="0" w:color="auto"/>
        <w:bottom w:val="none" w:sz="0" w:space="0" w:color="auto"/>
        <w:right w:val="none" w:sz="0" w:space="0" w:color="auto"/>
      </w:divBdr>
    </w:div>
    <w:div w:id="686757244">
      <w:bodyDiv w:val="1"/>
      <w:marLeft w:val="0"/>
      <w:marRight w:val="0"/>
      <w:marTop w:val="0"/>
      <w:marBottom w:val="0"/>
      <w:divBdr>
        <w:top w:val="none" w:sz="0" w:space="0" w:color="auto"/>
        <w:left w:val="none" w:sz="0" w:space="0" w:color="auto"/>
        <w:bottom w:val="none" w:sz="0" w:space="0" w:color="auto"/>
        <w:right w:val="none" w:sz="0" w:space="0" w:color="auto"/>
      </w:divBdr>
    </w:div>
    <w:div w:id="701439268">
      <w:bodyDiv w:val="1"/>
      <w:marLeft w:val="0"/>
      <w:marRight w:val="0"/>
      <w:marTop w:val="0"/>
      <w:marBottom w:val="0"/>
      <w:divBdr>
        <w:top w:val="none" w:sz="0" w:space="0" w:color="auto"/>
        <w:left w:val="none" w:sz="0" w:space="0" w:color="auto"/>
        <w:bottom w:val="none" w:sz="0" w:space="0" w:color="auto"/>
        <w:right w:val="none" w:sz="0" w:space="0" w:color="auto"/>
      </w:divBdr>
    </w:div>
    <w:div w:id="711539191">
      <w:bodyDiv w:val="1"/>
      <w:marLeft w:val="0"/>
      <w:marRight w:val="0"/>
      <w:marTop w:val="0"/>
      <w:marBottom w:val="0"/>
      <w:divBdr>
        <w:top w:val="none" w:sz="0" w:space="0" w:color="auto"/>
        <w:left w:val="none" w:sz="0" w:space="0" w:color="auto"/>
        <w:bottom w:val="none" w:sz="0" w:space="0" w:color="auto"/>
        <w:right w:val="none" w:sz="0" w:space="0" w:color="auto"/>
      </w:divBdr>
      <w:divsChild>
        <w:div w:id="930897762">
          <w:marLeft w:val="0"/>
          <w:marRight w:val="0"/>
          <w:marTop w:val="0"/>
          <w:marBottom w:val="0"/>
          <w:divBdr>
            <w:top w:val="none" w:sz="0" w:space="0" w:color="auto"/>
            <w:left w:val="none" w:sz="0" w:space="0" w:color="auto"/>
            <w:bottom w:val="none" w:sz="0" w:space="0" w:color="auto"/>
            <w:right w:val="none" w:sz="0" w:space="0" w:color="auto"/>
          </w:divBdr>
        </w:div>
        <w:div w:id="1196309215">
          <w:marLeft w:val="0"/>
          <w:marRight w:val="0"/>
          <w:marTop w:val="0"/>
          <w:marBottom w:val="0"/>
          <w:divBdr>
            <w:top w:val="none" w:sz="0" w:space="0" w:color="auto"/>
            <w:left w:val="none" w:sz="0" w:space="0" w:color="auto"/>
            <w:bottom w:val="none" w:sz="0" w:space="0" w:color="auto"/>
            <w:right w:val="none" w:sz="0" w:space="0" w:color="auto"/>
          </w:divBdr>
        </w:div>
        <w:div w:id="299961605">
          <w:marLeft w:val="0"/>
          <w:marRight w:val="0"/>
          <w:marTop w:val="0"/>
          <w:marBottom w:val="0"/>
          <w:divBdr>
            <w:top w:val="none" w:sz="0" w:space="0" w:color="auto"/>
            <w:left w:val="none" w:sz="0" w:space="0" w:color="auto"/>
            <w:bottom w:val="none" w:sz="0" w:space="0" w:color="auto"/>
            <w:right w:val="none" w:sz="0" w:space="0" w:color="auto"/>
          </w:divBdr>
        </w:div>
        <w:div w:id="1929383421">
          <w:marLeft w:val="0"/>
          <w:marRight w:val="0"/>
          <w:marTop w:val="0"/>
          <w:marBottom w:val="0"/>
          <w:divBdr>
            <w:top w:val="none" w:sz="0" w:space="0" w:color="auto"/>
            <w:left w:val="none" w:sz="0" w:space="0" w:color="auto"/>
            <w:bottom w:val="none" w:sz="0" w:space="0" w:color="auto"/>
            <w:right w:val="none" w:sz="0" w:space="0" w:color="auto"/>
          </w:divBdr>
        </w:div>
        <w:div w:id="901597955">
          <w:marLeft w:val="0"/>
          <w:marRight w:val="0"/>
          <w:marTop w:val="0"/>
          <w:marBottom w:val="0"/>
          <w:divBdr>
            <w:top w:val="none" w:sz="0" w:space="0" w:color="auto"/>
            <w:left w:val="none" w:sz="0" w:space="0" w:color="auto"/>
            <w:bottom w:val="none" w:sz="0" w:space="0" w:color="auto"/>
            <w:right w:val="none" w:sz="0" w:space="0" w:color="auto"/>
          </w:divBdr>
        </w:div>
        <w:div w:id="1171720642">
          <w:marLeft w:val="0"/>
          <w:marRight w:val="0"/>
          <w:marTop w:val="0"/>
          <w:marBottom w:val="0"/>
          <w:divBdr>
            <w:top w:val="none" w:sz="0" w:space="0" w:color="auto"/>
            <w:left w:val="none" w:sz="0" w:space="0" w:color="auto"/>
            <w:bottom w:val="none" w:sz="0" w:space="0" w:color="auto"/>
            <w:right w:val="none" w:sz="0" w:space="0" w:color="auto"/>
          </w:divBdr>
        </w:div>
        <w:div w:id="1796826344">
          <w:marLeft w:val="0"/>
          <w:marRight w:val="0"/>
          <w:marTop w:val="0"/>
          <w:marBottom w:val="0"/>
          <w:divBdr>
            <w:top w:val="none" w:sz="0" w:space="0" w:color="auto"/>
            <w:left w:val="none" w:sz="0" w:space="0" w:color="auto"/>
            <w:bottom w:val="none" w:sz="0" w:space="0" w:color="auto"/>
            <w:right w:val="none" w:sz="0" w:space="0" w:color="auto"/>
          </w:divBdr>
        </w:div>
        <w:div w:id="1013415872">
          <w:marLeft w:val="0"/>
          <w:marRight w:val="0"/>
          <w:marTop w:val="0"/>
          <w:marBottom w:val="0"/>
          <w:divBdr>
            <w:top w:val="none" w:sz="0" w:space="0" w:color="auto"/>
            <w:left w:val="none" w:sz="0" w:space="0" w:color="auto"/>
            <w:bottom w:val="none" w:sz="0" w:space="0" w:color="auto"/>
            <w:right w:val="none" w:sz="0" w:space="0" w:color="auto"/>
          </w:divBdr>
        </w:div>
        <w:div w:id="381947385">
          <w:marLeft w:val="0"/>
          <w:marRight w:val="0"/>
          <w:marTop w:val="0"/>
          <w:marBottom w:val="0"/>
          <w:divBdr>
            <w:top w:val="none" w:sz="0" w:space="0" w:color="auto"/>
            <w:left w:val="none" w:sz="0" w:space="0" w:color="auto"/>
            <w:bottom w:val="none" w:sz="0" w:space="0" w:color="auto"/>
            <w:right w:val="none" w:sz="0" w:space="0" w:color="auto"/>
          </w:divBdr>
        </w:div>
        <w:div w:id="84034104">
          <w:marLeft w:val="0"/>
          <w:marRight w:val="0"/>
          <w:marTop w:val="0"/>
          <w:marBottom w:val="0"/>
          <w:divBdr>
            <w:top w:val="none" w:sz="0" w:space="0" w:color="auto"/>
            <w:left w:val="none" w:sz="0" w:space="0" w:color="auto"/>
            <w:bottom w:val="none" w:sz="0" w:space="0" w:color="auto"/>
            <w:right w:val="none" w:sz="0" w:space="0" w:color="auto"/>
          </w:divBdr>
        </w:div>
        <w:div w:id="2029716984">
          <w:marLeft w:val="0"/>
          <w:marRight w:val="0"/>
          <w:marTop w:val="0"/>
          <w:marBottom w:val="0"/>
          <w:divBdr>
            <w:top w:val="none" w:sz="0" w:space="0" w:color="auto"/>
            <w:left w:val="none" w:sz="0" w:space="0" w:color="auto"/>
            <w:bottom w:val="none" w:sz="0" w:space="0" w:color="auto"/>
            <w:right w:val="none" w:sz="0" w:space="0" w:color="auto"/>
          </w:divBdr>
        </w:div>
        <w:div w:id="2052919175">
          <w:marLeft w:val="0"/>
          <w:marRight w:val="0"/>
          <w:marTop w:val="0"/>
          <w:marBottom w:val="0"/>
          <w:divBdr>
            <w:top w:val="none" w:sz="0" w:space="0" w:color="auto"/>
            <w:left w:val="none" w:sz="0" w:space="0" w:color="auto"/>
            <w:bottom w:val="none" w:sz="0" w:space="0" w:color="auto"/>
            <w:right w:val="none" w:sz="0" w:space="0" w:color="auto"/>
          </w:divBdr>
        </w:div>
        <w:div w:id="815028584">
          <w:marLeft w:val="0"/>
          <w:marRight w:val="0"/>
          <w:marTop w:val="0"/>
          <w:marBottom w:val="0"/>
          <w:divBdr>
            <w:top w:val="none" w:sz="0" w:space="0" w:color="auto"/>
            <w:left w:val="none" w:sz="0" w:space="0" w:color="auto"/>
            <w:bottom w:val="none" w:sz="0" w:space="0" w:color="auto"/>
            <w:right w:val="none" w:sz="0" w:space="0" w:color="auto"/>
          </w:divBdr>
        </w:div>
        <w:div w:id="93481639">
          <w:marLeft w:val="0"/>
          <w:marRight w:val="0"/>
          <w:marTop w:val="0"/>
          <w:marBottom w:val="0"/>
          <w:divBdr>
            <w:top w:val="none" w:sz="0" w:space="0" w:color="auto"/>
            <w:left w:val="none" w:sz="0" w:space="0" w:color="auto"/>
            <w:bottom w:val="none" w:sz="0" w:space="0" w:color="auto"/>
            <w:right w:val="none" w:sz="0" w:space="0" w:color="auto"/>
          </w:divBdr>
        </w:div>
      </w:divsChild>
    </w:div>
    <w:div w:id="717317901">
      <w:bodyDiv w:val="1"/>
      <w:marLeft w:val="0"/>
      <w:marRight w:val="0"/>
      <w:marTop w:val="0"/>
      <w:marBottom w:val="0"/>
      <w:divBdr>
        <w:top w:val="none" w:sz="0" w:space="0" w:color="auto"/>
        <w:left w:val="none" w:sz="0" w:space="0" w:color="auto"/>
        <w:bottom w:val="none" w:sz="0" w:space="0" w:color="auto"/>
        <w:right w:val="none" w:sz="0" w:space="0" w:color="auto"/>
      </w:divBdr>
      <w:divsChild>
        <w:div w:id="1605841919">
          <w:marLeft w:val="0"/>
          <w:marRight w:val="0"/>
          <w:marTop w:val="0"/>
          <w:marBottom w:val="0"/>
          <w:divBdr>
            <w:top w:val="none" w:sz="0" w:space="0" w:color="auto"/>
            <w:left w:val="none" w:sz="0" w:space="0" w:color="auto"/>
            <w:bottom w:val="none" w:sz="0" w:space="0" w:color="auto"/>
            <w:right w:val="none" w:sz="0" w:space="0" w:color="auto"/>
          </w:divBdr>
        </w:div>
        <w:div w:id="1679427891">
          <w:marLeft w:val="0"/>
          <w:marRight w:val="0"/>
          <w:marTop w:val="0"/>
          <w:marBottom w:val="0"/>
          <w:divBdr>
            <w:top w:val="none" w:sz="0" w:space="0" w:color="auto"/>
            <w:left w:val="none" w:sz="0" w:space="0" w:color="auto"/>
            <w:bottom w:val="none" w:sz="0" w:space="0" w:color="auto"/>
            <w:right w:val="none" w:sz="0" w:space="0" w:color="auto"/>
          </w:divBdr>
        </w:div>
        <w:div w:id="1746994566">
          <w:marLeft w:val="0"/>
          <w:marRight w:val="0"/>
          <w:marTop w:val="0"/>
          <w:marBottom w:val="0"/>
          <w:divBdr>
            <w:top w:val="none" w:sz="0" w:space="0" w:color="auto"/>
            <w:left w:val="none" w:sz="0" w:space="0" w:color="auto"/>
            <w:bottom w:val="none" w:sz="0" w:space="0" w:color="auto"/>
            <w:right w:val="none" w:sz="0" w:space="0" w:color="auto"/>
          </w:divBdr>
        </w:div>
        <w:div w:id="2147046708">
          <w:marLeft w:val="0"/>
          <w:marRight w:val="0"/>
          <w:marTop w:val="0"/>
          <w:marBottom w:val="0"/>
          <w:divBdr>
            <w:top w:val="none" w:sz="0" w:space="0" w:color="auto"/>
            <w:left w:val="none" w:sz="0" w:space="0" w:color="auto"/>
            <w:bottom w:val="none" w:sz="0" w:space="0" w:color="auto"/>
            <w:right w:val="none" w:sz="0" w:space="0" w:color="auto"/>
          </w:divBdr>
        </w:div>
        <w:div w:id="1286889971">
          <w:marLeft w:val="0"/>
          <w:marRight w:val="0"/>
          <w:marTop w:val="0"/>
          <w:marBottom w:val="0"/>
          <w:divBdr>
            <w:top w:val="none" w:sz="0" w:space="0" w:color="auto"/>
            <w:left w:val="none" w:sz="0" w:space="0" w:color="auto"/>
            <w:bottom w:val="none" w:sz="0" w:space="0" w:color="auto"/>
            <w:right w:val="none" w:sz="0" w:space="0" w:color="auto"/>
          </w:divBdr>
        </w:div>
        <w:div w:id="1140003339">
          <w:marLeft w:val="0"/>
          <w:marRight w:val="0"/>
          <w:marTop w:val="0"/>
          <w:marBottom w:val="0"/>
          <w:divBdr>
            <w:top w:val="none" w:sz="0" w:space="0" w:color="auto"/>
            <w:left w:val="none" w:sz="0" w:space="0" w:color="auto"/>
            <w:bottom w:val="none" w:sz="0" w:space="0" w:color="auto"/>
            <w:right w:val="none" w:sz="0" w:space="0" w:color="auto"/>
          </w:divBdr>
        </w:div>
      </w:divsChild>
    </w:div>
    <w:div w:id="718431067">
      <w:bodyDiv w:val="1"/>
      <w:marLeft w:val="0"/>
      <w:marRight w:val="0"/>
      <w:marTop w:val="0"/>
      <w:marBottom w:val="0"/>
      <w:divBdr>
        <w:top w:val="none" w:sz="0" w:space="0" w:color="auto"/>
        <w:left w:val="none" w:sz="0" w:space="0" w:color="auto"/>
        <w:bottom w:val="none" w:sz="0" w:space="0" w:color="auto"/>
        <w:right w:val="none" w:sz="0" w:space="0" w:color="auto"/>
      </w:divBdr>
      <w:divsChild>
        <w:div w:id="1614432641">
          <w:marLeft w:val="0"/>
          <w:marRight w:val="0"/>
          <w:marTop w:val="0"/>
          <w:marBottom w:val="120"/>
          <w:divBdr>
            <w:top w:val="none" w:sz="0" w:space="0" w:color="auto"/>
            <w:left w:val="none" w:sz="0" w:space="0" w:color="auto"/>
            <w:bottom w:val="none" w:sz="0" w:space="0" w:color="auto"/>
            <w:right w:val="none" w:sz="0" w:space="0" w:color="auto"/>
          </w:divBdr>
          <w:divsChild>
            <w:div w:id="1487546253">
              <w:marLeft w:val="0"/>
              <w:marRight w:val="0"/>
              <w:marTop w:val="0"/>
              <w:marBottom w:val="0"/>
              <w:divBdr>
                <w:top w:val="none" w:sz="0" w:space="0" w:color="auto"/>
                <w:left w:val="none" w:sz="0" w:space="0" w:color="auto"/>
                <w:bottom w:val="none" w:sz="0" w:space="0" w:color="auto"/>
                <w:right w:val="none" w:sz="0" w:space="0" w:color="auto"/>
              </w:divBdr>
            </w:div>
          </w:divsChild>
        </w:div>
        <w:div w:id="1332831270">
          <w:marLeft w:val="0"/>
          <w:marRight w:val="0"/>
          <w:marTop w:val="0"/>
          <w:marBottom w:val="120"/>
          <w:divBdr>
            <w:top w:val="none" w:sz="0" w:space="0" w:color="auto"/>
            <w:left w:val="none" w:sz="0" w:space="0" w:color="auto"/>
            <w:bottom w:val="none" w:sz="0" w:space="0" w:color="auto"/>
            <w:right w:val="none" w:sz="0" w:space="0" w:color="auto"/>
          </w:divBdr>
          <w:divsChild>
            <w:div w:id="17114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9006">
      <w:bodyDiv w:val="1"/>
      <w:marLeft w:val="0"/>
      <w:marRight w:val="0"/>
      <w:marTop w:val="0"/>
      <w:marBottom w:val="0"/>
      <w:divBdr>
        <w:top w:val="none" w:sz="0" w:space="0" w:color="auto"/>
        <w:left w:val="none" w:sz="0" w:space="0" w:color="auto"/>
        <w:bottom w:val="none" w:sz="0" w:space="0" w:color="auto"/>
        <w:right w:val="none" w:sz="0" w:space="0" w:color="auto"/>
      </w:divBdr>
    </w:div>
    <w:div w:id="740492237">
      <w:bodyDiv w:val="1"/>
      <w:marLeft w:val="0"/>
      <w:marRight w:val="0"/>
      <w:marTop w:val="0"/>
      <w:marBottom w:val="0"/>
      <w:divBdr>
        <w:top w:val="none" w:sz="0" w:space="0" w:color="auto"/>
        <w:left w:val="none" w:sz="0" w:space="0" w:color="auto"/>
        <w:bottom w:val="none" w:sz="0" w:space="0" w:color="auto"/>
        <w:right w:val="none" w:sz="0" w:space="0" w:color="auto"/>
      </w:divBdr>
    </w:div>
    <w:div w:id="766736247">
      <w:bodyDiv w:val="1"/>
      <w:marLeft w:val="0"/>
      <w:marRight w:val="0"/>
      <w:marTop w:val="0"/>
      <w:marBottom w:val="0"/>
      <w:divBdr>
        <w:top w:val="none" w:sz="0" w:space="0" w:color="auto"/>
        <w:left w:val="none" w:sz="0" w:space="0" w:color="auto"/>
        <w:bottom w:val="none" w:sz="0" w:space="0" w:color="auto"/>
        <w:right w:val="none" w:sz="0" w:space="0" w:color="auto"/>
      </w:divBdr>
    </w:div>
    <w:div w:id="778833489">
      <w:bodyDiv w:val="1"/>
      <w:marLeft w:val="0"/>
      <w:marRight w:val="0"/>
      <w:marTop w:val="0"/>
      <w:marBottom w:val="0"/>
      <w:divBdr>
        <w:top w:val="none" w:sz="0" w:space="0" w:color="auto"/>
        <w:left w:val="none" w:sz="0" w:space="0" w:color="auto"/>
        <w:bottom w:val="none" w:sz="0" w:space="0" w:color="auto"/>
        <w:right w:val="none" w:sz="0" w:space="0" w:color="auto"/>
      </w:divBdr>
      <w:divsChild>
        <w:div w:id="1039016526">
          <w:marLeft w:val="0"/>
          <w:marRight w:val="0"/>
          <w:marTop w:val="0"/>
          <w:marBottom w:val="120"/>
          <w:divBdr>
            <w:top w:val="none" w:sz="0" w:space="0" w:color="auto"/>
            <w:left w:val="none" w:sz="0" w:space="0" w:color="auto"/>
            <w:bottom w:val="none" w:sz="0" w:space="0" w:color="auto"/>
            <w:right w:val="none" w:sz="0" w:space="0" w:color="auto"/>
          </w:divBdr>
          <w:divsChild>
            <w:div w:id="1436824745">
              <w:marLeft w:val="0"/>
              <w:marRight w:val="0"/>
              <w:marTop w:val="0"/>
              <w:marBottom w:val="0"/>
              <w:divBdr>
                <w:top w:val="none" w:sz="0" w:space="0" w:color="auto"/>
                <w:left w:val="none" w:sz="0" w:space="0" w:color="auto"/>
                <w:bottom w:val="none" w:sz="0" w:space="0" w:color="auto"/>
                <w:right w:val="none" w:sz="0" w:space="0" w:color="auto"/>
              </w:divBdr>
            </w:div>
          </w:divsChild>
        </w:div>
        <w:div w:id="486094376">
          <w:marLeft w:val="0"/>
          <w:marRight w:val="0"/>
          <w:marTop w:val="0"/>
          <w:marBottom w:val="120"/>
          <w:divBdr>
            <w:top w:val="none" w:sz="0" w:space="0" w:color="auto"/>
            <w:left w:val="none" w:sz="0" w:space="0" w:color="auto"/>
            <w:bottom w:val="none" w:sz="0" w:space="0" w:color="auto"/>
            <w:right w:val="none" w:sz="0" w:space="0" w:color="auto"/>
          </w:divBdr>
          <w:divsChild>
            <w:div w:id="6819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2079">
      <w:bodyDiv w:val="1"/>
      <w:marLeft w:val="0"/>
      <w:marRight w:val="0"/>
      <w:marTop w:val="0"/>
      <w:marBottom w:val="0"/>
      <w:divBdr>
        <w:top w:val="none" w:sz="0" w:space="0" w:color="auto"/>
        <w:left w:val="none" w:sz="0" w:space="0" w:color="auto"/>
        <w:bottom w:val="none" w:sz="0" w:space="0" w:color="auto"/>
        <w:right w:val="none" w:sz="0" w:space="0" w:color="auto"/>
      </w:divBdr>
      <w:divsChild>
        <w:div w:id="1168053612">
          <w:marLeft w:val="0"/>
          <w:marRight w:val="0"/>
          <w:marTop w:val="0"/>
          <w:marBottom w:val="0"/>
          <w:divBdr>
            <w:top w:val="none" w:sz="0" w:space="0" w:color="auto"/>
            <w:left w:val="none" w:sz="0" w:space="0" w:color="auto"/>
            <w:bottom w:val="none" w:sz="0" w:space="0" w:color="auto"/>
            <w:right w:val="none" w:sz="0" w:space="0" w:color="auto"/>
          </w:divBdr>
        </w:div>
        <w:div w:id="1349914169">
          <w:marLeft w:val="0"/>
          <w:marRight w:val="0"/>
          <w:marTop w:val="0"/>
          <w:marBottom w:val="0"/>
          <w:divBdr>
            <w:top w:val="none" w:sz="0" w:space="0" w:color="auto"/>
            <w:left w:val="none" w:sz="0" w:space="0" w:color="auto"/>
            <w:bottom w:val="none" w:sz="0" w:space="0" w:color="auto"/>
            <w:right w:val="none" w:sz="0" w:space="0" w:color="auto"/>
          </w:divBdr>
        </w:div>
        <w:div w:id="1031149492">
          <w:marLeft w:val="0"/>
          <w:marRight w:val="0"/>
          <w:marTop w:val="0"/>
          <w:marBottom w:val="0"/>
          <w:divBdr>
            <w:top w:val="none" w:sz="0" w:space="0" w:color="auto"/>
            <w:left w:val="none" w:sz="0" w:space="0" w:color="auto"/>
            <w:bottom w:val="none" w:sz="0" w:space="0" w:color="auto"/>
            <w:right w:val="none" w:sz="0" w:space="0" w:color="auto"/>
          </w:divBdr>
        </w:div>
        <w:div w:id="1579361269">
          <w:marLeft w:val="0"/>
          <w:marRight w:val="0"/>
          <w:marTop w:val="0"/>
          <w:marBottom w:val="0"/>
          <w:divBdr>
            <w:top w:val="none" w:sz="0" w:space="0" w:color="auto"/>
            <w:left w:val="none" w:sz="0" w:space="0" w:color="auto"/>
            <w:bottom w:val="none" w:sz="0" w:space="0" w:color="auto"/>
            <w:right w:val="none" w:sz="0" w:space="0" w:color="auto"/>
          </w:divBdr>
        </w:div>
        <w:div w:id="164051792">
          <w:marLeft w:val="0"/>
          <w:marRight w:val="0"/>
          <w:marTop w:val="0"/>
          <w:marBottom w:val="0"/>
          <w:divBdr>
            <w:top w:val="none" w:sz="0" w:space="0" w:color="auto"/>
            <w:left w:val="none" w:sz="0" w:space="0" w:color="auto"/>
            <w:bottom w:val="none" w:sz="0" w:space="0" w:color="auto"/>
            <w:right w:val="none" w:sz="0" w:space="0" w:color="auto"/>
          </w:divBdr>
        </w:div>
        <w:div w:id="1961257052">
          <w:marLeft w:val="0"/>
          <w:marRight w:val="0"/>
          <w:marTop w:val="0"/>
          <w:marBottom w:val="0"/>
          <w:divBdr>
            <w:top w:val="none" w:sz="0" w:space="0" w:color="auto"/>
            <w:left w:val="none" w:sz="0" w:space="0" w:color="auto"/>
            <w:bottom w:val="none" w:sz="0" w:space="0" w:color="auto"/>
            <w:right w:val="none" w:sz="0" w:space="0" w:color="auto"/>
          </w:divBdr>
        </w:div>
      </w:divsChild>
    </w:div>
    <w:div w:id="797068258">
      <w:bodyDiv w:val="1"/>
      <w:marLeft w:val="0"/>
      <w:marRight w:val="0"/>
      <w:marTop w:val="0"/>
      <w:marBottom w:val="0"/>
      <w:divBdr>
        <w:top w:val="none" w:sz="0" w:space="0" w:color="auto"/>
        <w:left w:val="none" w:sz="0" w:space="0" w:color="auto"/>
        <w:bottom w:val="none" w:sz="0" w:space="0" w:color="auto"/>
        <w:right w:val="none" w:sz="0" w:space="0" w:color="auto"/>
      </w:divBdr>
    </w:div>
    <w:div w:id="849223114">
      <w:bodyDiv w:val="1"/>
      <w:marLeft w:val="0"/>
      <w:marRight w:val="0"/>
      <w:marTop w:val="0"/>
      <w:marBottom w:val="0"/>
      <w:divBdr>
        <w:top w:val="none" w:sz="0" w:space="0" w:color="auto"/>
        <w:left w:val="none" w:sz="0" w:space="0" w:color="auto"/>
        <w:bottom w:val="none" w:sz="0" w:space="0" w:color="auto"/>
        <w:right w:val="none" w:sz="0" w:space="0" w:color="auto"/>
      </w:divBdr>
    </w:div>
    <w:div w:id="850140764">
      <w:bodyDiv w:val="1"/>
      <w:marLeft w:val="0"/>
      <w:marRight w:val="0"/>
      <w:marTop w:val="0"/>
      <w:marBottom w:val="0"/>
      <w:divBdr>
        <w:top w:val="none" w:sz="0" w:space="0" w:color="auto"/>
        <w:left w:val="none" w:sz="0" w:space="0" w:color="auto"/>
        <w:bottom w:val="none" w:sz="0" w:space="0" w:color="auto"/>
        <w:right w:val="none" w:sz="0" w:space="0" w:color="auto"/>
      </w:divBdr>
    </w:div>
    <w:div w:id="893588773">
      <w:bodyDiv w:val="1"/>
      <w:marLeft w:val="0"/>
      <w:marRight w:val="0"/>
      <w:marTop w:val="0"/>
      <w:marBottom w:val="0"/>
      <w:divBdr>
        <w:top w:val="none" w:sz="0" w:space="0" w:color="auto"/>
        <w:left w:val="none" w:sz="0" w:space="0" w:color="auto"/>
        <w:bottom w:val="none" w:sz="0" w:space="0" w:color="auto"/>
        <w:right w:val="none" w:sz="0" w:space="0" w:color="auto"/>
      </w:divBdr>
    </w:div>
    <w:div w:id="905383450">
      <w:bodyDiv w:val="1"/>
      <w:marLeft w:val="0"/>
      <w:marRight w:val="0"/>
      <w:marTop w:val="0"/>
      <w:marBottom w:val="0"/>
      <w:divBdr>
        <w:top w:val="none" w:sz="0" w:space="0" w:color="auto"/>
        <w:left w:val="none" w:sz="0" w:space="0" w:color="auto"/>
        <w:bottom w:val="none" w:sz="0" w:space="0" w:color="auto"/>
        <w:right w:val="none" w:sz="0" w:space="0" w:color="auto"/>
      </w:divBdr>
    </w:div>
    <w:div w:id="907493048">
      <w:bodyDiv w:val="1"/>
      <w:marLeft w:val="0"/>
      <w:marRight w:val="0"/>
      <w:marTop w:val="0"/>
      <w:marBottom w:val="0"/>
      <w:divBdr>
        <w:top w:val="none" w:sz="0" w:space="0" w:color="auto"/>
        <w:left w:val="none" w:sz="0" w:space="0" w:color="auto"/>
        <w:bottom w:val="none" w:sz="0" w:space="0" w:color="auto"/>
        <w:right w:val="none" w:sz="0" w:space="0" w:color="auto"/>
      </w:divBdr>
    </w:div>
    <w:div w:id="926186859">
      <w:bodyDiv w:val="1"/>
      <w:marLeft w:val="0"/>
      <w:marRight w:val="0"/>
      <w:marTop w:val="0"/>
      <w:marBottom w:val="0"/>
      <w:divBdr>
        <w:top w:val="none" w:sz="0" w:space="0" w:color="auto"/>
        <w:left w:val="none" w:sz="0" w:space="0" w:color="auto"/>
        <w:bottom w:val="none" w:sz="0" w:space="0" w:color="auto"/>
        <w:right w:val="none" w:sz="0" w:space="0" w:color="auto"/>
      </w:divBdr>
      <w:divsChild>
        <w:div w:id="1013646409">
          <w:marLeft w:val="0"/>
          <w:marRight w:val="0"/>
          <w:marTop w:val="0"/>
          <w:marBottom w:val="0"/>
          <w:divBdr>
            <w:top w:val="none" w:sz="0" w:space="0" w:color="auto"/>
            <w:left w:val="none" w:sz="0" w:space="0" w:color="auto"/>
            <w:bottom w:val="none" w:sz="0" w:space="0" w:color="auto"/>
            <w:right w:val="none" w:sz="0" w:space="0" w:color="auto"/>
          </w:divBdr>
        </w:div>
        <w:div w:id="1986086621">
          <w:marLeft w:val="0"/>
          <w:marRight w:val="0"/>
          <w:marTop w:val="0"/>
          <w:marBottom w:val="0"/>
          <w:divBdr>
            <w:top w:val="none" w:sz="0" w:space="0" w:color="auto"/>
            <w:left w:val="none" w:sz="0" w:space="0" w:color="auto"/>
            <w:bottom w:val="none" w:sz="0" w:space="0" w:color="auto"/>
            <w:right w:val="none" w:sz="0" w:space="0" w:color="auto"/>
          </w:divBdr>
        </w:div>
        <w:div w:id="849494254">
          <w:marLeft w:val="0"/>
          <w:marRight w:val="0"/>
          <w:marTop w:val="0"/>
          <w:marBottom w:val="0"/>
          <w:divBdr>
            <w:top w:val="none" w:sz="0" w:space="0" w:color="auto"/>
            <w:left w:val="none" w:sz="0" w:space="0" w:color="auto"/>
            <w:bottom w:val="none" w:sz="0" w:space="0" w:color="auto"/>
            <w:right w:val="none" w:sz="0" w:space="0" w:color="auto"/>
          </w:divBdr>
        </w:div>
        <w:div w:id="2013797858">
          <w:marLeft w:val="0"/>
          <w:marRight w:val="0"/>
          <w:marTop w:val="0"/>
          <w:marBottom w:val="0"/>
          <w:divBdr>
            <w:top w:val="none" w:sz="0" w:space="0" w:color="auto"/>
            <w:left w:val="none" w:sz="0" w:space="0" w:color="auto"/>
            <w:bottom w:val="none" w:sz="0" w:space="0" w:color="auto"/>
            <w:right w:val="none" w:sz="0" w:space="0" w:color="auto"/>
          </w:divBdr>
        </w:div>
        <w:div w:id="1705132232">
          <w:marLeft w:val="0"/>
          <w:marRight w:val="0"/>
          <w:marTop w:val="0"/>
          <w:marBottom w:val="0"/>
          <w:divBdr>
            <w:top w:val="none" w:sz="0" w:space="0" w:color="auto"/>
            <w:left w:val="none" w:sz="0" w:space="0" w:color="auto"/>
            <w:bottom w:val="none" w:sz="0" w:space="0" w:color="auto"/>
            <w:right w:val="none" w:sz="0" w:space="0" w:color="auto"/>
          </w:divBdr>
        </w:div>
        <w:div w:id="1108694563">
          <w:marLeft w:val="0"/>
          <w:marRight w:val="0"/>
          <w:marTop w:val="0"/>
          <w:marBottom w:val="0"/>
          <w:divBdr>
            <w:top w:val="none" w:sz="0" w:space="0" w:color="auto"/>
            <w:left w:val="none" w:sz="0" w:space="0" w:color="auto"/>
            <w:bottom w:val="none" w:sz="0" w:space="0" w:color="auto"/>
            <w:right w:val="none" w:sz="0" w:space="0" w:color="auto"/>
          </w:divBdr>
        </w:div>
        <w:div w:id="603614223">
          <w:marLeft w:val="0"/>
          <w:marRight w:val="0"/>
          <w:marTop w:val="0"/>
          <w:marBottom w:val="0"/>
          <w:divBdr>
            <w:top w:val="none" w:sz="0" w:space="0" w:color="auto"/>
            <w:left w:val="none" w:sz="0" w:space="0" w:color="auto"/>
            <w:bottom w:val="none" w:sz="0" w:space="0" w:color="auto"/>
            <w:right w:val="none" w:sz="0" w:space="0" w:color="auto"/>
          </w:divBdr>
        </w:div>
        <w:div w:id="743257054">
          <w:marLeft w:val="0"/>
          <w:marRight w:val="0"/>
          <w:marTop w:val="0"/>
          <w:marBottom w:val="0"/>
          <w:divBdr>
            <w:top w:val="none" w:sz="0" w:space="0" w:color="auto"/>
            <w:left w:val="none" w:sz="0" w:space="0" w:color="auto"/>
            <w:bottom w:val="none" w:sz="0" w:space="0" w:color="auto"/>
            <w:right w:val="none" w:sz="0" w:space="0" w:color="auto"/>
          </w:divBdr>
        </w:div>
        <w:div w:id="1552765737">
          <w:marLeft w:val="0"/>
          <w:marRight w:val="0"/>
          <w:marTop w:val="0"/>
          <w:marBottom w:val="0"/>
          <w:divBdr>
            <w:top w:val="none" w:sz="0" w:space="0" w:color="auto"/>
            <w:left w:val="none" w:sz="0" w:space="0" w:color="auto"/>
            <w:bottom w:val="none" w:sz="0" w:space="0" w:color="auto"/>
            <w:right w:val="none" w:sz="0" w:space="0" w:color="auto"/>
          </w:divBdr>
        </w:div>
        <w:div w:id="1530296533">
          <w:marLeft w:val="0"/>
          <w:marRight w:val="0"/>
          <w:marTop w:val="0"/>
          <w:marBottom w:val="0"/>
          <w:divBdr>
            <w:top w:val="none" w:sz="0" w:space="0" w:color="auto"/>
            <w:left w:val="none" w:sz="0" w:space="0" w:color="auto"/>
            <w:bottom w:val="none" w:sz="0" w:space="0" w:color="auto"/>
            <w:right w:val="none" w:sz="0" w:space="0" w:color="auto"/>
          </w:divBdr>
        </w:div>
      </w:divsChild>
    </w:div>
    <w:div w:id="928121258">
      <w:bodyDiv w:val="1"/>
      <w:marLeft w:val="0"/>
      <w:marRight w:val="0"/>
      <w:marTop w:val="0"/>
      <w:marBottom w:val="0"/>
      <w:divBdr>
        <w:top w:val="none" w:sz="0" w:space="0" w:color="auto"/>
        <w:left w:val="none" w:sz="0" w:space="0" w:color="auto"/>
        <w:bottom w:val="none" w:sz="0" w:space="0" w:color="auto"/>
        <w:right w:val="none" w:sz="0" w:space="0" w:color="auto"/>
      </w:divBdr>
      <w:divsChild>
        <w:div w:id="1236167175">
          <w:marLeft w:val="0"/>
          <w:marRight w:val="0"/>
          <w:marTop w:val="0"/>
          <w:marBottom w:val="0"/>
          <w:divBdr>
            <w:top w:val="none" w:sz="0" w:space="0" w:color="auto"/>
            <w:left w:val="none" w:sz="0" w:space="0" w:color="auto"/>
            <w:bottom w:val="none" w:sz="0" w:space="0" w:color="auto"/>
            <w:right w:val="none" w:sz="0" w:space="0" w:color="auto"/>
          </w:divBdr>
        </w:div>
        <w:div w:id="1195267328">
          <w:marLeft w:val="0"/>
          <w:marRight w:val="0"/>
          <w:marTop w:val="0"/>
          <w:marBottom w:val="0"/>
          <w:divBdr>
            <w:top w:val="none" w:sz="0" w:space="0" w:color="auto"/>
            <w:left w:val="none" w:sz="0" w:space="0" w:color="auto"/>
            <w:bottom w:val="none" w:sz="0" w:space="0" w:color="auto"/>
            <w:right w:val="none" w:sz="0" w:space="0" w:color="auto"/>
          </w:divBdr>
        </w:div>
        <w:div w:id="2029408874">
          <w:marLeft w:val="0"/>
          <w:marRight w:val="0"/>
          <w:marTop w:val="0"/>
          <w:marBottom w:val="0"/>
          <w:divBdr>
            <w:top w:val="none" w:sz="0" w:space="0" w:color="auto"/>
            <w:left w:val="none" w:sz="0" w:space="0" w:color="auto"/>
            <w:bottom w:val="none" w:sz="0" w:space="0" w:color="auto"/>
            <w:right w:val="none" w:sz="0" w:space="0" w:color="auto"/>
          </w:divBdr>
        </w:div>
        <w:div w:id="1140029327">
          <w:marLeft w:val="0"/>
          <w:marRight w:val="0"/>
          <w:marTop w:val="0"/>
          <w:marBottom w:val="0"/>
          <w:divBdr>
            <w:top w:val="none" w:sz="0" w:space="0" w:color="auto"/>
            <w:left w:val="none" w:sz="0" w:space="0" w:color="auto"/>
            <w:bottom w:val="none" w:sz="0" w:space="0" w:color="auto"/>
            <w:right w:val="none" w:sz="0" w:space="0" w:color="auto"/>
          </w:divBdr>
        </w:div>
        <w:div w:id="1596018064">
          <w:marLeft w:val="0"/>
          <w:marRight w:val="0"/>
          <w:marTop w:val="0"/>
          <w:marBottom w:val="0"/>
          <w:divBdr>
            <w:top w:val="none" w:sz="0" w:space="0" w:color="auto"/>
            <w:left w:val="none" w:sz="0" w:space="0" w:color="auto"/>
            <w:bottom w:val="none" w:sz="0" w:space="0" w:color="auto"/>
            <w:right w:val="none" w:sz="0" w:space="0" w:color="auto"/>
          </w:divBdr>
        </w:div>
        <w:div w:id="714278033">
          <w:marLeft w:val="0"/>
          <w:marRight w:val="0"/>
          <w:marTop w:val="0"/>
          <w:marBottom w:val="0"/>
          <w:divBdr>
            <w:top w:val="none" w:sz="0" w:space="0" w:color="auto"/>
            <w:left w:val="none" w:sz="0" w:space="0" w:color="auto"/>
            <w:bottom w:val="none" w:sz="0" w:space="0" w:color="auto"/>
            <w:right w:val="none" w:sz="0" w:space="0" w:color="auto"/>
          </w:divBdr>
        </w:div>
        <w:div w:id="998583281">
          <w:marLeft w:val="0"/>
          <w:marRight w:val="0"/>
          <w:marTop w:val="0"/>
          <w:marBottom w:val="0"/>
          <w:divBdr>
            <w:top w:val="none" w:sz="0" w:space="0" w:color="auto"/>
            <w:left w:val="none" w:sz="0" w:space="0" w:color="auto"/>
            <w:bottom w:val="none" w:sz="0" w:space="0" w:color="auto"/>
            <w:right w:val="none" w:sz="0" w:space="0" w:color="auto"/>
          </w:divBdr>
        </w:div>
        <w:div w:id="1381200712">
          <w:marLeft w:val="0"/>
          <w:marRight w:val="0"/>
          <w:marTop w:val="0"/>
          <w:marBottom w:val="0"/>
          <w:divBdr>
            <w:top w:val="none" w:sz="0" w:space="0" w:color="auto"/>
            <w:left w:val="none" w:sz="0" w:space="0" w:color="auto"/>
            <w:bottom w:val="none" w:sz="0" w:space="0" w:color="auto"/>
            <w:right w:val="none" w:sz="0" w:space="0" w:color="auto"/>
          </w:divBdr>
        </w:div>
        <w:div w:id="712266608">
          <w:marLeft w:val="0"/>
          <w:marRight w:val="0"/>
          <w:marTop w:val="0"/>
          <w:marBottom w:val="0"/>
          <w:divBdr>
            <w:top w:val="none" w:sz="0" w:space="0" w:color="auto"/>
            <w:left w:val="none" w:sz="0" w:space="0" w:color="auto"/>
            <w:bottom w:val="none" w:sz="0" w:space="0" w:color="auto"/>
            <w:right w:val="none" w:sz="0" w:space="0" w:color="auto"/>
          </w:divBdr>
        </w:div>
        <w:div w:id="372850945">
          <w:marLeft w:val="0"/>
          <w:marRight w:val="0"/>
          <w:marTop w:val="0"/>
          <w:marBottom w:val="0"/>
          <w:divBdr>
            <w:top w:val="none" w:sz="0" w:space="0" w:color="auto"/>
            <w:left w:val="none" w:sz="0" w:space="0" w:color="auto"/>
            <w:bottom w:val="none" w:sz="0" w:space="0" w:color="auto"/>
            <w:right w:val="none" w:sz="0" w:space="0" w:color="auto"/>
          </w:divBdr>
        </w:div>
        <w:div w:id="1581255636">
          <w:marLeft w:val="0"/>
          <w:marRight w:val="0"/>
          <w:marTop w:val="0"/>
          <w:marBottom w:val="0"/>
          <w:divBdr>
            <w:top w:val="none" w:sz="0" w:space="0" w:color="auto"/>
            <w:left w:val="none" w:sz="0" w:space="0" w:color="auto"/>
            <w:bottom w:val="none" w:sz="0" w:space="0" w:color="auto"/>
            <w:right w:val="none" w:sz="0" w:space="0" w:color="auto"/>
          </w:divBdr>
        </w:div>
        <w:div w:id="1377008400">
          <w:marLeft w:val="0"/>
          <w:marRight w:val="0"/>
          <w:marTop w:val="0"/>
          <w:marBottom w:val="0"/>
          <w:divBdr>
            <w:top w:val="none" w:sz="0" w:space="0" w:color="auto"/>
            <w:left w:val="none" w:sz="0" w:space="0" w:color="auto"/>
            <w:bottom w:val="none" w:sz="0" w:space="0" w:color="auto"/>
            <w:right w:val="none" w:sz="0" w:space="0" w:color="auto"/>
          </w:divBdr>
        </w:div>
        <w:div w:id="898857937">
          <w:marLeft w:val="0"/>
          <w:marRight w:val="0"/>
          <w:marTop w:val="0"/>
          <w:marBottom w:val="0"/>
          <w:divBdr>
            <w:top w:val="none" w:sz="0" w:space="0" w:color="auto"/>
            <w:left w:val="none" w:sz="0" w:space="0" w:color="auto"/>
            <w:bottom w:val="none" w:sz="0" w:space="0" w:color="auto"/>
            <w:right w:val="none" w:sz="0" w:space="0" w:color="auto"/>
          </w:divBdr>
        </w:div>
        <w:div w:id="782462425">
          <w:marLeft w:val="0"/>
          <w:marRight w:val="0"/>
          <w:marTop w:val="0"/>
          <w:marBottom w:val="0"/>
          <w:divBdr>
            <w:top w:val="none" w:sz="0" w:space="0" w:color="auto"/>
            <w:left w:val="none" w:sz="0" w:space="0" w:color="auto"/>
            <w:bottom w:val="none" w:sz="0" w:space="0" w:color="auto"/>
            <w:right w:val="none" w:sz="0" w:space="0" w:color="auto"/>
          </w:divBdr>
        </w:div>
        <w:div w:id="1287663963">
          <w:marLeft w:val="0"/>
          <w:marRight w:val="0"/>
          <w:marTop w:val="0"/>
          <w:marBottom w:val="0"/>
          <w:divBdr>
            <w:top w:val="none" w:sz="0" w:space="0" w:color="auto"/>
            <w:left w:val="none" w:sz="0" w:space="0" w:color="auto"/>
            <w:bottom w:val="none" w:sz="0" w:space="0" w:color="auto"/>
            <w:right w:val="none" w:sz="0" w:space="0" w:color="auto"/>
          </w:divBdr>
        </w:div>
        <w:div w:id="1987469692">
          <w:marLeft w:val="0"/>
          <w:marRight w:val="0"/>
          <w:marTop w:val="0"/>
          <w:marBottom w:val="0"/>
          <w:divBdr>
            <w:top w:val="none" w:sz="0" w:space="0" w:color="auto"/>
            <w:left w:val="none" w:sz="0" w:space="0" w:color="auto"/>
            <w:bottom w:val="none" w:sz="0" w:space="0" w:color="auto"/>
            <w:right w:val="none" w:sz="0" w:space="0" w:color="auto"/>
          </w:divBdr>
        </w:div>
        <w:div w:id="171380869">
          <w:marLeft w:val="0"/>
          <w:marRight w:val="0"/>
          <w:marTop w:val="0"/>
          <w:marBottom w:val="0"/>
          <w:divBdr>
            <w:top w:val="none" w:sz="0" w:space="0" w:color="auto"/>
            <w:left w:val="none" w:sz="0" w:space="0" w:color="auto"/>
            <w:bottom w:val="none" w:sz="0" w:space="0" w:color="auto"/>
            <w:right w:val="none" w:sz="0" w:space="0" w:color="auto"/>
          </w:divBdr>
        </w:div>
        <w:div w:id="1387921785">
          <w:marLeft w:val="0"/>
          <w:marRight w:val="0"/>
          <w:marTop w:val="0"/>
          <w:marBottom w:val="0"/>
          <w:divBdr>
            <w:top w:val="none" w:sz="0" w:space="0" w:color="auto"/>
            <w:left w:val="none" w:sz="0" w:space="0" w:color="auto"/>
            <w:bottom w:val="none" w:sz="0" w:space="0" w:color="auto"/>
            <w:right w:val="none" w:sz="0" w:space="0" w:color="auto"/>
          </w:divBdr>
        </w:div>
        <w:div w:id="157774627">
          <w:marLeft w:val="0"/>
          <w:marRight w:val="0"/>
          <w:marTop w:val="0"/>
          <w:marBottom w:val="0"/>
          <w:divBdr>
            <w:top w:val="none" w:sz="0" w:space="0" w:color="auto"/>
            <w:left w:val="none" w:sz="0" w:space="0" w:color="auto"/>
            <w:bottom w:val="none" w:sz="0" w:space="0" w:color="auto"/>
            <w:right w:val="none" w:sz="0" w:space="0" w:color="auto"/>
          </w:divBdr>
        </w:div>
        <w:div w:id="848445372">
          <w:marLeft w:val="0"/>
          <w:marRight w:val="0"/>
          <w:marTop w:val="0"/>
          <w:marBottom w:val="0"/>
          <w:divBdr>
            <w:top w:val="none" w:sz="0" w:space="0" w:color="auto"/>
            <w:left w:val="none" w:sz="0" w:space="0" w:color="auto"/>
            <w:bottom w:val="none" w:sz="0" w:space="0" w:color="auto"/>
            <w:right w:val="none" w:sz="0" w:space="0" w:color="auto"/>
          </w:divBdr>
        </w:div>
        <w:div w:id="507988755">
          <w:marLeft w:val="0"/>
          <w:marRight w:val="0"/>
          <w:marTop w:val="0"/>
          <w:marBottom w:val="0"/>
          <w:divBdr>
            <w:top w:val="none" w:sz="0" w:space="0" w:color="auto"/>
            <w:left w:val="none" w:sz="0" w:space="0" w:color="auto"/>
            <w:bottom w:val="none" w:sz="0" w:space="0" w:color="auto"/>
            <w:right w:val="none" w:sz="0" w:space="0" w:color="auto"/>
          </w:divBdr>
        </w:div>
        <w:div w:id="754018080">
          <w:marLeft w:val="0"/>
          <w:marRight w:val="0"/>
          <w:marTop w:val="0"/>
          <w:marBottom w:val="0"/>
          <w:divBdr>
            <w:top w:val="none" w:sz="0" w:space="0" w:color="auto"/>
            <w:left w:val="none" w:sz="0" w:space="0" w:color="auto"/>
            <w:bottom w:val="none" w:sz="0" w:space="0" w:color="auto"/>
            <w:right w:val="none" w:sz="0" w:space="0" w:color="auto"/>
          </w:divBdr>
        </w:div>
        <w:div w:id="1384135659">
          <w:marLeft w:val="0"/>
          <w:marRight w:val="0"/>
          <w:marTop w:val="0"/>
          <w:marBottom w:val="0"/>
          <w:divBdr>
            <w:top w:val="none" w:sz="0" w:space="0" w:color="auto"/>
            <w:left w:val="none" w:sz="0" w:space="0" w:color="auto"/>
            <w:bottom w:val="none" w:sz="0" w:space="0" w:color="auto"/>
            <w:right w:val="none" w:sz="0" w:space="0" w:color="auto"/>
          </w:divBdr>
        </w:div>
      </w:divsChild>
    </w:div>
    <w:div w:id="985285664">
      <w:bodyDiv w:val="1"/>
      <w:marLeft w:val="0"/>
      <w:marRight w:val="0"/>
      <w:marTop w:val="0"/>
      <w:marBottom w:val="0"/>
      <w:divBdr>
        <w:top w:val="none" w:sz="0" w:space="0" w:color="auto"/>
        <w:left w:val="none" w:sz="0" w:space="0" w:color="auto"/>
        <w:bottom w:val="none" w:sz="0" w:space="0" w:color="auto"/>
        <w:right w:val="none" w:sz="0" w:space="0" w:color="auto"/>
      </w:divBdr>
      <w:divsChild>
        <w:div w:id="9261433">
          <w:marLeft w:val="0"/>
          <w:marRight w:val="0"/>
          <w:marTop w:val="0"/>
          <w:marBottom w:val="0"/>
          <w:divBdr>
            <w:top w:val="none" w:sz="0" w:space="0" w:color="auto"/>
            <w:left w:val="none" w:sz="0" w:space="0" w:color="auto"/>
            <w:bottom w:val="none" w:sz="0" w:space="0" w:color="auto"/>
            <w:right w:val="none" w:sz="0" w:space="0" w:color="auto"/>
          </w:divBdr>
        </w:div>
        <w:div w:id="1054083710">
          <w:marLeft w:val="0"/>
          <w:marRight w:val="0"/>
          <w:marTop w:val="0"/>
          <w:marBottom w:val="0"/>
          <w:divBdr>
            <w:top w:val="none" w:sz="0" w:space="0" w:color="auto"/>
            <w:left w:val="none" w:sz="0" w:space="0" w:color="auto"/>
            <w:bottom w:val="none" w:sz="0" w:space="0" w:color="auto"/>
            <w:right w:val="none" w:sz="0" w:space="0" w:color="auto"/>
          </w:divBdr>
        </w:div>
        <w:div w:id="91633315">
          <w:marLeft w:val="0"/>
          <w:marRight w:val="0"/>
          <w:marTop w:val="0"/>
          <w:marBottom w:val="0"/>
          <w:divBdr>
            <w:top w:val="none" w:sz="0" w:space="0" w:color="auto"/>
            <w:left w:val="none" w:sz="0" w:space="0" w:color="auto"/>
            <w:bottom w:val="none" w:sz="0" w:space="0" w:color="auto"/>
            <w:right w:val="none" w:sz="0" w:space="0" w:color="auto"/>
          </w:divBdr>
        </w:div>
        <w:div w:id="805009122">
          <w:marLeft w:val="0"/>
          <w:marRight w:val="0"/>
          <w:marTop w:val="0"/>
          <w:marBottom w:val="0"/>
          <w:divBdr>
            <w:top w:val="none" w:sz="0" w:space="0" w:color="auto"/>
            <w:left w:val="none" w:sz="0" w:space="0" w:color="auto"/>
            <w:bottom w:val="none" w:sz="0" w:space="0" w:color="auto"/>
            <w:right w:val="none" w:sz="0" w:space="0" w:color="auto"/>
          </w:divBdr>
        </w:div>
        <w:div w:id="2008317812">
          <w:marLeft w:val="0"/>
          <w:marRight w:val="0"/>
          <w:marTop w:val="0"/>
          <w:marBottom w:val="0"/>
          <w:divBdr>
            <w:top w:val="none" w:sz="0" w:space="0" w:color="auto"/>
            <w:left w:val="none" w:sz="0" w:space="0" w:color="auto"/>
            <w:bottom w:val="none" w:sz="0" w:space="0" w:color="auto"/>
            <w:right w:val="none" w:sz="0" w:space="0" w:color="auto"/>
          </w:divBdr>
        </w:div>
        <w:div w:id="690690064">
          <w:marLeft w:val="0"/>
          <w:marRight w:val="0"/>
          <w:marTop w:val="0"/>
          <w:marBottom w:val="0"/>
          <w:divBdr>
            <w:top w:val="none" w:sz="0" w:space="0" w:color="auto"/>
            <w:left w:val="none" w:sz="0" w:space="0" w:color="auto"/>
            <w:bottom w:val="none" w:sz="0" w:space="0" w:color="auto"/>
            <w:right w:val="none" w:sz="0" w:space="0" w:color="auto"/>
          </w:divBdr>
        </w:div>
      </w:divsChild>
    </w:div>
    <w:div w:id="1007951472">
      <w:bodyDiv w:val="1"/>
      <w:marLeft w:val="0"/>
      <w:marRight w:val="0"/>
      <w:marTop w:val="0"/>
      <w:marBottom w:val="0"/>
      <w:divBdr>
        <w:top w:val="none" w:sz="0" w:space="0" w:color="auto"/>
        <w:left w:val="none" w:sz="0" w:space="0" w:color="auto"/>
        <w:bottom w:val="none" w:sz="0" w:space="0" w:color="auto"/>
        <w:right w:val="none" w:sz="0" w:space="0" w:color="auto"/>
      </w:divBdr>
    </w:div>
    <w:div w:id="1052343422">
      <w:bodyDiv w:val="1"/>
      <w:marLeft w:val="0"/>
      <w:marRight w:val="0"/>
      <w:marTop w:val="0"/>
      <w:marBottom w:val="0"/>
      <w:divBdr>
        <w:top w:val="none" w:sz="0" w:space="0" w:color="auto"/>
        <w:left w:val="none" w:sz="0" w:space="0" w:color="auto"/>
        <w:bottom w:val="none" w:sz="0" w:space="0" w:color="auto"/>
        <w:right w:val="none" w:sz="0" w:space="0" w:color="auto"/>
      </w:divBdr>
    </w:div>
    <w:div w:id="1054425608">
      <w:bodyDiv w:val="1"/>
      <w:marLeft w:val="0"/>
      <w:marRight w:val="0"/>
      <w:marTop w:val="0"/>
      <w:marBottom w:val="0"/>
      <w:divBdr>
        <w:top w:val="none" w:sz="0" w:space="0" w:color="auto"/>
        <w:left w:val="none" w:sz="0" w:space="0" w:color="auto"/>
        <w:bottom w:val="none" w:sz="0" w:space="0" w:color="auto"/>
        <w:right w:val="none" w:sz="0" w:space="0" w:color="auto"/>
      </w:divBdr>
      <w:divsChild>
        <w:div w:id="230846346">
          <w:marLeft w:val="0"/>
          <w:marRight w:val="0"/>
          <w:marTop w:val="0"/>
          <w:marBottom w:val="120"/>
          <w:divBdr>
            <w:top w:val="none" w:sz="0" w:space="0" w:color="auto"/>
            <w:left w:val="none" w:sz="0" w:space="0" w:color="auto"/>
            <w:bottom w:val="none" w:sz="0" w:space="0" w:color="auto"/>
            <w:right w:val="none" w:sz="0" w:space="0" w:color="auto"/>
          </w:divBdr>
          <w:divsChild>
            <w:div w:id="2010063518">
              <w:marLeft w:val="0"/>
              <w:marRight w:val="0"/>
              <w:marTop w:val="0"/>
              <w:marBottom w:val="0"/>
              <w:divBdr>
                <w:top w:val="none" w:sz="0" w:space="0" w:color="auto"/>
                <w:left w:val="none" w:sz="0" w:space="0" w:color="auto"/>
                <w:bottom w:val="none" w:sz="0" w:space="0" w:color="auto"/>
                <w:right w:val="none" w:sz="0" w:space="0" w:color="auto"/>
              </w:divBdr>
            </w:div>
          </w:divsChild>
        </w:div>
        <w:div w:id="1743138787">
          <w:marLeft w:val="0"/>
          <w:marRight w:val="0"/>
          <w:marTop w:val="0"/>
          <w:marBottom w:val="120"/>
          <w:divBdr>
            <w:top w:val="none" w:sz="0" w:space="0" w:color="auto"/>
            <w:left w:val="none" w:sz="0" w:space="0" w:color="auto"/>
            <w:bottom w:val="none" w:sz="0" w:space="0" w:color="auto"/>
            <w:right w:val="none" w:sz="0" w:space="0" w:color="auto"/>
          </w:divBdr>
          <w:divsChild>
            <w:div w:id="668866504">
              <w:marLeft w:val="0"/>
              <w:marRight w:val="0"/>
              <w:marTop w:val="0"/>
              <w:marBottom w:val="0"/>
              <w:divBdr>
                <w:top w:val="none" w:sz="0" w:space="0" w:color="auto"/>
                <w:left w:val="none" w:sz="0" w:space="0" w:color="auto"/>
                <w:bottom w:val="none" w:sz="0" w:space="0" w:color="auto"/>
                <w:right w:val="none" w:sz="0" w:space="0" w:color="auto"/>
              </w:divBdr>
            </w:div>
          </w:divsChild>
        </w:div>
        <w:div w:id="1716811169">
          <w:marLeft w:val="0"/>
          <w:marRight w:val="0"/>
          <w:marTop w:val="0"/>
          <w:marBottom w:val="120"/>
          <w:divBdr>
            <w:top w:val="none" w:sz="0" w:space="0" w:color="auto"/>
            <w:left w:val="none" w:sz="0" w:space="0" w:color="auto"/>
            <w:bottom w:val="none" w:sz="0" w:space="0" w:color="auto"/>
            <w:right w:val="none" w:sz="0" w:space="0" w:color="auto"/>
          </w:divBdr>
          <w:divsChild>
            <w:div w:id="9347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21135">
      <w:bodyDiv w:val="1"/>
      <w:marLeft w:val="0"/>
      <w:marRight w:val="0"/>
      <w:marTop w:val="0"/>
      <w:marBottom w:val="0"/>
      <w:divBdr>
        <w:top w:val="none" w:sz="0" w:space="0" w:color="auto"/>
        <w:left w:val="none" w:sz="0" w:space="0" w:color="auto"/>
        <w:bottom w:val="none" w:sz="0" w:space="0" w:color="auto"/>
        <w:right w:val="none" w:sz="0" w:space="0" w:color="auto"/>
      </w:divBdr>
    </w:div>
    <w:div w:id="1081563795">
      <w:bodyDiv w:val="1"/>
      <w:marLeft w:val="0"/>
      <w:marRight w:val="0"/>
      <w:marTop w:val="0"/>
      <w:marBottom w:val="0"/>
      <w:divBdr>
        <w:top w:val="none" w:sz="0" w:space="0" w:color="auto"/>
        <w:left w:val="none" w:sz="0" w:space="0" w:color="auto"/>
        <w:bottom w:val="none" w:sz="0" w:space="0" w:color="auto"/>
        <w:right w:val="none" w:sz="0" w:space="0" w:color="auto"/>
      </w:divBdr>
      <w:divsChild>
        <w:div w:id="1564827480">
          <w:marLeft w:val="0"/>
          <w:marRight w:val="0"/>
          <w:marTop w:val="0"/>
          <w:marBottom w:val="0"/>
          <w:divBdr>
            <w:top w:val="none" w:sz="0" w:space="0" w:color="auto"/>
            <w:left w:val="none" w:sz="0" w:space="0" w:color="auto"/>
            <w:bottom w:val="none" w:sz="0" w:space="0" w:color="auto"/>
            <w:right w:val="none" w:sz="0" w:space="0" w:color="auto"/>
          </w:divBdr>
        </w:div>
        <w:div w:id="1740252891">
          <w:marLeft w:val="0"/>
          <w:marRight w:val="0"/>
          <w:marTop w:val="0"/>
          <w:marBottom w:val="0"/>
          <w:divBdr>
            <w:top w:val="none" w:sz="0" w:space="0" w:color="auto"/>
            <w:left w:val="none" w:sz="0" w:space="0" w:color="auto"/>
            <w:bottom w:val="none" w:sz="0" w:space="0" w:color="auto"/>
            <w:right w:val="none" w:sz="0" w:space="0" w:color="auto"/>
          </w:divBdr>
        </w:div>
      </w:divsChild>
    </w:div>
    <w:div w:id="1093937422">
      <w:bodyDiv w:val="1"/>
      <w:marLeft w:val="0"/>
      <w:marRight w:val="0"/>
      <w:marTop w:val="0"/>
      <w:marBottom w:val="0"/>
      <w:divBdr>
        <w:top w:val="none" w:sz="0" w:space="0" w:color="auto"/>
        <w:left w:val="none" w:sz="0" w:space="0" w:color="auto"/>
        <w:bottom w:val="none" w:sz="0" w:space="0" w:color="auto"/>
        <w:right w:val="none" w:sz="0" w:space="0" w:color="auto"/>
      </w:divBdr>
    </w:div>
    <w:div w:id="1115060594">
      <w:bodyDiv w:val="1"/>
      <w:marLeft w:val="0"/>
      <w:marRight w:val="0"/>
      <w:marTop w:val="0"/>
      <w:marBottom w:val="0"/>
      <w:divBdr>
        <w:top w:val="none" w:sz="0" w:space="0" w:color="auto"/>
        <w:left w:val="none" w:sz="0" w:space="0" w:color="auto"/>
        <w:bottom w:val="none" w:sz="0" w:space="0" w:color="auto"/>
        <w:right w:val="none" w:sz="0" w:space="0" w:color="auto"/>
      </w:divBdr>
      <w:divsChild>
        <w:div w:id="1092631630">
          <w:marLeft w:val="0"/>
          <w:marRight w:val="0"/>
          <w:marTop w:val="0"/>
          <w:marBottom w:val="0"/>
          <w:divBdr>
            <w:top w:val="none" w:sz="0" w:space="0" w:color="auto"/>
            <w:left w:val="none" w:sz="0" w:space="0" w:color="auto"/>
            <w:bottom w:val="none" w:sz="0" w:space="0" w:color="auto"/>
            <w:right w:val="none" w:sz="0" w:space="0" w:color="auto"/>
          </w:divBdr>
        </w:div>
        <w:div w:id="674579295">
          <w:marLeft w:val="0"/>
          <w:marRight w:val="0"/>
          <w:marTop w:val="0"/>
          <w:marBottom w:val="0"/>
          <w:divBdr>
            <w:top w:val="none" w:sz="0" w:space="0" w:color="auto"/>
            <w:left w:val="none" w:sz="0" w:space="0" w:color="auto"/>
            <w:bottom w:val="none" w:sz="0" w:space="0" w:color="auto"/>
            <w:right w:val="none" w:sz="0" w:space="0" w:color="auto"/>
          </w:divBdr>
        </w:div>
        <w:div w:id="529877733">
          <w:marLeft w:val="0"/>
          <w:marRight w:val="0"/>
          <w:marTop w:val="0"/>
          <w:marBottom w:val="0"/>
          <w:divBdr>
            <w:top w:val="none" w:sz="0" w:space="0" w:color="auto"/>
            <w:left w:val="none" w:sz="0" w:space="0" w:color="auto"/>
            <w:bottom w:val="none" w:sz="0" w:space="0" w:color="auto"/>
            <w:right w:val="none" w:sz="0" w:space="0" w:color="auto"/>
          </w:divBdr>
        </w:div>
      </w:divsChild>
    </w:div>
    <w:div w:id="1118135164">
      <w:bodyDiv w:val="1"/>
      <w:marLeft w:val="0"/>
      <w:marRight w:val="0"/>
      <w:marTop w:val="0"/>
      <w:marBottom w:val="0"/>
      <w:divBdr>
        <w:top w:val="none" w:sz="0" w:space="0" w:color="auto"/>
        <w:left w:val="none" w:sz="0" w:space="0" w:color="auto"/>
        <w:bottom w:val="none" w:sz="0" w:space="0" w:color="auto"/>
        <w:right w:val="none" w:sz="0" w:space="0" w:color="auto"/>
      </w:divBdr>
      <w:divsChild>
        <w:div w:id="1468888712">
          <w:marLeft w:val="0"/>
          <w:marRight w:val="0"/>
          <w:marTop w:val="0"/>
          <w:marBottom w:val="120"/>
          <w:divBdr>
            <w:top w:val="none" w:sz="0" w:space="0" w:color="auto"/>
            <w:left w:val="none" w:sz="0" w:space="0" w:color="auto"/>
            <w:bottom w:val="none" w:sz="0" w:space="0" w:color="auto"/>
            <w:right w:val="none" w:sz="0" w:space="0" w:color="auto"/>
          </w:divBdr>
          <w:divsChild>
            <w:div w:id="1735811645">
              <w:marLeft w:val="0"/>
              <w:marRight w:val="0"/>
              <w:marTop w:val="0"/>
              <w:marBottom w:val="0"/>
              <w:divBdr>
                <w:top w:val="none" w:sz="0" w:space="0" w:color="auto"/>
                <w:left w:val="none" w:sz="0" w:space="0" w:color="auto"/>
                <w:bottom w:val="none" w:sz="0" w:space="0" w:color="auto"/>
                <w:right w:val="none" w:sz="0" w:space="0" w:color="auto"/>
              </w:divBdr>
            </w:div>
          </w:divsChild>
        </w:div>
        <w:div w:id="1963730286">
          <w:marLeft w:val="0"/>
          <w:marRight w:val="0"/>
          <w:marTop w:val="0"/>
          <w:marBottom w:val="120"/>
          <w:divBdr>
            <w:top w:val="none" w:sz="0" w:space="0" w:color="auto"/>
            <w:left w:val="none" w:sz="0" w:space="0" w:color="auto"/>
            <w:bottom w:val="none" w:sz="0" w:space="0" w:color="auto"/>
            <w:right w:val="none" w:sz="0" w:space="0" w:color="auto"/>
          </w:divBdr>
          <w:divsChild>
            <w:div w:id="1520506474">
              <w:marLeft w:val="0"/>
              <w:marRight w:val="0"/>
              <w:marTop w:val="0"/>
              <w:marBottom w:val="0"/>
              <w:divBdr>
                <w:top w:val="none" w:sz="0" w:space="0" w:color="auto"/>
                <w:left w:val="none" w:sz="0" w:space="0" w:color="auto"/>
                <w:bottom w:val="none" w:sz="0" w:space="0" w:color="auto"/>
                <w:right w:val="none" w:sz="0" w:space="0" w:color="auto"/>
              </w:divBdr>
            </w:div>
          </w:divsChild>
        </w:div>
        <w:div w:id="1665888460">
          <w:marLeft w:val="0"/>
          <w:marRight w:val="0"/>
          <w:marTop w:val="0"/>
          <w:marBottom w:val="120"/>
          <w:divBdr>
            <w:top w:val="none" w:sz="0" w:space="0" w:color="auto"/>
            <w:left w:val="none" w:sz="0" w:space="0" w:color="auto"/>
            <w:bottom w:val="none" w:sz="0" w:space="0" w:color="auto"/>
            <w:right w:val="none" w:sz="0" w:space="0" w:color="auto"/>
          </w:divBdr>
          <w:divsChild>
            <w:div w:id="280307103">
              <w:marLeft w:val="0"/>
              <w:marRight w:val="0"/>
              <w:marTop w:val="0"/>
              <w:marBottom w:val="0"/>
              <w:divBdr>
                <w:top w:val="none" w:sz="0" w:space="0" w:color="auto"/>
                <w:left w:val="none" w:sz="0" w:space="0" w:color="auto"/>
                <w:bottom w:val="none" w:sz="0" w:space="0" w:color="auto"/>
                <w:right w:val="none" w:sz="0" w:space="0" w:color="auto"/>
              </w:divBdr>
            </w:div>
          </w:divsChild>
        </w:div>
        <w:div w:id="571504944">
          <w:marLeft w:val="0"/>
          <w:marRight w:val="0"/>
          <w:marTop w:val="0"/>
          <w:marBottom w:val="120"/>
          <w:divBdr>
            <w:top w:val="none" w:sz="0" w:space="0" w:color="auto"/>
            <w:left w:val="none" w:sz="0" w:space="0" w:color="auto"/>
            <w:bottom w:val="none" w:sz="0" w:space="0" w:color="auto"/>
            <w:right w:val="none" w:sz="0" w:space="0" w:color="auto"/>
          </w:divBdr>
          <w:divsChild>
            <w:div w:id="20415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9003">
      <w:bodyDiv w:val="1"/>
      <w:marLeft w:val="0"/>
      <w:marRight w:val="0"/>
      <w:marTop w:val="0"/>
      <w:marBottom w:val="0"/>
      <w:divBdr>
        <w:top w:val="none" w:sz="0" w:space="0" w:color="auto"/>
        <w:left w:val="none" w:sz="0" w:space="0" w:color="auto"/>
        <w:bottom w:val="none" w:sz="0" w:space="0" w:color="auto"/>
        <w:right w:val="none" w:sz="0" w:space="0" w:color="auto"/>
      </w:divBdr>
      <w:divsChild>
        <w:div w:id="646596308">
          <w:marLeft w:val="0"/>
          <w:marRight w:val="0"/>
          <w:marTop w:val="0"/>
          <w:marBottom w:val="0"/>
          <w:divBdr>
            <w:top w:val="none" w:sz="0" w:space="0" w:color="auto"/>
            <w:left w:val="none" w:sz="0" w:space="0" w:color="auto"/>
            <w:bottom w:val="none" w:sz="0" w:space="0" w:color="auto"/>
            <w:right w:val="none" w:sz="0" w:space="0" w:color="auto"/>
          </w:divBdr>
        </w:div>
        <w:div w:id="1363434105">
          <w:marLeft w:val="0"/>
          <w:marRight w:val="0"/>
          <w:marTop w:val="0"/>
          <w:marBottom w:val="0"/>
          <w:divBdr>
            <w:top w:val="none" w:sz="0" w:space="0" w:color="auto"/>
            <w:left w:val="none" w:sz="0" w:space="0" w:color="auto"/>
            <w:bottom w:val="none" w:sz="0" w:space="0" w:color="auto"/>
            <w:right w:val="none" w:sz="0" w:space="0" w:color="auto"/>
          </w:divBdr>
        </w:div>
        <w:div w:id="1866013872">
          <w:marLeft w:val="0"/>
          <w:marRight w:val="0"/>
          <w:marTop w:val="0"/>
          <w:marBottom w:val="0"/>
          <w:divBdr>
            <w:top w:val="none" w:sz="0" w:space="0" w:color="auto"/>
            <w:left w:val="none" w:sz="0" w:space="0" w:color="auto"/>
            <w:bottom w:val="none" w:sz="0" w:space="0" w:color="auto"/>
            <w:right w:val="none" w:sz="0" w:space="0" w:color="auto"/>
          </w:divBdr>
        </w:div>
        <w:div w:id="214321125">
          <w:marLeft w:val="0"/>
          <w:marRight w:val="0"/>
          <w:marTop w:val="0"/>
          <w:marBottom w:val="0"/>
          <w:divBdr>
            <w:top w:val="none" w:sz="0" w:space="0" w:color="auto"/>
            <w:left w:val="none" w:sz="0" w:space="0" w:color="auto"/>
            <w:bottom w:val="none" w:sz="0" w:space="0" w:color="auto"/>
            <w:right w:val="none" w:sz="0" w:space="0" w:color="auto"/>
          </w:divBdr>
        </w:div>
        <w:div w:id="995382835">
          <w:marLeft w:val="0"/>
          <w:marRight w:val="0"/>
          <w:marTop w:val="0"/>
          <w:marBottom w:val="0"/>
          <w:divBdr>
            <w:top w:val="none" w:sz="0" w:space="0" w:color="auto"/>
            <w:left w:val="none" w:sz="0" w:space="0" w:color="auto"/>
            <w:bottom w:val="none" w:sz="0" w:space="0" w:color="auto"/>
            <w:right w:val="none" w:sz="0" w:space="0" w:color="auto"/>
          </w:divBdr>
        </w:div>
        <w:div w:id="318929223">
          <w:marLeft w:val="0"/>
          <w:marRight w:val="0"/>
          <w:marTop w:val="0"/>
          <w:marBottom w:val="0"/>
          <w:divBdr>
            <w:top w:val="none" w:sz="0" w:space="0" w:color="auto"/>
            <w:left w:val="none" w:sz="0" w:space="0" w:color="auto"/>
            <w:bottom w:val="none" w:sz="0" w:space="0" w:color="auto"/>
            <w:right w:val="none" w:sz="0" w:space="0" w:color="auto"/>
          </w:divBdr>
        </w:div>
      </w:divsChild>
    </w:div>
    <w:div w:id="1129281070">
      <w:bodyDiv w:val="1"/>
      <w:marLeft w:val="0"/>
      <w:marRight w:val="0"/>
      <w:marTop w:val="0"/>
      <w:marBottom w:val="0"/>
      <w:divBdr>
        <w:top w:val="none" w:sz="0" w:space="0" w:color="auto"/>
        <w:left w:val="none" w:sz="0" w:space="0" w:color="auto"/>
        <w:bottom w:val="none" w:sz="0" w:space="0" w:color="auto"/>
        <w:right w:val="none" w:sz="0" w:space="0" w:color="auto"/>
      </w:divBdr>
    </w:div>
    <w:div w:id="1178227687">
      <w:bodyDiv w:val="1"/>
      <w:marLeft w:val="0"/>
      <w:marRight w:val="0"/>
      <w:marTop w:val="0"/>
      <w:marBottom w:val="0"/>
      <w:divBdr>
        <w:top w:val="none" w:sz="0" w:space="0" w:color="auto"/>
        <w:left w:val="none" w:sz="0" w:space="0" w:color="auto"/>
        <w:bottom w:val="none" w:sz="0" w:space="0" w:color="auto"/>
        <w:right w:val="none" w:sz="0" w:space="0" w:color="auto"/>
      </w:divBdr>
    </w:div>
    <w:div w:id="1194728092">
      <w:bodyDiv w:val="1"/>
      <w:marLeft w:val="0"/>
      <w:marRight w:val="0"/>
      <w:marTop w:val="0"/>
      <w:marBottom w:val="0"/>
      <w:divBdr>
        <w:top w:val="none" w:sz="0" w:space="0" w:color="auto"/>
        <w:left w:val="none" w:sz="0" w:space="0" w:color="auto"/>
        <w:bottom w:val="none" w:sz="0" w:space="0" w:color="auto"/>
        <w:right w:val="none" w:sz="0" w:space="0" w:color="auto"/>
      </w:divBdr>
    </w:div>
    <w:div w:id="1206793760">
      <w:bodyDiv w:val="1"/>
      <w:marLeft w:val="0"/>
      <w:marRight w:val="0"/>
      <w:marTop w:val="0"/>
      <w:marBottom w:val="0"/>
      <w:divBdr>
        <w:top w:val="none" w:sz="0" w:space="0" w:color="auto"/>
        <w:left w:val="none" w:sz="0" w:space="0" w:color="auto"/>
        <w:bottom w:val="none" w:sz="0" w:space="0" w:color="auto"/>
        <w:right w:val="none" w:sz="0" w:space="0" w:color="auto"/>
      </w:divBdr>
      <w:divsChild>
        <w:div w:id="731581531">
          <w:marLeft w:val="0"/>
          <w:marRight w:val="0"/>
          <w:marTop w:val="0"/>
          <w:marBottom w:val="0"/>
          <w:divBdr>
            <w:top w:val="none" w:sz="0" w:space="0" w:color="auto"/>
            <w:left w:val="none" w:sz="0" w:space="0" w:color="auto"/>
            <w:bottom w:val="none" w:sz="0" w:space="0" w:color="auto"/>
            <w:right w:val="none" w:sz="0" w:space="0" w:color="auto"/>
          </w:divBdr>
        </w:div>
        <w:div w:id="2109764602">
          <w:marLeft w:val="0"/>
          <w:marRight w:val="0"/>
          <w:marTop w:val="0"/>
          <w:marBottom w:val="0"/>
          <w:divBdr>
            <w:top w:val="none" w:sz="0" w:space="0" w:color="auto"/>
            <w:left w:val="none" w:sz="0" w:space="0" w:color="auto"/>
            <w:bottom w:val="none" w:sz="0" w:space="0" w:color="auto"/>
            <w:right w:val="none" w:sz="0" w:space="0" w:color="auto"/>
          </w:divBdr>
        </w:div>
        <w:div w:id="1533617802">
          <w:marLeft w:val="0"/>
          <w:marRight w:val="0"/>
          <w:marTop w:val="0"/>
          <w:marBottom w:val="0"/>
          <w:divBdr>
            <w:top w:val="none" w:sz="0" w:space="0" w:color="auto"/>
            <w:left w:val="none" w:sz="0" w:space="0" w:color="auto"/>
            <w:bottom w:val="none" w:sz="0" w:space="0" w:color="auto"/>
            <w:right w:val="none" w:sz="0" w:space="0" w:color="auto"/>
          </w:divBdr>
        </w:div>
        <w:div w:id="434831402">
          <w:marLeft w:val="0"/>
          <w:marRight w:val="0"/>
          <w:marTop w:val="0"/>
          <w:marBottom w:val="0"/>
          <w:divBdr>
            <w:top w:val="none" w:sz="0" w:space="0" w:color="auto"/>
            <w:left w:val="none" w:sz="0" w:space="0" w:color="auto"/>
            <w:bottom w:val="none" w:sz="0" w:space="0" w:color="auto"/>
            <w:right w:val="none" w:sz="0" w:space="0" w:color="auto"/>
          </w:divBdr>
        </w:div>
        <w:div w:id="1509175110">
          <w:marLeft w:val="0"/>
          <w:marRight w:val="0"/>
          <w:marTop w:val="0"/>
          <w:marBottom w:val="0"/>
          <w:divBdr>
            <w:top w:val="none" w:sz="0" w:space="0" w:color="auto"/>
            <w:left w:val="none" w:sz="0" w:space="0" w:color="auto"/>
            <w:bottom w:val="none" w:sz="0" w:space="0" w:color="auto"/>
            <w:right w:val="none" w:sz="0" w:space="0" w:color="auto"/>
          </w:divBdr>
        </w:div>
        <w:div w:id="707142004">
          <w:marLeft w:val="0"/>
          <w:marRight w:val="0"/>
          <w:marTop w:val="0"/>
          <w:marBottom w:val="0"/>
          <w:divBdr>
            <w:top w:val="none" w:sz="0" w:space="0" w:color="auto"/>
            <w:left w:val="none" w:sz="0" w:space="0" w:color="auto"/>
            <w:bottom w:val="none" w:sz="0" w:space="0" w:color="auto"/>
            <w:right w:val="none" w:sz="0" w:space="0" w:color="auto"/>
          </w:divBdr>
        </w:div>
        <w:div w:id="41253726">
          <w:marLeft w:val="0"/>
          <w:marRight w:val="0"/>
          <w:marTop w:val="0"/>
          <w:marBottom w:val="0"/>
          <w:divBdr>
            <w:top w:val="none" w:sz="0" w:space="0" w:color="auto"/>
            <w:left w:val="none" w:sz="0" w:space="0" w:color="auto"/>
            <w:bottom w:val="none" w:sz="0" w:space="0" w:color="auto"/>
            <w:right w:val="none" w:sz="0" w:space="0" w:color="auto"/>
          </w:divBdr>
        </w:div>
        <w:div w:id="2058237187">
          <w:marLeft w:val="0"/>
          <w:marRight w:val="0"/>
          <w:marTop w:val="0"/>
          <w:marBottom w:val="0"/>
          <w:divBdr>
            <w:top w:val="none" w:sz="0" w:space="0" w:color="auto"/>
            <w:left w:val="none" w:sz="0" w:space="0" w:color="auto"/>
            <w:bottom w:val="none" w:sz="0" w:space="0" w:color="auto"/>
            <w:right w:val="none" w:sz="0" w:space="0" w:color="auto"/>
          </w:divBdr>
        </w:div>
        <w:div w:id="1445154733">
          <w:marLeft w:val="0"/>
          <w:marRight w:val="0"/>
          <w:marTop w:val="0"/>
          <w:marBottom w:val="0"/>
          <w:divBdr>
            <w:top w:val="none" w:sz="0" w:space="0" w:color="auto"/>
            <w:left w:val="none" w:sz="0" w:space="0" w:color="auto"/>
            <w:bottom w:val="none" w:sz="0" w:space="0" w:color="auto"/>
            <w:right w:val="none" w:sz="0" w:space="0" w:color="auto"/>
          </w:divBdr>
        </w:div>
      </w:divsChild>
    </w:div>
    <w:div w:id="1208371977">
      <w:bodyDiv w:val="1"/>
      <w:marLeft w:val="0"/>
      <w:marRight w:val="0"/>
      <w:marTop w:val="0"/>
      <w:marBottom w:val="0"/>
      <w:divBdr>
        <w:top w:val="none" w:sz="0" w:space="0" w:color="auto"/>
        <w:left w:val="none" w:sz="0" w:space="0" w:color="auto"/>
        <w:bottom w:val="none" w:sz="0" w:space="0" w:color="auto"/>
        <w:right w:val="none" w:sz="0" w:space="0" w:color="auto"/>
      </w:divBdr>
      <w:divsChild>
        <w:div w:id="730427277">
          <w:marLeft w:val="0"/>
          <w:marRight w:val="0"/>
          <w:marTop w:val="0"/>
          <w:marBottom w:val="0"/>
          <w:divBdr>
            <w:top w:val="none" w:sz="0" w:space="0" w:color="auto"/>
            <w:left w:val="none" w:sz="0" w:space="0" w:color="auto"/>
            <w:bottom w:val="none" w:sz="0" w:space="0" w:color="auto"/>
            <w:right w:val="none" w:sz="0" w:space="0" w:color="auto"/>
          </w:divBdr>
        </w:div>
        <w:div w:id="688607306">
          <w:marLeft w:val="0"/>
          <w:marRight w:val="0"/>
          <w:marTop w:val="0"/>
          <w:marBottom w:val="0"/>
          <w:divBdr>
            <w:top w:val="none" w:sz="0" w:space="0" w:color="auto"/>
            <w:left w:val="none" w:sz="0" w:space="0" w:color="auto"/>
            <w:bottom w:val="none" w:sz="0" w:space="0" w:color="auto"/>
            <w:right w:val="none" w:sz="0" w:space="0" w:color="auto"/>
          </w:divBdr>
        </w:div>
        <w:div w:id="1313094268">
          <w:marLeft w:val="0"/>
          <w:marRight w:val="0"/>
          <w:marTop w:val="0"/>
          <w:marBottom w:val="0"/>
          <w:divBdr>
            <w:top w:val="none" w:sz="0" w:space="0" w:color="auto"/>
            <w:left w:val="none" w:sz="0" w:space="0" w:color="auto"/>
            <w:bottom w:val="none" w:sz="0" w:space="0" w:color="auto"/>
            <w:right w:val="none" w:sz="0" w:space="0" w:color="auto"/>
          </w:divBdr>
        </w:div>
        <w:div w:id="888808195">
          <w:marLeft w:val="0"/>
          <w:marRight w:val="0"/>
          <w:marTop w:val="0"/>
          <w:marBottom w:val="0"/>
          <w:divBdr>
            <w:top w:val="none" w:sz="0" w:space="0" w:color="auto"/>
            <w:left w:val="none" w:sz="0" w:space="0" w:color="auto"/>
            <w:bottom w:val="none" w:sz="0" w:space="0" w:color="auto"/>
            <w:right w:val="none" w:sz="0" w:space="0" w:color="auto"/>
          </w:divBdr>
        </w:div>
      </w:divsChild>
    </w:div>
    <w:div w:id="1212882695">
      <w:bodyDiv w:val="1"/>
      <w:marLeft w:val="0"/>
      <w:marRight w:val="0"/>
      <w:marTop w:val="0"/>
      <w:marBottom w:val="0"/>
      <w:divBdr>
        <w:top w:val="none" w:sz="0" w:space="0" w:color="auto"/>
        <w:left w:val="none" w:sz="0" w:space="0" w:color="auto"/>
        <w:bottom w:val="none" w:sz="0" w:space="0" w:color="auto"/>
        <w:right w:val="none" w:sz="0" w:space="0" w:color="auto"/>
      </w:divBdr>
    </w:div>
    <w:div w:id="1237594520">
      <w:bodyDiv w:val="1"/>
      <w:marLeft w:val="0"/>
      <w:marRight w:val="0"/>
      <w:marTop w:val="0"/>
      <w:marBottom w:val="0"/>
      <w:divBdr>
        <w:top w:val="none" w:sz="0" w:space="0" w:color="auto"/>
        <w:left w:val="none" w:sz="0" w:space="0" w:color="auto"/>
        <w:bottom w:val="none" w:sz="0" w:space="0" w:color="auto"/>
        <w:right w:val="none" w:sz="0" w:space="0" w:color="auto"/>
      </w:divBdr>
    </w:div>
    <w:div w:id="1246300921">
      <w:bodyDiv w:val="1"/>
      <w:marLeft w:val="0"/>
      <w:marRight w:val="0"/>
      <w:marTop w:val="0"/>
      <w:marBottom w:val="0"/>
      <w:divBdr>
        <w:top w:val="none" w:sz="0" w:space="0" w:color="auto"/>
        <w:left w:val="none" w:sz="0" w:space="0" w:color="auto"/>
        <w:bottom w:val="none" w:sz="0" w:space="0" w:color="auto"/>
        <w:right w:val="none" w:sz="0" w:space="0" w:color="auto"/>
      </w:divBdr>
    </w:div>
    <w:div w:id="1310598522">
      <w:bodyDiv w:val="1"/>
      <w:marLeft w:val="0"/>
      <w:marRight w:val="0"/>
      <w:marTop w:val="0"/>
      <w:marBottom w:val="0"/>
      <w:divBdr>
        <w:top w:val="none" w:sz="0" w:space="0" w:color="auto"/>
        <w:left w:val="none" w:sz="0" w:space="0" w:color="auto"/>
        <w:bottom w:val="none" w:sz="0" w:space="0" w:color="auto"/>
        <w:right w:val="none" w:sz="0" w:space="0" w:color="auto"/>
      </w:divBdr>
      <w:divsChild>
        <w:div w:id="117454821">
          <w:marLeft w:val="0"/>
          <w:marRight w:val="0"/>
          <w:marTop w:val="0"/>
          <w:marBottom w:val="120"/>
          <w:divBdr>
            <w:top w:val="none" w:sz="0" w:space="0" w:color="auto"/>
            <w:left w:val="none" w:sz="0" w:space="0" w:color="auto"/>
            <w:bottom w:val="none" w:sz="0" w:space="0" w:color="auto"/>
            <w:right w:val="none" w:sz="0" w:space="0" w:color="auto"/>
          </w:divBdr>
          <w:divsChild>
            <w:div w:id="1661927774">
              <w:marLeft w:val="0"/>
              <w:marRight w:val="0"/>
              <w:marTop w:val="0"/>
              <w:marBottom w:val="0"/>
              <w:divBdr>
                <w:top w:val="none" w:sz="0" w:space="0" w:color="auto"/>
                <w:left w:val="none" w:sz="0" w:space="0" w:color="auto"/>
                <w:bottom w:val="none" w:sz="0" w:space="0" w:color="auto"/>
                <w:right w:val="none" w:sz="0" w:space="0" w:color="auto"/>
              </w:divBdr>
            </w:div>
          </w:divsChild>
        </w:div>
        <w:div w:id="1946422702">
          <w:marLeft w:val="0"/>
          <w:marRight w:val="0"/>
          <w:marTop w:val="0"/>
          <w:marBottom w:val="120"/>
          <w:divBdr>
            <w:top w:val="none" w:sz="0" w:space="0" w:color="auto"/>
            <w:left w:val="none" w:sz="0" w:space="0" w:color="auto"/>
            <w:bottom w:val="none" w:sz="0" w:space="0" w:color="auto"/>
            <w:right w:val="none" w:sz="0" w:space="0" w:color="auto"/>
          </w:divBdr>
          <w:divsChild>
            <w:div w:id="16158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90468">
      <w:bodyDiv w:val="1"/>
      <w:marLeft w:val="0"/>
      <w:marRight w:val="0"/>
      <w:marTop w:val="0"/>
      <w:marBottom w:val="0"/>
      <w:divBdr>
        <w:top w:val="none" w:sz="0" w:space="0" w:color="auto"/>
        <w:left w:val="none" w:sz="0" w:space="0" w:color="auto"/>
        <w:bottom w:val="none" w:sz="0" w:space="0" w:color="auto"/>
        <w:right w:val="none" w:sz="0" w:space="0" w:color="auto"/>
      </w:divBdr>
      <w:divsChild>
        <w:div w:id="211884922">
          <w:marLeft w:val="0"/>
          <w:marRight w:val="0"/>
          <w:marTop w:val="0"/>
          <w:marBottom w:val="0"/>
          <w:divBdr>
            <w:top w:val="none" w:sz="0" w:space="0" w:color="auto"/>
            <w:left w:val="none" w:sz="0" w:space="0" w:color="auto"/>
            <w:bottom w:val="none" w:sz="0" w:space="0" w:color="auto"/>
            <w:right w:val="none" w:sz="0" w:space="0" w:color="auto"/>
          </w:divBdr>
        </w:div>
        <w:div w:id="468942158">
          <w:marLeft w:val="0"/>
          <w:marRight w:val="0"/>
          <w:marTop w:val="0"/>
          <w:marBottom w:val="0"/>
          <w:divBdr>
            <w:top w:val="none" w:sz="0" w:space="0" w:color="auto"/>
            <w:left w:val="none" w:sz="0" w:space="0" w:color="auto"/>
            <w:bottom w:val="none" w:sz="0" w:space="0" w:color="auto"/>
            <w:right w:val="none" w:sz="0" w:space="0" w:color="auto"/>
          </w:divBdr>
        </w:div>
        <w:div w:id="1430588020">
          <w:marLeft w:val="0"/>
          <w:marRight w:val="0"/>
          <w:marTop w:val="0"/>
          <w:marBottom w:val="0"/>
          <w:divBdr>
            <w:top w:val="none" w:sz="0" w:space="0" w:color="auto"/>
            <w:left w:val="none" w:sz="0" w:space="0" w:color="auto"/>
            <w:bottom w:val="none" w:sz="0" w:space="0" w:color="auto"/>
            <w:right w:val="none" w:sz="0" w:space="0" w:color="auto"/>
          </w:divBdr>
        </w:div>
        <w:div w:id="85854984">
          <w:marLeft w:val="0"/>
          <w:marRight w:val="0"/>
          <w:marTop w:val="0"/>
          <w:marBottom w:val="0"/>
          <w:divBdr>
            <w:top w:val="none" w:sz="0" w:space="0" w:color="auto"/>
            <w:left w:val="none" w:sz="0" w:space="0" w:color="auto"/>
            <w:bottom w:val="none" w:sz="0" w:space="0" w:color="auto"/>
            <w:right w:val="none" w:sz="0" w:space="0" w:color="auto"/>
          </w:divBdr>
        </w:div>
        <w:div w:id="849173835">
          <w:marLeft w:val="0"/>
          <w:marRight w:val="0"/>
          <w:marTop w:val="0"/>
          <w:marBottom w:val="0"/>
          <w:divBdr>
            <w:top w:val="none" w:sz="0" w:space="0" w:color="auto"/>
            <w:left w:val="none" w:sz="0" w:space="0" w:color="auto"/>
            <w:bottom w:val="none" w:sz="0" w:space="0" w:color="auto"/>
            <w:right w:val="none" w:sz="0" w:space="0" w:color="auto"/>
          </w:divBdr>
        </w:div>
        <w:div w:id="446704087">
          <w:marLeft w:val="0"/>
          <w:marRight w:val="0"/>
          <w:marTop w:val="0"/>
          <w:marBottom w:val="0"/>
          <w:divBdr>
            <w:top w:val="none" w:sz="0" w:space="0" w:color="auto"/>
            <w:left w:val="none" w:sz="0" w:space="0" w:color="auto"/>
            <w:bottom w:val="none" w:sz="0" w:space="0" w:color="auto"/>
            <w:right w:val="none" w:sz="0" w:space="0" w:color="auto"/>
          </w:divBdr>
        </w:div>
        <w:div w:id="735124656">
          <w:marLeft w:val="0"/>
          <w:marRight w:val="0"/>
          <w:marTop w:val="0"/>
          <w:marBottom w:val="0"/>
          <w:divBdr>
            <w:top w:val="none" w:sz="0" w:space="0" w:color="auto"/>
            <w:left w:val="none" w:sz="0" w:space="0" w:color="auto"/>
            <w:bottom w:val="none" w:sz="0" w:space="0" w:color="auto"/>
            <w:right w:val="none" w:sz="0" w:space="0" w:color="auto"/>
          </w:divBdr>
        </w:div>
        <w:div w:id="432212842">
          <w:marLeft w:val="0"/>
          <w:marRight w:val="0"/>
          <w:marTop w:val="0"/>
          <w:marBottom w:val="0"/>
          <w:divBdr>
            <w:top w:val="none" w:sz="0" w:space="0" w:color="auto"/>
            <w:left w:val="none" w:sz="0" w:space="0" w:color="auto"/>
            <w:bottom w:val="none" w:sz="0" w:space="0" w:color="auto"/>
            <w:right w:val="none" w:sz="0" w:space="0" w:color="auto"/>
          </w:divBdr>
        </w:div>
        <w:div w:id="1706639480">
          <w:marLeft w:val="0"/>
          <w:marRight w:val="0"/>
          <w:marTop w:val="0"/>
          <w:marBottom w:val="0"/>
          <w:divBdr>
            <w:top w:val="none" w:sz="0" w:space="0" w:color="auto"/>
            <w:left w:val="none" w:sz="0" w:space="0" w:color="auto"/>
            <w:bottom w:val="none" w:sz="0" w:space="0" w:color="auto"/>
            <w:right w:val="none" w:sz="0" w:space="0" w:color="auto"/>
          </w:divBdr>
        </w:div>
        <w:div w:id="1448813066">
          <w:marLeft w:val="0"/>
          <w:marRight w:val="0"/>
          <w:marTop w:val="0"/>
          <w:marBottom w:val="0"/>
          <w:divBdr>
            <w:top w:val="none" w:sz="0" w:space="0" w:color="auto"/>
            <w:left w:val="none" w:sz="0" w:space="0" w:color="auto"/>
            <w:bottom w:val="none" w:sz="0" w:space="0" w:color="auto"/>
            <w:right w:val="none" w:sz="0" w:space="0" w:color="auto"/>
          </w:divBdr>
        </w:div>
        <w:div w:id="2121681351">
          <w:marLeft w:val="0"/>
          <w:marRight w:val="0"/>
          <w:marTop w:val="0"/>
          <w:marBottom w:val="0"/>
          <w:divBdr>
            <w:top w:val="none" w:sz="0" w:space="0" w:color="auto"/>
            <w:left w:val="none" w:sz="0" w:space="0" w:color="auto"/>
            <w:bottom w:val="none" w:sz="0" w:space="0" w:color="auto"/>
            <w:right w:val="none" w:sz="0" w:space="0" w:color="auto"/>
          </w:divBdr>
        </w:div>
        <w:div w:id="2058891653">
          <w:marLeft w:val="0"/>
          <w:marRight w:val="0"/>
          <w:marTop w:val="0"/>
          <w:marBottom w:val="0"/>
          <w:divBdr>
            <w:top w:val="none" w:sz="0" w:space="0" w:color="auto"/>
            <w:left w:val="none" w:sz="0" w:space="0" w:color="auto"/>
            <w:bottom w:val="none" w:sz="0" w:space="0" w:color="auto"/>
            <w:right w:val="none" w:sz="0" w:space="0" w:color="auto"/>
          </w:divBdr>
        </w:div>
      </w:divsChild>
    </w:div>
    <w:div w:id="1352605957">
      <w:bodyDiv w:val="1"/>
      <w:marLeft w:val="0"/>
      <w:marRight w:val="0"/>
      <w:marTop w:val="0"/>
      <w:marBottom w:val="0"/>
      <w:divBdr>
        <w:top w:val="none" w:sz="0" w:space="0" w:color="auto"/>
        <w:left w:val="none" w:sz="0" w:space="0" w:color="auto"/>
        <w:bottom w:val="none" w:sz="0" w:space="0" w:color="auto"/>
        <w:right w:val="none" w:sz="0" w:space="0" w:color="auto"/>
      </w:divBdr>
    </w:div>
    <w:div w:id="1379547598">
      <w:bodyDiv w:val="1"/>
      <w:marLeft w:val="0"/>
      <w:marRight w:val="0"/>
      <w:marTop w:val="0"/>
      <w:marBottom w:val="0"/>
      <w:divBdr>
        <w:top w:val="none" w:sz="0" w:space="0" w:color="auto"/>
        <w:left w:val="none" w:sz="0" w:space="0" w:color="auto"/>
        <w:bottom w:val="none" w:sz="0" w:space="0" w:color="auto"/>
        <w:right w:val="none" w:sz="0" w:space="0" w:color="auto"/>
      </w:divBdr>
    </w:div>
    <w:div w:id="1384056507">
      <w:bodyDiv w:val="1"/>
      <w:marLeft w:val="0"/>
      <w:marRight w:val="0"/>
      <w:marTop w:val="0"/>
      <w:marBottom w:val="0"/>
      <w:divBdr>
        <w:top w:val="none" w:sz="0" w:space="0" w:color="auto"/>
        <w:left w:val="none" w:sz="0" w:space="0" w:color="auto"/>
        <w:bottom w:val="none" w:sz="0" w:space="0" w:color="auto"/>
        <w:right w:val="none" w:sz="0" w:space="0" w:color="auto"/>
      </w:divBdr>
    </w:div>
    <w:div w:id="1393120644">
      <w:bodyDiv w:val="1"/>
      <w:marLeft w:val="0"/>
      <w:marRight w:val="0"/>
      <w:marTop w:val="0"/>
      <w:marBottom w:val="0"/>
      <w:divBdr>
        <w:top w:val="none" w:sz="0" w:space="0" w:color="auto"/>
        <w:left w:val="none" w:sz="0" w:space="0" w:color="auto"/>
        <w:bottom w:val="none" w:sz="0" w:space="0" w:color="auto"/>
        <w:right w:val="none" w:sz="0" w:space="0" w:color="auto"/>
      </w:divBdr>
      <w:divsChild>
        <w:div w:id="1491099492">
          <w:marLeft w:val="0"/>
          <w:marRight w:val="0"/>
          <w:marTop w:val="0"/>
          <w:marBottom w:val="0"/>
          <w:divBdr>
            <w:top w:val="none" w:sz="0" w:space="0" w:color="auto"/>
            <w:left w:val="none" w:sz="0" w:space="0" w:color="auto"/>
            <w:bottom w:val="none" w:sz="0" w:space="0" w:color="auto"/>
            <w:right w:val="none" w:sz="0" w:space="0" w:color="auto"/>
          </w:divBdr>
        </w:div>
        <w:div w:id="501361320">
          <w:marLeft w:val="0"/>
          <w:marRight w:val="0"/>
          <w:marTop w:val="0"/>
          <w:marBottom w:val="0"/>
          <w:divBdr>
            <w:top w:val="none" w:sz="0" w:space="0" w:color="auto"/>
            <w:left w:val="none" w:sz="0" w:space="0" w:color="auto"/>
            <w:bottom w:val="none" w:sz="0" w:space="0" w:color="auto"/>
            <w:right w:val="none" w:sz="0" w:space="0" w:color="auto"/>
          </w:divBdr>
        </w:div>
        <w:div w:id="2122068259">
          <w:marLeft w:val="0"/>
          <w:marRight w:val="0"/>
          <w:marTop w:val="0"/>
          <w:marBottom w:val="0"/>
          <w:divBdr>
            <w:top w:val="none" w:sz="0" w:space="0" w:color="auto"/>
            <w:left w:val="none" w:sz="0" w:space="0" w:color="auto"/>
            <w:bottom w:val="none" w:sz="0" w:space="0" w:color="auto"/>
            <w:right w:val="none" w:sz="0" w:space="0" w:color="auto"/>
          </w:divBdr>
        </w:div>
        <w:div w:id="850922730">
          <w:marLeft w:val="0"/>
          <w:marRight w:val="0"/>
          <w:marTop w:val="0"/>
          <w:marBottom w:val="0"/>
          <w:divBdr>
            <w:top w:val="none" w:sz="0" w:space="0" w:color="auto"/>
            <w:left w:val="none" w:sz="0" w:space="0" w:color="auto"/>
            <w:bottom w:val="none" w:sz="0" w:space="0" w:color="auto"/>
            <w:right w:val="none" w:sz="0" w:space="0" w:color="auto"/>
          </w:divBdr>
        </w:div>
        <w:div w:id="1756125225">
          <w:marLeft w:val="0"/>
          <w:marRight w:val="0"/>
          <w:marTop w:val="0"/>
          <w:marBottom w:val="0"/>
          <w:divBdr>
            <w:top w:val="none" w:sz="0" w:space="0" w:color="auto"/>
            <w:left w:val="none" w:sz="0" w:space="0" w:color="auto"/>
            <w:bottom w:val="none" w:sz="0" w:space="0" w:color="auto"/>
            <w:right w:val="none" w:sz="0" w:space="0" w:color="auto"/>
          </w:divBdr>
        </w:div>
        <w:div w:id="1027098099">
          <w:marLeft w:val="0"/>
          <w:marRight w:val="0"/>
          <w:marTop w:val="0"/>
          <w:marBottom w:val="0"/>
          <w:divBdr>
            <w:top w:val="none" w:sz="0" w:space="0" w:color="auto"/>
            <w:left w:val="none" w:sz="0" w:space="0" w:color="auto"/>
            <w:bottom w:val="none" w:sz="0" w:space="0" w:color="auto"/>
            <w:right w:val="none" w:sz="0" w:space="0" w:color="auto"/>
          </w:divBdr>
        </w:div>
        <w:div w:id="496505548">
          <w:marLeft w:val="0"/>
          <w:marRight w:val="0"/>
          <w:marTop w:val="0"/>
          <w:marBottom w:val="0"/>
          <w:divBdr>
            <w:top w:val="none" w:sz="0" w:space="0" w:color="auto"/>
            <w:left w:val="none" w:sz="0" w:space="0" w:color="auto"/>
            <w:bottom w:val="none" w:sz="0" w:space="0" w:color="auto"/>
            <w:right w:val="none" w:sz="0" w:space="0" w:color="auto"/>
          </w:divBdr>
        </w:div>
        <w:div w:id="431977584">
          <w:marLeft w:val="0"/>
          <w:marRight w:val="0"/>
          <w:marTop w:val="0"/>
          <w:marBottom w:val="0"/>
          <w:divBdr>
            <w:top w:val="none" w:sz="0" w:space="0" w:color="auto"/>
            <w:left w:val="none" w:sz="0" w:space="0" w:color="auto"/>
            <w:bottom w:val="none" w:sz="0" w:space="0" w:color="auto"/>
            <w:right w:val="none" w:sz="0" w:space="0" w:color="auto"/>
          </w:divBdr>
        </w:div>
        <w:div w:id="253979285">
          <w:marLeft w:val="0"/>
          <w:marRight w:val="0"/>
          <w:marTop w:val="0"/>
          <w:marBottom w:val="0"/>
          <w:divBdr>
            <w:top w:val="none" w:sz="0" w:space="0" w:color="auto"/>
            <w:left w:val="none" w:sz="0" w:space="0" w:color="auto"/>
            <w:bottom w:val="none" w:sz="0" w:space="0" w:color="auto"/>
            <w:right w:val="none" w:sz="0" w:space="0" w:color="auto"/>
          </w:divBdr>
        </w:div>
        <w:div w:id="64426127">
          <w:marLeft w:val="0"/>
          <w:marRight w:val="0"/>
          <w:marTop w:val="0"/>
          <w:marBottom w:val="0"/>
          <w:divBdr>
            <w:top w:val="none" w:sz="0" w:space="0" w:color="auto"/>
            <w:left w:val="none" w:sz="0" w:space="0" w:color="auto"/>
            <w:bottom w:val="none" w:sz="0" w:space="0" w:color="auto"/>
            <w:right w:val="none" w:sz="0" w:space="0" w:color="auto"/>
          </w:divBdr>
        </w:div>
        <w:div w:id="965743866">
          <w:marLeft w:val="0"/>
          <w:marRight w:val="0"/>
          <w:marTop w:val="0"/>
          <w:marBottom w:val="0"/>
          <w:divBdr>
            <w:top w:val="none" w:sz="0" w:space="0" w:color="auto"/>
            <w:left w:val="none" w:sz="0" w:space="0" w:color="auto"/>
            <w:bottom w:val="none" w:sz="0" w:space="0" w:color="auto"/>
            <w:right w:val="none" w:sz="0" w:space="0" w:color="auto"/>
          </w:divBdr>
        </w:div>
        <w:div w:id="1029452305">
          <w:marLeft w:val="0"/>
          <w:marRight w:val="0"/>
          <w:marTop w:val="0"/>
          <w:marBottom w:val="0"/>
          <w:divBdr>
            <w:top w:val="none" w:sz="0" w:space="0" w:color="auto"/>
            <w:left w:val="none" w:sz="0" w:space="0" w:color="auto"/>
            <w:bottom w:val="none" w:sz="0" w:space="0" w:color="auto"/>
            <w:right w:val="none" w:sz="0" w:space="0" w:color="auto"/>
          </w:divBdr>
        </w:div>
        <w:div w:id="1016544836">
          <w:marLeft w:val="0"/>
          <w:marRight w:val="0"/>
          <w:marTop w:val="0"/>
          <w:marBottom w:val="0"/>
          <w:divBdr>
            <w:top w:val="none" w:sz="0" w:space="0" w:color="auto"/>
            <w:left w:val="none" w:sz="0" w:space="0" w:color="auto"/>
            <w:bottom w:val="none" w:sz="0" w:space="0" w:color="auto"/>
            <w:right w:val="none" w:sz="0" w:space="0" w:color="auto"/>
          </w:divBdr>
        </w:div>
        <w:div w:id="1516649818">
          <w:marLeft w:val="0"/>
          <w:marRight w:val="0"/>
          <w:marTop w:val="0"/>
          <w:marBottom w:val="0"/>
          <w:divBdr>
            <w:top w:val="none" w:sz="0" w:space="0" w:color="auto"/>
            <w:left w:val="none" w:sz="0" w:space="0" w:color="auto"/>
            <w:bottom w:val="none" w:sz="0" w:space="0" w:color="auto"/>
            <w:right w:val="none" w:sz="0" w:space="0" w:color="auto"/>
          </w:divBdr>
        </w:div>
        <w:div w:id="825318438">
          <w:marLeft w:val="0"/>
          <w:marRight w:val="0"/>
          <w:marTop w:val="0"/>
          <w:marBottom w:val="0"/>
          <w:divBdr>
            <w:top w:val="none" w:sz="0" w:space="0" w:color="auto"/>
            <w:left w:val="none" w:sz="0" w:space="0" w:color="auto"/>
            <w:bottom w:val="none" w:sz="0" w:space="0" w:color="auto"/>
            <w:right w:val="none" w:sz="0" w:space="0" w:color="auto"/>
          </w:divBdr>
        </w:div>
        <w:div w:id="1197159250">
          <w:marLeft w:val="0"/>
          <w:marRight w:val="0"/>
          <w:marTop w:val="0"/>
          <w:marBottom w:val="0"/>
          <w:divBdr>
            <w:top w:val="none" w:sz="0" w:space="0" w:color="auto"/>
            <w:left w:val="none" w:sz="0" w:space="0" w:color="auto"/>
            <w:bottom w:val="none" w:sz="0" w:space="0" w:color="auto"/>
            <w:right w:val="none" w:sz="0" w:space="0" w:color="auto"/>
          </w:divBdr>
        </w:div>
        <w:div w:id="1612394131">
          <w:marLeft w:val="0"/>
          <w:marRight w:val="0"/>
          <w:marTop w:val="0"/>
          <w:marBottom w:val="0"/>
          <w:divBdr>
            <w:top w:val="none" w:sz="0" w:space="0" w:color="auto"/>
            <w:left w:val="none" w:sz="0" w:space="0" w:color="auto"/>
            <w:bottom w:val="none" w:sz="0" w:space="0" w:color="auto"/>
            <w:right w:val="none" w:sz="0" w:space="0" w:color="auto"/>
          </w:divBdr>
        </w:div>
        <w:div w:id="1703363509">
          <w:marLeft w:val="0"/>
          <w:marRight w:val="0"/>
          <w:marTop w:val="0"/>
          <w:marBottom w:val="0"/>
          <w:divBdr>
            <w:top w:val="none" w:sz="0" w:space="0" w:color="auto"/>
            <w:left w:val="none" w:sz="0" w:space="0" w:color="auto"/>
            <w:bottom w:val="none" w:sz="0" w:space="0" w:color="auto"/>
            <w:right w:val="none" w:sz="0" w:space="0" w:color="auto"/>
          </w:divBdr>
        </w:div>
        <w:div w:id="526800476">
          <w:marLeft w:val="0"/>
          <w:marRight w:val="0"/>
          <w:marTop w:val="0"/>
          <w:marBottom w:val="0"/>
          <w:divBdr>
            <w:top w:val="none" w:sz="0" w:space="0" w:color="auto"/>
            <w:left w:val="none" w:sz="0" w:space="0" w:color="auto"/>
            <w:bottom w:val="none" w:sz="0" w:space="0" w:color="auto"/>
            <w:right w:val="none" w:sz="0" w:space="0" w:color="auto"/>
          </w:divBdr>
        </w:div>
        <w:div w:id="673655516">
          <w:marLeft w:val="0"/>
          <w:marRight w:val="0"/>
          <w:marTop w:val="0"/>
          <w:marBottom w:val="0"/>
          <w:divBdr>
            <w:top w:val="none" w:sz="0" w:space="0" w:color="auto"/>
            <w:left w:val="none" w:sz="0" w:space="0" w:color="auto"/>
            <w:bottom w:val="none" w:sz="0" w:space="0" w:color="auto"/>
            <w:right w:val="none" w:sz="0" w:space="0" w:color="auto"/>
          </w:divBdr>
        </w:div>
        <w:div w:id="1262951660">
          <w:marLeft w:val="0"/>
          <w:marRight w:val="0"/>
          <w:marTop w:val="0"/>
          <w:marBottom w:val="0"/>
          <w:divBdr>
            <w:top w:val="none" w:sz="0" w:space="0" w:color="auto"/>
            <w:left w:val="none" w:sz="0" w:space="0" w:color="auto"/>
            <w:bottom w:val="none" w:sz="0" w:space="0" w:color="auto"/>
            <w:right w:val="none" w:sz="0" w:space="0" w:color="auto"/>
          </w:divBdr>
        </w:div>
        <w:div w:id="462697704">
          <w:marLeft w:val="0"/>
          <w:marRight w:val="0"/>
          <w:marTop w:val="0"/>
          <w:marBottom w:val="0"/>
          <w:divBdr>
            <w:top w:val="none" w:sz="0" w:space="0" w:color="auto"/>
            <w:left w:val="none" w:sz="0" w:space="0" w:color="auto"/>
            <w:bottom w:val="none" w:sz="0" w:space="0" w:color="auto"/>
            <w:right w:val="none" w:sz="0" w:space="0" w:color="auto"/>
          </w:divBdr>
        </w:div>
        <w:div w:id="1033114560">
          <w:marLeft w:val="0"/>
          <w:marRight w:val="0"/>
          <w:marTop w:val="0"/>
          <w:marBottom w:val="0"/>
          <w:divBdr>
            <w:top w:val="none" w:sz="0" w:space="0" w:color="auto"/>
            <w:left w:val="none" w:sz="0" w:space="0" w:color="auto"/>
            <w:bottom w:val="none" w:sz="0" w:space="0" w:color="auto"/>
            <w:right w:val="none" w:sz="0" w:space="0" w:color="auto"/>
          </w:divBdr>
        </w:div>
        <w:div w:id="948660046">
          <w:marLeft w:val="0"/>
          <w:marRight w:val="0"/>
          <w:marTop w:val="0"/>
          <w:marBottom w:val="0"/>
          <w:divBdr>
            <w:top w:val="none" w:sz="0" w:space="0" w:color="auto"/>
            <w:left w:val="none" w:sz="0" w:space="0" w:color="auto"/>
            <w:bottom w:val="none" w:sz="0" w:space="0" w:color="auto"/>
            <w:right w:val="none" w:sz="0" w:space="0" w:color="auto"/>
          </w:divBdr>
        </w:div>
        <w:div w:id="1425147223">
          <w:marLeft w:val="0"/>
          <w:marRight w:val="0"/>
          <w:marTop w:val="0"/>
          <w:marBottom w:val="0"/>
          <w:divBdr>
            <w:top w:val="none" w:sz="0" w:space="0" w:color="auto"/>
            <w:left w:val="none" w:sz="0" w:space="0" w:color="auto"/>
            <w:bottom w:val="none" w:sz="0" w:space="0" w:color="auto"/>
            <w:right w:val="none" w:sz="0" w:space="0" w:color="auto"/>
          </w:divBdr>
        </w:div>
        <w:div w:id="1478374845">
          <w:marLeft w:val="0"/>
          <w:marRight w:val="0"/>
          <w:marTop w:val="0"/>
          <w:marBottom w:val="0"/>
          <w:divBdr>
            <w:top w:val="none" w:sz="0" w:space="0" w:color="auto"/>
            <w:left w:val="none" w:sz="0" w:space="0" w:color="auto"/>
            <w:bottom w:val="none" w:sz="0" w:space="0" w:color="auto"/>
            <w:right w:val="none" w:sz="0" w:space="0" w:color="auto"/>
          </w:divBdr>
        </w:div>
        <w:div w:id="1011641966">
          <w:marLeft w:val="0"/>
          <w:marRight w:val="0"/>
          <w:marTop w:val="0"/>
          <w:marBottom w:val="0"/>
          <w:divBdr>
            <w:top w:val="none" w:sz="0" w:space="0" w:color="auto"/>
            <w:left w:val="none" w:sz="0" w:space="0" w:color="auto"/>
            <w:bottom w:val="none" w:sz="0" w:space="0" w:color="auto"/>
            <w:right w:val="none" w:sz="0" w:space="0" w:color="auto"/>
          </w:divBdr>
        </w:div>
        <w:div w:id="293488006">
          <w:marLeft w:val="0"/>
          <w:marRight w:val="0"/>
          <w:marTop w:val="0"/>
          <w:marBottom w:val="0"/>
          <w:divBdr>
            <w:top w:val="none" w:sz="0" w:space="0" w:color="auto"/>
            <w:left w:val="none" w:sz="0" w:space="0" w:color="auto"/>
            <w:bottom w:val="none" w:sz="0" w:space="0" w:color="auto"/>
            <w:right w:val="none" w:sz="0" w:space="0" w:color="auto"/>
          </w:divBdr>
        </w:div>
        <w:div w:id="1423867278">
          <w:marLeft w:val="0"/>
          <w:marRight w:val="0"/>
          <w:marTop w:val="0"/>
          <w:marBottom w:val="0"/>
          <w:divBdr>
            <w:top w:val="none" w:sz="0" w:space="0" w:color="auto"/>
            <w:left w:val="none" w:sz="0" w:space="0" w:color="auto"/>
            <w:bottom w:val="none" w:sz="0" w:space="0" w:color="auto"/>
            <w:right w:val="none" w:sz="0" w:space="0" w:color="auto"/>
          </w:divBdr>
        </w:div>
        <w:div w:id="1634941669">
          <w:marLeft w:val="0"/>
          <w:marRight w:val="0"/>
          <w:marTop w:val="0"/>
          <w:marBottom w:val="0"/>
          <w:divBdr>
            <w:top w:val="none" w:sz="0" w:space="0" w:color="auto"/>
            <w:left w:val="none" w:sz="0" w:space="0" w:color="auto"/>
            <w:bottom w:val="none" w:sz="0" w:space="0" w:color="auto"/>
            <w:right w:val="none" w:sz="0" w:space="0" w:color="auto"/>
          </w:divBdr>
        </w:div>
        <w:div w:id="145754101">
          <w:marLeft w:val="0"/>
          <w:marRight w:val="0"/>
          <w:marTop w:val="0"/>
          <w:marBottom w:val="0"/>
          <w:divBdr>
            <w:top w:val="none" w:sz="0" w:space="0" w:color="auto"/>
            <w:left w:val="none" w:sz="0" w:space="0" w:color="auto"/>
            <w:bottom w:val="none" w:sz="0" w:space="0" w:color="auto"/>
            <w:right w:val="none" w:sz="0" w:space="0" w:color="auto"/>
          </w:divBdr>
        </w:div>
        <w:div w:id="1408728443">
          <w:marLeft w:val="0"/>
          <w:marRight w:val="0"/>
          <w:marTop w:val="0"/>
          <w:marBottom w:val="0"/>
          <w:divBdr>
            <w:top w:val="none" w:sz="0" w:space="0" w:color="auto"/>
            <w:left w:val="none" w:sz="0" w:space="0" w:color="auto"/>
            <w:bottom w:val="none" w:sz="0" w:space="0" w:color="auto"/>
            <w:right w:val="none" w:sz="0" w:space="0" w:color="auto"/>
          </w:divBdr>
        </w:div>
        <w:div w:id="17440287">
          <w:marLeft w:val="0"/>
          <w:marRight w:val="0"/>
          <w:marTop w:val="0"/>
          <w:marBottom w:val="0"/>
          <w:divBdr>
            <w:top w:val="none" w:sz="0" w:space="0" w:color="auto"/>
            <w:left w:val="none" w:sz="0" w:space="0" w:color="auto"/>
            <w:bottom w:val="none" w:sz="0" w:space="0" w:color="auto"/>
            <w:right w:val="none" w:sz="0" w:space="0" w:color="auto"/>
          </w:divBdr>
        </w:div>
        <w:div w:id="587614756">
          <w:marLeft w:val="0"/>
          <w:marRight w:val="0"/>
          <w:marTop w:val="0"/>
          <w:marBottom w:val="0"/>
          <w:divBdr>
            <w:top w:val="none" w:sz="0" w:space="0" w:color="auto"/>
            <w:left w:val="none" w:sz="0" w:space="0" w:color="auto"/>
            <w:bottom w:val="none" w:sz="0" w:space="0" w:color="auto"/>
            <w:right w:val="none" w:sz="0" w:space="0" w:color="auto"/>
          </w:divBdr>
        </w:div>
        <w:div w:id="1816869834">
          <w:marLeft w:val="0"/>
          <w:marRight w:val="0"/>
          <w:marTop w:val="0"/>
          <w:marBottom w:val="0"/>
          <w:divBdr>
            <w:top w:val="none" w:sz="0" w:space="0" w:color="auto"/>
            <w:left w:val="none" w:sz="0" w:space="0" w:color="auto"/>
            <w:bottom w:val="none" w:sz="0" w:space="0" w:color="auto"/>
            <w:right w:val="none" w:sz="0" w:space="0" w:color="auto"/>
          </w:divBdr>
        </w:div>
        <w:div w:id="1161232996">
          <w:marLeft w:val="0"/>
          <w:marRight w:val="0"/>
          <w:marTop w:val="0"/>
          <w:marBottom w:val="0"/>
          <w:divBdr>
            <w:top w:val="none" w:sz="0" w:space="0" w:color="auto"/>
            <w:left w:val="none" w:sz="0" w:space="0" w:color="auto"/>
            <w:bottom w:val="none" w:sz="0" w:space="0" w:color="auto"/>
            <w:right w:val="none" w:sz="0" w:space="0" w:color="auto"/>
          </w:divBdr>
        </w:div>
        <w:div w:id="863786205">
          <w:marLeft w:val="0"/>
          <w:marRight w:val="0"/>
          <w:marTop w:val="0"/>
          <w:marBottom w:val="0"/>
          <w:divBdr>
            <w:top w:val="none" w:sz="0" w:space="0" w:color="auto"/>
            <w:left w:val="none" w:sz="0" w:space="0" w:color="auto"/>
            <w:bottom w:val="none" w:sz="0" w:space="0" w:color="auto"/>
            <w:right w:val="none" w:sz="0" w:space="0" w:color="auto"/>
          </w:divBdr>
        </w:div>
      </w:divsChild>
    </w:div>
    <w:div w:id="1412770646">
      <w:bodyDiv w:val="1"/>
      <w:marLeft w:val="0"/>
      <w:marRight w:val="0"/>
      <w:marTop w:val="0"/>
      <w:marBottom w:val="0"/>
      <w:divBdr>
        <w:top w:val="none" w:sz="0" w:space="0" w:color="auto"/>
        <w:left w:val="none" w:sz="0" w:space="0" w:color="auto"/>
        <w:bottom w:val="none" w:sz="0" w:space="0" w:color="auto"/>
        <w:right w:val="none" w:sz="0" w:space="0" w:color="auto"/>
      </w:divBdr>
      <w:divsChild>
        <w:div w:id="1093626613">
          <w:marLeft w:val="0"/>
          <w:marRight w:val="0"/>
          <w:marTop w:val="0"/>
          <w:marBottom w:val="0"/>
          <w:divBdr>
            <w:top w:val="none" w:sz="0" w:space="0" w:color="auto"/>
            <w:left w:val="none" w:sz="0" w:space="0" w:color="auto"/>
            <w:bottom w:val="none" w:sz="0" w:space="0" w:color="auto"/>
            <w:right w:val="none" w:sz="0" w:space="0" w:color="auto"/>
          </w:divBdr>
        </w:div>
        <w:div w:id="1322925497">
          <w:marLeft w:val="0"/>
          <w:marRight w:val="0"/>
          <w:marTop w:val="0"/>
          <w:marBottom w:val="0"/>
          <w:divBdr>
            <w:top w:val="none" w:sz="0" w:space="0" w:color="auto"/>
            <w:left w:val="none" w:sz="0" w:space="0" w:color="auto"/>
            <w:bottom w:val="none" w:sz="0" w:space="0" w:color="auto"/>
            <w:right w:val="none" w:sz="0" w:space="0" w:color="auto"/>
          </w:divBdr>
        </w:div>
        <w:div w:id="1945728425">
          <w:marLeft w:val="0"/>
          <w:marRight w:val="0"/>
          <w:marTop w:val="0"/>
          <w:marBottom w:val="0"/>
          <w:divBdr>
            <w:top w:val="none" w:sz="0" w:space="0" w:color="auto"/>
            <w:left w:val="none" w:sz="0" w:space="0" w:color="auto"/>
            <w:bottom w:val="none" w:sz="0" w:space="0" w:color="auto"/>
            <w:right w:val="none" w:sz="0" w:space="0" w:color="auto"/>
          </w:divBdr>
        </w:div>
        <w:div w:id="2131897598">
          <w:marLeft w:val="0"/>
          <w:marRight w:val="0"/>
          <w:marTop w:val="0"/>
          <w:marBottom w:val="0"/>
          <w:divBdr>
            <w:top w:val="none" w:sz="0" w:space="0" w:color="auto"/>
            <w:left w:val="none" w:sz="0" w:space="0" w:color="auto"/>
            <w:bottom w:val="none" w:sz="0" w:space="0" w:color="auto"/>
            <w:right w:val="none" w:sz="0" w:space="0" w:color="auto"/>
          </w:divBdr>
        </w:div>
        <w:div w:id="443766600">
          <w:marLeft w:val="0"/>
          <w:marRight w:val="0"/>
          <w:marTop w:val="0"/>
          <w:marBottom w:val="0"/>
          <w:divBdr>
            <w:top w:val="none" w:sz="0" w:space="0" w:color="auto"/>
            <w:left w:val="none" w:sz="0" w:space="0" w:color="auto"/>
            <w:bottom w:val="none" w:sz="0" w:space="0" w:color="auto"/>
            <w:right w:val="none" w:sz="0" w:space="0" w:color="auto"/>
          </w:divBdr>
        </w:div>
        <w:div w:id="385183241">
          <w:marLeft w:val="0"/>
          <w:marRight w:val="0"/>
          <w:marTop w:val="0"/>
          <w:marBottom w:val="0"/>
          <w:divBdr>
            <w:top w:val="none" w:sz="0" w:space="0" w:color="auto"/>
            <w:left w:val="none" w:sz="0" w:space="0" w:color="auto"/>
            <w:bottom w:val="none" w:sz="0" w:space="0" w:color="auto"/>
            <w:right w:val="none" w:sz="0" w:space="0" w:color="auto"/>
          </w:divBdr>
        </w:div>
        <w:div w:id="1324772">
          <w:marLeft w:val="0"/>
          <w:marRight w:val="0"/>
          <w:marTop w:val="0"/>
          <w:marBottom w:val="0"/>
          <w:divBdr>
            <w:top w:val="none" w:sz="0" w:space="0" w:color="auto"/>
            <w:left w:val="none" w:sz="0" w:space="0" w:color="auto"/>
            <w:bottom w:val="none" w:sz="0" w:space="0" w:color="auto"/>
            <w:right w:val="none" w:sz="0" w:space="0" w:color="auto"/>
          </w:divBdr>
        </w:div>
        <w:div w:id="1536426308">
          <w:marLeft w:val="0"/>
          <w:marRight w:val="0"/>
          <w:marTop w:val="0"/>
          <w:marBottom w:val="0"/>
          <w:divBdr>
            <w:top w:val="none" w:sz="0" w:space="0" w:color="auto"/>
            <w:left w:val="none" w:sz="0" w:space="0" w:color="auto"/>
            <w:bottom w:val="none" w:sz="0" w:space="0" w:color="auto"/>
            <w:right w:val="none" w:sz="0" w:space="0" w:color="auto"/>
          </w:divBdr>
        </w:div>
        <w:div w:id="629867980">
          <w:marLeft w:val="0"/>
          <w:marRight w:val="0"/>
          <w:marTop w:val="0"/>
          <w:marBottom w:val="0"/>
          <w:divBdr>
            <w:top w:val="none" w:sz="0" w:space="0" w:color="auto"/>
            <w:left w:val="none" w:sz="0" w:space="0" w:color="auto"/>
            <w:bottom w:val="none" w:sz="0" w:space="0" w:color="auto"/>
            <w:right w:val="none" w:sz="0" w:space="0" w:color="auto"/>
          </w:divBdr>
        </w:div>
        <w:div w:id="1524594562">
          <w:marLeft w:val="0"/>
          <w:marRight w:val="0"/>
          <w:marTop w:val="0"/>
          <w:marBottom w:val="0"/>
          <w:divBdr>
            <w:top w:val="none" w:sz="0" w:space="0" w:color="auto"/>
            <w:left w:val="none" w:sz="0" w:space="0" w:color="auto"/>
            <w:bottom w:val="none" w:sz="0" w:space="0" w:color="auto"/>
            <w:right w:val="none" w:sz="0" w:space="0" w:color="auto"/>
          </w:divBdr>
        </w:div>
        <w:div w:id="1902524575">
          <w:marLeft w:val="0"/>
          <w:marRight w:val="0"/>
          <w:marTop w:val="0"/>
          <w:marBottom w:val="0"/>
          <w:divBdr>
            <w:top w:val="none" w:sz="0" w:space="0" w:color="auto"/>
            <w:left w:val="none" w:sz="0" w:space="0" w:color="auto"/>
            <w:bottom w:val="none" w:sz="0" w:space="0" w:color="auto"/>
            <w:right w:val="none" w:sz="0" w:space="0" w:color="auto"/>
          </w:divBdr>
        </w:div>
        <w:div w:id="970131611">
          <w:marLeft w:val="0"/>
          <w:marRight w:val="0"/>
          <w:marTop w:val="0"/>
          <w:marBottom w:val="0"/>
          <w:divBdr>
            <w:top w:val="none" w:sz="0" w:space="0" w:color="auto"/>
            <w:left w:val="none" w:sz="0" w:space="0" w:color="auto"/>
            <w:bottom w:val="none" w:sz="0" w:space="0" w:color="auto"/>
            <w:right w:val="none" w:sz="0" w:space="0" w:color="auto"/>
          </w:divBdr>
        </w:div>
        <w:div w:id="953440592">
          <w:marLeft w:val="0"/>
          <w:marRight w:val="0"/>
          <w:marTop w:val="0"/>
          <w:marBottom w:val="0"/>
          <w:divBdr>
            <w:top w:val="none" w:sz="0" w:space="0" w:color="auto"/>
            <w:left w:val="none" w:sz="0" w:space="0" w:color="auto"/>
            <w:bottom w:val="none" w:sz="0" w:space="0" w:color="auto"/>
            <w:right w:val="none" w:sz="0" w:space="0" w:color="auto"/>
          </w:divBdr>
        </w:div>
        <w:div w:id="18822636">
          <w:marLeft w:val="0"/>
          <w:marRight w:val="0"/>
          <w:marTop w:val="0"/>
          <w:marBottom w:val="0"/>
          <w:divBdr>
            <w:top w:val="none" w:sz="0" w:space="0" w:color="auto"/>
            <w:left w:val="none" w:sz="0" w:space="0" w:color="auto"/>
            <w:bottom w:val="none" w:sz="0" w:space="0" w:color="auto"/>
            <w:right w:val="none" w:sz="0" w:space="0" w:color="auto"/>
          </w:divBdr>
        </w:div>
        <w:div w:id="942222510">
          <w:marLeft w:val="0"/>
          <w:marRight w:val="0"/>
          <w:marTop w:val="0"/>
          <w:marBottom w:val="0"/>
          <w:divBdr>
            <w:top w:val="none" w:sz="0" w:space="0" w:color="auto"/>
            <w:left w:val="none" w:sz="0" w:space="0" w:color="auto"/>
            <w:bottom w:val="none" w:sz="0" w:space="0" w:color="auto"/>
            <w:right w:val="none" w:sz="0" w:space="0" w:color="auto"/>
          </w:divBdr>
        </w:div>
        <w:div w:id="380062794">
          <w:marLeft w:val="0"/>
          <w:marRight w:val="0"/>
          <w:marTop w:val="0"/>
          <w:marBottom w:val="0"/>
          <w:divBdr>
            <w:top w:val="none" w:sz="0" w:space="0" w:color="auto"/>
            <w:left w:val="none" w:sz="0" w:space="0" w:color="auto"/>
            <w:bottom w:val="none" w:sz="0" w:space="0" w:color="auto"/>
            <w:right w:val="none" w:sz="0" w:space="0" w:color="auto"/>
          </w:divBdr>
        </w:div>
        <w:div w:id="1294020103">
          <w:marLeft w:val="0"/>
          <w:marRight w:val="0"/>
          <w:marTop w:val="0"/>
          <w:marBottom w:val="0"/>
          <w:divBdr>
            <w:top w:val="none" w:sz="0" w:space="0" w:color="auto"/>
            <w:left w:val="none" w:sz="0" w:space="0" w:color="auto"/>
            <w:bottom w:val="none" w:sz="0" w:space="0" w:color="auto"/>
            <w:right w:val="none" w:sz="0" w:space="0" w:color="auto"/>
          </w:divBdr>
        </w:div>
        <w:div w:id="1566184679">
          <w:marLeft w:val="0"/>
          <w:marRight w:val="0"/>
          <w:marTop w:val="0"/>
          <w:marBottom w:val="0"/>
          <w:divBdr>
            <w:top w:val="none" w:sz="0" w:space="0" w:color="auto"/>
            <w:left w:val="none" w:sz="0" w:space="0" w:color="auto"/>
            <w:bottom w:val="none" w:sz="0" w:space="0" w:color="auto"/>
            <w:right w:val="none" w:sz="0" w:space="0" w:color="auto"/>
          </w:divBdr>
        </w:div>
        <w:div w:id="1873299960">
          <w:marLeft w:val="0"/>
          <w:marRight w:val="0"/>
          <w:marTop w:val="0"/>
          <w:marBottom w:val="0"/>
          <w:divBdr>
            <w:top w:val="none" w:sz="0" w:space="0" w:color="auto"/>
            <w:left w:val="none" w:sz="0" w:space="0" w:color="auto"/>
            <w:bottom w:val="none" w:sz="0" w:space="0" w:color="auto"/>
            <w:right w:val="none" w:sz="0" w:space="0" w:color="auto"/>
          </w:divBdr>
        </w:div>
        <w:div w:id="1128355838">
          <w:marLeft w:val="0"/>
          <w:marRight w:val="0"/>
          <w:marTop w:val="0"/>
          <w:marBottom w:val="0"/>
          <w:divBdr>
            <w:top w:val="none" w:sz="0" w:space="0" w:color="auto"/>
            <w:left w:val="none" w:sz="0" w:space="0" w:color="auto"/>
            <w:bottom w:val="none" w:sz="0" w:space="0" w:color="auto"/>
            <w:right w:val="none" w:sz="0" w:space="0" w:color="auto"/>
          </w:divBdr>
        </w:div>
        <w:div w:id="1311179065">
          <w:marLeft w:val="0"/>
          <w:marRight w:val="0"/>
          <w:marTop w:val="0"/>
          <w:marBottom w:val="0"/>
          <w:divBdr>
            <w:top w:val="none" w:sz="0" w:space="0" w:color="auto"/>
            <w:left w:val="none" w:sz="0" w:space="0" w:color="auto"/>
            <w:bottom w:val="none" w:sz="0" w:space="0" w:color="auto"/>
            <w:right w:val="none" w:sz="0" w:space="0" w:color="auto"/>
          </w:divBdr>
        </w:div>
        <w:div w:id="1999728039">
          <w:marLeft w:val="0"/>
          <w:marRight w:val="0"/>
          <w:marTop w:val="0"/>
          <w:marBottom w:val="0"/>
          <w:divBdr>
            <w:top w:val="none" w:sz="0" w:space="0" w:color="auto"/>
            <w:left w:val="none" w:sz="0" w:space="0" w:color="auto"/>
            <w:bottom w:val="none" w:sz="0" w:space="0" w:color="auto"/>
            <w:right w:val="none" w:sz="0" w:space="0" w:color="auto"/>
          </w:divBdr>
        </w:div>
      </w:divsChild>
    </w:div>
    <w:div w:id="1426422534">
      <w:bodyDiv w:val="1"/>
      <w:marLeft w:val="0"/>
      <w:marRight w:val="0"/>
      <w:marTop w:val="0"/>
      <w:marBottom w:val="0"/>
      <w:divBdr>
        <w:top w:val="none" w:sz="0" w:space="0" w:color="auto"/>
        <w:left w:val="none" w:sz="0" w:space="0" w:color="auto"/>
        <w:bottom w:val="none" w:sz="0" w:space="0" w:color="auto"/>
        <w:right w:val="none" w:sz="0" w:space="0" w:color="auto"/>
      </w:divBdr>
    </w:div>
    <w:div w:id="1449812170">
      <w:bodyDiv w:val="1"/>
      <w:marLeft w:val="0"/>
      <w:marRight w:val="0"/>
      <w:marTop w:val="0"/>
      <w:marBottom w:val="0"/>
      <w:divBdr>
        <w:top w:val="none" w:sz="0" w:space="0" w:color="auto"/>
        <w:left w:val="none" w:sz="0" w:space="0" w:color="auto"/>
        <w:bottom w:val="none" w:sz="0" w:space="0" w:color="auto"/>
        <w:right w:val="none" w:sz="0" w:space="0" w:color="auto"/>
      </w:divBdr>
    </w:div>
    <w:div w:id="1459839225">
      <w:bodyDiv w:val="1"/>
      <w:marLeft w:val="0"/>
      <w:marRight w:val="0"/>
      <w:marTop w:val="0"/>
      <w:marBottom w:val="0"/>
      <w:divBdr>
        <w:top w:val="none" w:sz="0" w:space="0" w:color="auto"/>
        <w:left w:val="none" w:sz="0" w:space="0" w:color="auto"/>
        <w:bottom w:val="none" w:sz="0" w:space="0" w:color="auto"/>
        <w:right w:val="none" w:sz="0" w:space="0" w:color="auto"/>
      </w:divBdr>
      <w:divsChild>
        <w:div w:id="1392776829">
          <w:marLeft w:val="0"/>
          <w:marRight w:val="0"/>
          <w:marTop w:val="0"/>
          <w:marBottom w:val="0"/>
          <w:divBdr>
            <w:top w:val="none" w:sz="0" w:space="0" w:color="auto"/>
            <w:left w:val="none" w:sz="0" w:space="0" w:color="auto"/>
            <w:bottom w:val="none" w:sz="0" w:space="0" w:color="auto"/>
            <w:right w:val="none" w:sz="0" w:space="0" w:color="auto"/>
          </w:divBdr>
        </w:div>
        <w:div w:id="1191725904">
          <w:marLeft w:val="0"/>
          <w:marRight w:val="0"/>
          <w:marTop w:val="0"/>
          <w:marBottom w:val="0"/>
          <w:divBdr>
            <w:top w:val="none" w:sz="0" w:space="0" w:color="auto"/>
            <w:left w:val="none" w:sz="0" w:space="0" w:color="auto"/>
            <w:bottom w:val="none" w:sz="0" w:space="0" w:color="auto"/>
            <w:right w:val="none" w:sz="0" w:space="0" w:color="auto"/>
          </w:divBdr>
        </w:div>
        <w:div w:id="1506048006">
          <w:marLeft w:val="0"/>
          <w:marRight w:val="0"/>
          <w:marTop w:val="0"/>
          <w:marBottom w:val="0"/>
          <w:divBdr>
            <w:top w:val="none" w:sz="0" w:space="0" w:color="auto"/>
            <w:left w:val="none" w:sz="0" w:space="0" w:color="auto"/>
            <w:bottom w:val="none" w:sz="0" w:space="0" w:color="auto"/>
            <w:right w:val="none" w:sz="0" w:space="0" w:color="auto"/>
          </w:divBdr>
        </w:div>
        <w:div w:id="634218833">
          <w:marLeft w:val="0"/>
          <w:marRight w:val="0"/>
          <w:marTop w:val="0"/>
          <w:marBottom w:val="0"/>
          <w:divBdr>
            <w:top w:val="none" w:sz="0" w:space="0" w:color="auto"/>
            <w:left w:val="none" w:sz="0" w:space="0" w:color="auto"/>
            <w:bottom w:val="none" w:sz="0" w:space="0" w:color="auto"/>
            <w:right w:val="none" w:sz="0" w:space="0" w:color="auto"/>
          </w:divBdr>
        </w:div>
        <w:div w:id="1639842457">
          <w:marLeft w:val="0"/>
          <w:marRight w:val="0"/>
          <w:marTop w:val="0"/>
          <w:marBottom w:val="0"/>
          <w:divBdr>
            <w:top w:val="none" w:sz="0" w:space="0" w:color="auto"/>
            <w:left w:val="none" w:sz="0" w:space="0" w:color="auto"/>
            <w:bottom w:val="none" w:sz="0" w:space="0" w:color="auto"/>
            <w:right w:val="none" w:sz="0" w:space="0" w:color="auto"/>
          </w:divBdr>
        </w:div>
        <w:div w:id="539823198">
          <w:marLeft w:val="0"/>
          <w:marRight w:val="0"/>
          <w:marTop w:val="0"/>
          <w:marBottom w:val="0"/>
          <w:divBdr>
            <w:top w:val="none" w:sz="0" w:space="0" w:color="auto"/>
            <w:left w:val="none" w:sz="0" w:space="0" w:color="auto"/>
            <w:bottom w:val="none" w:sz="0" w:space="0" w:color="auto"/>
            <w:right w:val="none" w:sz="0" w:space="0" w:color="auto"/>
          </w:divBdr>
        </w:div>
        <w:div w:id="150102587">
          <w:marLeft w:val="0"/>
          <w:marRight w:val="0"/>
          <w:marTop w:val="0"/>
          <w:marBottom w:val="0"/>
          <w:divBdr>
            <w:top w:val="none" w:sz="0" w:space="0" w:color="auto"/>
            <w:left w:val="none" w:sz="0" w:space="0" w:color="auto"/>
            <w:bottom w:val="none" w:sz="0" w:space="0" w:color="auto"/>
            <w:right w:val="none" w:sz="0" w:space="0" w:color="auto"/>
          </w:divBdr>
        </w:div>
        <w:div w:id="528027838">
          <w:marLeft w:val="0"/>
          <w:marRight w:val="0"/>
          <w:marTop w:val="0"/>
          <w:marBottom w:val="0"/>
          <w:divBdr>
            <w:top w:val="none" w:sz="0" w:space="0" w:color="auto"/>
            <w:left w:val="none" w:sz="0" w:space="0" w:color="auto"/>
            <w:bottom w:val="none" w:sz="0" w:space="0" w:color="auto"/>
            <w:right w:val="none" w:sz="0" w:space="0" w:color="auto"/>
          </w:divBdr>
        </w:div>
        <w:div w:id="1708988936">
          <w:marLeft w:val="0"/>
          <w:marRight w:val="0"/>
          <w:marTop w:val="0"/>
          <w:marBottom w:val="0"/>
          <w:divBdr>
            <w:top w:val="none" w:sz="0" w:space="0" w:color="auto"/>
            <w:left w:val="none" w:sz="0" w:space="0" w:color="auto"/>
            <w:bottom w:val="none" w:sz="0" w:space="0" w:color="auto"/>
            <w:right w:val="none" w:sz="0" w:space="0" w:color="auto"/>
          </w:divBdr>
        </w:div>
        <w:div w:id="1047992547">
          <w:marLeft w:val="0"/>
          <w:marRight w:val="0"/>
          <w:marTop w:val="0"/>
          <w:marBottom w:val="0"/>
          <w:divBdr>
            <w:top w:val="none" w:sz="0" w:space="0" w:color="auto"/>
            <w:left w:val="none" w:sz="0" w:space="0" w:color="auto"/>
            <w:bottom w:val="none" w:sz="0" w:space="0" w:color="auto"/>
            <w:right w:val="none" w:sz="0" w:space="0" w:color="auto"/>
          </w:divBdr>
        </w:div>
        <w:div w:id="1555849181">
          <w:marLeft w:val="0"/>
          <w:marRight w:val="0"/>
          <w:marTop w:val="0"/>
          <w:marBottom w:val="0"/>
          <w:divBdr>
            <w:top w:val="none" w:sz="0" w:space="0" w:color="auto"/>
            <w:left w:val="none" w:sz="0" w:space="0" w:color="auto"/>
            <w:bottom w:val="none" w:sz="0" w:space="0" w:color="auto"/>
            <w:right w:val="none" w:sz="0" w:space="0" w:color="auto"/>
          </w:divBdr>
        </w:div>
        <w:div w:id="1128279821">
          <w:marLeft w:val="0"/>
          <w:marRight w:val="0"/>
          <w:marTop w:val="0"/>
          <w:marBottom w:val="0"/>
          <w:divBdr>
            <w:top w:val="none" w:sz="0" w:space="0" w:color="auto"/>
            <w:left w:val="none" w:sz="0" w:space="0" w:color="auto"/>
            <w:bottom w:val="none" w:sz="0" w:space="0" w:color="auto"/>
            <w:right w:val="none" w:sz="0" w:space="0" w:color="auto"/>
          </w:divBdr>
        </w:div>
        <w:div w:id="648099785">
          <w:marLeft w:val="0"/>
          <w:marRight w:val="0"/>
          <w:marTop w:val="0"/>
          <w:marBottom w:val="0"/>
          <w:divBdr>
            <w:top w:val="none" w:sz="0" w:space="0" w:color="auto"/>
            <w:left w:val="none" w:sz="0" w:space="0" w:color="auto"/>
            <w:bottom w:val="none" w:sz="0" w:space="0" w:color="auto"/>
            <w:right w:val="none" w:sz="0" w:space="0" w:color="auto"/>
          </w:divBdr>
        </w:div>
        <w:div w:id="1061053505">
          <w:marLeft w:val="0"/>
          <w:marRight w:val="0"/>
          <w:marTop w:val="0"/>
          <w:marBottom w:val="0"/>
          <w:divBdr>
            <w:top w:val="none" w:sz="0" w:space="0" w:color="auto"/>
            <w:left w:val="none" w:sz="0" w:space="0" w:color="auto"/>
            <w:bottom w:val="none" w:sz="0" w:space="0" w:color="auto"/>
            <w:right w:val="none" w:sz="0" w:space="0" w:color="auto"/>
          </w:divBdr>
        </w:div>
        <w:div w:id="1151949873">
          <w:marLeft w:val="0"/>
          <w:marRight w:val="0"/>
          <w:marTop w:val="0"/>
          <w:marBottom w:val="0"/>
          <w:divBdr>
            <w:top w:val="none" w:sz="0" w:space="0" w:color="auto"/>
            <w:left w:val="none" w:sz="0" w:space="0" w:color="auto"/>
            <w:bottom w:val="none" w:sz="0" w:space="0" w:color="auto"/>
            <w:right w:val="none" w:sz="0" w:space="0" w:color="auto"/>
          </w:divBdr>
        </w:div>
        <w:div w:id="1414737603">
          <w:marLeft w:val="0"/>
          <w:marRight w:val="0"/>
          <w:marTop w:val="0"/>
          <w:marBottom w:val="0"/>
          <w:divBdr>
            <w:top w:val="none" w:sz="0" w:space="0" w:color="auto"/>
            <w:left w:val="none" w:sz="0" w:space="0" w:color="auto"/>
            <w:bottom w:val="none" w:sz="0" w:space="0" w:color="auto"/>
            <w:right w:val="none" w:sz="0" w:space="0" w:color="auto"/>
          </w:divBdr>
        </w:div>
        <w:div w:id="166210277">
          <w:marLeft w:val="0"/>
          <w:marRight w:val="0"/>
          <w:marTop w:val="0"/>
          <w:marBottom w:val="0"/>
          <w:divBdr>
            <w:top w:val="none" w:sz="0" w:space="0" w:color="auto"/>
            <w:left w:val="none" w:sz="0" w:space="0" w:color="auto"/>
            <w:bottom w:val="none" w:sz="0" w:space="0" w:color="auto"/>
            <w:right w:val="none" w:sz="0" w:space="0" w:color="auto"/>
          </w:divBdr>
        </w:div>
        <w:div w:id="398479862">
          <w:marLeft w:val="0"/>
          <w:marRight w:val="0"/>
          <w:marTop w:val="0"/>
          <w:marBottom w:val="0"/>
          <w:divBdr>
            <w:top w:val="none" w:sz="0" w:space="0" w:color="auto"/>
            <w:left w:val="none" w:sz="0" w:space="0" w:color="auto"/>
            <w:bottom w:val="none" w:sz="0" w:space="0" w:color="auto"/>
            <w:right w:val="none" w:sz="0" w:space="0" w:color="auto"/>
          </w:divBdr>
        </w:div>
        <w:div w:id="1474250858">
          <w:marLeft w:val="0"/>
          <w:marRight w:val="0"/>
          <w:marTop w:val="0"/>
          <w:marBottom w:val="0"/>
          <w:divBdr>
            <w:top w:val="none" w:sz="0" w:space="0" w:color="auto"/>
            <w:left w:val="none" w:sz="0" w:space="0" w:color="auto"/>
            <w:bottom w:val="none" w:sz="0" w:space="0" w:color="auto"/>
            <w:right w:val="none" w:sz="0" w:space="0" w:color="auto"/>
          </w:divBdr>
        </w:div>
        <w:div w:id="690689061">
          <w:marLeft w:val="0"/>
          <w:marRight w:val="0"/>
          <w:marTop w:val="0"/>
          <w:marBottom w:val="0"/>
          <w:divBdr>
            <w:top w:val="none" w:sz="0" w:space="0" w:color="auto"/>
            <w:left w:val="none" w:sz="0" w:space="0" w:color="auto"/>
            <w:bottom w:val="none" w:sz="0" w:space="0" w:color="auto"/>
            <w:right w:val="none" w:sz="0" w:space="0" w:color="auto"/>
          </w:divBdr>
        </w:div>
      </w:divsChild>
    </w:div>
    <w:div w:id="1466005850">
      <w:bodyDiv w:val="1"/>
      <w:marLeft w:val="0"/>
      <w:marRight w:val="0"/>
      <w:marTop w:val="0"/>
      <w:marBottom w:val="0"/>
      <w:divBdr>
        <w:top w:val="none" w:sz="0" w:space="0" w:color="auto"/>
        <w:left w:val="none" w:sz="0" w:space="0" w:color="auto"/>
        <w:bottom w:val="none" w:sz="0" w:space="0" w:color="auto"/>
        <w:right w:val="none" w:sz="0" w:space="0" w:color="auto"/>
      </w:divBdr>
    </w:div>
    <w:div w:id="1491629509">
      <w:bodyDiv w:val="1"/>
      <w:marLeft w:val="0"/>
      <w:marRight w:val="0"/>
      <w:marTop w:val="0"/>
      <w:marBottom w:val="0"/>
      <w:divBdr>
        <w:top w:val="none" w:sz="0" w:space="0" w:color="auto"/>
        <w:left w:val="none" w:sz="0" w:space="0" w:color="auto"/>
        <w:bottom w:val="none" w:sz="0" w:space="0" w:color="auto"/>
        <w:right w:val="none" w:sz="0" w:space="0" w:color="auto"/>
      </w:divBdr>
      <w:divsChild>
        <w:div w:id="704913128">
          <w:marLeft w:val="0"/>
          <w:marRight w:val="0"/>
          <w:marTop w:val="0"/>
          <w:marBottom w:val="0"/>
          <w:divBdr>
            <w:top w:val="none" w:sz="0" w:space="0" w:color="auto"/>
            <w:left w:val="none" w:sz="0" w:space="0" w:color="auto"/>
            <w:bottom w:val="none" w:sz="0" w:space="0" w:color="auto"/>
            <w:right w:val="none" w:sz="0" w:space="0" w:color="auto"/>
          </w:divBdr>
        </w:div>
        <w:div w:id="1122532093">
          <w:marLeft w:val="0"/>
          <w:marRight w:val="0"/>
          <w:marTop w:val="0"/>
          <w:marBottom w:val="0"/>
          <w:divBdr>
            <w:top w:val="none" w:sz="0" w:space="0" w:color="auto"/>
            <w:left w:val="none" w:sz="0" w:space="0" w:color="auto"/>
            <w:bottom w:val="none" w:sz="0" w:space="0" w:color="auto"/>
            <w:right w:val="none" w:sz="0" w:space="0" w:color="auto"/>
          </w:divBdr>
        </w:div>
        <w:div w:id="1582326722">
          <w:marLeft w:val="0"/>
          <w:marRight w:val="0"/>
          <w:marTop w:val="0"/>
          <w:marBottom w:val="0"/>
          <w:divBdr>
            <w:top w:val="none" w:sz="0" w:space="0" w:color="auto"/>
            <w:left w:val="none" w:sz="0" w:space="0" w:color="auto"/>
            <w:bottom w:val="none" w:sz="0" w:space="0" w:color="auto"/>
            <w:right w:val="none" w:sz="0" w:space="0" w:color="auto"/>
          </w:divBdr>
        </w:div>
        <w:div w:id="996568241">
          <w:marLeft w:val="0"/>
          <w:marRight w:val="0"/>
          <w:marTop w:val="0"/>
          <w:marBottom w:val="0"/>
          <w:divBdr>
            <w:top w:val="none" w:sz="0" w:space="0" w:color="auto"/>
            <w:left w:val="none" w:sz="0" w:space="0" w:color="auto"/>
            <w:bottom w:val="none" w:sz="0" w:space="0" w:color="auto"/>
            <w:right w:val="none" w:sz="0" w:space="0" w:color="auto"/>
          </w:divBdr>
        </w:div>
      </w:divsChild>
    </w:div>
    <w:div w:id="1510633312">
      <w:bodyDiv w:val="1"/>
      <w:marLeft w:val="0"/>
      <w:marRight w:val="0"/>
      <w:marTop w:val="0"/>
      <w:marBottom w:val="0"/>
      <w:divBdr>
        <w:top w:val="none" w:sz="0" w:space="0" w:color="auto"/>
        <w:left w:val="none" w:sz="0" w:space="0" w:color="auto"/>
        <w:bottom w:val="none" w:sz="0" w:space="0" w:color="auto"/>
        <w:right w:val="none" w:sz="0" w:space="0" w:color="auto"/>
      </w:divBdr>
      <w:divsChild>
        <w:div w:id="121267218">
          <w:marLeft w:val="0"/>
          <w:marRight w:val="0"/>
          <w:marTop w:val="0"/>
          <w:marBottom w:val="0"/>
          <w:divBdr>
            <w:top w:val="none" w:sz="0" w:space="0" w:color="auto"/>
            <w:left w:val="none" w:sz="0" w:space="0" w:color="auto"/>
            <w:bottom w:val="none" w:sz="0" w:space="0" w:color="auto"/>
            <w:right w:val="none" w:sz="0" w:space="0" w:color="auto"/>
          </w:divBdr>
        </w:div>
        <w:div w:id="446848396">
          <w:marLeft w:val="0"/>
          <w:marRight w:val="0"/>
          <w:marTop w:val="0"/>
          <w:marBottom w:val="0"/>
          <w:divBdr>
            <w:top w:val="none" w:sz="0" w:space="0" w:color="auto"/>
            <w:left w:val="none" w:sz="0" w:space="0" w:color="auto"/>
            <w:bottom w:val="none" w:sz="0" w:space="0" w:color="auto"/>
            <w:right w:val="none" w:sz="0" w:space="0" w:color="auto"/>
          </w:divBdr>
        </w:div>
        <w:div w:id="1464617106">
          <w:marLeft w:val="0"/>
          <w:marRight w:val="0"/>
          <w:marTop w:val="0"/>
          <w:marBottom w:val="0"/>
          <w:divBdr>
            <w:top w:val="none" w:sz="0" w:space="0" w:color="auto"/>
            <w:left w:val="none" w:sz="0" w:space="0" w:color="auto"/>
            <w:bottom w:val="none" w:sz="0" w:space="0" w:color="auto"/>
            <w:right w:val="none" w:sz="0" w:space="0" w:color="auto"/>
          </w:divBdr>
        </w:div>
        <w:div w:id="503938337">
          <w:marLeft w:val="0"/>
          <w:marRight w:val="0"/>
          <w:marTop w:val="0"/>
          <w:marBottom w:val="0"/>
          <w:divBdr>
            <w:top w:val="none" w:sz="0" w:space="0" w:color="auto"/>
            <w:left w:val="none" w:sz="0" w:space="0" w:color="auto"/>
            <w:bottom w:val="none" w:sz="0" w:space="0" w:color="auto"/>
            <w:right w:val="none" w:sz="0" w:space="0" w:color="auto"/>
          </w:divBdr>
        </w:div>
        <w:div w:id="131797789">
          <w:marLeft w:val="0"/>
          <w:marRight w:val="0"/>
          <w:marTop w:val="0"/>
          <w:marBottom w:val="0"/>
          <w:divBdr>
            <w:top w:val="none" w:sz="0" w:space="0" w:color="auto"/>
            <w:left w:val="none" w:sz="0" w:space="0" w:color="auto"/>
            <w:bottom w:val="none" w:sz="0" w:space="0" w:color="auto"/>
            <w:right w:val="none" w:sz="0" w:space="0" w:color="auto"/>
          </w:divBdr>
        </w:div>
      </w:divsChild>
    </w:div>
    <w:div w:id="1511290223">
      <w:bodyDiv w:val="1"/>
      <w:marLeft w:val="0"/>
      <w:marRight w:val="0"/>
      <w:marTop w:val="0"/>
      <w:marBottom w:val="0"/>
      <w:divBdr>
        <w:top w:val="none" w:sz="0" w:space="0" w:color="auto"/>
        <w:left w:val="none" w:sz="0" w:space="0" w:color="auto"/>
        <w:bottom w:val="none" w:sz="0" w:space="0" w:color="auto"/>
        <w:right w:val="none" w:sz="0" w:space="0" w:color="auto"/>
      </w:divBdr>
      <w:divsChild>
        <w:div w:id="1055468117">
          <w:marLeft w:val="0"/>
          <w:marRight w:val="0"/>
          <w:marTop w:val="0"/>
          <w:marBottom w:val="0"/>
          <w:divBdr>
            <w:top w:val="none" w:sz="0" w:space="0" w:color="auto"/>
            <w:left w:val="none" w:sz="0" w:space="0" w:color="auto"/>
            <w:bottom w:val="none" w:sz="0" w:space="0" w:color="auto"/>
            <w:right w:val="none" w:sz="0" w:space="0" w:color="auto"/>
          </w:divBdr>
        </w:div>
        <w:div w:id="6324000">
          <w:marLeft w:val="0"/>
          <w:marRight w:val="0"/>
          <w:marTop w:val="0"/>
          <w:marBottom w:val="0"/>
          <w:divBdr>
            <w:top w:val="none" w:sz="0" w:space="0" w:color="auto"/>
            <w:left w:val="none" w:sz="0" w:space="0" w:color="auto"/>
            <w:bottom w:val="none" w:sz="0" w:space="0" w:color="auto"/>
            <w:right w:val="none" w:sz="0" w:space="0" w:color="auto"/>
          </w:divBdr>
        </w:div>
        <w:div w:id="738408369">
          <w:marLeft w:val="0"/>
          <w:marRight w:val="0"/>
          <w:marTop w:val="0"/>
          <w:marBottom w:val="0"/>
          <w:divBdr>
            <w:top w:val="none" w:sz="0" w:space="0" w:color="auto"/>
            <w:left w:val="none" w:sz="0" w:space="0" w:color="auto"/>
            <w:bottom w:val="none" w:sz="0" w:space="0" w:color="auto"/>
            <w:right w:val="none" w:sz="0" w:space="0" w:color="auto"/>
          </w:divBdr>
        </w:div>
        <w:div w:id="312106549">
          <w:marLeft w:val="0"/>
          <w:marRight w:val="0"/>
          <w:marTop w:val="0"/>
          <w:marBottom w:val="0"/>
          <w:divBdr>
            <w:top w:val="none" w:sz="0" w:space="0" w:color="auto"/>
            <w:left w:val="none" w:sz="0" w:space="0" w:color="auto"/>
            <w:bottom w:val="none" w:sz="0" w:space="0" w:color="auto"/>
            <w:right w:val="none" w:sz="0" w:space="0" w:color="auto"/>
          </w:divBdr>
        </w:div>
        <w:div w:id="1100099559">
          <w:marLeft w:val="0"/>
          <w:marRight w:val="0"/>
          <w:marTop w:val="0"/>
          <w:marBottom w:val="0"/>
          <w:divBdr>
            <w:top w:val="none" w:sz="0" w:space="0" w:color="auto"/>
            <w:left w:val="none" w:sz="0" w:space="0" w:color="auto"/>
            <w:bottom w:val="none" w:sz="0" w:space="0" w:color="auto"/>
            <w:right w:val="none" w:sz="0" w:space="0" w:color="auto"/>
          </w:divBdr>
        </w:div>
        <w:div w:id="966814658">
          <w:marLeft w:val="0"/>
          <w:marRight w:val="0"/>
          <w:marTop w:val="0"/>
          <w:marBottom w:val="0"/>
          <w:divBdr>
            <w:top w:val="none" w:sz="0" w:space="0" w:color="auto"/>
            <w:left w:val="none" w:sz="0" w:space="0" w:color="auto"/>
            <w:bottom w:val="none" w:sz="0" w:space="0" w:color="auto"/>
            <w:right w:val="none" w:sz="0" w:space="0" w:color="auto"/>
          </w:divBdr>
        </w:div>
        <w:div w:id="371658709">
          <w:marLeft w:val="0"/>
          <w:marRight w:val="0"/>
          <w:marTop w:val="0"/>
          <w:marBottom w:val="0"/>
          <w:divBdr>
            <w:top w:val="none" w:sz="0" w:space="0" w:color="auto"/>
            <w:left w:val="none" w:sz="0" w:space="0" w:color="auto"/>
            <w:bottom w:val="none" w:sz="0" w:space="0" w:color="auto"/>
            <w:right w:val="none" w:sz="0" w:space="0" w:color="auto"/>
          </w:divBdr>
        </w:div>
        <w:div w:id="2042780421">
          <w:marLeft w:val="0"/>
          <w:marRight w:val="0"/>
          <w:marTop w:val="0"/>
          <w:marBottom w:val="0"/>
          <w:divBdr>
            <w:top w:val="none" w:sz="0" w:space="0" w:color="auto"/>
            <w:left w:val="none" w:sz="0" w:space="0" w:color="auto"/>
            <w:bottom w:val="none" w:sz="0" w:space="0" w:color="auto"/>
            <w:right w:val="none" w:sz="0" w:space="0" w:color="auto"/>
          </w:divBdr>
        </w:div>
        <w:div w:id="1912959247">
          <w:marLeft w:val="0"/>
          <w:marRight w:val="0"/>
          <w:marTop w:val="0"/>
          <w:marBottom w:val="0"/>
          <w:divBdr>
            <w:top w:val="none" w:sz="0" w:space="0" w:color="auto"/>
            <w:left w:val="none" w:sz="0" w:space="0" w:color="auto"/>
            <w:bottom w:val="none" w:sz="0" w:space="0" w:color="auto"/>
            <w:right w:val="none" w:sz="0" w:space="0" w:color="auto"/>
          </w:divBdr>
        </w:div>
        <w:div w:id="1879510536">
          <w:marLeft w:val="0"/>
          <w:marRight w:val="0"/>
          <w:marTop w:val="0"/>
          <w:marBottom w:val="0"/>
          <w:divBdr>
            <w:top w:val="none" w:sz="0" w:space="0" w:color="auto"/>
            <w:left w:val="none" w:sz="0" w:space="0" w:color="auto"/>
            <w:bottom w:val="none" w:sz="0" w:space="0" w:color="auto"/>
            <w:right w:val="none" w:sz="0" w:space="0" w:color="auto"/>
          </w:divBdr>
        </w:div>
        <w:div w:id="1558666487">
          <w:marLeft w:val="0"/>
          <w:marRight w:val="0"/>
          <w:marTop w:val="0"/>
          <w:marBottom w:val="0"/>
          <w:divBdr>
            <w:top w:val="none" w:sz="0" w:space="0" w:color="auto"/>
            <w:left w:val="none" w:sz="0" w:space="0" w:color="auto"/>
            <w:bottom w:val="none" w:sz="0" w:space="0" w:color="auto"/>
            <w:right w:val="none" w:sz="0" w:space="0" w:color="auto"/>
          </w:divBdr>
        </w:div>
        <w:div w:id="14305241">
          <w:marLeft w:val="0"/>
          <w:marRight w:val="0"/>
          <w:marTop w:val="0"/>
          <w:marBottom w:val="0"/>
          <w:divBdr>
            <w:top w:val="none" w:sz="0" w:space="0" w:color="auto"/>
            <w:left w:val="none" w:sz="0" w:space="0" w:color="auto"/>
            <w:bottom w:val="none" w:sz="0" w:space="0" w:color="auto"/>
            <w:right w:val="none" w:sz="0" w:space="0" w:color="auto"/>
          </w:divBdr>
        </w:div>
        <w:div w:id="1967466337">
          <w:marLeft w:val="0"/>
          <w:marRight w:val="0"/>
          <w:marTop w:val="0"/>
          <w:marBottom w:val="0"/>
          <w:divBdr>
            <w:top w:val="none" w:sz="0" w:space="0" w:color="auto"/>
            <w:left w:val="none" w:sz="0" w:space="0" w:color="auto"/>
            <w:bottom w:val="none" w:sz="0" w:space="0" w:color="auto"/>
            <w:right w:val="none" w:sz="0" w:space="0" w:color="auto"/>
          </w:divBdr>
        </w:div>
        <w:div w:id="1256091782">
          <w:marLeft w:val="0"/>
          <w:marRight w:val="0"/>
          <w:marTop w:val="0"/>
          <w:marBottom w:val="0"/>
          <w:divBdr>
            <w:top w:val="none" w:sz="0" w:space="0" w:color="auto"/>
            <w:left w:val="none" w:sz="0" w:space="0" w:color="auto"/>
            <w:bottom w:val="none" w:sz="0" w:space="0" w:color="auto"/>
            <w:right w:val="none" w:sz="0" w:space="0" w:color="auto"/>
          </w:divBdr>
        </w:div>
        <w:div w:id="1820265368">
          <w:marLeft w:val="0"/>
          <w:marRight w:val="0"/>
          <w:marTop w:val="0"/>
          <w:marBottom w:val="0"/>
          <w:divBdr>
            <w:top w:val="none" w:sz="0" w:space="0" w:color="auto"/>
            <w:left w:val="none" w:sz="0" w:space="0" w:color="auto"/>
            <w:bottom w:val="none" w:sz="0" w:space="0" w:color="auto"/>
            <w:right w:val="none" w:sz="0" w:space="0" w:color="auto"/>
          </w:divBdr>
        </w:div>
      </w:divsChild>
    </w:div>
    <w:div w:id="1523592707">
      <w:bodyDiv w:val="1"/>
      <w:marLeft w:val="0"/>
      <w:marRight w:val="0"/>
      <w:marTop w:val="0"/>
      <w:marBottom w:val="0"/>
      <w:divBdr>
        <w:top w:val="none" w:sz="0" w:space="0" w:color="auto"/>
        <w:left w:val="none" w:sz="0" w:space="0" w:color="auto"/>
        <w:bottom w:val="none" w:sz="0" w:space="0" w:color="auto"/>
        <w:right w:val="none" w:sz="0" w:space="0" w:color="auto"/>
      </w:divBdr>
    </w:div>
    <w:div w:id="1534339376">
      <w:bodyDiv w:val="1"/>
      <w:marLeft w:val="0"/>
      <w:marRight w:val="0"/>
      <w:marTop w:val="0"/>
      <w:marBottom w:val="0"/>
      <w:divBdr>
        <w:top w:val="none" w:sz="0" w:space="0" w:color="auto"/>
        <w:left w:val="none" w:sz="0" w:space="0" w:color="auto"/>
        <w:bottom w:val="none" w:sz="0" w:space="0" w:color="auto"/>
        <w:right w:val="none" w:sz="0" w:space="0" w:color="auto"/>
      </w:divBdr>
      <w:divsChild>
        <w:div w:id="292714912">
          <w:marLeft w:val="0"/>
          <w:marRight w:val="0"/>
          <w:marTop w:val="0"/>
          <w:marBottom w:val="0"/>
          <w:divBdr>
            <w:top w:val="none" w:sz="0" w:space="0" w:color="auto"/>
            <w:left w:val="none" w:sz="0" w:space="0" w:color="auto"/>
            <w:bottom w:val="none" w:sz="0" w:space="0" w:color="auto"/>
            <w:right w:val="none" w:sz="0" w:space="0" w:color="auto"/>
          </w:divBdr>
        </w:div>
        <w:div w:id="548952162">
          <w:marLeft w:val="0"/>
          <w:marRight w:val="0"/>
          <w:marTop w:val="0"/>
          <w:marBottom w:val="0"/>
          <w:divBdr>
            <w:top w:val="none" w:sz="0" w:space="0" w:color="auto"/>
            <w:left w:val="none" w:sz="0" w:space="0" w:color="auto"/>
            <w:bottom w:val="none" w:sz="0" w:space="0" w:color="auto"/>
            <w:right w:val="none" w:sz="0" w:space="0" w:color="auto"/>
          </w:divBdr>
        </w:div>
        <w:div w:id="1068193223">
          <w:marLeft w:val="0"/>
          <w:marRight w:val="0"/>
          <w:marTop w:val="0"/>
          <w:marBottom w:val="0"/>
          <w:divBdr>
            <w:top w:val="none" w:sz="0" w:space="0" w:color="auto"/>
            <w:left w:val="none" w:sz="0" w:space="0" w:color="auto"/>
            <w:bottom w:val="none" w:sz="0" w:space="0" w:color="auto"/>
            <w:right w:val="none" w:sz="0" w:space="0" w:color="auto"/>
          </w:divBdr>
        </w:div>
        <w:div w:id="1569534163">
          <w:marLeft w:val="0"/>
          <w:marRight w:val="0"/>
          <w:marTop w:val="0"/>
          <w:marBottom w:val="0"/>
          <w:divBdr>
            <w:top w:val="none" w:sz="0" w:space="0" w:color="auto"/>
            <w:left w:val="none" w:sz="0" w:space="0" w:color="auto"/>
            <w:bottom w:val="none" w:sz="0" w:space="0" w:color="auto"/>
            <w:right w:val="none" w:sz="0" w:space="0" w:color="auto"/>
          </w:divBdr>
        </w:div>
        <w:div w:id="525095751">
          <w:marLeft w:val="0"/>
          <w:marRight w:val="0"/>
          <w:marTop w:val="0"/>
          <w:marBottom w:val="0"/>
          <w:divBdr>
            <w:top w:val="none" w:sz="0" w:space="0" w:color="auto"/>
            <w:left w:val="none" w:sz="0" w:space="0" w:color="auto"/>
            <w:bottom w:val="none" w:sz="0" w:space="0" w:color="auto"/>
            <w:right w:val="none" w:sz="0" w:space="0" w:color="auto"/>
          </w:divBdr>
        </w:div>
        <w:div w:id="1706522379">
          <w:marLeft w:val="0"/>
          <w:marRight w:val="0"/>
          <w:marTop w:val="0"/>
          <w:marBottom w:val="0"/>
          <w:divBdr>
            <w:top w:val="none" w:sz="0" w:space="0" w:color="auto"/>
            <w:left w:val="none" w:sz="0" w:space="0" w:color="auto"/>
            <w:bottom w:val="none" w:sz="0" w:space="0" w:color="auto"/>
            <w:right w:val="none" w:sz="0" w:space="0" w:color="auto"/>
          </w:divBdr>
        </w:div>
        <w:div w:id="341201482">
          <w:marLeft w:val="0"/>
          <w:marRight w:val="0"/>
          <w:marTop w:val="0"/>
          <w:marBottom w:val="0"/>
          <w:divBdr>
            <w:top w:val="none" w:sz="0" w:space="0" w:color="auto"/>
            <w:left w:val="none" w:sz="0" w:space="0" w:color="auto"/>
            <w:bottom w:val="none" w:sz="0" w:space="0" w:color="auto"/>
            <w:right w:val="none" w:sz="0" w:space="0" w:color="auto"/>
          </w:divBdr>
        </w:div>
        <w:div w:id="111870777">
          <w:marLeft w:val="0"/>
          <w:marRight w:val="0"/>
          <w:marTop w:val="0"/>
          <w:marBottom w:val="0"/>
          <w:divBdr>
            <w:top w:val="none" w:sz="0" w:space="0" w:color="auto"/>
            <w:left w:val="none" w:sz="0" w:space="0" w:color="auto"/>
            <w:bottom w:val="none" w:sz="0" w:space="0" w:color="auto"/>
            <w:right w:val="none" w:sz="0" w:space="0" w:color="auto"/>
          </w:divBdr>
        </w:div>
        <w:div w:id="717320168">
          <w:marLeft w:val="0"/>
          <w:marRight w:val="0"/>
          <w:marTop w:val="0"/>
          <w:marBottom w:val="0"/>
          <w:divBdr>
            <w:top w:val="none" w:sz="0" w:space="0" w:color="auto"/>
            <w:left w:val="none" w:sz="0" w:space="0" w:color="auto"/>
            <w:bottom w:val="none" w:sz="0" w:space="0" w:color="auto"/>
            <w:right w:val="none" w:sz="0" w:space="0" w:color="auto"/>
          </w:divBdr>
        </w:div>
        <w:div w:id="1396078701">
          <w:marLeft w:val="0"/>
          <w:marRight w:val="0"/>
          <w:marTop w:val="0"/>
          <w:marBottom w:val="0"/>
          <w:divBdr>
            <w:top w:val="none" w:sz="0" w:space="0" w:color="auto"/>
            <w:left w:val="none" w:sz="0" w:space="0" w:color="auto"/>
            <w:bottom w:val="none" w:sz="0" w:space="0" w:color="auto"/>
            <w:right w:val="none" w:sz="0" w:space="0" w:color="auto"/>
          </w:divBdr>
        </w:div>
        <w:div w:id="644967587">
          <w:marLeft w:val="0"/>
          <w:marRight w:val="0"/>
          <w:marTop w:val="0"/>
          <w:marBottom w:val="0"/>
          <w:divBdr>
            <w:top w:val="none" w:sz="0" w:space="0" w:color="auto"/>
            <w:left w:val="none" w:sz="0" w:space="0" w:color="auto"/>
            <w:bottom w:val="none" w:sz="0" w:space="0" w:color="auto"/>
            <w:right w:val="none" w:sz="0" w:space="0" w:color="auto"/>
          </w:divBdr>
        </w:div>
        <w:div w:id="1079443646">
          <w:marLeft w:val="0"/>
          <w:marRight w:val="0"/>
          <w:marTop w:val="0"/>
          <w:marBottom w:val="0"/>
          <w:divBdr>
            <w:top w:val="none" w:sz="0" w:space="0" w:color="auto"/>
            <w:left w:val="none" w:sz="0" w:space="0" w:color="auto"/>
            <w:bottom w:val="none" w:sz="0" w:space="0" w:color="auto"/>
            <w:right w:val="none" w:sz="0" w:space="0" w:color="auto"/>
          </w:divBdr>
        </w:div>
        <w:div w:id="1905139700">
          <w:marLeft w:val="0"/>
          <w:marRight w:val="0"/>
          <w:marTop w:val="0"/>
          <w:marBottom w:val="0"/>
          <w:divBdr>
            <w:top w:val="none" w:sz="0" w:space="0" w:color="auto"/>
            <w:left w:val="none" w:sz="0" w:space="0" w:color="auto"/>
            <w:bottom w:val="none" w:sz="0" w:space="0" w:color="auto"/>
            <w:right w:val="none" w:sz="0" w:space="0" w:color="auto"/>
          </w:divBdr>
        </w:div>
        <w:div w:id="1654138648">
          <w:marLeft w:val="0"/>
          <w:marRight w:val="0"/>
          <w:marTop w:val="0"/>
          <w:marBottom w:val="0"/>
          <w:divBdr>
            <w:top w:val="none" w:sz="0" w:space="0" w:color="auto"/>
            <w:left w:val="none" w:sz="0" w:space="0" w:color="auto"/>
            <w:bottom w:val="none" w:sz="0" w:space="0" w:color="auto"/>
            <w:right w:val="none" w:sz="0" w:space="0" w:color="auto"/>
          </w:divBdr>
        </w:div>
        <w:div w:id="1650205808">
          <w:marLeft w:val="0"/>
          <w:marRight w:val="0"/>
          <w:marTop w:val="0"/>
          <w:marBottom w:val="0"/>
          <w:divBdr>
            <w:top w:val="none" w:sz="0" w:space="0" w:color="auto"/>
            <w:left w:val="none" w:sz="0" w:space="0" w:color="auto"/>
            <w:bottom w:val="none" w:sz="0" w:space="0" w:color="auto"/>
            <w:right w:val="none" w:sz="0" w:space="0" w:color="auto"/>
          </w:divBdr>
        </w:div>
        <w:div w:id="1664621393">
          <w:marLeft w:val="0"/>
          <w:marRight w:val="0"/>
          <w:marTop w:val="0"/>
          <w:marBottom w:val="0"/>
          <w:divBdr>
            <w:top w:val="none" w:sz="0" w:space="0" w:color="auto"/>
            <w:left w:val="none" w:sz="0" w:space="0" w:color="auto"/>
            <w:bottom w:val="none" w:sz="0" w:space="0" w:color="auto"/>
            <w:right w:val="none" w:sz="0" w:space="0" w:color="auto"/>
          </w:divBdr>
        </w:div>
        <w:div w:id="293753982">
          <w:marLeft w:val="0"/>
          <w:marRight w:val="0"/>
          <w:marTop w:val="0"/>
          <w:marBottom w:val="0"/>
          <w:divBdr>
            <w:top w:val="none" w:sz="0" w:space="0" w:color="auto"/>
            <w:left w:val="none" w:sz="0" w:space="0" w:color="auto"/>
            <w:bottom w:val="none" w:sz="0" w:space="0" w:color="auto"/>
            <w:right w:val="none" w:sz="0" w:space="0" w:color="auto"/>
          </w:divBdr>
        </w:div>
        <w:div w:id="2071921346">
          <w:marLeft w:val="0"/>
          <w:marRight w:val="0"/>
          <w:marTop w:val="0"/>
          <w:marBottom w:val="0"/>
          <w:divBdr>
            <w:top w:val="none" w:sz="0" w:space="0" w:color="auto"/>
            <w:left w:val="none" w:sz="0" w:space="0" w:color="auto"/>
            <w:bottom w:val="none" w:sz="0" w:space="0" w:color="auto"/>
            <w:right w:val="none" w:sz="0" w:space="0" w:color="auto"/>
          </w:divBdr>
        </w:div>
      </w:divsChild>
    </w:div>
    <w:div w:id="1600330954">
      <w:bodyDiv w:val="1"/>
      <w:marLeft w:val="0"/>
      <w:marRight w:val="0"/>
      <w:marTop w:val="0"/>
      <w:marBottom w:val="0"/>
      <w:divBdr>
        <w:top w:val="none" w:sz="0" w:space="0" w:color="auto"/>
        <w:left w:val="none" w:sz="0" w:space="0" w:color="auto"/>
        <w:bottom w:val="none" w:sz="0" w:space="0" w:color="auto"/>
        <w:right w:val="none" w:sz="0" w:space="0" w:color="auto"/>
      </w:divBdr>
      <w:divsChild>
        <w:div w:id="12221960">
          <w:marLeft w:val="0"/>
          <w:marRight w:val="0"/>
          <w:marTop w:val="0"/>
          <w:marBottom w:val="0"/>
          <w:divBdr>
            <w:top w:val="single" w:sz="6" w:space="3" w:color="808080"/>
            <w:left w:val="single" w:sz="6" w:space="15" w:color="808080"/>
            <w:bottom w:val="single" w:sz="6" w:space="8" w:color="808080"/>
            <w:right w:val="single" w:sz="6" w:space="15" w:color="808080"/>
          </w:divBdr>
          <w:divsChild>
            <w:div w:id="354816615">
              <w:marLeft w:val="0"/>
              <w:marRight w:val="0"/>
              <w:marTop w:val="0"/>
              <w:marBottom w:val="0"/>
              <w:divBdr>
                <w:top w:val="none" w:sz="0" w:space="0" w:color="auto"/>
                <w:left w:val="none" w:sz="0" w:space="0" w:color="auto"/>
                <w:bottom w:val="none" w:sz="0" w:space="0" w:color="auto"/>
                <w:right w:val="none" w:sz="0" w:space="0" w:color="auto"/>
              </w:divBdr>
            </w:div>
          </w:divsChild>
        </w:div>
        <w:div w:id="505175522">
          <w:marLeft w:val="0"/>
          <w:marRight w:val="0"/>
          <w:marTop w:val="0"/>
          <w:marBottom w:val="0"/>
          <w:divBdr>
            <w:top w:val="none" w:sz="0" w:space="0" w:color="auto"/>
            <w:left w:val="none" w:sz="0" w:space="0" w:color="auto"/>
            <w:bottom w:val="none" w:sz="0" w:space="0" w:color="auto"/>
            <w:right w:val="none" w:sz="0" w:space="0" w:color="auto"/>
          </w:divBdr>
        </w:div>
        <w:div w:id="1470905498">
          <w:marLeft w:val="0"/>
          <w:marRight w:val="0"/>
          <w:marTop w:val="0"/>
          <w:marBottom w:val="0"/>
          <w:divBdr>
            <w:top w:val="none" w:sz="0" w:space="0" w:color="auto"/>
            <w:left w:val="none" w:sz="0" w:space="0" w:color="auto"/>
            <w:bottom w:val="none" w:sz="0" w:space="0" w:color="auto"/>
            <w:right w:val="none" w:sz="0" w:space="0" w:color="auto"/>
          </w:divBdr>
        </w:div>
        <w:div w:id="741486469">
          <w:marLeft w:val="0"/>
          <w:marRight w:val="0"/>
          <w:marTop w:val="0"/>
          <w:marBottom w:val="0"/>
          <w:divBdr>
            <w:top w:val="none" w:sz="0" w:space="0" w:color="auto"/>
            <w:left w:val="none" w:sz="0" w:space="0" w:color="auto"/>
            <w:bottom w:val="none" w:sz="0" w:space="0" w:color="auto"/>
            <w:right w:val="none" w:sz="0" w:space="0" w:color="auto"/>
          </w:divBdr>
        </w:div>
        <w:div w:id="1159538825">
          <w:marLeft w:val="0"/>
          <w:marRight w:val="0"/>
          <w:marTop w:val="0"/>
          <w:marBottom w:val="0"/>
          <w:divBdr>
            <w:top w:val="none" w:sz="0" w:space="0" w:color="auto"/>
            <w:left w:val="none" w:sz="0" w:space="0" w:color="auto"/>
            <w:bottom w:val="none" w:sz="0" w:space="0" w:color="auto"/>
            <w:right w:val="none" w:sz="0" w:space="0" w:color="auto"/>
          </w:divBdr>
        </w:div>
        <w:div w:id="246770429">
          <w:marLeft w:val="0"/>
          <w:marRight w:val="0"/>
          <w:marTop w:val="0"/>
          <w:marBottom w:val="0"/>
          <w:divBdr>
            <w:top w:val="none" w:sz="0" w:space="0" w:color="auto"/>
            <w:left w:val="none" w:sz="0" w:space="0" w:color="auto"/>
            <w:bottom w:val="none" w:sz="0" w:space="0" w:color="auto"/>
            <w:right w:val="none" w:sz="0" w:space="0" w:color="auto"/>
          </w:divBdr>
        </w:div>
        <w:div w:id="1403019683">
          <w:marLeft w:val="0"/>
          <w:marRight w:val="0"/>
          <w:marTop w:val="0"/>
          <w:marBottom w:val="0"/>
          <w:divBdr>
            <w:top w:val="none" w:sz="0" w:space="0" w:color="auto"/>
            <w:left w:val="none" w:sz="0" w:space="0" w:color="auto"/>
            <w:bottom w:val="none" w:sz="0" w:space="0" w:color="auto"/>
            <w:right w:val="none" w:sz="0" w:space="0" w:color="auto"/>
          </w:divBdr>
        </w:div>
        <w:div w:id="1888568942">
          <w:marLeft w:val="0"/>
          <w:marRight w:val="0"/>
          <w:marTop w:val="0"/>
          <w:marBottom w:val="0"/>
          <w:divBdr>
            <w:top w:val="none" w:sz="0" w:space="0" w:color="auto"/>
            <w:left w:val="none" w:sz="0" w:space="0" w:color="auto"/>
            <w:bottom w:val="none" w:sz="0" w:space="0" w:color="auto"/>
            <w:right w:val="none" w:sz="0" w:space="0" w:color="auto"/>
          </w:divBdr>
        </w:div>
        <w:div w:id="401566859">
          <w:marLeft w:val="0"/>
          <w:marRight w:val="0"/>
          <w:marTop w:val="0"/>
          <w:marBottom w:val="0"/>
          <w:divBdr>
            <w:top w:val="none" w:sz="0" w:space="0" w:color="auto"/>
            <w:left w:val="none" w:sz="0" w:space="0" w:color="auto"/>
            <w:bottom w:val="none" w:sz="0" w:space="0" w:color="auto"/>
            <w:right w:val="none" w:sz="0" w:space="0" w:color="auto"/>
          </w:divBdr>
        </w:div>
        <w:div w:id="525411695">
          <w:marLeft w:val="0"/>
          <w:marRight w:val="0"/>
          <w:marTop w:val="0"/>
          <w:marBottom w:val="0"/>
          <w:divBdr>
            <w:top w:val="none" w:sz="0" w:space="0" w:color="auto"/>
            <w:left w:val="none" w:sz="0" w:space="0" w:color="auto"/>
            <w:bottom w:val="none" w:sz="0" w:space="0" w:color="auto"/>
            <w:right w:val="none" w:sz="0" w:space="0" w:color="auto"/>
          </w:divBdr>
        </w:div>
        <w:div w:id="792947003">
          <w:marLeft w:val="0"/>
          <w:marRight w:val="0"/>
          <w:marTop w:val="0"/>
          <w:marBottom w:val="0"/>
          <w:divBdr>
            <w:top w:val="none" w:sz="0" w:space="0" w:color="auto"/>
            <w:left w:val="none" w:sz="0" w:space="0" w:color="auto"/>
            <w:bottom w:val="none" w:sz="0" w:space="0" w:color="auto"/>
            <w:right w:val="none" w:sz="0" w:space="0" w:color="auto"/>
          </w:divBdr>
        </w:div>
        <w:div w:id="946158658">
          <w:marLeft w:val="0"/>
          <w:marRight w:val="0"/>
          <w:marTop w:val="0"/>
          <w:marBottom w:val="0"/>
          <w:divBdr>
            <w:top w:val="none" w:sz="0" w:space="0" w:color="auto"/>
            <w:left w:val="none" w:sz="0" w:space="0" w:color="auto"/>
            <w:bottom w:val="none" w:sz="0" w:space="0" w:color="auto"/>
            <w:right w:val="none" w:sz="0" w:space="0" w:color="auto"/>
          </w:divBdr>
        </w:div>
        <w:div w:id="1140612477">
          <w:marLeft w:val="0"/>
          <w:marRight w:val="0"/>
          <w:marTop w:val="0"/>
          <w:marBottom w:val="0"/>
          <w:divBdr>
            <w:top w:val="none" w:sz="0" w:space="0" w:color="auto"/>
            <w:left w:val="none" w:sz="0" w:space="0" w:color="auto"/>
            <w:bottom w:val="none" w:sz="0" w:space="0" w:color="auto"/>
            <w:right w:val="none" w:sz="0" w:space="0" w:color="auto"/>
          </w:divBdr>
        </w:div>
        <w:div w:id="122162450">
          <w:marLeft w:val="0"/>
          <w:marRight w:val="0"/>
          <w:marTop w:val="0"/>
          <w:marBottom w:val="0"/>
          <w:divBdr>
            <w:top w:val="none" w:sz="0" w:space="0" w:color="auto"/>
            <w:left w:val="none" w:sz="0" w:space="0" w:color="auto"/>
            <w:bottom w:val="none" w:sz="0" w:space="0" w:color="auto"/>
            <w:right w:val="none" w:sz="0" w:space="0" w:color="auto"/>
          </w:divBdr>
        </w:div>
        <w:div w:id="1710255533">
          <w:marLeft w:val="0"/>
          <w:marRight w:val="0"/>
          <w:marTop w:val="0"/>
          <w:marBottom w:val="0"/>
          <w:divBdr>
            <w:top w:val="none" w:sz="0" w:space="0" w:color="auto"/>
            <w:left w:val="none" w:sz="0" w:space="0" w:color="auto"/>
            <w:bottom w:val="none" w:sz="0" w:space="0" w:color="auto"/>
            <w:right w:val="none" w:sz="0" w:space="0" w:color="auto"/>
          </w:divBdr>
        </w:div>
        <w:div w:id="936446863">
          <w:marLeft w:val="0"/>
          <w:marRight w:val="0"/>
          <w:marTop w:val="0"/>
          <w:marBottom w:val="0"/>
          <w:divBdr>
            <w:top w:val="none" w:sz="0" w:space="0" w:color="auto"/>
            <w:left w:val="none" w:sz="0" w:space="0" w:color="auto"/>
            <w:bottom w:val="none" w:sz="0" w:space="0" w:color="auto"/>
            <w:right w:val="none" w:sz="0" w:space="0" w:color="auto"/>
          </w:divBdr>
        </w:div>
        <w:div w:id="2024361159">
          <w:marLeft w:val="0"/>
          <w:marRight w:val="0"/>
          <w:marTop w:val="0"/>
          <w:marBottom w:val="0"/>
          <w:divBdr>
            <w:top w:val="none" w:sz="0" w:space="0" w:color="auto"/>
            <w:left w:val="none" w:sz="0" w:space="0" w:color="auto"/>
            <w:bottom w:val="none" w:sz="0" w:space="0" w:color="auto"/>
            <w:right w:val="none" w:sz="0" w:space="0" w:color="auto"/>
          </w:divBdr>
        </w:div>
        <w:div w:id="1063211117">
          <w:marLeft w:val="0"/>
          <w:marRight w:val="0"/>
          <w:marTop w:val="0"/>
          <w:marBottom w:val="0"/>
          <w:divBdr>
            <w:top w:val="none" w:sz="0" w:space="0" w:color="auto"/>
            <w:left w:val="none" w:sz="0" w:space="0" w:color="auto"/>
            <w:bottom w:val="none" w:sz="0" w:space="0" w:color="auto"/>
            <w:right w:val="none" w:sz="0" w:space="0" w:color="auto"/>
          </w:divBdr>
        </w:div>
        <w:div w:id="993795016">
          <w:marLeft w:val="0"/>
          <w:marRight w:val="0"/>
          <w:marTop w:val="0"/>
          <w:marBottom w:val="0"/>
          <w:divBdr>
            <w:top w:val="none" w:sz="0" w:space="0" w:color="auto"/>
            <w:left w:val="none" w:sz="0" w:space="0" w:color="auto"/>
            <w:bottom w:val="none" w:sz="0" w:space="0" w:color="auto"/>
            <w:right w:val="none" w:sz="0" w:space="0" w:color="auto"/>
          </w:divBdr>
        </w:div>
        <w:div w:id="1618758024">
          <w:marLeft w:val="0"/>
          <w:marRight w:val="0"/>
          <w:marTop w:val="0"/>
          <w:marBottom w:val="0"/>
          <w:divBdr>
            <w:top w:val="none" w:sz="0" w:space="0" w:color="auto"/>
            <w:left w:val="none" w:sz="0" w:space="0" w:color="auto"/>
            <w:bottom w:val="none" w:sz="0" w:space="0" w:color="auto"/>
            <w:right w:val="none" w:sz="0" w:space="0" w:color="auto"/>
          </w:divBdr>
        </w:div>
        <w:div w:id="1685550242">
          <w:marLeft w:val="0"/>
          <w:marRight w:val="0"/>
          <w:marTop w:val="0"/>
          <w:marBottom w:val="0"/>
          <w:divBdr>
            <w:top w:val="none" w:sz="0" w:space="0" w:color="auto"/>
            <w:left w:val="none" w:sz="0" w:space="0" w:color="auto"/>
            <w:bottom w:val="none" w:sz="0" w:space="0" w:color="auto"/>
            <w:right w:val="none" w:sz="0" w:space="0" w:color="auto"/>
          </w:divBdr>
        </w:div>
        <w:div w:id="1105736001">
          <w:marLeft w:val="0"/>
          <w:marRight w:val="0"/>
          <w:marTop w:val="0"/>
          <w:marBottom w:val="0"/>
          <w:divBdr>
            <w:top w:val="none" w:sz="0" w:space="0" w:color="auto"/>
            <w:left w:val="none" w:sz="0" w:space="0" w:color="auto"/>
            <w:bottom w:val="none" w:sz="0" w:space="0" w:color="auto"/>
            <w:right w:val="none" w:sz="0" w:space="0" w:color="auto"/>
          </w:divBdr>
        </w:div>
        <w:div w:id="1498497752">
          <w:marLeft w:val="0"/>
          <w:marRight w:val="0"/>
          <w:marTop w:val="0"/>
          <w:marBottom w:val="0"/>
          <w:divBdr>
            <w:top w:val="none" w:sz="0" w:space="0" w:color="auto"/>
            <w:left w:val="none" w:sz="0" w:space="0" w:color="auto"/>
            <w:bottom w:val="none" w:sz="0" w:space="0" w:color="auto"/>
            <w:right w:val="none" w:sz="0" w:space="0" w:color="auto"/>
          </w:divBdr>
        </w:div>
      </w:divsChild>
    </w:div>
    <w:div w:id="1608854200">
      <w:bodyDiv w:val="1"/>
      <w:marLeft w:val="0"/>
      <w:marRight w:val="0"/>
      <w:marTop w:val="0"/>
      <w:marBottom w:val="0"/>
      <w:divBdr>
        <w:top w:val="none" w:sz="0" w:space="0" w:color="auto"/>
        <w:left w:val="none" w:sz="0" w:space="0" w:color="auto"/>
        <w:bottom w:val="none" w:sz="0" w:space="0" w:color="auto"/>
        <w:right w:val="none" w:sz="0" w:space="0" w:color="auto"/>
      </w:divBdr>
      <w:divsChild>
        <w:div w:id="103615164">
          <w:marLeft w:val="0"/>
          <w:marRight w:val="0"/>
          <w:marTop w:val="0"/>
          <w:marBottom w:val="0"/>
          <w:divBdr>
            <w:top w:val="none" w:sz="0" w:space="0" w:color="auto"/>
            <w:left w:val="none" w:sz="0" w:space="0" w:color="auto"/>
            <w:bottom w:val="none" w:sz="0" w:space="0" w:color="auto"/>
            <w:right w:val="none" w:sz="0" w:space="0" w:color="auto"/>
          </w:divBdr>
        </w:div>
        <w:div w:id="1629437897">
          <w:marLeft w:val="0"/>
          <w:marRight w:val="0"/>
          <w:marTop w:val="0"/>
          <w:marBottom w:val="0"/>
          <w:divBdr>
            <w:top w:val="none" w:sz="0" w:space="0" w:color="auto"/>
            <w:left w:val="none" w:sz="0" w:space="0" w:color="auto"/>
            <w:bottom w:val="none" w:sz="0" w:space="0" w:color="auto"/>
            <w:right w:val="none" w:sz="0" w:space="0" w:color="auto"/>
          </w:divBdr>
        </w:div>
        <w:div w:id="451216032">
          <w:marLeft w:val="0"/>
          <w:marRight w:val="0"/>
          <w:marTop w:val="0"/>
          <w:marBottom w:val="0"/>
          <w:divBdr>
            <w:top w:val="none" w:sz="0" w:space="0" w:color="auto"/>
            <w:left w:val="none" w:sz="0" w:space="0" w:color="auto"/>
            <w:bottom w:val="none" w:sz="0" w:space="0" w:color="auto"/>
            <w:right w:val="none" w:sz="0" w:space="0" w:color="auto"/>
          </w:divBdr>
        </w:div>
        <w:div w:id="993948868">
          <w:marLeft w:val="0"/>
          <w:marRight w:val="0"/>
          <w:marTop w:val="0"/>
          <w:marBottom w:val="0"/>
          <w:divBdr>
            <w:top w:val="none" w:sz="0" w:space="0" w:color="auto"/>
            <w:left w:val="none" w:sz="0" w:space="0" w:color="auto"/>
            <w:bottom w:val="none" w:sz="0" w:space="0" w:color="auto"/>
            <w:right w:val="none" w:sz="0" w:space="0" w:color="auto"/>
          </w:divBdr>
        </w:div>
        <w:div w:id="1018241864">
          <w:marLeft w:val="0"/>
          <w:marRight w:val="0"/>
          <w:marTop w:val="0"/>
          <w:marBottom w:val="0"/>
          <w:divBdr>
            <w:top w:val="none" w:sz="0" w:space="0" w:color="auto"/>
            <w:left w:val="none" w:sz="0" w:space="0" w:color="auto"/>
            <w:bottom w:val="none" w:sz="0" w:space="0" w:color="auto"/>
            <w:right w:val="none" w:sz="0" w:space="0" w:color="auto"/>
          </w:divBdr>
        </w:div>
        <w:div w:id="139462274">
          <w:marLeft w:val="0"/>
          <w:marRight w:val="0"/>
          <w:marTop w:val="0"/>
          <w:marBottom w:val="0"/>
          <w:divBdr>
            <w:top w:val="none" w:sz="0" w:space="0" w:color="auto"/>
            <w:left w:val="none" w:sz="0" w:space="0" w:color="auto"/>
            <w:bottom w:val="none" w:sz="0" w:space="0" w:color="auto"/>
            <w:right w:val="none" w:sz="0" w:space="0" w:color="auto"/>
          </w:divBdr>
        </w:div>
        <w:div w:id="627011789">
          <w:marLeft w:val="0"/>
          <w:marRight w:val="0"/>
          <w:marTop w:val="0"/>
          <w:marBottom w:val="0"/>
          <w:divBdr>
            <w:top w:val="none" w:sz="0" w:space="0" w:color="auto"/>
            <w:left w:val="none" w:sz="0" w:space="0" w:color="auto"/>
            <w:bottom w:val="none" w:sz="0" w:space="0" w:color="auto"/>
            <w:right w:val="none" w:sz="0" w:space="0" w:color="auto"/>
          </w:divBdr>
        </w:div>
        <w:div w:id="60714511">
          <w:marLeft w:val="0"/>
          <w:marRight w:val="0"/>
          <w:marTop w:val="0"/>
          <w:marBottom w:val="0"/>
          <w:divBdr>
            <w:top w:val="none" w:sz="0" w:space="0" w:color="auto"/>
            <w:left w:val="none" w:sz="0" w:space="0" w:color="auto"/>
            <w:bottom w:val="none" w:sz="0" w:space="0" w:color="auto"/>
            <w:right w:val="none" w:sz="0" w:space="0" w:color="auto"/>
          </w:divBdr>
        </w:div>
        <w:div w:id="1612207244">
          <w:marLeft w:val="0"/>
          <w:marRight w:val="0"/>
          <w:marTop w:val="0"/>
          <w:marBottom w:val="0"/>
          <w:divBdr>
            <w:top w:val="none" w:sz="0" w:space="0" w:color="auto"/>
            <w:left w:val="none" w:sz="0" w:space="0" w:color="auto"/>
            <w:bottom w:val="none" w:sz="0" w:space="0" w:color="auto"/>
            <w:right w:val="none" w:sz="0" w:space="0" w:color="auto"/>
          </w:divBdr>
        </w:div>
        <w:div w:id="531725861">
          <w:marLeft w:val="0"/>
          <w:marRight w:val="0"/>
          <w:marTop w:val="0"/>
          <w:marBottom w:val="0"/>
          <w:divBdr>
            <w:top w:val="none" w:sz="0" w:space="0" w:color="auto"/>
            <w:left w:val="none" w:sz="0" w:space="0" w:color="auto"/>
            <w:bottom w:val="none" w:sz="0" w:space="0" w:color="auto"/>
            <w:right w:val="none" w:sz="0" w:space="0" w:color="auto"/>
          </w:divBdr>
        </w:div>
        <w:div w:id="1887326392">
          <w:marLeft w:val="0"/>
          <w:marRight w:val="0"/>
          <w:marTop w:val="0"/>
          <w:marBottom w:val="0"/>
          <w:divBdr>
            <w:top w:val="none" w:sz="0" w:space="0" w:color="auto"/>
            <w:left w:val="none" w:sz="0" w:space="0" w:color="auto"/>
            <w:bottom w:val="none" w:sz="0" w:space="0" w:color="auto"/>
            <w:right w:val="none" w:sz="0" w:space="0" w:color="auto"/>
          </w:divBdr>
        </w:div>
        <w:div w:id="1330399987">
          <w:marLeft w:val="0"/>
          <w:marRight w:val="0"/>
          <w:marTop w:val="0"/>
          <w:marBottom w:val="0"/>
          <w:divBdr>
            <w:top w:val="none" w:sz="0" w:space="0" w:color="auto"/>
            <w:left w:val="none" w:sz="0" w:space="0" w:color="auto"/>
            <w:bottom w:val="none" w:sz="0" w:space="0" w:color="auto"/>
            <w:right w:val="none" w:sz="0" w:space="0" w:color="auto"/>
          </w:divBdr>
        </w:div>
        <w:div w:id="1518542200">
          <w:marLeft w:val="0"/>
          <w:marRight w:val="0"/>
          <w:marTop w:val="0"/>
          <w:marBottom w:val="0"/>
          <w:divBdr>
            <w:top w:val="none" w:sz="0" w:space="0" w:color="auto"/>
            <w:left w:val="none" w:sz="0" w:space="0" w:color="auto"/>
            <w:bottom w:val="none" w:sz="0" w:space="0" w:color="auto"/>
            <w:right w:val="none" w:sz="0" w:space="0" w:color="auto"/>
          </w:divBdr>
        </w:div>
        <w:div w:id="367876797">
          <w:marLeft w:val="0"/>
          <w:marRight w:val="0"/>
          <w:marTop w:val="0"/>
          <w:marBottom w:val="0"/>
          <w:divBdr>
            <w:top w:val="none" w:sz="0" w:space="0" w:color="auto"/>
            <w:left w:val="none" w:sz="0" w:space="0" w:color="auto"/>
            <w:bottom w:val="none" w:sz="0" w:space="0" w:color="auto"/>
            <w:right w:val="none" w:sz="0" w:space="0" w:color="auto"/>
          </w:divBdr>
        </w:div>
        <w:div w:id="977881932">
          <w:marLeft w:val="0"/>
          <w:marRight w:val="0"/>
          <w:marTop w:val="0"/>
          <w:marBottom w:val="0"/>
          <w:divBdr>
            <w:top w:val="none" w:sz="0" w:space="0" w:color="auto"/>
            <w:left w:val="none" w:sz="0" w:space="0" w:color="auto"/>
            <w:bottom w:val="none" w:sz="0" w:space="0" w:color="auto"/>
            <w:right w:val="none" w:sz="0" w:space="0" w:color="auto"/>
          </w:divBdr>
        </w:div>
        <w:div w:id="1265766580">
          <w:marLeft w:val="0"/>
          <w:marRight w:val="0"/>
          <w:marTop w:val="0"/>
          <w:marBottom w:val="0"/>
          <w:divBdr>
            <w:top w:val="none" w:sz="0" w:space="0" w:color="auto"/>
            <w:left w:val="none" w:sz="0" w:space="0" w:color="auto"/>
            <w:bottom w:val="none" w:sz="0" w:space="0" w:color="auto"/>
            <w:right w:val="none" w:sz="0" w:space="0" w:color="auto"/>
          </w:divBdr>
        </w:div>
        <w:div w:id="1414814393">
          <w:marLeft w:val="0"/>
          <w:marRight w:val="0"/>
          <w:marTop w:val="0"/>
          <w:marBottom w:val="0"/>
          <w:divBdr>
            <w:top w:val="none" w:sz="0" w:space="0" w:color="auto"/>
            <w:left w:val="none" w:sz="0" w:space="0" w:color="auto"/>
            <w:bottom w:val="none" w:sz="0" w:space="0" w:color="auto"/>
            <w:right w:val="none" w:sz="0" w:space="0" w:color="auto"/>
          </w:divBdr>
        </w:div>
        <w:div w:id="54672045">
          <w:marLeft w:val="0"/>
          <w:marRight w:val="0"/>
          <w:marTop w:val="0"/>
          <w:marBottom w:val="0"/>
          <w:divBdr>
            <w:top w:val="none" w:sz="0" w:space="0" w:color="auto"/>
            <w:left w:val="none" w:sz="0" w:space="0" w:color="auto"/>
            <w:bottom w:val="none" w:sz="0" w:space="0" w:color="auto"/>
            <w:right w:val="none" w:sz="0" w:space="0" w:color="auto"/>
          </w:divBdr>
        </w:div>
        <w:div w:id="131025035">
          <w:marLeft w:val="0"/>
          <w:marRight w:val="0"/>
          <w:marTop w:val="0"/>
          <w:marBottom w:val="0"/>
          <w:divBdr>
            <w:top w:val="none" w:sz="0" w:space="0" w:color="auto"/>
            <w:left w:val="none" w:sz="0" w:space="0" w:color="auto"/>
            <w:bottom w:val="none" w:sz="0" w:space="0" w:color="auto"/>
            <w:right w:val="none" w:sz="0" w:space="0" w:color="auto"/>
          </w:divBdr>
        </w:div>
        <w:div w:id="536047240">
          <w:marLeft w:val="0"/>
          <w:marRight w:val="0"/>
          <w:marTop w:val="0"/>
          <w:marBottom w:val="0"/>
          <w:divBdr>
            <w:top w:val="none" w:sz="0" w:space="0" w:color="auto"/>
            <w:left w:val="none" w:sz="0" w:space="0" w:color="auto"/>
            <w:bottom w:val="none" w:sz="0" w:space="0" w:color="auto"/>
            <w:right w:val="none" w:sz="0" w:space="0" w:color="auto"/>
          </w:divBdr>
        </w:div>
        <w:div w:id="1857885548">
          <w:marLeft w:val="0"/>
          <w:marRight w:val="0"/>
          <w:marTop w:val="0"/>
          <w:marBottom w:val="0"/>
          <w:divBdr>
            <w:top w:val="none" w:sz="0" w:space="0" w:color="auto"/>
            <w:left w:val="none" w:sz="0" w:space="0" w:color="auto"/>
            <w:bottom w:val="none" w:sz="0" w:space="0" w:color="auto"/>
            <w:right w:val="none" w:sz="0" w:space="0" w:color="auto"/>
          </w:divBdr>
        </w:div>
        <w:div w:id="1734813245">
          <w:marLeft w:val="0"/>
          <w:marRight w:val="0"/>
          <w:marTop w:val="0"/>
          <w:marBottom w:val="0"/>
          <w:divBdr>
            <w:top w:val="none" w:sz="0" w:space="0" w:color="auto"/>
            <w:left w:val="none" w:sz="0" w:space="0" w:color="auto"/>
            <w:bottom w:val="none" w:sz="0" w:space="0" w:color="auto"/>
            <w:right w:val="none" w:sz="0" w:space="0" w:color="auto"/>
          </w:divBdr>
        </w:div>
        <w:div w:id="258955787">
          <w:marLeft w:val="0"/>
          <w:marRight w:val="0"/>
          <w:marTop w:val="0"/>
          <w:marBottom w:val="0"/>
          <w:divBdr>
            <w:top w:val="none" w:sz="0" w:space="0" w:color="auto"/>
            <w:left w:val="none" w:sz="0" w:space="0" w:color="auto"/>
            <w:bottom w:val="none" w:sz="0" w:space="0" w:color="auto"/>
            <w:right w:val="none" w:sz="0" w:space="0" w:color="auto"/>
          </w:divBdr>
        </w:div>
        <w:div w:id="38088800">
          <w:marLeft w:val="0"/>
          <w:marRight w:val="0"/>
          <w:marTop w:val="0"/>
          <w:marBottom w:val="0"/>
          <w:divBdr>
            <w:top w:val="none" w:sz="0" w:space="0" w:color="auto"/>
            <w:left w:val="none" w:sz="0" w:space="0" w:color="auto"/>
            <w:bottom w:val="none" w:sz="0" w:space="0" w:color="auto"/>
            <w:right w:val="none" w:sz="0" w:space="0" w:color="auto"/>
          </w:divBdr>
        </w:div>
        <w:div w:id="1662461585">
          <w:marLeft w:val="0"/>
          <w:marRight w:val="0"/>
          <w:marTop w:val="0"/>
          <w:marBottom w:val="0"/>
          <w:divBdr>
            <w:top w:val="none" w:sz="0" w:space="0" w:color="auto"/>
            <w:left w:val="none" w:sz="0" w:space="0" w:color="auto"/>
            <w:bottom w:val="none" w:sz="0" w:space="0" w:color="auto"/>
            <w:right w:val="none" w:sz="0" w:space="0" w:color="auto"/>
          </w:divBdr>
        </w:div>
        <w:div w:id="166212972">
          <w:marLeft w:val="0"/>
          <w:marRight w:val="0"/>
          <w:marTop w:val="0"/>
          <w:marBottom w:val="0"/>
          <w:divBdr>
            <w:top w:val="none" w:sz="0" w:space="0" w:color="auto"/>
            <w:left w:val="none" w:sz="0" w:space="0" w:color="auto"/>
            <w:bottom w:val="none" w:sz="0" w:space="0" w:color="auto"/>
            <w:right w:val="none" w:sz="0" w:space="0" w:color="auto"/>
          </w:divBdr>
        </w:div>
        <w:div w:id="59334525">
          <w:marLeft w:val="0"/>
          <w:marRight w:val="0"/>
          <w:marTop w:val="0"/>
          <w:marBottom w:val="0"/>
          <w:divBdr>
            <w:top w:val="none" w:sz="0" w:space="0" w:color="auto"/>
            <w:left w:val="none" w:sz="0" w:space="0" w:color="auto"/>
            <w:bottom w:val="none" w:sz="0" w:space="0" w:color="auto"/>
            <w:right w:val="none" w:sz="0" w:space="0" w:color="auto"/>
          </w:divBdr>
        </w:div>
      </w:divsChild>
    </w:div>
    <w:div w:id="1612660258">
      <w:bodyDiv w:val="1"/>
      <w:marLeft w:val="0"/>
      <w:marRight w:val="0"/>
      <w:marTop w:val="0"/>
      <w:marBottom w:val="0"/>
      <w:divBdr>
        <w:top w:val="none" w:sz="0" w:space="0" w:color="auto"/>
        <w:left w:val="none" w:sz="0" w:space="0" w:color="auto"/>
        <w:bottom w:val="none" w:sz="0" w:space="0" w:color="auto"/>
        <w:right w:val="none" w:sz="0" w:space="0" w:color="auto"/>
      </w:divBdr>
      <w:divsChild>
        <w:div w:id="1296989171">
          <w:marLeft w:val="0"/>
          <w:marRight w:val="0"/>
          <w:marTop w:val="0"/>
          <w:marBottom w:val="0"/>
          <w:divBdr>
            <w:top w:val="none" w:sz="0" w:space="0" w:color="auto"/>
            <w:left w:val="none" w:sz="0" w:space="0" w:color="auto"/>
            <w:bottom w:val="none" w:sz="0" w:space="0" w:color="auto"/>
            <w:right w:val="none" w:sz="0" w:space="0" w:color="auto"/>
          </w:divBdr>
        </w:div>
        <w:div w:id="985477200">
          <w:marLeft w:val="0"/>
          <w:marRight w:val="0"/>
          <w:marTop w:val="0"/>
          <w:marBottom w:val="0"/>
          <w:divBdr>
            <w:top w:val="none" w:sz="0" w:space="0" w:color="auto"/>
            <w:left w:val="none" w:sz="0" w:space="0" w:color="auto"/>
            <w:bottom w:val="none" w:sz="0" w:space="0" w:color="auto"/>
            <w:right w:val="none" w:sz="0" w:space="0" w:color="auto"/>
          </w:divBdr>
        </w:div>
        <w:div w:id="260646630">
          <w:marLeft w:val="0"/>
          <w:marRight w:val="0"/>
          <w:marTop w:val="0"/>
          <w:marBottom w:val="0"/>
          <w:divBdr>
            <w:top w:val="none" w:sz="0" w:space="0" w:color="auto"/>
            <w:left w:val="none" w:sz="0" w:space="0" w:color="auto"/>
            <w:bottom w:val="none" w:sz="0" w:space="0" w:color="auto"/>
            <w:right w:val="none" w:sz="0" w:space="0" w:color="auto"/>
          </w:divBdr>
        </w:div>
        <w:div w:id="1671176151">
          <w:marLeft w:val="0"/>
          <w:marRight w:val="0"/>
          <w:marTop w:val="0"/>
          <w:marBottom w:val="0"/>
          <w:divBdr>
            <w:top w:val="none" w:sz="0" w:space="0" w:color="auto"/>
            <w:left w:val="none" w:sz="0" w:space="0" w:color="auto"/>
            <w:bottom w:val="none" w:sz="0" w:space="0" w:color="auto"/>
            <w:right w:val="none" w:sz="0" w:space="0" w:color="auto"/>
          </w:divBdr>
        </w:div>
        <w:div w:id="157812412">
          <w:marLeft w:val="0"/>
          <w:marRight w:val="0"/>
          <w:marTop w:val="0"/>
          <w:marBottom w:val="0"/>
          <w:divBdr>
            <w:top w:val="none" w:sz="0" w:space="0" w:color="auto"/>
            <w:left w:val="none" w:sz="0" w:space="0" w:color="auto"/>
            <w:bottom w:val="none" w:sz="0" w:space="0" w:color="auto"/>
            <w:right w:val="none" w:sz="0" w:space="0" w:color="auto"/>
          </w:divBdr>
        </w:div>
        <w:div w:id="1728141215">
          <w:marLeft w:val="0"/>
          <w:marRight w:val="0"/>
          <w:marTop w:val="0"/>
          <w:marBottom w:val="0"/>
          <w:divBdr>
            <w:top w:val="none" w:sz="0" w:space="0" w:color="auto"/>
            <w:left w:val="none" w:sz="0" w:space="0" w:color="auto"/>
            <w:bottom w:val="none" w:sz="0" w:space="0" w:color="auto"/>
            <w:right w:val="none" w:sz="0" w:space="0" w:color="auto"/>
          </w:divBdr>
        </w:div>
        <w:div w:id="421221978">
          <w:marLeft w:val="0"/>
          <w:marRight w:val="0"/>
          <w:marTop w:val="0"/>
          <w:marBottom w:val="0"/>
          <w:divBdr>
            <w:top w:val="none" w:sz="0" w:space="0" w:color="auto"/>
            <w:left w:val="none" w:sz="0" w:space="0" w:color="auto"/>
            <w:bottom w:val="none" w:sz="0" w:space="0" w:color="auto"/>
            <w:right w:val="none" w:sz="0" w:space="0" w:color="auto"/>
          </w:divBdr>
        </w:div>
        <w:div w:id="1293289576">
          <w:marLeft w:val="0"/>
          <w:marRight w:val="0"/>
          <w:marTop w:val="0"/>
          <w:marBottom w:val="0"/>
          <w:divBdr>
            <w:top w:val="none" w:sz="0" w:space="0" w:color="auto"/>
            <w:left w:val="none" w:sz="0" w:space="0" w:color="auto"/>
            <w:bottom w:val="none" w:sz="0" w:space="0" w:color="auto"/>
            <w:right w:val="none" w:sz="0" w:space="0" w:color="auto"/>
          </w:divBdr>
        </w:div>
        <w:div w:id="225804199">
          <w:marLeft w:val="0"/>
          <w:marRight w:val="0"/>
          <w:marTop w:val="0"/>
          <w:marBottom w:val="0"/>
          <w:divBdr>
            <w:top w:val="none" w:sz="0" w:space="0" w:color="auto"/>
            <w:left w:val="none" w:sz="0" w:space="0" w:color="auto"/>
            <w:bottom w:val="none" w:sz="0" w:space="0" w:color="auto"/>
            <w:right w:val="none" w:sz="0" w:space="0" w:color="auto"/>
          </w:divBdr>
        </w:div>
        <w:div w:id="1318343335">
          <w:marLeft w:val="0"/>
          <w:marRight w:val="0"/>
          <w:marTop w:val="0"/>
          <w:marBottom w:val="0"/>
          <w:divBdr>
            <w:top w:val="none" w:sz="0" w:space="0" w:color="auto"/>
            <w:left w:val="none" w:sz="0" w:space="0" w:color="auto"/>
            <w:bottom w:val="none" w:sz="0" w:space="0" w:color="auto"/>
            <w:right w:val="none" w:sz="0" w:space="0" w:color="auto"/>
          </w:divBdr>
        </w:div>
        <w:div w:id="1642150373">
          <w:marLeft w:val="0"/>
          <w:marRight w:val="0"/>
          <w:marTop w:val="0"/>
          <w:marBottom w:val="0"/>
          <w:divBdr>
            <w:top w:val="none" w:sz="0" w:space="0" w:color="auto"/>
            <w:left w:val="none" w:sz="0" w:space="0" w:color="auto"/>
            <w:bottom w:val="none" w:sz="0" w:space="0" w:color="auto"/>
            <w:right w:val="none" w:sz="0" w:space="0" w:color="auto"/>
          </w:divBdr>
        </w:div>
        <w:div w:id="638609282">
          <w:marLeft w:val="0"/>
          <w:marRight w:val="0"/>
          <w:marTop w:val="0"/>
          <w:marBottom w:val="0"/>
          <w:divBdr>
            <w:top w:val="none" w:sz="0" w:space="0" w:color="auto"/>
            <w:left w:val="none" w:sz="0" w:space="0" w:color="auto"/>
            <w:bottom w:val="none" w:sz="0" w:space="0" w:color="auto"/>
            <w:right w:val="none" w:sz="0" w:space="0" w:color="auto"/>
          </w:divBdr>
        </w:div>
        <w:div w:id="21982644">
          <w:marLeft w:val="0"/>
          <w:marRight w:val="0"/>
          <w:marTop w:val="0"/>
          <w:marBottom w:val="0"/>
          <w:divBdr>
            <w:top w:val="none" w:sz="0" w:space="0" w:color="auto"/>
            <w:left w:val="none" w:sz="0" w:space="0" w:color="auto"/>
            <w:bottom w:val="none" w:sz="0" w:space="0" w:color="auto"/>
            <w:right w:val="none" w:sz="0" w:space="0" w:color="auto"/>
          </w:divBdr>
        </w:div>
        <w:div w:id="1108086139">
          <w:marLeft w:val="0"/>
          <w:marRight w:val="0"/>
          <w:marTop w:val="0"/>
          <w:marBottom w:val="0"/>
          <w:divBdr>
            <w:top w:val="none" w:sz="0" w:space="0" w:color="auto"/>
            <w:left w:val="none" w:sz="0" w:space="0" w:color="auto"/>
            <w:bottom w:val="none" w:sz="0" w:space="0" w:color="auto"/>
            <w:right w:val="none" w:sz="0" w:space="0" w:color="auto"/>
          </w:divBdr>
        </w:div>
        <w:div w:id="1071270002">
          <w:marLeft w:val="0"/>
          <w:marRight w:val="0"/>
          <w:marTop w:val="0"/>
          <w:marBottom w:val="0"/>
          <w:divBdr>
            <w:top w:val="none" w:sz="0" w:space="0" w:color="auto"/>
            <w:left w:val="none" w:sz="0" w:space="0" w:color="auto"/>
            <w:bottom w:val="none" w:sz="0" w:space="0" w:color="auto"/>
            <w:right w:val="none" w:sz="0" w:space="0" w:color="auto"/>
          </w:divBdr>
        </w:div>
        <w:div w:id="1721436129">
          <w:marLeft w:val="0"/>
          <w:marRight w:val="0"/>
          <w:marTop w:val="0"/>
          <w:marBottom w:val="0"/>
          <w:divBdr>
            <w:top w:val="none" w:sz="0" w:space="0" w:color="auto"/>
            <w:left w:val="none" w:sz="0" w:space="0" w:color="auto"/>
            <w:bottom w:val="none" w:sz="0" w:space="0" w:color="auto"/>
            <w:right w:val="none" w:sz="0" w:space="0" w:color="auto"/>
          </w:divBdr>
        </w:div>
        <w:div w:id="1568152317">
          <w:marLeft w:val="0"/>
          <w:marRight w:val="0"/>
          <w:marTop w:val="0"/>
          <w:marBottom w:val="0"/>
          <w:divBdr>
            <w:top w:val="none" w:sz="0" w:space="0" w:color="auto"/>
            <w:left w:val="none" w:sz="0" w:space="0" w:color="auto"/>
            <w:bottom w:val="none" w:sz="0" w:space="0" w:color="auto"/>
            <w:right w:val="none" w:sz="0" w:space="0" w:color="auto"/>
          </w:divBdr>
        </w:div>
        <w:div w:id="1577206794">
          <w:marLeft w:val="0"/>
          <w:marRight w:val="0"/>
          <w:marTop w:val="0"/>
          <w:marBottom w:val="0"/>
          <w:divBdr>
            <w:top w:val="none" w:sz="0" w:space="0" w:color="auto"/>
            <w:left w:val="none" w:sz="0" w:space="0" w:color="auto"/>
            <w:bottom w:val="none" w:sz="0" w:space="0" w:color="auto"/>
            <w:right w:val="none" w:sz="0" w:space="0" w:color="auto"/>
          </w:divBdr>
        </w:div>
      </w:divsChild>
    </w:div>
    <w:div w:id="1614088599">
      <w:bodyDiv w:val="1"/>
      <w:marLeft w:val="0"/>
      <w:marRight w:val="0"/>
      <w:marTop w:val="0"/>
      <w:marBottom w:val="0"/>
      <w:divBdr>
        <w:top w:val="none" w:sz="0" w:space="0" w:color="auto"/>
        <w:left w:val="none" w:sz="0" w:space="0" w:color="auto"/>
        <w:bottom w:val="none" w:sz="0" w:space="0" w:color="auto"/>
        <w:right w:val="none" w:sz="0" w:space="0" w:color="auto"/>
      </w:divBdr>
    </w:div>
    <w:div w:id="1642344561">
      <w:bodyDiv w:val="1"/>
      <w:marLeft w:val="0"/>
      <w:marRight w:val="0"/>
      <w:marTop w:val="0"/>
      <w:marBottom w:val="0"/>
      <w:divBdr>
        <w:top w:val="none" w:sz="0" w:space="0" w:color="auto"/>
        <w:left w:val="none" w:sz="0" w:space="0" w:color="auto"/>
        <w:bottom w:val="none" w:sz="0" w:space="0" w:color="auto"/>
        <w:right w:val="none" w:sz="0" w:space="0" w:color="auto"/>
      </w:divBdr>
      <w:divsChild>
        <w:div w:id="1610773952">
          <w:marLeft w:val="0"/>
          <w:marRight w:val="0"/>
          <w:marTop w:val="0"/>
          <w:marBottom w:val="0"/>
          <w:divBdr>
            <w:top w:val="none" w:sz="0" w:space="0" w:color="auto"/>
            <w:left w:val="none" w:sz="0" w:space="0" w:color="auto"/>
            <w:bottom w:val="none" w:sz="0" w:space="0" w:color="auto"/>
            <w:right w:val="none" w:sz="0" w:space="0" w:color="auto"/>
          </w:divBdr>
        </w:div>
        <w:div w:id="1706171676">
          <w:marLeft w:val="0"/>
          <w:marRight w:val="0"/>
          <w:marTop w:val="0"/>
          <w:marBottom w:val="0"/>
          <w:divBdr>
            <w:top w:val="none" w:sz="0" w:space="0" w:color="auto"/>
            <w:left w:val="none" w:sz="0" w:space="0" w:color="auto"/>
            <w:bottom w:val="none" w:sz="0" w:space="0" w:color="auto"/>
            <w:right w:val="none" w:sz="0" w:space="0" w:color="auto"/>
          </w:divBdr>
        </w:div>
        <w:div w:id="1146121108">
          <w:marLeft w:val="0"/>
          <w:marRight w:val="0"/>
          <w:marTop w:val="0"/>
          <w:marBottom w:val="0"/>
          <w:divBdr>
            <w:top w:val="none" w:sz="0" w:space="0" w:color="auto"/>
            <w:left w:val="none" w:sz="0" w:space="0" w:color="auto"/>
            <w:bottom w:val="none" w:sz="0" w:space="0" w:color="auto"/>
            <w:right w:val="none" w:sz="0" w:space="0" w:color="auto"/>
          </w:divBdr>
        </w:div>
        <w:div w:id="674920612">
          <w:marLeft w:val="0"/>
          <w:marRight w:val="0"/>
          <w:marTop w:val="0"/>
          <w:marBottom w:val="0"/>
          <w:divBdr>
            <w:top w:val="none" w:sz="0" w:space="0" w:color="auto"/>
            <w:left w:val="none" w:sz="0" w:space="0" w:color="auto"/>
            <w:bottom w:val="none" w:sz="0" w:space="0" w:color="auto"/>
            <w:right w:val="none" w:sz="0" w:space="0" w:color="auto"/>
          </w:divBdr>
        </w:div>
        <w:div w:id="1580867829">
          <w:marLeft w:val="0"/>
          <w:marRight w:val="0"/>
          <w:marTop w:val="0"/>
          <w:marBottom w:val="0"/>
          <w:divBdr>
            <w:top w:val="none" w:sz="0" w:space="0" w:color="auto"/>
            <w:left w:val="none" w:sz="0" w:space="0" w:color="auto"/>
            <w:bottom w:val="none" w:sz="0" w:space="0" w:color="auto"/>
            <w:right w:val="none" w:sz="0" w:space="0" w:color="auto"/>
          </w:divBdr>
        </w:div>
        <w:div w:id="1523206922">
          <w:marLeft w:val="0"/>
          <w:marRight w:val="0"/>
          <w:marTop w:val="0"/>
          <w:marBottom w:val="0"/>
          <w:divBdr>
            <w:top w:val="none" w:sz="0" w:space="0" w:color="auto"/>
            <w:left w:val="none" w:sz="0" w:space="0" w:color="auto"/>
            <w:bottom w:val="none" w:sz="0" w:space="0" w:color="auto"/>
            <w:right w:val="none" w:sz="0" w:space="0" w:color="auto"/>
          </w:divBdr>
        </w:div>
        <w:div w:id="1645695253">
          <w:marLeft w:val="0"/>
          <w:marRight w:val="0"/>
          <w:marTop w:val="0"/>
          <w:marBottom w:val="0"/>
          <w:divBdr>
            <w:top w:val="none" w:sz="0" w:space="0" w:color="auto"/>
            <w:left w:val="none" w:sz="0" w:space="0" w:color="auto"/>
            <w:bottom w:val="none" w:sz="0" w:space="0" w:color="auto"/>
            <w:right w:val="none" w:sz="0" w:space="0" w:color="auto"/>
          </w:divBdr>
        </w:div>
        <w:div w:id="940718290">
          <w:marLeft w:val="0"/>
          <w:marRight w:val="0"/>
          <w:marTop w:val="0"/>
          <w:marBottom w:val="0"/>
          <w:divBdr>
            <w:top w:val="none" w:sz="0" w:space="0" w:color="auto"/>
            <w:left w:val="none" w:sz="0" w:space="0" w:color="auto"/>
            <w:bottom w:val="none" w:sz="0" w:space="0" w:color="auto"/>
            <w:right w:val="none" w:sz="0" w:space="0" w:color="auto"/>
          </w:divBdr>
        </w:div>
        <w:div w:id="1945654531">
          <w:marLeft w:val="0"/>
          <w:marRight w:val="0"/>
          <w:marTop w:val="0"/>
          <w:marBottom w:val="0"/>
          <w:divBdr>
            <w:top w:val="none" w:sz="0" w:space="0" w:color="auto"/>
            <w:left w:val="none" w:sz="0" w:space="0" w:color="auto"/>
            <w:bottom w:val="none" w:sz="0" w:space="0" w:color="auto"/>
            <w:right w:val="none" w:sz="0" w:space="0" w:color="auto"/>
          </w:divBdr>
        </w:div>
        <w:div w:id="1855459016">
          <w:marLeft w:val="0"/>
          <w:marRight w:val="0"/>
          <w:marTop w:val="0"/>
          <w:marBottom w:val="0"/>
          <w:divBdr>
            <w:top w:val="none" w:sz="0" w:space="0" w:color="auto"/>
            <w:left w:val="none" w:sz="0" w:space="0" w:color="auto"/>
            <w:bottom w:val="none" w:sz="0" w:space="0" w:color="auto"/>
            <w:right w:val="none" w:sz="0" w:space="0" w:color="auto"/>
          </w:divBdr>
        </w:div>
        <w:div w:id="570845052">
          <w:marLeft w:val="0"/>
          <w:marRight w:val="0"/>
          <w:marTop w:val="0"/>
          <w:marBottom w:val="0"/>
          <w:divBdr>
            <w:top w:val="none" w:sz="0" w:space="0" w:color="auto"/>
            <w:left w:val="none" w:sz="0" w:space="0" w:color="auto"/>
            <w:bottom w:val="none" w:sz="0" w:space="0" w:color="auto"/>
            <w:right w:val="none" w:sz="0" w:space="0" w:color="auto"/>
          </w:divBdr>
        </w:div>
        <w:div w:id="837043047">
          <w:marLeft w:val="0"/>
          <w:marRight w:val="0"/>
          <w:marTop w:val="0"/>
          <w:marBottom w:val="0"/>
          <w:divBdr>
            <w:top w:val="none" w:sz="0" w:space="0" w:color="auto"/>
            <w:left w:val="none" w:sz="0" w:space="0" w:color="auto"/>
            <w:bottom w:val="none" w:sz="0" w:space="0" w:color="auto"/>
            <w:right w:val="none" w:sz="0" w:space="0" w:color="auto"/>
          </w:divBdr>
        </w:div>
        <w:div w:id="1955091187">
          <w:marLeft w:val="0"/>
          <w:marRight w:val="0"/>
          <w:marTop w:val="0"/>
          <w:marBottom w:val="0"/>
          <w:divBdr>
            <w:top w:val="none" w:sz="0" w:space="0" w:color="auto"/>
            <w:left w:val="none" w:sz="0" w:space="0" w:color="auto"/>
            <w:bottom w:val="none" w:sz="0" w:space="0" w:color="auto"/>
            <w:right w:val="none" w:sz="0" w:space="0" w:color="auto"/>
          </w:divBdr>
        </w:div>
      </w:divsChild>
    </w:div>
    <w:div w:id="1677884901">
      <w:bodyDiv w:val="1"/>
      <w:marLeft w:val="0"/>
      <w:marRight w:val="0"/>
      <w:marTop w:val="0"/>
      <w:marBottom w:val="0"/>
      <w:divBdr>
        <w:top w:val="none" w:sz="0" w:space="0" w:color="auto"/>
        <w:left w:val="none" w:sz="0" w:space="0" w:color="auto"/>
        <w:bottom w:val="none" w:sz="0" w:space="0" w:color="auto"/>
        <w:right w:val="none" w:sz="0" w:space="0" w:color="auto"/>
      </w:divBdr>
      <w:divsChild>
        <w:div w:id="1875537753">
          <w:marLeft w:val="0"/>
          <w:marRight w:val="0"/>
          <w:marTop w:val="0"/>
          <w:marBottom w:val="0"/>
          <w:divBdr>
            <w:top w:val="none" w:sz="0" w:space="0" w:color="auto"/>
            <w:left w:val="none" w:sz="0" w:space="0" w:color="auto"/>
            <w:bottom w:val="none" w:sz="0" w:space="0" w:color="auto"/>
            <w:right w:val="none" w:sz="0" w:space="0" w:color="auto"/>
          </w:divBdr>
        </w:div>
        <w:div w:id="1474173235">
          <w:marLeft w:val="0"/>
          <w:marRight w:val="0"/>
          <w:marTop w:val="0"/>
          <w:marBottom w:val="0"/>
          <w:divBdr>
            <w:top w:val="none" w:sz="0" w:space="0" w:color="auto"/>
            <w:left w:val="none" w:sz="0" w:space="0" w:color="auto"/>
            <w:bottom w:val="none" w:sz="0" w:space="0" w:color="auto"/>
            <w:right w:val="none" w:sz="0" w:space="0" w:color="auto"/>
          </w:divBdr>
        </w:div>
        <w:div w:id="1081948856">
          <w:marLeft w:val="0"/>
          <w:marRight w:val="0"/>
          <w:marTop w:val="0"/>
          <w:marBottom w:val="0"/>
          <w:divBdr>
            <w:top w:val="none" w:sz="0" w:space="0" w:color="auto"/>
            <w:left w:val="none" w:sz="0" w:space="0" w:color="auto"/>
            <w:bottom w:val="none" w:sz="0" w:space="0" w:color="auto"/>
            <w:right w:val="none" w:sz="0" w:space="0" w:color="auto"/>
          </w:divBdr>
        </w:div>
        <w:div w:id="1329672546">
          <w:marLeft w:val="0"/>
          <w:marRight w:val="0"/>
          <w:marTop w:val="0"/>
          <w:marBottom w:val="0"/>
          <w:divBdr>
            <w:top w:val="none" w:sz="0" w:space="0" w:color="auto"/>
            <w:left w:val="none" w:sz="0" w:space="0" w:color="auto"/>
            <w:bottom w:val="none" w:sz="0" w:space="0" w:color="auto"/>
            <w:right w:val="none" w:sz="0" w:space="0" w:color="auto"/>
          </w:divBdr>
        </w:div>
        <w:div w:id="189147415">
          <w:marLeft w:val="0"/>
          <w:marRight w:val="0"/>
          <w:marTop w:val="0"/>
          <w:marBottom w:val="0"/>
          <w:divBdr>
            <w:top w:val="none" w:sz="0" w:space="0" w:color="auto"/>
            <w:left w:val="none" w:sz="0" w:space="0" w:color="auto"/>
            <w:bottom w:val="none" w:sz="0" w:space="0" w:color="auto"/>
            <w:right w:val="none" w:sz="0" w:space="0" w:color="auto"/>
          </w:divBdr>
        </w:div>
      </w:divsChild>
    </w:div>
    <w:div w:id="1696035795">
      <w:bodyDiv w:val="1"/>
      <w:marLeft w:val="0"/>
      <w:marRight w:val="0"/>
      <w:marTop w:val="0"/>
      <w:marBottom w:val="0"/>
      <w:divBdr>
        <w:top w:val="none" w:sz="0" w:space="0" w:color="auto"/>
        <w:left w:val="none" w:sz="0" w:space="0" w:color="auto"/>
        <w:bottom w:val="none" w:sz="0" w:space="0" w:color="auto"/>
        <w:right w:val="none" w:sz="0" w:space="0" w:color="auto"/>
      </w:divBdr>
    </w:div>
    <w:div w:id="1696616408">
      <w:bodyDiv w:val="1"/>
      <w:marLeft w:val="0"/>
      <w:marRight w:val="0"/>
      <w:marTop w:val="0"/>
      <w:marBottom w:val="0"/>
      <w:divBdr>
        <w:top w:val="none" w:sz="0" w:space="0" w:color="auto"/>
        <w:left w:val="none" w:sz="0" w:space="0" w:color="auto"/>
        <w:bottom w:val="none" w:sz="0" w:space="0" w:color="auto"/>
        <w:right w:val="none" w:sz="0" w:space="0" w:color="auto"/>
      </w:divBdr>
      <w:divsChild>
        <w:div w:id="862674468">
          <w:marLeft w:val="0"/>
          <w:marRight w:val="0"/>
          <w:marTop w:val="0"/>
          <w:marBottom w:val="0"/>
          <w:divBdr>
            <w:top w:val="none" w:sz="0" w:space="0" w:color="auto"/>
            <w:left w:val="none" w:sz="0" w:space="0" w:color="auto"/>
            <w:bottom w:val="none" w:sz="0" w:space="0" w:color="auto"/>
            <w:right w:val="none" w:sz="0" w:space="0" w:color="auto"/>
          </w:divBdr>
        </w:div>
        <w:div w:id="497424205">
          <w:marLeft w:val="0"/>
          <w:marRight w:val="0"/>
          <w:marTop w:val="0"/>
          <w:marBottom w:val="0"/>
          <w:divBdr>
            <w:top w:val="none" w:sz="0" w:space="0" w:color="auto"/>
            <w:left w:val="none" w:sz="0" w:space="0" w:color="auto"/>
            <w:bottom w:val="none" w:sz="0" w:space="0" w:color="auto"/>
            <w:right w:val="none" w:sz="0" w:space="0" w:color="auto"/>
          </w:divBdr>
        </w:div>
        <w:div w:id="1678922546">
          <w:marLeft w:val="0"/>
          <w:marRight w:val="0"/>
          <w:marTop w:val="0"/>
          <w:marBottom w:val="0"/>
          <w:divBdr>
            <w:top w:val="none" w:sz="0" w:space="0" w:color="auto"/>
            <w:left w:val="none" w:sz="0" w:space="0" w:color="auto"/>
            <w:bottom w:val="none" w:sz="0" w:space="0" w:color="auto"/>
            <w:right w:val="none" w:sz="0" w:space="0" w:color="auto"/>
          </w:divBdr>
        </w:div>
        <w:div w:id="902641585">
          <w:marLeft w:val="0"/>
          <w:marRight w:val="0"/>
          <w:marTop w:val="0"/>
          <w:marBottom w:val="0"/>
          <w:divBdr>
            <w:top w:val="none" w:sz="0" w:space="0" w:color="auto"/>
            <w:left w:val="none" w:sz="0" w:space="0" w:color="auto"/>
            <w:bottom w:val="none" w:sz="0" w:space="0" w:color="auto"/>
            <w:right w:val="none" w:sz="0" w:space="0" w:color="auto"/>
          </w:divBdr>
        </w:div>
        <w:div w:id="738941599">
          <w:marLeft w:val="0"/>
          <w:marRight w:val="0"/>
          <w:marTop w:val="0"/>
          <w:marBottom w:val="0"/>
          <w:divBdr>
            <w:top w:val="none" w:sz="0" w:space="0" w:color="auto"/>
            <w:left w:val="none" w:sz="0" w:space="0" w:color="auto"/>
            <w:bottom w:val="none" w:sz="0" w:space="0" w:color="auto"/>
            <w:right w:val="none" w:sz="0" w:space="0" w:color="auto"/>
          </w:divBdr>
        </w:div>
        <w:div w:id="926381164">
          <w:marLeft w:val="0"/>
          <w:marRight w:val="0"/>
          <w:marTop w:val="0"/>
          <w:marBottom w:val="0"/>
          <w:divBdr>
            <w:top w:val="none" w:sz="0" w:space="0" w:color="auto"/>
            <w:left w:val="none" w:sz="0" w:space="0" w:color="auto"/>
            <w:bottom w:val="none" w:sz="0" w:space="0" w:color="auto"/>
            <w:right w:val="none" w:sz="0" w:space="0" w:color="auto"/>
          </w:divBdr>
        </w:div>
        <w:div w:id="1816410041">
          <w:marLeft w:val="0"/>
          <w:marRight w:val="0"/>
          <w:marTop w:val="0"/>
          <w:marBottom w:val="0"/>
          <w:divBdr>
            <w:top w:val="none" w:sz="0" w:space="0" w:color="auto"/>
            <w:left w:val="none" w:sz="0" w:space="0" w:color="auto"/>
            <w:bottom w:val="none" w:sz="0" w:space="0" w:color="auto"/>
            <w:right w:val="none" w:sz="0" w:space="0" w:color="auto"/>
          </w:divBdr>
        </w:div>
        <w:div w:id="1278105194">
          <w:marLeft w:val="0"/>
          <w:marRight w:val="0"/>
          <w:marTop w:val="0"/>
          <w:marBottom w:val="0"/>
          <w:divBdr>
            <w:top w:val="none" w:sz="0" w:space="0" w:color="auto"/>
            <w:left w:val="none" w:sz="0" w:space="0" w:color="auto"/>
            <w:bottom w:val="none" w:sz="0" w:space="0" w:color="auto"/>
            <w:right w:val="none" w:sz="0" w:space="0" w:color="auto"/>
          </w:divBdr>
        </w:div>
        <w:div w:id="1358503970">
          <w:marLeft w:val="0"/>
          <w:marRight w:val="0"/>
          <w:marTop w:val="0"/>
          <w:marBottom w:val="0"/>
          <w:divBdr>
            <w:top w:val="none" w:sz="0" w:space="0" w:color="auto"/>
            <w:left w:val="none" w:sz="0" w:space="0" w:color="auto"/>
            <w:bottom w:val="none" w:sz="0" w:space="0" w:color="auto"/>
            <w:right w:val="none" w:sz="0" w:space="0" w:color="auto"/>
          </w:divBdr>
        </w:div>
        <w:div w:id="954405949">
          <w:marLeft w:val="0"/>
          <w:marRight w:val="0"/>
          <w:marTop w:val="0"/>
          <w:marBottom w:val="0"/>
          <w:divBdr>
            <w:top w:val="none" w:sz="0" w:space="0" w:color="auto"/>
            <w:left w:val="none" w:sz="0" w:space="0" w:color="auto"/>
            <w:bottom w:val="none" w:sz="0" w:space="0" w:color="auto"/>
            <w:right w:val="none" w:sz="0" w:space="0" w:color="auto"/>
          </w:divBdr>
        </w:div>
        <w:div w:id="1800295276">
          <w:marLeft w:val="0"/>
          <w:marRight w:val="0"/>
          <w:marTop w:val="0"/>
          <w:marBottom w:val="0"/>
          <w:divBdr>
            <w:top w:val="none" w:sz="0" w:space="0" w:color="auto"/>
            <w:left w:val="none" w:sz="0" w:space="0" w:color="auto"/>
            <w:bottom w:val="none" w:sz="0" w:space="0" w:color="auto"/>
            <w:right w:val="none" w:sz="0" w:space="0" w:color="auto"/>
          </w:divBdr>
        </w:div>
        <w:div w:id="144395030">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61130121">
          <w:marLeft w:val="0"/>
          <w:marRight w:val="0"/>
          <w:marTop w:val="0"/>
          <w:marBottom w:val="0"/>
          <w:divBdr>
            <w:top w:val="none" w:sz="0" w:space="0" w:color="auto"/>
            <w:left w:val="none" w:sz="0" w:space="0" w:color="auto"/>
            <w:bottom w:val="none" w:sz="0" w:space="0" w:color="auto"/>
            <w:right w:val="none" w:sz="0" w:space="0" w:color="auto"/>
          </w:divBdr>
        </w:div>
        <w:div w:id="117187391">
          <w:marLeft w:val="0"/>
          <w:marRight w:val="0"/>
          <w:marTop w:val="0"/>
          <w:marBottom w:val="0"/>
          <w:divBdr>
            <w:top w:val="none" w:sz="0" w:space="0" w:color="auto"/>
            <w:left w:val="none" w:sz="0" w:space="0" w:color="auto"/>
            <w:bottom w:val="none" w:sz="0" w:space="0" w:color="auto"/>
            <w:right w:val="none" w:sz="0" w:space="0" w:color="auto"/>
          </w:divBdr>
        </w:div>
        <w:div w:id="1079057558">
          <w:marLeft w:val="0"/>
          <w:marRight w:val="0"/>
          <w:marTop w:val="0"/>
          <w:marBottom w:val="0"/>
          <w:divBdr>
            <w:top w:val="none" w:sz="0" w:space="0" w:color="auto"/>
            <w:left w:val="none" w:sz="0" w:space="0" w:color="auto"/>
            <w:bottom w:val="none" w:sz="0" w:space="0" w:color="auto"/>
            <w:right w:val="none" w:sz="0" w:space="0" w:color="auto"/>
          </w:divBdr>
        </w:div>
        <w:div w:id="1035929439">
          <w:marLeft w:val="0"/>
          <w:marRight w:val="0"/>
          <w:marTop w:val="0"/>
          <w:marBottom w:val="0"/>
          <w:divBdr>
            <w:top w:val="none" w:sz="0" w:space="0" w:color="auto"/>
            <w:left w:val="none" w:sz="0" w:space="0" w:color="auto"/>
            <w:bottom w:val="none" w:sz="0" w:space="0" w:color="auto"/>
            <w:right w:val="none" w:sz="0" w:space="0" w:color="auto"/>
          </w:divBdr>
        </w:div>
        <w:div w:id="1597979956">
          <w:marLeft w:val="0"/>
          <w:marRight w:val="0"/>
          <w:marTop w:val="0"/>
          <w:marBottom w:val="0"/>
          <w:divBdr>
            <w:top w:val="none" w:sz="0" w:space="0" w:color="auto"/>
            <w:left w:val="none" w:sz="0" w:space="0" w:color="auto"/>
            <w:bottom w:val="none" w:sz="0" w:space="0" w:color="auto"/>
            <w:right w:val="none" w:sz="0" w:space="0" w:color="auto"/>
          </w:divBdr>
        </w:div>
        <w:div w:id="187184176">
          <w:marLeft w:val="0"/>
          <w:marRight w:val="0"/>
          <w:marTop w:val="0"/>
          <w:marBottom w:val="0"/>
          <w:divBdr>
            <w:top w:val="none" w:sz="0" w:space="0" w:color="auto"/>
            <w:left w:val="none" w:sz="0" w:space="0" w:color="auto"/>
            <w:bottom w:val="none" w:sz="0" w:space="0" w:color="auto"/>
            <w:right w:val="none" w:sz="0" w:space="0" w:color="auto"/>
          </w:divBdr>
        </w:div>
        <w:div w:id="562720388">
          <w:marLeft w:val="0"/>
          <w:marRight w:val="0"/>
          <w:marTop w:val="0"/>
          <w:marBottom w:val="0"/>
          <w:divBdr>
            <w:top w:val="none" w:sz="0" w:space="0" w:color="auto"/>
            <w:left w:val="none" w:sz="0" w:space="0" w:color="auto"/>
            <w:bottom w:val="none" w:sz="0" w:space="0" w:color="auto"/>
            <w:right w:val="none" w:sz="0" w:space="0" w:color="auto"/>
          </w:divBdr>
        </w:div>
        <w:div w:id="1932278187">
          <w:marLeft w:val="0"/>
          <w:marRight w:val="0"/>
          <w:marTop w:val="0"/>
          <w:marBottom w:val="0"/>
          <w:divBdr>
            <w:top w:val="none" w:sz="0" w:space="0" w:color="auto"/>
            <w:left w:val="none" w:sz="0" w:space="0" w:color="auto"/>
            <w:bottom w:val="none" w:sz="0" w:space="0" w:color="auto"/>
            <w:right w:val="none" w:sz="0" w:space="0" w:color="auto"/>
          </w:divBdr>
        </w:div>
        <w:div w:id="1597178463">
          <w:marLeft w:val="0"/>
          <w:marRight w:val="0"/>
          <w:marTop w:val="0"/>
          <w:marBottom w:val="0"/>
          <w:divBdr>
            <w:top w:val="none" w:sz="0" w:space="0" w:color="auto"/>
            <w:left w:val="none" w:sz="0" w:space="0" w:color="auto"/>
            <w:bottom w:val="none" w:sz="0" w:space="0" w:color="auto"/>
            <w:right w:val="none" w:sz="0" w:space="0" w:color="auto"/>
          </w:divBdr>
        </w:div>
        <w:div w:id="2083286492">
          <w:marLeft w:val="0"/>
          <w:marRight w:val="0"/>
          <w:marTop w:val="0"/>
          <w:marBottom w:val="0"/>
          <w:divBdr>
            <w:top w:val="none" w:sz="0" w:space="0" w:color="auto"/>
            <w:left w:val="none" w:sz="0" w:space="0" w:color="auto"/>
            <w:bottom w:val="none" w:sz="0" w:space="0" w:color="auto"/>
            <w:right w:val="none" w:sz="0" w:space="0" w:color="auto"/>
          </w:divBdr>
        </w:div>
        <w:div w:id="774132205">
          <w:marLeft w:val="0"/>
          <w:marRight w:val="0"/>
          <w:marTop w:val="0"/>
          <w:marBottom w:val="0"/>
          <w:divBdr>
            <w:top w:val="none" w:sz="0" w:space="0" w:color="auto"/>
            <w:left w:val="none" w:sz="0" w:space="0" w:color="auto"/>
            <w:bottom w:val="none" w:sz="0" w:space="0" w:color="auto"/>
            <w:right w:val="none" w:sz="0" w:space="0" w:color="auto"/>
          </w:divBdr>
        </w:div>
        <w:div w:id="1206616">
          <w:marLeft w:val="0"/>
          <w:marRight w:val="0"/>
          <w:marTop w:val="0"/>
          <w:marBottom w:val="0"/>
          <w:divBdr>
            <w:top w:val="none" w:sz="0" w:space="0" w:color="auto"/>
            <w:left w:val="none" w:sz="0" w:space="0" w:color="auto"/>
            <w:bottom w:val="none" w:sz="0" w:space="0" w:color="auto"/>
            <w:right w:val="none" w:sz="0" w:space="0" w:color="auto"/>
          </w:divBdr>
        </w:div>
        <w:div w:id="64383768">
          <w:marLeft w:val="0"/>
          <w:marRight w:val="0"/>
          <w:marTop w:val="0"/>
          <w:marBottom w:val="0"/>
          <w:divBdr>
            <w:top w:val="none" w:sz="0" w:space="0" w:color="auto"/>
            <w:left w:val="none" w:sz="0" w:space="0" w:color="auto"/>
            <w:bottom w:val="none" w:sz="0" w:space="0" w:color="auto"/>
            <w:right w:val="none" w:sz="0" w:space="0" w:color="auto"/>
          </w:divBdr>
        </w:div>
        <w:div w:id="346253969">
          <w:marLeft w:val="0"/>
          <w:marRight w:val="0"/>
          <w:marTop w:val="0"/>
          <w:marBottom w:val="0"/>
          <w:divBdr>
            <w:top w:val="none" w:sz="0" w:space="0" w:color="auto"/>
            <w:left w:val="none" w:sz="0" w:space="0" w:color="auto"/>
            <w:bottom w:val="none" w:sz="0" w:space="0" w:color="auto"/>
            <w:right w:val="none" w:sz="0" w:space="0" w:color="auto"/>
          </w:divBdr>
        </w:div>
      </w:divsChild>
    </w:div>
    <w:div w:id="1814062887">
      <w:bodyDiv w:val="1"/>
      <w:marLeft w:val="0"/>
      <w:marRight w:val="0"/>
      <w:marTop w:val="0"/>
      <w:marBottom w:val="0"/>
      <w:divBdr>
        <w:top w:val="none" w:sz="0" w:space="0" w:color="auto"/>
        <w:left w:val="none" w:sz="0" w:space="0" w:color="auto"/>
        <w:bottom w:val="none" w:sz="0" w:space="0" w:color="auto"/>
        <w:right w:val="none" w:sz="0" w:space="0" w:color="auto"/>
      </w:divBdr>
      <w:divsChild>
        <w:div w:id="1311638552">
          <w:marLeft w:val="0"/>
          <w:marRight w:val="0"/>
          <w:marTop w:val="0"/>
          <w:marBottom w:val="0"/>
          <w:divBdr>
            <w:top w:val="none" w:sz="0" w:space="0" w:color="auto"/>
            <w:left w:val="none" w:sz="0" w:space="0" w:color="auto"/>
            <w:bottom w:val="none" w:sz="0" w:space="0" w:color="auto"/>
            <w:right w:val="none" w:sz="0" w:space="0" w:color="auto"/>
          </w:divBdr>
        </w:div>
        <w:div w:id="663557623">
          <w:marLeft w:val="0"/>
          <w:marRight w:val="0"/>
          <w:marTop w:val="0"/>
          <w:marBottom w:val="0"/>
          <w:divBdr>
            <w:top w:val="none" w:sz="0" w:space="0" w:color="auto"/>
            <w:left w:val="none" w:sz="0" w:space="0" w:color="auto"/>
            <w:bottom w:val="none" w:sz="0" w:space="0" w:color="auto"/>
            <w:right w:val="none" w:sz="0" w:space="0" w:color="auto"/>
          </w:divBdr>
        </w:div>
        <w:div w:id="1017199027">
          <w:marLeft w:val="0"/>
          <w:marRight w:val="0"/>
          <w:marTop w:val="0"/>
          <w:marBottom w:val="0"/>
          <w:divBdr>
            <w:top w:val="none" w:sz="0" w:space="0" w:color="auto"/>
            <w:left w:val="none" w:sz="0" w:space="0" w:color="auto"/>
            <w:bottom w:val="none" w:sz="0" w:space="0" w:color="auto"/>
            <w:right w:val="none" w:sz="0" w:space="0" w:color="auto"/>
          </w:divBdr>
        </w:div>
        <w:div w:id="417559040">
          <w:marLeft w:val="0"/>
          <w:marRight w:val="0"/>
          <w:marTop w:val="0"/>
          <w:marBottom w:val="0"/>
          <w:divBdr>
            <w:top w:val="none" w:sz="0" w:space="0" w:color="auto"/>
            <w:left w:val="none" w:sz="0" w:space="0" w:color="auto"/>
            <w:bottom w:val="none" w:sz="0" w:space="0" w:color="auto"/>
            <w:right w:val="none" w:sz="0" w:space="0" w:color="auto"/>
          </w:divBdr>
        </w:div>
        <w:div w:id="595095310">
          <w:marLeft w:val="0"/>
          <w:marRight w:val="0"/>
          <w:marTop w:val="0"/>
          <w:marBottom w:val="0"/>
          <w:divBdr>
            <w:top w:val="none" w:sz="0" w:space="0" w:color="auto"/>
            <w:left w:val="none" w:sz="0" w:space="0" w:color="auto"/>
            <w:bottom w:val="none" w:sz="0" w:space="0" w:color="auto"/>
            <w:right w:val="none" w:sz="0" w:space="0" w:color="auto"/>
          </w:divBdr>
        </w:div>
        <w:div w:id="624576881">
          <w:marLeft w:val="0"/>
          <w:marRight w:val="0"/>
          <w:marTop w:val="0"/>
          <w:marBottom w:val="0"/>
          <w:divBdr>
            <w:top w:val="none" w:sz="0" w:space="0" w:color="auto"/>
            <w:left w:val="none" w:sz="0" w:space="0" w:color="auto"/>
            <w:bottom w:val="none" w:sz="0" w:space="0" w:color="auto"/>
            <w:right w:val="none" w:sz="0" w:space="0" w:color="auto"/>
          </w:divBdr>
        </w:div>
        <w:div w:id="151869043">
          <w:marLeft w:val="0"/>
          <w:marRight w:val="0"/>
          <w:marTop w:val="0"/>
          <w:marBottom w:val="0"/>
          <w:divBdr>
            <w:top w:val="none" w:sz="0" w:space="0" w:color="auto"/>
            <w:left w:val="none" w:sz="0" w:space="0" w:color="auto"/>
            <w:bottom w:val="none" w:sz="0" w:space="0" w:color="auto"/>
            <w:right w:val="none" w:sz="0" w:space="0" w:color="auto"/>
          </w:divBdr>
        </w:div>
        <w:div w:id="760761894">
          <w:marLeft w:val="0"/>
          <w:marRight w:val="0"/>
          <w:marTop w:val="0"/>
          <w:marBottom w:val="0"/>
          <w:divBdr>
            <w:top w:val="none" w:sz="0" w:space="0" w:color="auto"/>
            <w:left w:val="none" w:sz="0" w:space="0" w:color="auto"/>
            <w:bottom w:val="none" w:sz="0" w:space="0" w:color="auto"/>
            <w:right w:val="none" w:sz="0" w:space="0" w:color="auto"/>
          </w:divBdr>
        </w:div>
        <w:div w:id="421221991">
          <w:marLeft w:val="0"/>
          <w:marRight w:val="0"/>
          <w:marTop w:val="0"/>
          <w:marBottom w:val="0"/>
          <w:divBdr>
            <w:top w:val="none" w:sz="0" w:space="0" w:color="auto"/>
            <w:left w:val="none" w:sz="0" w:space="0" w:color="auto"/>
            <w:bottom w:val="none" w:sz="0" w:space="0" w:color="auto"/>
            <w:right w:val="none" w:sz="0" w:space="0" w:color="auto"/>
          </w:divBdr>
        </w:div>
        <w:div w:id="1619876666">
          <w:marLeft w:val="0"/>
          <w:marRight w:val="0"/>
          <w:marTop w:val="0"/>
          <w:marBottom w:val="0"/>
          <w:divBdr>
            <w:top w:val="none" w:sz="0" w:space="0" w:color="auto"/>
            <w:left w:val="none" w:sz="0" w:space="0" w:color="auto"/>
            <w:bottom w:val="none" w:sz="0" w:space="0" w:color="auto"/>
            <w:right w:val="none" w:sz="0" w:space="0" w:color="auto"/>
          </w:divBdr>
        </w:div>
        <w:div w:id="1460732339">
          <w:marLeft w:val="0"/>
          <w:marRight w:val="0"/>
          <w:marTop w:val="0"/>
          <w:marBottom w:val="0"/>
          <w:divBdr>
            <w:top w:val="none" w:sz="0" w:space="0" w:color="auto"/>
            <w:left w:val="none" w:sz="0" w:space="0" w:color="auto"/>
            <w:bottom w:val="none" w:sz="0" w:space="0" w:color="auto"/>
            <w:right w:val="none" w:sz="0" w:space="0" w:color="auto"/>
          </w:divBdr>
        </w:div>
        <w:div w:id="1237277502">
          <w:marLeft w:val="0"/>
          <w:marRight w:val="0"/>
          <w:marTop w:val="0"/>
          <w:marBottom w:val="0"/>
          <w:divBdr>
            <w:top w:val="none" w:sz="0" w:space="0" w:color="auto"/>
            <w:left w:val="none" w:sz="0" w:space="0" w:color="auto"/>
            <w:bottom w:val="none" w:sz="0" w:space="0" w:color="auto"/>
            <w:right w:val="none" w:sz="0" w:space="0" w:color="auto"/>
          </w:divBdr>
        </w:div>
        <w:div w:id="2241855">
          <w:marLeft w:val="0"/>
          <w:marRight w:val="0"/>
          <w:marTop w:val="0"/>
          <w:marBottom w:val="0"/>
          <w:divBdr>
            <w:top w:val="none" w:sz="0" w:space="0" w:color="auto"/>
            <w:left w:val="none" w:sz="0" w:space="0" w:color="auto"/>
            <w:bottom w:val="none" w:sz="0" w:space="0" w:color="auto"/>
            <w:right w:val="none" w:sz="0" w:space="0" w:color="auto"/>
          </w:divBdr>
        </w:div>
        <w:div w:id="1329212859">
          <w:marLeft w:val="0"/>
          <w:marRight w:val="0"/>
          <w:marTop w:val="0"/>
          <w:marBottom w:val="0"/>
          <w:divBdr>
            <w:top w:val="none" w:sz="0" w:space="0" w:color="auto"/>
            <w:left w:val="none" w:sz="0" w:space="0" w:color="auto"/>
            <w:bottom w:val="none" w:sz="0" w:space="0" w:color="auto"/>
            <w:right w:val="none" w:sz="0" w:space="0" w:color="auto"/>
          </w:divBdr>
        </w:div>
      </w:divsChild>
    </w:div>
    <w:div w:id="1849445637">
      <w:bodyDiv w:val="1"/>
      <w:marLeft w:val="0"/>
      <w:marRight w:val="0"/>
      <w:marTop w:val="0"/>
      <w:marBottom w:val="0"/>
      <w:divBdr>
        <w:top w:val="none" w:sz="0" w:space="0" w:color="auto"/>
        <w:left w:val="none" w:sz="0" w:space="0" w:color="auto"/>
        <w:bottom w:val="none" w:sz="0" w:space="0" w:color="auto"/>
        <w:right w:val="none" w:sz="0" w:space="0" w:color="auto"/>
      </w:divBdr>
      <w:divsChild>
        <w:div w:id="399981196">
          <w:marLeft w:val="0"/>
          <w:marRight w:val="0"/>
          <w:marTop w:val="0"/>
          <w:marBottom w:val="0"/>
          <w:divBdr>
            <w:top w:val="none" w:sz="0" w:space="0" w:color="auto"/>
            <w:left w:val="none" w:sz="0" w:space="0" w:color="auto"/>
            <w:bottom w:val="none" w:sz="0" w:space="0" w:color="auto"/>
            <w:right w:val="none" w:sz="0" w:space="0" w:color="auto"/>
          </w:divBdr>
        </w:div>
        <w:div w:id="898129500">
          <w:marLeft w:val="0"/>
          <w:marRight w:val="0"/>
          <w:marTop w:val="0"/>
          <w:marBottom w:val="0"/>
          <w:divBdr>
            <w:top w:val="none" w:sz="0" w:space="0" w:color="auto"/>
            <w:left w:val="none" w:sz="0" w:space="0" w:color="auto"/>
            <w:bottom w:val="none" w:sz="0" w:space="0" w:color="auto"/>
            <w:right w:val="none" w:sz="0" w:space="0" w:color="auto"/>
          </w:divBdr>
        </w:div>
        <w:div w:id="151214015">
          <w:marLeft w:val="0"/>
          <w:marRight w:val="0"/>
          <w:marTop w:val="0"/>
          <w:marBottom w:val="0"/>
          <w:divBdr>
            <w:top w:val="none" w:sz="0" w:space="0" w:color="auto"/>
            <w:left w:val="none" w:sz="0" w:space="0" w:color="auto"/>
            <w:bottom w:val="none" w:sz="0" w:space="0" w:color="auto"/>
            <w:right w:val="none" w:sz="0" w:space="0" w:color="auto"/>
          </w:divBdr>
        </w:div>
        <w:div w:id="1467427547">
          <w:marLeft w:val="0"/>
          <w:marRight w:val="0"/>
          <w:marTop w:val="0"/>
          <w:marBottom w:val="0"/>
          <w:divBdr>
            <w:top w:val="none" w:sz="0" w:space="0" w:color="auto"/>
            <w:left w:val="none" w:sz="0" w:space="0" w:color="auto"/>
            <w:bottom w:val="none" w:sz="0" w:space="0" w:color="auto"/>
            <w:right w:val="none" w:sz="0" w:space="0" w:color="auto"/>
          </w:divBdr>
        </w:div>
        <w:div w:id="959413836">
          <w:marLeft w:val="0"/>
          <w:marRight w:val="0"/>
          <w:marTop w:val="0"/>
          <w:marBottom w:val="0"/>
          <w:divBdr>
            <w:top w:val="none" w:sz="0" w:space="0" w:color="auto"/>
            <w:left w:val="none" w:sz="0" w:space="0" w:color="auto"/>
            <w:bottom w:val="none" w:sz="0" w:space="0" w:color="auto"/>
            <w:right w:val="none" w:sz="0" w:space="0" w:color="auto"/>
          </w:divBdr>
        </w:div>
        <w:div w:id="1400397226">
          <w:marLeft w:val="0"/>
          <w:marRight w:val="0"/>
          <w:marTop w:val="0"/>
          <w:marBottom w:val="0"/>
          <w:divBdr>
            <w:top w:val="none" w:sz="0" w:space="0" w:color="auto"/>
            <w:left w:val="none" w:sz="0" w:space="0" w:color="auto"/>
            <w:bottom w:val="none" w:sz="0" w:space="0" w:color="auto"/>
            <w:right w:val="none" w:sz="0" w:space="0" w:color="auto"/>
          </w:divBdr>
        </w:div>
        <w:div w:id="1766226782">
          <w:marLeft w:val="0"/>
          <w:marRight w:val="0"/>
          <w:marTop w:val="0"/>
          <w:marBottom w:val="0"/>
          <w:divBdr>
            <w:top w:val="none" w:sz="0" w:space="0" w:color="auto"/>
            <w:left w:val="none" w:sz="0" w:space="0" w:color="auto"/>
            <w:bottom w:val="none" w:sz="0" w:space="0" w:color="auto"/>
            <w:right w:val="none" w:sz="0" w:space="0" w:color="auto"/>
          </w:divBdr>
        </w:div>
        <w:div w:id="1715083605">
          <w:marLeft w:val="0"/>
          <w:marRight w:val="0"/>
          <w:marTop w:val="0"/>
          <w:marBottom w:val="0"/>
          <w:divBdr>
            <w:top w:val="none" w:sz="0" w:space="0" w:color="auto"/>
            <w:left w:val="none" w:sz="0" w:space="0" w:color="auto"/>
            <w:bottom w:val="none" w:sz="0" w:space="0" w:color="auto"/>
            <w:right w:val="none" w:sz="0" w:space="0" w:color="auto"/>
          </w:divBdr>
        </w:div>
        <w:div w:id="1462729729">
          <w:marLeft w:val="0"/>
          <w:marRight w:val="0"/>
          <w:marTop w:val="0"/>
          <w:marBottom w:val="0"/>
          <w:divBdr>
            <w:top w:val="none" w:sz="0" w:space="0" w:color="auto"/>
            <w:left w:val="none" w:sz="0" w:space="0" w:color="auto"/>
            <w:bottom w:val="none" w:sz="0" w:space="0" w:color="auto"/>
            <w:right w:val="none" w:sz="0" w:space="0" w:color="auto"/>
          </w:divBdr>
        </w:div>
        <w:div w:id="1430541892">
          <w:marLeft w:val="0"/>
          <w:marRight w:val="0"/>
          <w:marTop w:val="0"/>
          <w:marBottom w:val="0"/>
          <w:divBdr>
            <w:top w:val="none" w:sz="0" w:space="0" w:color="auto"/>
            <w:left w:val="none" w:sz="0" w:space="0" w:color="auto"/>
            <w:bottom w:val="none" w:sz="0" w:space="0" w:color="auto"/>
            <w:right w:val="none" w:sz="0" w:space="0" w:color="auto"/>
          </w:divBdr>
        </w:div>
        <w:div w:id="79757897">
          <w:marLeft w:val="0"/>
          <w:marRight w:val="0"/>
          <w:marTop w:val="0"/>
          <w:marBottom w:val="0"/>
          <w:divBdr>
            <w:top w:val="none" w:sz="0" w:space="0" w:color="auto"/>
            <w:left w:val="none" w:sz="0" w:space="0" w:color="auto"/>
            <w:bottom w:val="none" w:sz="0" w:space="0" w:color="auto"/>
            <w:right w:val="none" w:sz="0" w:space="0" w:color="auto"/>
          </w:divBdr>
        </w:div>
        <w:div w:id="968630041">
          <w:marLeft w:val="0"/>
          <w:marRight w:val="0"/>
          <w:marTop w:val="0"/>
          <w:marBottom w:val="0"/>
          <w:divBdr>
            <w:top w:val="none" w:sz="0" w:space="0" w:color="auto"/>
            <w:left w:val="none" w:sz="0" w:space="0" w:color="auto"/>
            <w:bottom w:val="none" w:sz="0" w:space="0" w:color="auto"/>
            <w:right w:val="none" w:sz="0" w:space="0" w:color="auto"/>
          </w:divBdr>
        </w:div>
        <w:div w:id="289439062">
          <w:marLeft w:val="0"/>
          <w:marRight w:val="0"/>
          <w:marTop w:val="0"/>
          <w:marBottom w:val="0"/>
          <w:divBdr>
            <w:top w:val="none" w:sz="0" w:space="0" w:color="auto"/>
            <w:left w:val="none" w:sz="0" w:space="0" w:color="auto"/>
            <w:bottom w:val="none" w:sz="0" w:space="0" w:color="auto"/>
            <w:right w:val="none" w:sz="0" w:space="0" w:color="auto"/>
          </w:divBdr>
        </w:div>
        <w:div w:id="1726026688">
          <w:marLeft w:val="0"/>
          <w:marRight w:val="0"/>
          <w:marTop w:val="0"/>
          <w:marBottom w:val="0"/>
          <w:divBdr>
            <w:top w:val="none" w:sz="0" w:space="0" w:color="auto"/>
            <w:left w:val="none" w:sz="0" w:space="0" w:color="auto"/>
            <w:bottom w:val="none" w:sz="0" w:space="0" w:color="auto"/>
            <w:right w:val="none" w:sz="0" w:space="0" w:color="auto"/>
          </w:divBdr>
        </w:div>
        <w:div w:id="738600103">
          <w:marLeft w:val="0"/>
          <w:marRight w:val="0"/>
          <w:marTop w:val="0"/>
          <w:marBottom w:val="0"/>
          <w:divBdr>
            <w:top w:val="none" w:sz="0" w:space="0" w:color="auto"/>
            <w:left w:val="none" w:sz="0" w:space="0" w:color="auto"/>
            <w:bottom w:val="none" w:sz="0" w:space="0" w:color="auto"/>
            <w:right w:val="none" w:sz="0" w:space="0" w:color="auto"/>
          </w:divBdr>
        </w:div>
        <w:div w:id="590358528">
          <w:marLeft w:val="0"/>
          <w:marRight w:val="0"/>
          <w:marTop w:val="0"/>
          <w:marBottom w:val="0"/>
          <w:divBdr>
            <w:top w:val="none" w:sz="0" w:space="0" w:color="auto"/>
            <w:left w:val="none" w:sz="0" w:space="0" w:color="auto"/>
            <w:bottom w:val="none" w:sz="0" w:space="0" w:color="auto"/>
            <w:right w:val="none" w:sz="0" w:space="0" w:color="auto"/>
          </w:divBdr>
        </w:div>
        <w:div w:id="566767380">
          <w:marLeft w:val="0"/>
          <w:marRight w:val="0"/>
          <w:marTop w:val="0"/>
          <w:marBottom w:val="0"/>
          <w:divBdr>
            <w:top w:val="none" w:sz="0" w:space="0" w:color="auto"/>
            <w:left w:val="none" w:sz="0" w:space="0" w:color="auto"/>
            <w:bottom w:val="none" w:sz="0" w:space="0" w:color="auto"/>
            <w:right w:val="none" w:sz="0" w:space="0" w:color="auto"/>
          </w:divBdr>
        </w:div>
        <w:div w:id="644360064">
          <w:marLeft w:val="0"/>
          <w:marRight w:val="0"/>
          <w:marTop w:val="0"/>
          <w:marBottom w:val="0"/>
          <w:divBdr>
            <w:top w:val="none" w:sz="0" w:space="0" w:color="auto"/>
            <w:left w:val="none" w:sz="0" w:space="0" w:color="auto"/>
            <w:bottom w:val="none" w:sz="0" w:space="0" w:color="auto"/>
            <w:right w:val="none" w:sz="0" w:space="0" w:color="auto"/>
          </w:divBdr>
        </w:div>
        <w:div w:id="1597447834">
          <w:marLeft w:val="0"/>
          <w:marRight w:val="0"/>
          <w:marTop w:val="0"/>
          <w:marBottom w:val="0"/>
          <w:divBdr>
            <w:top w:val="none" w:sz="0" w:space="0" w:color="auto"/>
            <w:left w:val="none" w:sz="0" w:space="0" w:color="auto"/>
            <w:bottom w:val="none" w:sz="0" w:space="0" w:color="auto"/>
            <w:right w:val="none" w:sz="0" w:space="0" w:color="auto"/>
          </w:divBdr>
        </w:div>
        <w:div w:id="435439981">
          <w:marLeft w:val="0"/>
          <w:marRight w:val="0"/>
          <w:marTop w:val="0"/>
          <w:marBottom w:val="0"/>
          <w:divBdr>
            <w:top w:val="none" w:sz="0" w:space="0" w:color="auto"/>
            <w:left w:val="none" w:sz="0" w:space="0" w:color="auto"/>
            <w:bottom w:val="none" w:sz="0" w:space="0" w:color="auto"/>
            <w:right w:val="none" w:sz="0" w:space="0" w:color="auto"/>
          </w:divBdr>
        </w:div>
      </w:divsChild>
    </w:div>
    <w:div w:id="1860851051">
      <w:bodyDiv w:val="1"/>
      <w:marLeft w:val="0"/>
      <w:marRight w:val="0"/>
      <w:marTop w:val="0"/>
      <w:marBottom w:val="0"/>
      <w:divBdr>
        <w:top w:val="none" w:sz="0" w:space="0" w:color="auto"/>
        <w:left w:val="none" w:sz="0" w:space="0" w:color="auto"/>
        <w:bottom w:val="none" w:sz="0" w:space="0" w:color="auto"/>
        <w:right w:val="none" w:sz="0" w:space="0" w:color="auto"/>
      </w:divBdr>
    </w:div>
    <w:div w:id="1891726531">
      <w:bodyDiv w:val="1"/>
      <w:marLeft w:val="0"/>
      <w:marRight w:val="0"/>
      <w:marTop w:val="0"/>
      <w:marBottom w:val="0"/>
      <w:divBdr>
        <w:top w:val="none" w:sz="0" w:space="0" w:color="auto"/>
        <w:left w:val="none" w:sz="0" w:space="0" w:color="auto"/>
        <w:bottom w:val="none" w:sz="0" w:space="0" w:color="auto"/>
        <w:right w:val="none" w:sz="0" w:space="0" w:color="auto"/>
      </w:divBdr>
    </w:div>
    <w:div w:id="1954358824">
      <w:bodyDiv w:val="1"/>
      <w:marLeft w:val="0"/>
      <w:marRight w:val="0"/>
      <w:marTop w:val="0"/>
      <w:marBottom w:val="0"/>
      <w:divBdr>
        <w:top w:val="none" w:sz="0" w:space="0" w:color="auto"/>
        <w:left w:val="none" w:sz="0" w:space="0" w:color="auto"/>
        <w:bottom w:val="none" w:sz="0" w:space="0" w:color="auto"/>
        <w:right w:val="none" w:sz="0" w:space="0" w:color="auto"/>
      </w:divBdr>
    </w:div>
    <w:div w:id="1963338689">
      <w:bodyDiv w:val="1"/>
      <w:marLeft w:val="0"/>
      <w:marRight w:val="0"/>
      <w:marTop w:val="0"/>
      <w:marBottom w:val="0"/>
      <w:divBdr>
        <w:top w:val="none" w:sz="0" w:space="0" w:color="auto"/>
        <w:left w:val="none" w:sz="0" w:space="0" w:color="auto"/>
        <w:bottom w:val="none" w:sz="0" w:space="0" w:color="auto"/>
        <w:right w:val="none" w:sz="0" w:space="0" w:color="auto"/>
      </w:divBdr>
    </w:div>
    <w:div w:id="1970473194">
      <w:bodyDiv w:val="1"/>
      <w:marLeft w:val="0"/>
      <w:marRight w:val="0"/>
      <w:marTop w:val="0"/>
      <w:marBottom w:val="0"/>
      <w:divBdr>
        <w:top w:val="none" w:sz="0" w:space="0" w:color="auto"/>
        <w:left w:val="none" w:sz="0" w:space="0" w:color="auto"/>
        <w:bottom w:val="none" w:sz="0" w:space="0" w:color="auto"/>
        <w:right w:val="none" w:sz="0" w:space="0" w:color="auto"/>
      </w:divBdr>
    </w:div>
    <w:div w:id="1975600720">
      <w:bodyDiv w:val="1"/>
      <w:marLeft w:val="0"/>
      <w:marRight w:val="0"/>
      <w:marTop w:val="0"/>
      <w:marBottom w:val="0"/>
      <w:divBdr>
        <w:top w:val="none" w:sz="0" w:space="0" w:color="auto"/>
        <w:left w:val="none" w:sz="0" w:space="0" w:color="auto"/>
        <w:bottom w:val="none" w:sz="0" w:space="0" w:color="auto"/>
        <w:right w:val="none" w:sz="0" w:space="0" w:color="auto"/>
      </w:divBdr>
    </w:div>
    <w:div w:id="2022733302">
      <w:bodyDiv w:val="1"/>
      <w:marLeft w:val="0"/>
      <w:marRight w:val="0"/>
      <w:marTop w:val="0"/>
      <w:marBottom w:val="0"/>
      <w:divBdr>
        <w:top w:val="none" w:sz="0" w:space="0" w:color="auto"/>
        <w:left w:val="none" w:sz="0" w:space="0" w:color="auto"/>
        <w:bottom w:val="none" w:sz="0" w:space="0" w:color="auto"/>
        <w:right w:val="none" w:sz="0" w:space="0" w:color="auto"/>
      </w:divBdr>
    </w:div>
    <w:div w:id="2023894692">
      <w:bodyDiv w:val="1"/>
      <w:marLeft w:val="0"/>
      <w:marRight w:val="0"/>
      <w:marTop w:val="0"/>
      <w:marBottom w:val="0"/>
      <w:divBdr>
        <w:top w:val="none" w:sz="0" w:space="0" w:color="auto"/>
        <w:left w:val="none" w:sz="0" w:space="0" w:color="auto"/>
        <w:bottom w:val="none" w:sz="0" w:space="0" w:color="auto"/>
        <w:right w:val="none" w:sz="0" w:space="0" w:color="auto"/>
      </w:divBdr>
    </w:div>
    <w:div w:id="2033146390">
      <w:bodyDiv w:val="1"/>
      <w:marLeft w:val="0"/>
      <w:marRight w:val="0"/>
      <w:marTop w:val="0"/>
      <w:marBottom w:val="0"/>
      <w:divBdr>
        <w:top w:val="none" w:sz="0" w:space="0" w:color="auto"/>
        <w:left w:val="none" w:sz="0" w:space="0" w:color="auto"/>
        <w:bottom w:val="none" w:sz="0" w:space="0" w:color="auto"/>
        <w:right w:val="none" w:sz="0" w:space="0" w:color="auto"/>
      </w:divBdr>
    </w:div>
    <w:div w:id="2038576387">
      <w:bodyDiv w:val="1"/>
      <w:marLeft w:val="0"/>
      <w:marRight w:val="0"/>
      <w:marTop w:val="0"/>
      <w:marBottom w:val="0"/>
      <w:divBdr>
        <w:top w:val="none" w:sz="0" w:space="0" w:color="auto"/>
        <w:left w:val="none" w:sz="0" w:space="0" w:color="auto"/>
        <w:bottom w:val="none" w:sz="0" w:space="0" w:color="auto"/>
        <w:right w:val="none" w:sz="0" w:space="0" w:color="auto"/>
      </w:divBdr>
    </w:div>
    <w:div w:id="2049603954">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 w:id="2089494294">
      <w:bodyDiv w:val="1"/>
      <w:marLeft w:val="0"/>
      <w:marRight w:val="0"/>
      <w:marTop w:val="0"/>
      <w:marBottom w:val="0"/>
      <w:divBdr>
        <w:top w:val="none" w:sz="0" w:space="0" w:color="auto"/>
        <w:left w:val="none" w:sz="0" w:space="0" w:color="auto"/>
        <w:bottom w:val="none" w:sz="0" w:space="0" w:color="auto"/>
        <w:right w:val="none" w:sz="0" w:space="0" w:color="auto"/>
      </w:divBdr>
    </w:div>
    <w:div w:id="2112696961">
      <w:bodyDiv w:val="1"/>
      <w:marLeft w:val="0"/>
      <w:marRight w:val="0"/>
      <w:marTop w:val="0"/>
      <w:marBottom w:val="0"/>
      <w:divBdr>
        <w:top w:val="none" w:sz="0" w:space="0" w:color="auto"/>
        <w:left w:val="none" w:sz="0" w:space="0" w:color="auto"/>
        <w:bottom w:val="none" w:sz="0" w:space="0" w:color="auto"/>
        <w:right w:val="none" w:sz="0" w:space="0" w:color="auto"/>
      </w:divBdr>
    </w:div>
    <w:div w:id="2135250972">
      <w:bodyDiv w:val="1"/>
      <w:marLeft w:val="0"/>
      <w:marRight w:val="0"/>
      <w:marTop w:val="0"/>
      <w:marBottom w:val="0"/>
      <w:divBdr>
        <w:top w:val="none" w:sz="0" w:space="0" w:color="auto"/>
        <w:left w:val="none" w:sz="0" w:space="0" w:color="auto"/>
        <w:bottom w:val="none" w:sz="0" w:space="0" w:color="auto"/>
        <w:right w:val="none" w:sz="0" w:space="0" w:color="auto"/>
      </w:divBdr>
      <w:divsChild>
        <w:div w:id="1505823274">
          <w:marLeft w:val="0"/>
          <w:marRight w:val="0"/>
          <w:marTop w:val="0"/>
          <w:marBottom w:val="0"/>
          <w:divBdr>
            <w:top w:val="none" w:sz="0" w:space="0" w:color="auto"/>
            <w:left w:val="none" w:sz="0" w:space="0" w:color="auto"/>
            <w:bottom w:val="none" w:sz="0" w:space="0" w:color="auto"/>
            <w:right w:val="none" w:sz="0" w:space="0" w:color="auto"/>
          </w:divBdr>
        </w:div>
        <w:div w:id="1810587452">
          <w:marLeft w:val="0"/>
          <w:marRight w:val="0"/>
          <w:marTop w:val="0"/>
          <w:marBottom w:val="0"/>
          <w:divBdr>
            <w:top w:val="none" w:sz="0" w:space="0" w:color="auto"/>
            <w:left w:val="none" w:sz="0" w:space="0" w:color="auto"/>
            <w:bottom w:val="none" w:sz="0" w:space="0" w:color="auto"/>
            <w:right w:val="none" w:sz="0" w:space="0" w:color="auto"/>
          </w:divBdr>
        </w:div>
        <w:div w:id="361443117">
          <w:marLeft w:val="0"/>
          <w:marRight w:val="0"/>
          <w:marTop w:val="0"/>
          <w:marBottom w:val="0"/>
          <w:divBdr>
            <w:top w:val="none" w:sz="0" w:space="0" w:color="auto"/>
            <w:left w:val="none" w:sz="0" w:space="0" w:color="auto"/>
            <w:bottom w:val="none" w:sz="0" w:space="0" w:color="auto"/>
            <w:right w:val="none" w:sz="0" w:space="0" w:color="auto"/>
          </w:divBdr>
        </w:div>
        <w:div w:id="1491213013">
          <w:marLeft w:val="0"/>
          <w:marRight w:val="0"/>
          <w:marTop w:val="0"/>
          <w:marBottom w:val="0"/>
          <w:divBdr>
            <w:top w:val="none" w:sz="0" w:space="0" w:color="auto"/>
            <w:left w:val="none" w:sz="0" w:space="0" w:color="auto"/>
            <w:bottom w:val="none" w:sz="0" w:space="0" w:color="auto"/>
            <w:right w:val="none" w:sz="0" w:space="0" w:color="auto"/>
          </w:divBdr>
        </w:div>
        <w:div w:id="2059232922">
          <w:marLeft w:val="0"/>
          <w:marRight w:val="0"/>
          <w:marTop w:val="0"/>
          <w:marBottom w:val="0"/>
          <w:divBdr>
            <w:top w:val="none" w:sz="0" w:space="0" w:color="auto"/>
            <w:left w:val="none" w:sz="0" w:space="0" w:color="auto"/>
            <w:bottom w:val="none" w:sz="0" w:space="0" w:color="auto"/>
            <w:right w:val="none" w:sz="0" w:space="0" w:color="auto"/>
          </w:divBdr>
        </w:div>
        <w:div w:id="1538078581">
          <w:marLeft w:val="0"/>
          <w:marRight w:val="0"/>
          <w:marTop w:val="0"/>
          <w:marBottom w:val="0"/>
          <w:divBdr>
            <w:top w:val="none" w:sz="0" w:space="0" w:color="auto"/>
            <w:left w:val="none" w:sz="0" w:space="0" w:color="auto"/>
            <w:bottom w:val="none" w:sz="0" w:space="0" w:color="auto"/>
            <w:right w:val="none" w:sz="0" w:space="0" w:color="auto"/>
          </w:divBdr>
        </w:div>
        <w:div w:id="307177121">
          <w:marLeft w:val="0"/>
          <w:marRight w:val="0"/>
          <w:marTop w:val="0"/>
          <w:marBottom w:val="0"/>
          <w:divBdr>
            <w:top w:val="none" w:sz="0" w:space="0" w:color="auto"/>
            <w:left w:val="none" w:sz="0" w:space="0" w:color="auto"/>
            <w:bottom w:val="none" w:sz="0" w:space="0" w:color="auto"/>
            <w:right w:val="none" w:sz="0" w:space="0" w:color="auto"/>
          </w:divBdr>
        </w:div>
        <w:div w:id="114370759">
          <w:marLeft w:val="0"/>
          <w:marRight w:val="0"/>
          <w:marTop w:val="0"/>
          <w:marBottom w:val="0"/>
          <w:divBdr>
            <w:top w:val="none" w:sz="0" w:space="0" w:color="auto"/>
            <w:left w:val="none" w:sz="0" w:space="0" w:color="auto"/>
            <w:bottom w:val="none" w:sz="0" w:space="0" w:color="auto"/>
            <w:right w:val="none" w:sz="0" w:space="0" w:color="auto"/>
          </w:divBdr>
        </w:div>
        <w:div w:id="1975522004">
          <w:marLeft w:val="0"/>
          <w:marRight w:val="0"/>
          <w:marTop w:val="0"/>
          <w:marBottom w:val="0"/>
          <w:divBdr>
            <w:top w:val="none" w:sz="0" w:space="0" w:color="auto"/>
            <w:left w:val="none" w:sz="0" w:space="0" w:color="auto"/>
            <w:bottom w:val="none" w:sz="0" w:space="0" w:color="auto"/>
            <w:right w:val="none" w:sz="0" w:space="0" w:color="auto"/>
          </w:divBdr>
        </w:div>
        <w:div w:id="1556508945">
          <w:marLeft w:val="0"/>
          <w:marRight w:val="0"/>
          <w:marTop w:val="0"/>
          <w:marBottom w:val="0"/>
          <w:divBdr>
            <w:top w:val="none" w:sz="0" w:space="0" w:color="auto"/>
            <w:left w:val="none" w:sz="0" w:space="0" w:color="auto"/>
            <w:bottom w:val="none" w:sz="0" w:space="0" w:color="auto"/>
            <w:right w:val="none" w:sz="0" w:space="0" w:color="auto"/>
          </w:divBdr>
        </w:div>
        <w:div w:id="1443498117">
          <w:marLeft w:val="0"/>
          <w:marRight w:val="0"/>
          <w:marTop w:val="0"/>
          <w:marBottom w:val="0"/>
          <w:divBdr>
            <w:top w:val="none" w:sz="0" w:space="0" w:color="auto"/>
            <w:left w:val="none" w:sz="0" w:space="0" w:color="auto"/>
            <w:bottom w:val="none" w:sz="0" w:space="0" w:color="auto"/>
            <w:right w:val="none" w:sz="0" w:space="0" w:color="auto"/>
          </w:divBdr>
        </w:div>
        <w:div w:id="1577284904">
          <w:marLeft w:val="0"/>
          <w:marRight w:val="0"/>
          <w:marTop w:val="0"/>
          <w:marBottom w:val="0"/>
          <w:divBdr>
            <w:top w:val="none" w:sz="0" w:space="0" w:color="auto"/>
            <w:left w:val="none" w:sz="0" w:space="0" w:color="auto"/>
            <w:bottom w:val="none" w:sz="0" w:space="0" w:color="auto"/>
            <w:right w:val="none" w:sz="0" w:space="0" w:color="auto"/>
          </w:divBdr>
        </w:div>
        <w:div w:id="683750880">
          <w:marLeft w:val="0"/>
          <w:marRight w:val="0"/>
          <w:marTop w:val="0"/>
          <w:marBottom w:val="0"/>
          <w:divBdr>
            <w:top w:val="none" w:sz="0" w:space="0" w:color="auto"/>
            <w:left w:val="none" w:sz="0" w:space="0" w:color="auto"/>
            <w:bottom w:val="none" w:sz="0" w:space="0" w:color="auto"/>
            <w:right w:val="none" w:sz="0" w:space="0" w:color="auto"/>
          </w:divBdr>
        </w:div>
        <w:div w:id="1890998319">
          <w:marLeft w:val="0"/>
          <w:marRight w:val="0"/>
          <w:marTop w:val="0"/>
          <w:marBottom w:val="0"/>
          <w:divBdr>
            <w:top w:val="none" w:sz="0" w:space="0" w:color="auto"/>
            <w:left w:val="none" w:sz="0" w:space="0" w:color="auto"/>
            <w:bottom w:val="none" w:sz="0" w:space="0" w:color="auto"/>
            <w:right w:val="none" w:sz="0" w:space="0" w:color="auto"/>
          </w:divBdr>
        </w:div>
        <w:div w:id="814760800">
          <w:marLeft w:val="0"/>
          <w:marRight w:val="0"/>
          <w:marTop w:val="0"/>
          <w:marBottom w:val="0"/>
          <w:divBdr>
            <w:top w:val="none" w:sz="0" w:space="0" w:color="auto"/>
            <w:left w:val="none" w:sz="0" w:space="0" w:color="auto"/>
            <w:bottom w:val="none" w:sz="0" w:space="0" w:color="auto"/>
            <w:right w:val="none" w:sz="0" w:space="0" w:color="auto"/>
          </w:divBdr>
        </w:div>
        <w:div w:id="1131828136">
          <w:marLeft w:val="0"/>
          <w:marRight w:val="0"/>
          <w:marTop w:val="0"/>
          <w:marBottom w:val="0"/>
          <w:divBdr>
            <w:top w:val="none" w:sz="0" w:space="0" w:color="auto"/>
            <w:left w:val="none" w:sz="0" w:space="0" w:color="auto"/>
            <w:bottom w:val="none" w:sz="0" w:space="0" w:color="auto"/>
            <w:right w:val="none" w:sz="0" w:space="0" w:color="auto"/>
          </w:divBdr>
        </w:div>
        <w:div w:id="2027755544">
          <w:marLeft w:val="0"/>
          <w:marRight w:val="0"/>
          <w:marTop w:val="0"/>
          <w:marBottom w:val="0"/>
          <w:divBdr>
            <w:top w:val="none" w:sz="0" w:space="0" w:color="auto"/>
            <w:left w:val="none" w:sz="0" w:space="0" w:color="auto"/>
            <w:bottom w:val="none" w:sz="0" w:space="0" w:color="auto"/>
            <w:right w:val="none" w:sz="0" w:space="0" w:color="auto"/>
          </w:divBdr>
        </w:div>
        <w:div w:id="1349260626">
          <w:marLeft w:val="0"/>
          <w:marRight w:val="0"/>
          <w:marTop w:val="0"/>
          <w:marBottom w:val="0"/>
          <w:divBdr>
            <w:top w:val="none" w:sz="0" w:space="0" w:color="auto"/>
            <w:left w:val="none" w:sz="0" w:space="0" w:color="auto"/>
            <w:bottom w:val="none" w:sz="0" w:space="0" w:color="auto"/>
            <w:right w:val="none" w:sz="0" w:space="0" w:color="auto"/>
          </w:divBdr>
        </w:div>
        <w:div w:id="194540774">
          <w:marLeft w:val="0"/>
          <w:marRight w:val="0"/>
          <w:marTop w:val="0"/>
          <w:marBottom w:val="0"/>
          <w:divBdr>
            <w:top w:val="none" w:sz="0" w:space="0" w:color="auto"/>
            <w:left w:val="none" w:sz="0" w:space="0" w:color="auto"/>
            <w:bottom w:val="none" w:sz="0" w:space="0" w:color="auto"/>
            <w:right w:val="none" w:sz="0" w:space="0" w:color="auto"/>
          </w:divBdr>
        </w:div>
        <w:div w:id="1294871650">
          <w:marLeft w:val="0"/>
          <w:marRight w:val="0"/>
          <w:marTop w:val="0"/>
          <w:marBottom w:val="0"/>
          <w:divBdr>
            <w:top w:val="none" w:sz="0" w:space="0" w:color="auto"/>
            <w:left w:val="none" w:sz="0" w:space="0" w:color="auto"/>
            <w:bottom w:val="none" w:sz="0" w:space="0" w:color="auto"/>
            <w:right w:val="none" w:sz="0" w:space="0" w:color="auto"/>
          </w:divBdr>
        </w:div>
        <w:div w:id="1033336780">
          <w:marLeft w:val="0"/>
          <w:marRight w:val="0"/>
          <w:marTop w:val="0"/>
          <w:marBottom w:val="0"/>
          <w:divBdr>
            <w:top w:val="none" w:sz="0" w:space="0" w:color="auto"/>
            <w:left w:val="none" w:sz="0" w:space="0" w:color="auto"/>
            <w:bottom w:val="none" w:sz="0" w:space="0" w:color="auto"/>
            <w:right w:val="none" w:sz="0" w:space="0" w:color="auto"/>
          </w:divBdr>
        </w:div>
        <w:div w:id="1874270278">
          <w:marLeft w:val="0"/>
          <w:marRight w:val="0"/>
          <w:marTop w:val="0"/>
          <w:marBottom w:val="0"/>
          <w:divBdr>
            <w:top w:val="none" w:sz="0" w:space="0" w:color="auto"/>
            <w:left w:val="none" w:sz="0" w:space="0" w:color="auto"/>
            <w:bottom w:val="none" w:sz="0" w:space="0" w:color="auto"/>
            <w:right w:val="none" w:sz="0" w:space="0" w:color="auto"/>
          </w:divBdr>
        </w:div>
        <w:div w:id="1115369541">
          <w:marLeft w:val="0"/>
          <w:marRight w:val="0"/>
          <w:marTop w:val="0"/>
          <w:marBottom w:val="0"/>
          <w:divBdr>
            <w:top w:val="none" w:sz="0" w:space="0" w:color="auto"/>
            <w:left w:val="none" w:sz="0" w:space="0" w:color="auto"/>
            <w:bottom w:val="none" w:sz="0" w:space="0" w:color="auto"/>
            <w:right w:val="none" w:sz="0" w:space="0" w:color="auto"/>
          </w:divBdr>
        </w:div>
        <w:div w:id="1695231200">
          <w:marLeft w:val="0"/>
          <w:marRight w:val="0"/>
          <w:marTop w:val="0"/>
          <w:marBottom w:val="0"/>
          <w:divBdr>
            <w:top w:val="none" w:sz="0" w:space="0" w:color="auto"/>
            <w:left w:val="none" w:sz="0" w:space="0" w:color="auto"/>
            <w:bottom w:val="none" w:sz="0" w:space="0" w:color="auto"/>
            <w:right w:val="none" w:sz="0" w:space="0" w:color="auto"/>
          </w:divBdr>
        </w:div>
        <w:div w:id="321473429">
          <w:marLeft w:val="0"/>
          <w:marRight w:val="0"/>
          <w:marTop w:val="0"/>
          <w:marBottom w:val="0"/>
          <w:divBdr>
            <w:top w:val="none" w:sz="0" w:space="0" w:color="auto"/>
            <w:left w:val="none" w:sz="0" w:space="0" w:color="auto"/>
            <w:bottom w:val="none" w:sz="0" w:space="0" w:color="auto"/>
            <w:right w:val="none" w:sz="0" w:space="0" w:color="auto"/>
          </w:divBdr>
        </w:div>
        <w:div w:id="956907993">
          <w:marLeft w:val="0"/>
          <w:marRight w:val="0"/>
          <w:marTop w:val="0"/>
          <w:marBottom w:val="0"/>
          <w:divBdr>
            <w:top w:val="none" w:sz="0" w:space="0" w:color="auto"/>
            <w:left w:val="none" w:sz="0" w:space="0" w:color="auto"/>
            <w:bottom w:val="none" w:sz="0" w:space="0" w:color="auto"/>
            <w:right w:val="none" w:sz="0" w:space="0" w:color="auto"/>
          </w:divBdr>
        </w:div>
        <w:div w:id="840198331">
          <w:marLeft w:val="0"/>
          <w:marRight w:val="0"/>
          <w:marTop w:val="0"/>
          <w:marBottom w:val="0"/>
          <w:divBdr>
            <w:top w:val="none" w:sz="0" w:space="0" w:color="auto"/>
            <w:left w:val="none" w:sz="0" w:space="0" w:color="auto"/>
            <w:bottom w:val="none" w:sz="0" w:space="0" w:color="auto"/>
            <w:right w:val="none" w:sz="0" w:space="0" w:color="auto"/>
          </w:divBdr>
        </w:div>
        <w:div w:id="2133009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c22dc2eca30c4fc8"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c96c72-36be-43ac-af12-36528418fb9c" xsi:nil="true"/>
    <lcf76f155ced4ddcb4097134ff3c332f xmlns="fa4dd0d4-ac8b-45f6-80f5-934d52417ede">
      <Terms xmlns="http://schemas.microsoft.com/office/infopath/2007/PartnerControls"/>
    </lcf76f155ced4ddcb4097134ff3c332f>
    <SharedWithUsers xmlns="c8c96c72-36be-43ac-af12-36528418fb9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7905B-8A19-41B0-9859-62857D542AC9}"/>
</file>

<file path=customXml/itemProps2.xml><?xml version="1.0" encoding="utf-8"?>
<ds:datastoreItem xmlns:ds="http://schemas.openxmlformats.org/officeDocument/2006/customXml" ds:itemID="{97D54592-3CF4-4949-B8F2-606ED95BD01E}">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0AA34B96-4036-41D5-BBFB-D23B66354614}">
  <ds:schemaRefs>
    <ds:schemaRef ds:uri="http://schemas.microsoft.com/sharepoint/v3/contenttype/forms"/>
  </ds:schemaRefs>
</ds:datastoreItem>
</file>

<file path=customXml/itemProps4.xml><?xml version="1.0" encoding="utf-8"?>
<ds:datastoreItem xmlns:ds="http://schemas.openxmlformats.org/officeDocument/2006/customXml" ds:itemID="{CB1306AB-EF55-4480-8F09-56960231E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7772</Words>
  <Characters>42751</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CAMILO RODRIGUEZ</dc:creator>
  <cp:keywords/>
  <dc:description/>
  <cp:lastModifiedBy>Relatoria Tribunal Administrativo - Boyacá - Seccional Tunja</cp:lastModifiedBy>
  <cp:revision>2</cp:revision>
  <cp:lastPrinted>2020-02-06T00:17:00Z</cp:lastPrinted>
  <dcterms:created xsi:type="dcterms:W3CDTF">2023-03-24T18:54:00Z</dcterms:created>
  <dcterms:modified xsi:type="dcterms:W3CDTF">2023-03-24T18:54:00Z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690300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