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72" w:rsidRDefault="00551B72">
      <w:pPr>
        <w:pStyle w:val="Textoindependiente"/>
        <w:rPr>
          <w:sz w:val="18"/>
        </w:rPr>
      </w:pPr>
    </w:p>
    <w:p w:rsidR="00551B72" w:rsidRDefault="00003FCF">
      <w:pPr>
        <w:spacing w:before="56"/>
        <w:ind w:left="6438" w:right="3448"/>
        <w:jc w:val="center"/>
        <w:rPr>
          <w:rFonts w:ascii="Calibri" w:hAnsi="Calibri"/>
          <w:i/>
        </w:rPr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3927347</wp:posOffset>
            </wp:positionH>
            <wp:positionV relativeFrom="paragraph">
              <wp:posOffset>-131653</wp:posOffset>
            </wp:positionV>
            <wp:extent cx="670559" cy="894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spacing w:val="-3"/>
        </w:rPr>
        <w:t>Rama</w:t>
      </w:r>
      <w:r>
        <w:rPr>
          <w:rFonts w:ascii="Calibri" w:hAnsi="Calibri"/>
          <w:i/>
          <w:spacing w:val="-14"/>
        </w:rPr>
        <w:t xml:space="preserve"> </w:t>
      </w:r>
      <w:r>
        <w:rPr>
          <w:rFonts w:ascii="Calibri" w:hAnsi="Calibri"/>
          <w:i/>
          <w:spacing w:val="-3"/>
        </w:rPr>
        <w:t>Judicial</w:t>
      </w:r>
      <w:r>
        <w:rPr>
          <w:rFonts w:ascii="Calibri" w:hAnsi="Calibri"/>
          <w:i/>
          <w:spacing w:val="-10"/>
        </w:rPr>
        <w:t xml:space="preserve"> </w:t>
      </w:r>
      <w:r>
        <w:rPr>
          <w:rFonts w:ascii="Calibri" w:hAnsi="Calibri"/>
          <w:i/>
          <w:spacing w:val="-2"/>
        </w:rPr>
        <w:t>del</w:t>
      </w:r>
      <w:r>
        <w:rPr>
          <w:rFonts w:ascii="Calibri" w:hAnsi="Calibri"/>
          <w:i/>
          <w:spacing w:val="-12"/>
        </w:rPr>
        <w:t xml:space="preserve"> </w:t>
      </w:r>
      <w:r>
        <w:rPr>
          <w:rFonts w:ascii="Calibri" w:hAnsi="Calibri"/>
          <w:i/>
          <w:spacing w:val="-2"/>
        </w:rPr>
        <w:t>Poder</w:t>
      </w:r>
      <w:r>
        <w:rPr>
          <w:rFonts w:ascii="Calibri" w:hAnsi="Calibri"/>
          <w:i/>
          <w:spacing w:val="-13"/>
        </w:rPr>
        <w:t xml:space="preserve"> </w:t>
      </w:r>
      <w:r>
        <w:rPr>
          <w:rFonts w:ascii="Calibri" w:hAnsi="Calibri"/>
          <w:i/>
          <w:spacing w:val="-2"/>
        </w:rPr>
        <w:t>Público</w:t>
      </w:r>
    </w:p>
    <w:p w:rsidR="00551B72" w:rsidRDefault="00003FCF">
      <w:pPr>
        <w:spacing w:before="5"/>
        <w:ind w:left="6438" w:right="3538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pacing w:val="-3"/>
          <w:sz w:val="24"/>
        </w:rPr>
        <w:t xml:space="preserve">Comisión Seccional de Disciplina Judicial </w:t>
      </w:r>
      <w:r>
        <w:rPr>
          <w:rFonts w:ascii="Calibri" w:hAnsi="Calibri"/>
          <w:i/>
          <w:spacing w:val="-2"/>
          <w:sz w:val="24"/>
        </w:rPr>
        <w:t>del Caquetá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Secretaría</w:t>
      </w:r>
    </w:p>
    <w:p w:rsidR="00551B72" w:rsidRDefault="00551B72">
      <w:pPr>
        <w:pStyle w:val="Textoindependiente"/>
        <w:rPr>
          <w:rFonts w:ascii="Calibri"/>
          <w:i/>
          <w:sz w:val="24"/>
        </w:rPr>
      </w:pPr>
    </w:p>
    <w:p w:rsidR="00551B72" w:rsidRDefault="00551B72">
      <w:pPr>
        <w:pStyle w:val="Textoindependiente"/>
        <w:spacing w:before="3"/>
        <w:rPr>
          <w:rFonts w:ascii="Calibri"/>
          <w:i/>
          <w:sz w:val="33"/>
        </w:rPr>
      </w:pPr>
    </w:p>
    <w:p w:rsidR="00551B72" w:rsidRDefault="00003FCF">
      <w:pPr>
        <w:pStyle w:val="Ttulo"/>
        <w:rPr>
          <w:sz w:val="56"/>
        </w:rPr>
      </w:pPr>
      <w:r>
        <w:t>TRASLADO</w:t>
      </w:r>
      <w:r>
        <w:rPr>
          <w:spacing w:val="-5"/>
        </w:rPr>
        <w:t xml:space="preserve"> </w:t>
      </w:r>
      <w:r>
        <w:t>NUMERO</w:t>
      </w:r>
      <w:r>
        <w:rPr>
          <w:spacing w:val="73"/>
        </w:rPr>
        <w:t xml:space="preserve"> </w:t>
      </w:r>
      <w:r>
        <w:rPr>
          <w:sz w:val="56"/>
        </w:rPr>
        <w:t>00</w:t>
      </w:r>
      <w:r w:rsidR="002E4137">
        <w:rPr>
          <w:sz w:val="56"/>
        </w:rPr>
        <w:t>4</w:t>
      </w:r>
    </w:p>
    <w:p w:rsidR="00551B72" w:rsidRDefault="00551B72">
      <w:pPr>
        <w:pStyle w:val="Textoindependiente"/>
        <w:rPr>
          <w:b/>
          <w:sz w:val="20"/>
        </w:rPr>
      </w:pPr>
    </w:p>
    <w:p w:rsidR="00551B72" w:rsidRDefault="00551B72">
      <w:pPr>
        <w:pStyle w:val="Textoindependiente"/>
        <w:spacing w:before="9"/>
        <w:rPr>
          <w:b/>
          <w:sz w:val="19"/>
        </w:rPr>
      </w:pPr>
    </w:p>
    <w:p w:rsidR="00551B72" w:rsidRDefault="00003FCF">
      <w:pPr>
        <w:pStyle w:val="Ttulo1"/>
        <w:tabs>
          <w:tab w:val="left" w:pos="1764"/>
          <w:tab w:val="left" w:pos="2597"/>
          <w:tab w:val="left" w:pos="6067"/>
          <w:tab w:val="left" w:pos="6833"/>
          <w:tab w:val="left" w:pos="7976"/>
          <w:tab w:val="left" w:pos="8697"/>
        </w:tabs>
        <w:spacing w:before="89"/>
        <w:rPr>
          <w:u w:val="none"/>
        </w:rPr>
      </w:pPr>
      <w:r>
        <w:rPr>
          <w:u w:val="thick"/>
        </w:rPr>
        <w:t>SE</w:t>
      </w:r>
      <w:r>
        <w:rPr>
          <w:u w:val="thick"/>
        </w:rPr>
        <w:tab/>
        <w:t>FIJA</w:t>
      </w:r>
      <w:r>
        <w:rPr>
          <w:u w:val="thick"/>
        </w:rPr>
        <w:tab/>
        <w:t>HOY</w:t>
      </w:r>
      <w:r>
        <w:rPr>
          <w:spacing w:val="62"/>
          <w:u w:val="thick"/>
        </w:rPr>
        <w:t xml:space="preserve"> </w:t>
      </w:r>
      <w:r w:rsidR="002E4137">
        <w:rPr>
          <w:u w:val="thick"/>
        </w:rPr>
        <w:t>23</w:t>
      </w:r>
      <w:r>
        <w:rPr>
          <w:u w:val="thick"/>
        </w:rPr>
        <w:t xml:space="preserve"> DE</w:t>
      </w:r>
      <w:r>
        <w:rPr>
          <w:spacing w:val="67"/>
          <w:u w:val="thick"/>
        </w:rPr>
        <w:t xml:space="preserve"> </w:t>
      </w:r>
      <w:r>
        <w:rPr>
          <w:u w:val="thick"/>
        </w:rPr>
        <w:t>ABRIL</w:t>
      </w:r>
      <w:r>
        <w:rPr>
          <w:spacing w:val="69"/>
          <w:u w:val="thick"/>
        </w:rPr>
        <w:t xml:space="preserve"> </w:t>
      </w:r>
      <w:r>
        <w:rPr>
          <w:u w:val="thick"/>
        </w:rPr>
        <w:t>DE</w:t>
      </w:r>
      <w:r>
        <w:rPr>
          <w:u w:val="thick"/>
        </w:rPr>
        <w:tab/>
        <w:t>2021</w:t>
      </w:r>
      <w:r>
        <w:rPr>
          <w:u w:val="thick"/>
        </w:rPr>
        <w:tab/>
        <w:t>HORA:</w:t>
      </w:r>
      <w:r>
        <w:rPr>
          <w:u w:val="thick"/>
        </w:rPr>
        <w:tab/>
        <w:t>8:00</w:t>
      </w:r>
      <w:r>
        <w:rPr>
          <w:u w:val="thick"/>
        </w:rPr>
        <w:tab/>
        <w:t>A.</w:t>
      </w:r>
      <w:r>
        <w:rPr>
          <w:spacing w:val="-3"/>
          <w:u w:val="thick"/>
        </w:rPr>
        <w:t xml:space="preserve"> </w:t>
      </w:r>
      <w:r>
        <w:rPr>
          <w:u w:val="thick"/>
        </w:rPr>
        <w:t>M.</w:t>
      </w:r>
    </w:p>
    <w:p w:rsidR="00551B72" w:rsidRDefault="00551B72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3544"/>
        <w:gridCol w:w="3681"/>
        <w:gridCol w:w="2695"/>
        <w:gridCol w:w="3115"/>
      </w:tblGrid>
      <w:tr w:rsidR="00551B72">
        <w:trPr>
          <w:trHeight w:val="966"/>
        </w:trPr>
        <w:tc>
          <w:tcPr>
            <w:tcW w:w="1274" w:type="dxa"/>
          </w:tcPr>
          <w:p w:rsidR="00551B72" w:rsidRDefault="00551B72">
            <w:pPr>
              <w:pStyle w:val="TableParagraph"/>
              <w:rPr>
                <w:b/>
                <w:sz w:val="30"/>
              </w:rPr>
            </w:pPr>
          </w:p>
          <w:p w:rsidR="00551B72" w:rsidRDefault="00003FCF">
            <w:pPr>
              <w:pStyle w:val="TableParagraph"/>
              <w:spacing w:before="202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RADIC.</w:t>
            </w:r>
          </w:p>
        </w:tc>
        <w:tc>
          <w:tcPr>
            <w:tcW w:w="3544" w:type="dxa"/>
          </w:tcPr>
          <w:p w:rsidR="00551B72" w:rsidRPr="00003FCF" w:rsidRDefault="00551B72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1B72" w:rsidRPr="00003FCF" w:rsidRDefault="00003FCF">
            <w:pPr>
              <w:pStyle w:val="TableParagraph"/>
              <w:ind w:left="429"/>
              <w:rPr>
                <w:b/>
                <w:sz w:val="28"/>
                <w:lang w:val="en-US"/>
              </w:rPr>
            </w:pPr>
            <w:r w:rsidRPr="00003FCF">
              <w:rPr>
                <w:b/>
                <w:sz w:val="28"/>
                <w:lang w:val="en-US"/>
              </w:rPr>
              <w:t>I N V</w:t>
            </w:r>
            <w:r w:rsidRPr="00003FCF">
              <w:rPr>
                <w:b/>
                <w:spacing w:val="-6"/>
                <w:sz w:val="28"/>
                <w:lang w:val="en-US"/>
              </w:rPr>
              <w:t xml:space="preserve"> </w:t>
            </w:r>
            <w:r w:rsidRPr="00003FCF">
              <w:rPr>
                <w:b/>
                <w:sz w:val="28"/>
                <w:lang w:val="en-US"/>
              </w:rPr>
              <w:t>E S T</w:t>
            </w:r>
            <w:r w:rsidRPr="00003FCF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003FCF">
              <w:rPr>
                <w:b/>
                <w:sz w:val="28"/>
                <w:lang w:val="en-US"/>
              </w:rPr>
              <w:t>I G</w:t>
            </w:r>
            <w:r w:rsidRPr="00003FCF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003FCF">
              <w:rPr>
                <w:b/>
                <w:sz w:val="28"/>
                <w:lang w:val="en-US"/>
              </w:rPr>
              <w:t>A</w:t>
            </w:r>
            <w:r w:rsidRPr="00003FCF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003FCF">
              <w:rPr>
                <w:b/>
                <w:sz w:val="28"/>
                <w:lang w:val="en-US"/>
              </w:rPr>
              <w:t>D O</w:t>
            </w:r>
          </w:p>
        </w:tc>
        <w:tc>
          <w:tcPr>
            <w:tcW w:w="3681" w:type="dxa"/>
          </w:tcPr>
          <w:p w:rsidR="00551B72" w:rsidRPr="00003FCF" w:rsidRDefault="00551B72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551B72" w:rsidRDefault="00003FCF">
            <w:pPr>
              <w:pStyle w:val="TableParagraph"/>
              <w:ind w:left="556" w:right="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 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J 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</w:p>
        </w:tc>
        <w:tc>
          <w:tcPr>
            <w:tcW w:w="2695" w:type="dxa"/>
          </w:tcPr>
          <w:p w:rsidR="00551B72" w:rsidRDefault="00551B7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51B72" w:rsidRDefault="00003FCF">
            <w:pPr>
              <w:pStyle w:val="TableParagraph"/>
              <w:spacing w:line="320" w:lineRule="atLeast"/>
              <w:ind w:left="577" w:right="517" w:hanging="24"/>
              <w:rPr>
                <w:b/>
                <w:sz w:val="28"/>
              </w:rPr>
            </w:pPr>
            <w:r>
              <w:rPr>
                <w:b/>
                <w:sz w:val="28"/>
              </w:rPr>
              <w:t>OBJETO DE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TRASLADO</w:t>
            </w:r>
          </w:p>
        </w:tc>
        <w:tc>
          <w:tcPr>
            <w:tcW w:w="3115" w:type="dxa"/>
          </w:tcPr>
          <w:p w:rsidR="00551B72" w:rsidRDefault="00003FCF">
            <w:pPr>
              <w:pStyle w:val="TableParagraph"/>
              <w:spacing w:before="225"/>
              <w:ind w:left="786" w:right="743" w:firstLine="93"/>
              <w:rPr>
                <w:b/>
                <w:sz w:val="28"/>
              </w:rPr>
            </w:pPr>
            <w:r>
              <w:rPr>
                <w:b/>
                <w:sz w:val="28"/>
              </w:rPr>
              <w:t>TÉRMINO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TRASLADO</w:t>
            </w:r>
          </w:p>
        </w:tc>
      </w:tr>
      <w:tr w:rsidR="00551B72">
        <w:trPr>
          <w:trHeight w:val="2951"/>
        </w:trPr>
        <w:tc>
          <w:tcPr>
            <w:tcW w:w="1274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51B72" w:rsidRDefault="002E4137" w:rsidP="00003FC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2019-00161</w:t>
            </w:r>
          </w:p>
          <w:p w:rsidR="00E776EC" w:rsidRDefault="00E776EC" w:rsidP="00003FCF">
            <w:pPr>
              <w:pStyle w:val="TableParagraph"/>
              <w:ind w:left="115"/>
              <w:rPr>
                <w:sz w:val="18"/>
              </w:rPr>
            </w:pPr>
          </w:p>
          <w:p w:rsidR="00E776EC" w:rsidRDefault="00E776EC" w:rsidP="00003FCF">
            <w:pPr>
              <w:pStyle w:val="TableParagraph"/>
              <w:ind w:left="115"/>
              <w:rPr>
                <w:sz w:val="18"/>
              </w:rPr>
            </w:pPr>
          </w:p>
          <w:p w:rsidR="00E776EC" w:rsidRDefault="00E776EC" w:rsidP="00003FC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2019-00023</w:t>
            </w:r>
          </w:p>
          <w:p w:rsidR="00846E8E" w:rsidRDefault="00846E8E" w:rsidP="00003FCF">
            <w:pPr>
              <w:pStyle w:val="TableParagraph"/>
              <w:ind w:left="115"/>
              <w:rPr>
                <w:sz w:val="18"/>
              </w:rPr>
            </w:pPr>
          </w:p>
          <w:p w:rsidR="00846E8E" w:rsidRDefault="00846E8E" w:rsidP="00003FCF">
            <w:pPr>
              <w:pStyle w:val="TableParagraph"/>
              <w:ind w:left="115"/>
              <w:rPr>
                <w:sz w:val="18"/>
              </w:rPr>
            </w:pPr>
          </w:p>
          <w:p w:rsidR="00846E8E" w:rsidRDefault="00846E8E" w:rsidP="00003FCF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2020-00045</w:t>
            </w:r>
          </w:p>
        </w:tc>
        <w:tc>
          <w:tcPr>
            <w:tcW w:w="3544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51B72" w:rsidRDefault="002E4137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NACTALY ROZO TOLE</w:t>
            </w:r>
          </w:p>
          <w:p w:rsidR="00E776EC" w:rsidRDefault="00E776EC">
            <w:pPr>
              <w:pStyle w:val="TableParagraph"/>
              <w:ind w:left="74"/>
              <w:rPr>
                <w:sz w:val="18"/>
              </w:rPr>
            </w:pPr>
          </w:p>
          <w:p w:rsidR="00E776EC" w:rsidRDefault="00E776EC">
            <w:pPr>
              <w:pStyle w:val="TableParagraph"/>
              <w:ind w:left="74"/>
              <w:rPr>
                <w:sz w:val="18"/>
              </w:rPr>
            </w:pPr>
          </w:p>
          <w:p w:rsidR="00E776EC" w:rsidRDefault="00E776EC" w:rsidP="00E776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HERMES MOLINA JIMÉNEZ</w:t>
            </w:r>
          </w:p>
          <w:p w:rsidR="00846E8E" w:rsidRDefault="00846E8E" w:rsidP="00E776EC">
            <w:pPr>
              <w:pStyle w:val="TableParagraph"/>
              <w:rPr>
                <w:sz w:val="18"/>
              </w:rPr>
            </w:pPr>
          </w:p>
          <w:p w:rsidR="00846E8E" w:rsidRDefault="00846E8E" w:rsidP="00E776EC">
            <w:pPr>
              <w:pStyle w:val="TableParagraph"/>
              <w:rPr>
                <w:sz w:val="18"/>
              </w:rPr>
            </w:pPr>
          </w:p>
          <w:p w:rsidR="00846E8E" w:rsidRDefault="00846E8E" w:rsidP="00E776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MARTHA LILIANA BENAVIDES – JUEZ</w:t>
            </w:r>
          </w:p>
          <w:p w:rsidR="00846E8E" w:rsidRDefault="00846E8E" w:rsidP="00E776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SEGUNDA PENAL DEL CIRCUITO DE FLORENCIA</w:t>
            </w:r>
          </w:p>
        </w:tc>
        <w:tc>
          <w:tcPr>
            <w:tcW w:w="3681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51B72" w:rsidRDefault="002E4137" w:rsidP="002E4137">
            <w:pPr>
              <w:pStyle w:val="TableParagraph"/>
              <w:ind w:left="558" w:right="538"/>
              <w:jc w:val="center"/>
              <w:rPr>
                <w:sz w:val="18"/>
              </w:rPr>
            </w:pPr>
            <w:r>
              <w:rPr>
                <w:sz w:val="18"/>
              </w:rPr>
              <w:t>ALVARO REPIZO RENGIFO</w:t>
            </w:r>
          </w:p>
          <w:p w:rsidR="00E776EC" w:rsidRDefault="00E776EC" w:rsidP="002E4137">
            <w:pPr>
              <w:pStyle w:val="TableParagraph"/>
              <w:ind w:left="558" w:right="538"/>
              <w:jc w:val="center"/>
              <w:rPr>
                <w:sz w:val="18"/>
              </w:rPr>
            </w:pPr>
          </w:p>
          <w:p w:rsidR="00E776EC" w:rsidRDefault="00E776EC" w:rsidP="002E4137">
            <w:pPr>
              <w:pStyle w:val="TableParagraph"/>
              <w:ind w:left="558" w:right="538"/>
              <w:jc w:val="center"/>
              <w:rPr>
                <w:sz w:val="18"/>
              </w:rPr>
            </w:pPr>
          </w:p>
          <w:p w:rsidR="00E776EC" w:rsidRDefault="00E776EC" w:rsidP="00E776EC">
            <w:pPr>
              <w:pStyle w:val="TableParagraph"/>
              <w:ind w:right="538"/>
              <w:rPr>
                <w:sz w:val="18"/>
              </w:rPr>
            </w:pPr>
            <w:r>
              <w:rPr>
                <w:sz w:val="18"/>
              </w:rPr>
              <w:t xml:space="preserve">    JUZGADO 01 PENAL CIRCUITO   ESPECIALIZADO DE FLORENCIA</w:t>
            </w:r>
          </w:p>
          <w:p w:rsidR="00846E8E" w:rsidRDefault="00846E8E" w:rsidP="00E776EC">
            <w:pPr>
              <w:pStyle w:val="TableParagraph"/>
              <w:ind w:right="538"/>
              <w:rPr>
                <w:sz w:val="18"/>
              </w:rPr>
            </w:pPr>
          </w:p>
          <w:p w:rsidR="00846E8E" w:rsidRDefault="00846E8E" w:rsidP="00E776EC">
            <w:pPr>
              <w:pStyle w:val="TableParagraph"/>
              <w:ind w:right="538"/>
              <w:rPr>
                <w:sz w:val="18"/>
              </w:rPr>
            </w:pPr>
            <w:r>
              <w:rPr>
                <w:sz w:val="18"/>
              </w:rPr>
              <w:t xml:space="preserve"> MARÍA EUGENIA DÍAZ RUEDA</w:t>
            </w:r>
          </w:p>
        </w:tc>
        <w:tc>
          <w:tcPr>
            <w:tcW w:w="2695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51B72" w:rsidRDefault="00003FCF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RECURSO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APELACIÓN</w:t>
            </w:r>
          </w:p>
          <w:p w:rsidR="00E776EC" w:rsidRDefault="00E776EC">
            <w:pPr>
              <w:pStyle w:val="TableParagraph"/>
              <w:ind w:left="263"/>
              <w:rPr>
                <w:sz w:val="18"/>
              </w:rPr>
            </w:pPr>
          </w:p>
          <w:p w:rsidR="00E776EC" w:rsidRDefault="00E776EC">
            <w:pPr>
              <w:pStyle w:val="TableParagraph"/>
              <w:ind w:left="263"/>
              <w:rPr>
                <w:sz w:val="18"/>
              </w:rPr>
            </w:pPr>
          </w:p>
          <w:p w:rsidR="00E776EC" w:rsidRDefault="00E776EC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RECURSO DE APELACION</w:t>
            </w:r>
          </w:p>
          <w:p w:rsidR="00846E8E" w:rsidRDefault="00846E8E">
            <w:pPr>
              <w:pStyle w:val="TableParagraph"/>
              <w:ind w:left="263"/>
              <w:rPr>
                <w:sz w:val="18"/>
              </w:rPr>
            </w:pPr>
          </w:p>
          <w:p w:rsidR="00846E8E" w:rsidRDefault="00846E8E">
            <w:pPr>
              <w:pStyle w:val="TableParagraph"/>
              <w:ind w:left="263"/>
              <w:rPr>
                <w:sz w:val="18"/>
              </w:rPr>
            </w:pPr>
          </w:p>
          <w:p w:rsidR="00846E8E" w:rsidRDefault="00846E8E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RECURSO DE APELACION</w:t>
            </w:r>
          </w:p>
        </w:tc>
        <w:tc>
          <w:tcPr>
            <w:tcW w:w="3115" w:type="dxa"/>
          </w:tcPr>
          <w:p w:rsidR="00551B72" w:rsidRDefault="00551B7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551B72" w:rsidRDefault="00003FCF">
            <w:pPr>
              <w:pStyle w:val="TableParagraph"/>
              <w:ind w:left="978"/>
              <w:rPr>
                <w:sz w:val="18"/>
              </w:rPr>
            </w:pP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DÍAS</w:t>
            </w:r>
          </w:p>
          <w:p w:rsidR="00E776EC" w:rsidRDefault="00E776EC">
            <w:pPr>
              <w:pStyle w:val="TableParagraph"/>
              <w:ind w:left="978"/>
              <w:rPr>
                <w:sz w:val="18"/>
              </w:rPr>
            </w:pPr>
          </w:p>
          <w:p w:rsidR="00E776EC" w:rsidRDefault="00E776EC">
            <w:pPr>
              <w:pStyle w:val="TableParagraph"/>
              <w:ind w:left="978"/>
              <w:rPr>
                <w:sz w:val="18"/>
              </w:rPr>
            </w:pPr>
          </w:p>
          <w:p w:rsidR="00E776EC" w:rsidRDefault="00E776EC">
            <w:pPr>
              <w:pStyle w:val="TableParagraph"/>
              <w:ind w:left="978"/>
              <w:rPr>
                <w:sz w:val="18"/>
              </w:rPr>
            </w:pPr>
            <w:r w:rsidRPr="00E776EC">
              <w:rPr>
                <w:sz w:val="18"/>
              </w:rPr>
              <w:t>DOS (02) DÍAS</w:t>
            </w:r>
          </w:p>
          <w:p w:rsidR="00846E8E" w:rsidRDefault="00846E8E">
            <w:pPr>
              <w:pStyle w:val="TableParagraph"/>
              <w:ind w:left="978"/>
              <w:rPr>
                <w:sz w:val="18"/>
              </w:rPr>
            </w:pPr>
          </w:p>
          <w:p w:rsidR="00846E8E" w:rsidRDefault="00846E8E">
            <w:pPr>
              <w:pStyle w:val="TableParagraph"/>
              <w:ind w:left="978"/>
              <w:rPr>
                <w:sz w:val="18"/>
              </w:rPr>
            </w:pPr>
          </w:p>
          <w:p w:rsidR="00846E8E" w:rsidRDefault="00846E8E">
            <w:pPr>
              <w:pStyle w:val="TableParagraph"/>
              <w:ind w:left="978"/>
              <w:rPr>
                <w:sz w:val="18"/>
              </w:rPr>
            </w:pPr>
            <w:r w:rsidRPr="00846E8E">
              <w:rPr>
                <w:sz w:val="18"/>
              </w:rPr>
              <w:t>DOS (02) DÍAS</w:t>
            </w:r>
            <w:bookmarkStart w:id="0" w:name="_GoBack"/>
            <w:bookmarkEnd w:id="0"/>
          </w:p>
        </w:tc>
      </w:tr>
    </w:tbl>
    <w:p w:rsidR="00551B72" w:rsidRDefault="00551B72">
      <w:pPr>
        <w:pStyle w:val="Textoindependiente"/>
        <w:spacing w:before="1"/>
        <w:rPr>
          <w:b/>
          <w:sz w:val="27"/>
        </w:rPr>
      </w:pPr>
    </w:p>
    <w:p w:rsidR="00551B72" w:rsidRDefault="00003FCF">
      <w:pPr>
        <w:pStyle w:val="Textoindependiente"/>
        <w:spacing w:line="321" w:lineRule="exact"/>
        <w:ind w:left="105"/>
      </w:pPr>
      <w:r>
        <w:t>Se</w:t>
      </w:r>
      <w:r>
        <w:rPr>
          <w:spacing w:val="-1"/>
        </w:rPr>
        <w:t xml:space="preserve"> </w:t>
      </w:r>
      <w:r>
        <w:t>desfija,</w:t>
      </w:r>
      <w:r>
        <w:rPr>
          <w:spacing w:val="-3"/>
        </w:rPr>
        <w:t xml:space="preserve"> </w:t>
      </w:r>
      <w:r>
        <w:t>hoy</w:t>
      </w:r>
      <w:r>
        <w:rPr>
          <w:spacing w:val="-12"/>
        </w:rPr>
        <w:t xml:space="preserve"> </w:t>
      </w:r>
      <w:r w:rsidR="002E4137">
        <w:t>27</w:t>
      </w:r>
      <w:r>
        <w:rPr>
          <w:spacing w:val="-1"/>
        </w:rPr>
        <w:t xml:space="preserve"> </w:t>
      </w:r>
      <w:r>
        <w:t>de ABRIL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última hora</w:t>
      </w:r>
      <w:r>
        <w:rPr>
          <w:spacing w:val="-3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t>después de</w:t>
      </w:r>
      <w:r>
        <w:rPr>
          <w:spacing w:val="-7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permanecido</w:t>
      </w:r>
      <w:r>
        <w:rPr>
          <w:spacing w:val="4"/>
        </w:rPr>
        <w:t xml:space="preserve"> </w:t>
      </w:r>
      <w:r>
        <w:t>fijado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página web</w:t>
      </w:r>
      <w:r>
        <w:rPr>
          <w:spacing w:val="-6"/>
        </w:rPr>
        <w:t xml:space="preserve"> </w:t>
      </w:r>
      <w:r>
        <w:t>de</w:t>
      </w:r>
    </w:p>
    <w:p w:rsidR="00551B72" w:rsidRDefault="00003FCF">
      <w:pPr>
        <w:pStyle w:val="Textoindependiente"/>
        <w:ind w:left="105" w:right="635"/>
      </w:pP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Rama</w:t>
      </w:r>
      <w:r>
        <w:rPr>
          <w:spacing w:val="-11"/>
        </w:rPr>
        <w:t xml:space="preserve"> </w:t>
      </w:r>
      <w:r>
        <w:rPr>
          <w:spacing w:val="-1"/>
        </w:rPr>
        <w:t>Judicial</w:t>
      </w:r>
      <w:r>
        <w:rPr>
          <w:spacing w:val="-9"/>
        </w:rPr>
        <w:t xml:space="preserve"> </w:t>
      </w:r>
      <w:r>
        <w:t>(https://</w:t>
      </w:r>
      <w:hyperlink r:id="rId5">
        <w:r>
          <w:t>www.ramajudicial.gov.co/web/secretaria-comision-seccional-de-disciplina-judicial-de-caqueta/54),</w:t>
        </w:r>
        <w:r>
          <w:rPr>
            <w:spacing w:val="-17"/>
          </w:rPr>
          <w:t xml:space="preserve"> </w:t>
        </w:r>
      </w:hyperlink>
      <w:r>
        <w:t>por</w:t>
      </w:r>
      <w:r>
        <w:rPr>
          <w:spacing w:val="-6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legal.</w:t>
      </w:r>
      <w:r>
        <w:rPr>
          <w:spacing w:val="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deja</w:t>
      </w:r>
      <w:r>
        <w:rPr>
          <w:spacing w:val="-1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en cada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notificación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decisión,</w:t>
      </w:r>
      <w:r>
        <w:rPr>
          <w:spacing w:val="-6"/>
        </w:rPr>
        <w:t xml:space="preserve"> </w:t>
      </w:r>
      <w:r>
        <w:t>indicando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 número del estado.</w:t>
      </w:r>
    </w:p>
    <w:p w:rsidR="00551B72" w:rsidRDefault="00551B72">
      <w:pPr>
        <w:pStyle w:val="Textoindependiente"/>
        <w:rPr>
          <w:sz w:val="30"/>
        </w:rPr>
      </w:pPr>
    </w:p>
    <w:p w:rsidR="00551B72" w:rsidRDefault="00551B72">
      <w:pPr>
        <w:pStyle w:val="Textoindependiente"/>
        <w:spacing w:before="4"/>
        <w:rPr>
          <w:sz w:val="34"/>
        </w:rPr>
      </w:pPr>
    </w:p>
    <w:p w:rsidR="00551B72" w:rsidRDefault="00003FCF">
      <w:pPr>
        <w:pStyle w:val="Ttulo1"/>
        <w:spacing w:line="321" w:lineRule="exact"/>
        <w:ind w:left="4927" w:right="3699"/>
        <w:rPr>
          <w:u w:val="none"/>
        </w:rPr>
      </w:pPr>
      <w:r>
        <w:rPr>
          <w:u w:val="none"/>
        </w:rPr>
        <w:t>BLANCA</w:t>
      </w:r>
      <w:r>
        <w:rPr>
          <w:spacing w:val="-6"/>
          <w:u w:val="none"/>
        </w:rPr>
        <w:t xml:space="preserve"> </w:t>
      </w:r>
      <w:r>
        <w:rPr>
          <w:u w:val="none"/>
        </w:rPr>
        <w:t>FAJARDO ROJAS</w:t>
      </w:r>
    </w:p>
    <w:p w:rsidR="00551B72" w:rsidRDefault="00003FCF">
      <w:pPr>
        <w:pStyle w:val="Textoindependiente"/>
        <w:spacing w:line="321" w:lineRule="exact"/>
        <w:ind w:left="4922" w:right="3699"/>
        <w:jc w:val="center"/>
      </w:pPr>
      <w:r>
        <w:t>Secretaria</w:t>
      </w:r>
    </w:p>
    <w:sectPr w:rsidR="00551B72">
      <w:type w:val="continuous"/>
      <w:pgSz w:w="20160" w:h="12240" w:orient="landscape"/>
      <w:pgMar w:top="720" w:right="2920" w:bottom="28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2"/>
    <w:rsid w:val="00003FCF"/>
    <w:rsid w:val="002E4137"/>
    <w:rsid w:val="00551B72"/>
    <w:rsid w:val="00846E8E"/>
    <w:rsid w:val="00E7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5195"/>
  <w15:docId w15:val="{E2FECE0C-E1CD-45E4-8419-A9C3F825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21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ind w:left="4913" w:right="3699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03F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C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majudicial.gov.co/web/secretaria-comision-seccional-de-disciplina-judicial-de-caqueta/54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Traslado No. 001 (1)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Traslado No. 001 (1)</dc:title>
  <dc:creator>User</dc:creator>
  <cp:lastModifiedBy>Secretaria Sala Disciplinaria Consejo Seccional - Florencia - Seccional Neiva</cp:lastModifiedBy>
  <cp:revision>5</cp:revision>
  <cp:lastPrinted>2021-04-08T22:58:00Z</cp:lastPrinted>
  <dcterms:created xsi:type="dcterms:W3CDTF">2021-04-08T22:59:00Z</dcterms:created>
  <dcterms:modified xsi:type="dcterms:W3CDTF">2021-04-22T16:50:00Z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</Properties>
</file>