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33B76" w14:textId="1B4D34D0" w:rsidR="00C96D9D" w:rsidRPr="00C1660C" w:rsidRDefault="00C96D9D" w:rsidP="00C1660C">
      <w:pPr>
        <w:tabs>
          <w:tab w:val="left" w:pos="1185"/>
          <w:tab w:val="center" w:pos="4561"/>
        </w:tabs>
        <w:spacing w:after="0" w:line="276" w:lineRule="auto"/>
        <w:jc w:val="center"/>
        <w:rPr>
          <w:rFonts w:ascii="Arial Narrow" w:eastAsia="Times New Roman" w:hAnsi="Arial Narrow" w:cs="Arial"/>
          <w:sz w:val="24"/>
          <w:szCs w:val="24"/>
          <w:lang w:val="es-ES" w:eastAsia="es-ES"/>
        </w:rPr>
      </w:pPr>
      <w:bookmarkStart w:id="0" w:name="_GoBack"/>
      <w:bookmarkEnd w:id="0"/>
      <w:r w:rsidRPr="00C1660C">
        <w:rPr>
          <w:rFonts w:ascii="Arial Narrow" w:eastAsia="Times New Roman" w:hAnsi="Arial Narrow" w:cs="Arial"/>
          <w:b/>
          <w:sz w:val="24"/>
          <w:szCs w:val="24"/>
          <w:lang w:val="es-ES" w:eastAsia="es-ES"/>
        </w:rPr>
        <w:t>REPÚBLICA DE COLOMBIA</w:t>
      </w:r>
    </w:p>
    <w:p w14:paraId="513CEFEA" w14:textId="77777777" w:rsidR="00C96D9D" w:rsidRPr="00C1660C" w:rsidRDefault="00C96D9D" w:rsidP="00C1660C">
      <w:pPr>
        <w:spacing w:after="0" w:line="276" w:lineRule="auto"/>
        <w:jc w:val="center"/>
        <w:rPr>
          <w:rFonts w:ascii="Arial Narrow" w:eastAsia="Times New Roman" w:hAnsi="Arial Narrow" w:cs="Arial"/>
          <w:sz w:val="24"/>
          <w:szCs w:val="24"/>
          <w:lang w:val="es-ES" w:eastAsia="es-ES"/>
        </w:rPr>
      </w:pPr>
      <w:r w:rsidRPr="00C1660C">
        <w:rPr>
          <w:rFonts w:ascii="Arial Narrow" w:eastAsia="Times New Roman" w:hAnsi="Arial Narrow" w:cs="Arial"/>
          <w:sz w:val="24"/>
          <w:szCs w:val="24"/>
          <w:lang w:val="es-ES" w:eastAsia="es-ES"/>
        </w:rPr>
        <w:object w:dxaOrig="1110" w:dyaOrig="1065" w14:anchorId="7EE4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11" o:title="" grayscale="t"/>
          </v:shape>
          <o:OLEObject Type="Embed" ProgID="PBrush" ShapeID="_x0000_i1025" DrawAspect="Content" ObjectID="_1653816387" r:id="rId12"/>
        </w:object>
      </w:r>
    </w:p>
    <w:p w14:paraId="29CCB9E1" w14:textId="77777777" w:rsidR="00C96D9D" w:rsidRPr="00C1660C" w:rsidRDefault="00C96D9D" w:rsidP="00C1660C">
      <w:pPr>
        <w:spacing w:after="0" w:line="276" w:lineRule="auto"/>
        <w:jc w:val="center"/>
        <w:rPr>
          <w:rFonts w:ascii="Arial Narrow" w:eastAsia="Times New Roman" w:hAnsi="Arial Narrow" w:cs="Arial"/>
          <w:sz w:val="24"/>
          <w:szCs w:val="24"/>
          <w:lang w:val="es-ES" w:eastAsia="es-ES"/>
        </w:rPr>
      </w:pPr>
      <w:r w:rsidRPr="00C1660C">
        <w:rPr>
          <w:rFonts w:ascii="Arial Narrow" w:eastAsia="Times New Roman" w:hAnsi="Arial Narrow" w:cs="Arial"/>
          <w:b/>
          <w:sz w:val="24"/>
          <w:szCs w:val="24"/>
          <w:lang w:val="es-ES" w:eastAsia="es-ES"/>
        </w:rPr>
        <w:t>TRIBUNAL ADMINISTRATIVO</w:t>
      </w:r>
    </w:p>
    <w:p w14:paraId="2E03A65C" w14:textId="77777777" w:rsidR="00C96D9D" w:rsidRPr="00C1660C" w:rsidRDefault="00C96D9D" w:rsidP="00C1660C">
      <w:pPr>
        <w:spacing w:after="0" w:line="276" w:lineRule="auto"/>
        <w:jc w:val="center"/>
        <w:rPr>
          <w:rFonts w:ascii="Arial Narrow" w:eastAsia="Times New Roman" w:hAnsi="Arial Narrow" w:cs="Arial"/>
          <w:b/>
          <w:sz w:val="24"/>
          <w:szCs w:val="24"/>
          <w:lang w:val="es-ES" w:eastAsia="es-ES"/>
        </w:rPr>
      </w:pPr>
      <w:r w:rsidRPr="00C1660C">
        <w:rPr>
          <w:rFonts w:ascii="Arial Narrow" w:eastAsia="Times New Roman" w:hAnsi="Arial Narrow" w:cs="Arial"/>
          <w:b/>
          <w:sz w:val="24"/>
          <w:szCs w:val="24"/>
          <w:lang w:val="es-ES" w:eastAsia="es-ES"/>
        </w:rPr>
        <w:t>DEL VALLE DEL CAUCA</w:t>
      </w:r>
    </w:p>
    <w:p w14:paraId="5D11E50C" w14:textId="77777777" w:rsidR="00C96D9D" w:rsidRPr="00C1660C" w:rsidRDefault="00C96D9D" w:rsidP="00C1660C">
      <w:pPr>
        <w:spacing w:after="0" w:line="276" w:lineRule="auto"/>
        <w:jc w:val="center"/>
        <w:rPr>
          <w:rFonts w:ascii="Arial Narrow" w:eastAsia="Times New Roman" w:hAnsi="Arial Narrow" w:cs="Arial"/>
          <w:b/>
          <w:sz w:val="24"/>
          <w:szCs w:val="24"/>
          <w:lang w:val="es-ES" w:eastAsia="es-ES"/>
        </w:rPr>
      </w:pPr>
    </w:p>
    <w:p w14:paraId="128CDE18" w14:textId="77777777" w:rsidR="00C96D9D" w:rsidRPr="00C1660C" w:rsidRDefault="00C96D9D" w:rsidP="00C1660C">
      <w:pPr>
        <w:spacing w:after="0" w:line="276" w:lineRule="auto"/>
        <w:jc w:val="center"/>
        <w:rPr>
          <w:rFonts w:ascii="Arial Narrow" w:eastAsia="Times New Roman" w:hAnsi="Arial Narrow" w:cs="Arial"/>
          <w:sz w:val="24"/>
          <w:szCs w:val="24"/>
          <w:lang w:val="es-ES" w:eastAsia="es-ES"/>
        </w:rPr>
      </w:pPr>
    </w:p>
    <w:p w14:paraId="4131054D" w14:textId="545831CB" w:rsidR="00C96D9D" w:rsidRPr="00CA1485" w:rsidRDefault="00C96D9D" w:rsidP="00C1660C">
      <w:pPr>
        <w:tabs>
          <w:tab w:val="left" w:pos="-720"/>
        </w:tabs>
        <w:suppressAutoHyphens/>
        <w:spacing w:after="0" w:line="276" w:lineRule="auto"/>
        <w:jc w:val="right"/>
        <w:rPr>
          <w:rFonts w:ascii="Arial Narrow" w:eastAsia="Times New Roman" w:hAnsi="Arial Narrow" w:cs="Arial"/>
          <w:bCs/>
          <w:spacing w:val="-3"/>
          <w:sz w:val="24"/>
          <w:szCs w:val="24"/>
          <w:lang w:val="es-ES" w:eastAsia="es-ES"/>
        </w:rPr>
      </w:pPr>
      <w:r w:rsidRPr="00CA1485">
        <w:rPr>
          <w:rFonts w:ascii="Arial Narrow" w:eastAsia="Times New Roman" w:hAnsi="Arial Narrow" w:cs="Arial"/>
          <w:bCs/>
          <w:spacing w:val="-3"/>
          <w:sz w:val="24"/>
          <w:szCs w:val="24"/>
          <w:lang w:val="es-ES" w:eastAsia="es-ES"/>
        </w:rPr>
        <w:t>Auto Interlocutorio</w:t>
      </w:r>
    </w:p>
    <w:p w14:paraId="567B0F36" w14:textId="77777777" w:rsidR="00BF5CDB" w:rsidRDefault="00BF5CDB" w:rsidP="00C1660C">
      <w:pPr>
        <w:tabs>
          <w:tab w:val="left" w:pos="-720"/>
        </w:tabs>
        <w:suppressAutoHyphens/>
        <w:spacing w:after="0" w:line="276" w:lineRule="auto"/>
        <w:jc w:val="right"/>
        <w:rPr>
          <w:rFonts w:ascii="Arial Narrow" w:eastAsia="Times New Roman" w:hAnsi="Arial Narrow" w:cs="Arial"/>
          <w:b/>
          <w:spacing w:val="-3"/>
          <w:sz w:val="24"/>
          <w:szCs w:val="24"/>
          <w:lang w:val="es-ES" w:eastAsia="es-ES"/>
        </w:rPr>
      </w:pPr>
    </w:p>
    <w:p w14:paraId="799DDF3D" w14:textId="77777777" w:rsidR="00BF5CDB" w:rsidRPr="002E27DA" w:rsidRDefault="00BF5CDB" w:rsidP="00BF5CDB">
      <w:pPr>
        <w:tabs>
          <w:tab w:val="left" w:pos="-720"/>
        </w:tabs>
        <w:suppressAutoHyphens/>
        <w:spacing w:after="0" w:line="276" w:lineRule="auto"/>
        <w:jc w:val="both"/>
        <w:rPr>
          <w:rFonts w:ascii="Arial Narrow" w:eastAsia="Times New Roman" w:hAnsi="Arial Narrow" w:cs="Arial"/>
          <w:b/>
          <w:spacing w:val="-3"/>
          <w:sz w:val="24"/>
          <w:szCs w:val="24"/>
          <w:lang w:val="es-ES" w:eastAsia="es-ES"/>
        </w:rPr>
      </w:pPr>
      <w:r w:rsidRPr="002E27DA">
        <w:rPr>
          <w:rFonts w:ascii="Arial Narrow" w:eastAsia="Times New Roman" w:hAnsi="Arial Narrow" w:cs="Arial"/>
          <w:b/>
          <w:spacing w:val="-3"/>
          <w:sz w:val="24"/>
          <w:szCs w:val="24"/>
          <w:lang w:val="es-ES" w:eastAsia="es-ES"/>
        </w:rPr>
        <w:t>MEDIO DE CONTROL:</w:t>
      </w:r>
      <w:r w:rsidRPr="002E27DA">
        <w:rPr>
          <w:rFonts w:ascii="Arial Narrow" w:eastAsia="Times New Roman" w:hAnsi="Arial Narrow" w:cs="Arial"/>
          <w:b/>
          <w:spacing w:val="-3"/>
          <w:sz w:val="24"/>
          <w:szCs w:val="24"/>
          <w:lang w:val="es-ES" w:eastAsia="es-ES"/>
        </w:rPr>
        <w:tab/>
        <w:t>CONTROL INMEDIATO DE LEGALIDAD</w:t>
      </w:r>
    </w:p>
    <w:p w14:paraId="388A280A" w14:textId="15186A2F" w:rsidR="00BF5CDB" w:rsidRPr="002E27DA" w:rsidRDefault="00BF5CDB" w:rsidP="00BF5CDB">
      <w:pPr>
        <w:tabs>
          <w:tab w:val="left" w:pos="-720"/>
        </w:tabs>
        <w:suppressAutoHyphens/>
        <w:spacing w:after="0" w:line="276" w:lineRule="auto"/>
        <w:jc w:val="both"/>
        <w:rPr>
          <w:rFonts w:ascii="Arial Narrow" w:eastAsia="Times New Roman" w:hAnsi="Arial Narrow" w:cs="Arial"/>
          <w:b/>
          <w:spacing w:val="-3"/>
          <w:sz w:val="24"/>
          <w:szCs w:val="24"/>
          <w:lang w:val="es-ES" w:eastAsia="es-ES"/>
        </w:rPr>
      </w:pPr>
      <w:r w:rsidRPr="002E27DA">
        <w:rPr>
          <w:rFonts w:ascii="Arial Narrow" w:eastAsia="Times New Roman" w:hAnsi="Arial Narrow" w:cs="Arial"/>
          <w:b/>
          <w:spacing w:val="-3"/>
          <w:sz w:val="24"/>
          <w:szCs w:val="24"/>
          <w:lang w:val="es-ES" w:eastAsia="es-ES"/>
        </w:rPr>
        <w:t>EXPEDIENTE:</w:t>
      </w:r>
      <w:r w:rsidRPr="002E27DA">
        <w:rPr>
          <w:rFonts w:ascii="Arial Narrow" w:eastAsia="Times New Roman" w:hAnsi="Arial Narrow" w:cs="Arial"/>
          <w:b/>
          <w:spacing w:val="-3"/>
          <w:sz w:val="24"/>
          <w:szCs w:val="24"/>
          <w:lang w:val="es-ES" w:eastAsia="es-ES"/>
        </w:rPr>
        <w:tab/>
      </w:r>
      <w:r w:rsidRPr="002E27DA">
        <w:rPr>
          <w:rFonts w:ascii="Arial Narrow" w:eastAsia="Times New Roman" w:hAnsi="Arial Narrow" w:cs="Arial"/>
          <w:b/>
          <w:spacing w:val="-3"/>
          <w:sz w:val="24"/>
          <w:szCs w:val="24"/>
          <w:lang w:val="es-ES" w:eastAsia="es-ES"/>
        </w:rPr>
        <w:tab/>
        <w:t>76-001-23-33-00</w:t>
      </w:r>
      <w:r>
        <w:rPr>
          <w:rFonts w:ascii="Arial Narrow" w:eastAsia="Times New Roman" w:hAnsi="Arial Narrow" w:cs="Arial"/>
          <w:b/>
          <w:spacing w:val="-3"/>
          <w:sz w:val="24"/>
          <w:szCs w:val="24"/>
          <w:lang w:val="es-ES" w:eastAsia="es-ES"/>
        </w:rPr>
        <w:t>5</w:t>
      </w:r>
      <w:r w:rsidRPr="002E27DA">
        <w:rPr>
          <w:rFonts w:ascii="Arial Narrow" w:eastAsia="Times New Roman" w:hAnsi="Arial Narrow" w:cs="Arial"/>
          <w:b/>
          <w:spacing w:val="-3"/>
          <w:sz w:val="24"/>
          <w:szCs w:val="24"/>
          <w:lang w:val="es-ES" w:eastAsia="es-ES"/>
        </w:rPr>
        <w:t>-2020-00</w:t>
      </w:r>
      <w:r w:rsidR="003F49E3">
        <w:rPr>
          <w:rFonts w:ascii="Arial Narrow" w:eastAsia="Times New Roman" w:hAnsi="Arial Narrow" w:cs="Arial"/>
          <w:b/>
          <w:spacing w:val="-3"/>
          <w:sz w:val="24"/>
          <w:szCs w:val="24"/>
          <w:lang w:val="es-ES" w:eastAsia="es-ES"/>
        </w:rPr>
        <w:t>772</w:t>
      </w:r>
      <w:r w:rsidRPr="002E27DA">
        <w:rPr>
          <w:rFonts w:ascii="Arial Narrow" w:eastAsia="Times New Roman" w:hAnsi="Arial Narrow" w:cs="Arial"/>
          <w:b/>
          <w:spacing w:val="-3"/>
          <w:sz w:val="24"/>
          <w:szCs w:val="24"/>
          <w:lang w:val="es-ES" w:eastAsia="es-ES"/>
        </w:rPr>
        <w:t>-00</w:t>
      </w:r>
    </w:p>
    <w:p w14:paraId="272ECB4B" w14:textId="77777777" w:rsidR="00BF5CDB" w:rsidRPr="002E27DA" w:rsidRDefault="00BF5CDB" w:rsidP="00BF5CDB">
      <w:pPr>
        <w:tabs>
          <w:tab w:val="left" w:pos="-720"/>
        </w:tabs>
        <w:suppressAutoHyphens/>
        <w:spacing w:after="0" w:line="276" w:lineRule="auto"/>
        <w:jc w:val="both"/>
        <w:rPr>
          <w:rFonts w:ascii="Arial Narrow" w:eastAsia="Times New Roman" w:hAnsi="Arial Narrow" w:cs="Arial"/>
          <w:b/>
          <w:spacing w:val="-3"/>
          <w:sz w:val="24"/>
          <w:szCs w:val="24"/>
          <w:lang w:val="es-ES" w:eastAsia="es-ES"/>
        </w:rPr>
      </w:pPr>
      <w:r w:rsidRPr="002E27DA">
        <w:rPr>
          <w:rFonts w:ascii="Arial Narrow" w:eastAsia="Times New Roman" w:hAnsi="Arial Narrow" w:cs="Arial"/>
          <w:b/>
          <w:spacing w:val="-3"/>
          <w:sz w:val="24"/>
          <w:szCs w:val="24"/>
          <w:lang w:val="es-ES" w:eastAsia="es-ES"/>
        </w:rPr>
        <w:t xml:space="preserve">ACCIONANTE:            </w:t>
      </w:r>
      <w:r w:rsidRPr="002E27DA">
        <w:rPr>
          <w:rFonts w:ascii="Arial Narrow" w:eastAsia="Times New Roman" w:hAnsi="Arial Narrow" w:cs="Arial"/>
          <w:b/>
          <w:spacing w:val="-3"/>
          <w:sz w:val="24"/>
          <w:szCs w:val="24"/>
          <w:lang w:val="es-ES" w:eastAsia="es-ES"/>
        </w:rPr>
        <w:tab/>
        <w:t>DE OFICIO</w:t>
      </w:r>
    </w:p>
    <w:p w14:paraId="4939D6E9" w14:textId="672800BC" w:rsidR="00BF5CDB" w:rsidRPr="002E27DA" w:rsidRDefault="00BF5CDB" w:rsidP="00BF5CDB">
      <w:pPr>
        <w:tabs>
          <w:tab w:val="left" w:pos="-720"/>
        </w:tabs>
        <w:suppressAutoHyphens/>
        <w:spacing w:after="0" w:line="276" w:lineRule="auto"/>
        <w:ind w:left="2160" w:hanging="2160"/>
        <w:jc w:val="both"/>
        <w:rPr>
          <w:rFonts w:ascii="Arial Narrow" w:eastAsia="Times New Roman" w:hAnsi="Arial Narrow" w:cs="Arial"/>
          <w:b/>
          <w:spacing w:val="-3"/>
          <w:sz w:val="24"/>
          <w:szCs w:val="24"/>
          <w:lang w:val="es-ES" w:eastAsia="es-ES"/>
        </w:rPr>
      </w:pPr>
      <w:r w:rsidRPr="002E27DA">
        <w:rPr>
          <w:rFonts w:ascii="Arial Narrow" w:eastAsia="Times New Roman" w:hAnsi="Arial Narrow" w:cs="Arial"/>
          <w:b/>
          <w:spacing w:val="-3"/>
          <w:sz w:val="24"/>
          <w:szCs w:val="24"/>
          <w:lang w:val="es-ES" w:eastAsia="es-ES"/>
        </w:rPr>
        <w:t>ACCIONADO:</w:t>
      </w:r>
      <w:r w:rsidRPr="002E27DA">
        <w:rPr>
          <w:rFonts w:ascii="Arial Narrow" w:eastAsia="Times New Roman" w:hAnsi="Arial Narrow" w:cs="Arial"/>
          <w:b/>
          <w:spacing w:val="-3"/>
          <w:sz w:val="24"/>
          <w:szCs w:val="24"/>
          <w:lang w:val="es-ES" w:eastAsia="es-ES"/>
        </w:rPr>
        <w:tab/>
        <w:t xml:space="preserve">DECRETO No. </w:t>
      </w:r>
      <w:r>
        <w:rPr>
          <w:rFonts w:ascii="Arial Narrow" w:hAnsi="Arial Narrow"/>
          <w:b/>
          <w:spacing w:val="-5"/>
          <w:sz w:val="24"/>
          <w:szCs w:val="24"/>
          <w:lang w:val="es-ES"/>
        </w:rPr>
        <w:t>4112.010.20.0</w:t>
      </w:r>
      <w:r w:rsidR="003F49E3">
        <w:rPr>
          <w:rFonts w:ascii="Arial Narrow" w:hAnsi="Arial Narrow"/>
          <w:b/>
          <w:spacing w:val="-5"/>
          <w:sz w:val="24"/>
          <w:szCs w:val="24"/>
          <w:lang w:val="es-ES"/>
        </w:rPr>
        <w:t>930</w:t>
      </w:r>
      <w:r>
        <w:rPr>
          <w:rFonts w:ascii="Arial Narrow" w:hAnsi="Arial Narrow"/>
          <w:b/>
          <w:spacing w:val="-5"/>
          <w:sz w:val="24"/>
          <w:szCs w:val="24"/>
          <w:lang w:val="es-ES"/>
        </w:rPr>
        <w:t xml:space="preserve"> </w:t>
      </w:r>
      <w:r w:rsidRPr="002E27DA">
        <w:rPr>
          <w:rFonts w:ascii="Arial Narrow" w:eastAsia="Times New Roman" w:hAnsi="Arial Narrow" w:cs="Arial"/>
          <w:b/>
          <w:spacing w:val="-3"/>
          <w:sz w:val="24"/>
          <w:szCs w:val="24"/>
          <w:lang w:val="es-ES" w:eastAsia="es-ES"/>
        </w:rPr>
        <w:t xml:space="preserve">DEL </w:t>
      </w:r>
      <w:r w:rsidR="003F49E3">
        <w:rPr>
          <w:rFonts w:ascii="Arial Narrow" w:eastAsia="Times New Roman" w:hAnsi="Arial Narrow" w:cs="Arial"/>
          <w:b/>
          <w:spacing w:val="-3"/>
          <w:sz w:val="24"/>
          <w:szCs w:val="24"/>
          <w:lang w:val="es-ES" w:eastAsia="es-ES"/>
        </w:rPr>
        <w:t>5 DE JUNIO</w:t>
      </w:r>
      <w:r w:rsidRPr="002E27DA">
        <w:rPr>
          <w:rFonts w:ascii="Arial Narrow" w:eastAsia="Times New Roman" w:hAnsi="Arial Narrow" w:cs="Arial"/>
          <w:b/>
          <w:spacing w:val="-3"/>
          <w:sz w:val="24"/>
          <w:szCs w:val="24"/>
          <w:lang w:val="es-ES" w:eastAsia="es-ES"/>
        </w:rPr>
        <w:t xml:space="preserve"> DE 2020 DEL MUNICIPIO DE </w:t>
      </w:r>
      <w:r>
        <w:rPr>
          <w:rFonts w:ascii="Arial Narrow" w:eastAsia="Times New Roman" w:hAnsi="Arial Narrow" w:cs="Arial"/>
          <w:b/>
          <w:spacing w:val="-3"/>
          <w:sz w:val="24"/>
          <w:szCs w:val="24"/>
          <w:lang w:val="es-ES" w:eastAsia="es-ES"/>
        </w:rPr>
        <w:t xml:space="preserve">SANTIAGO DE CALI </w:t>
      </w:r>
      <w:r w:rsidRPr="002E27DA">
        <w:rPr>
          <w:rFonts w:ascii="Arial Narrow" w:eastAsia="Times New Roman" w:hAnsi="Arial Narrow" w:cs="Arial"/>
          <w:b/>
          <w:spacing w:val="-3"/>
          <w:sz w:val="24"/>
          <w:szCs w:val="24"/>
          <w:lang w:val="es-ES" w:eastAsia="es-ES"/>
        </w:rPr>
        <w:t>- VALLE</w:t>
      </w:r>
    </w:p>
    <w:p w14:paraId="4AF67A3E" w14:textId="584928E5" w:rsidR="00BF5CDB" w:rsidRPr="002E27DA" w:rsidRDefault="00BF5CDB" w:rsidP="00BF5CDB">
      <w:pPr>
        <w:tabs>
          <w:tab w:val="left" w:pos="-720"/>
        </w:tabs>
        <w:suppressAutoHyphens/>
        <w:spacing w:after="0" w:line="276" w:lineRule="auto"/>
        <w:jc w:val="both"/>
        <w:rPr>
          <w:rFonts w:ascii="Arial Narrow" w:eastAsia="Times New Roman" w:hAnsi="Arial Narrow" w:cs="Arial"/>
          <w:b/>
          <w:spacing w:val="-3"/>
          <w:sz w:val="24"/>
          <w:szCs w:val="24"/>
          <w:lang w:val="es-ES" w:eastAsia="es-ES"/>
        </w:rPr>
      </w:pPr>
      <w:r w:rsidRPr="002E27DA">
        <w:rPr>
          <w:rFonts w:ascii="Arial Narrow" w:eastAsia="Times New Roman" w:hAnsi="Arial Narrow" w:cs="Arial"/>
          <w:b/>
          <w:spacing w:val="-3"/>
          <w:sz w:val="24"/>
          <w:szCs w:val="24"/>
          <w:lang w:val="es-ES" w:eastAsia="es-ES"/>
        </w:rPr>
        <w:t xml:space="preserve">ASUNTO: </w:t>
      </w:r>
      <w:r w:rsidRPr="002E27DA">
        <w:rPr>
          <w:rFonts w:ascii="Arial Narrow" w:eastAsia="Times New Roman" w:hAnsi="Arial Narrow" w:cs="Arial"/>
          <w:b/>
          <w:spacing w:val="-3"/>
          <w:sz w:val="24"/>
          <w:szCs w:val="24"/>
          <w:lang w:val="es-ES" w:eastAsia="es-ES"/>
        </w:rPr>
        <w:tab/>
      </w:r>
      <w:r w:rsidRPr="002E27DA">
        <w:rPr>
          <w:rFonts w:ascii="Arial Narrow" w:eastAsia="Times New Roman" w:hAnsi="Arial Narrow" w:cs="Arial"/>
          <w:b/>
          <w:spacing w:val="-3"/>
          <w:sz w:val="24"/>
          <w:szCs w:val="24"/>
          <w:lang w:val="es-ES" w:eastAsia="es-ES"/>
        </w:rPr>
        <w:tab/>
      </w:r>
      <w:r w:rsidR="00FC14E8" w:rsidRPr="00822D86">
        <w:rPr>
          <w:rFonts w:ascii="Arial Narrow" w:eastAsia="Times New Roman" w:hAnsi="Arial Narrow" w:cs="Times New Roman"/>
          <w:b/>
          <w:sz w:val="24"/>
          <w:szCs w:val="24"/>
          <w:lang w:val="es-ES" w:eastAsia="es-ES"/>
        </w:rPr>
        <w:t>NO ASUME EL CONOCIMIENTO</w:t>
      </w:r>
      <w:r w:rsidR="00FC14E8">
        <w:rPr>
          <w:rFonts w:ascii="Arial Narrow" w:eastAsia="Times New Roman" w:hAnsi="Arial Narrow" w:cs="Times New Roman"/>
          <w:b/>
          <w:sz w:val="24"/>
          <w:szCs w:val="24"/>
          <w:lang w:val="es-ES" w:eastAsia="es-ES"/>
        </w:rPr>
        <w:t xml:space="preserve"> Y REMITE PARA ACUMULACIÓN</w:t>
      </w:r>
    </w:p>
    <w:p w14:paraId="1408B685" w14:textId="77777777" w:rsidR="00C96D9D" w:rsidRPr="00C1660C" w:rsidRDefault="00C96D9D" w:rsidP="00C1660C">
      <w:pPr>
        <w:tabs>
          <w:tab w:val="left" w:pos="-720"/>
        </w:tabs>
        <w:suppressAutoHyphens/>
        <w:spacing w:after="0" w:line="276" w:lineRule="auto"/>
        <w:jc w:val="both"/>
        <w:rPr>
          <w:rFonts w:ascii="Arial Narrow" w:eastAsia="Times New Roman" w:hAnsi="Arial Narrow" w:cs="Arial"/>
          <w:b/>
          <w:spacing w:val="-3"/>
          <w:sz w:val="24"/>
          <w:szCs w:val="24"/>
          <w:lang w:val="es-ES" w:eastAsia="es-ES"/>
        </w:rPr>
      </w:pPr>
    </w:p>
    <w:p w14:paraId="2D4EB8E6" w14:textId="77777777" w:rsidR="00BB1B20" w:rsidRPr="00C1660C" w:rsidRDefault="00BB1B20" w:rsidP="00C1660C">
      <w:pPr>
        <w:tabs>
          <w:tab w:val="left" w:pos="-720"/>
        </w:tabs>
        <w:suppressAutoHyphens/>
        <w:spacing w:after="0" w:line="276" w:lineRule="auto"/>
        <w:rPr>
          <w:rFonts w:ascii="Arial Narrow" w:eastAsia="Times New Roman" w:hAnsi="Arial Narrow" w:cs="Arial"/>
          <w:b/>
          <w:spacing w:val="-3"/>
          <w:sz w:val="24"/>
          <w:szCs w:val="24"/>
          <w:lang w:val="es-ES" w:eastAsia="es-ES"/>
        </w:rPr>
      </w:pPr>
    </w:p>
    <w:p w14:paraId="40182C51" w14:textId="77777777" w:rsidR="00C96D9D" w:rsidRPr="00C1660C" w:rsidRDefault="00C96D9D" w:rsidP="00C1660C">
      <w:pPr>
        <w:tabs>
          <w:tab w:val="left" w:pos="-720"/>
        </w:tabs>
        <w:suppressAutoHyphens/>
        <w:spacing w:after="0" w:line="276" w:lineRule="auto"/>
        <w:rPr>
          <w:rFonts w:ascii="Arial Narrow" w:eastAsia="Times New Roman" w:hAnsi="Arial Narrow" w:cs="Arial"/>
          <w:b/>
          <w:spacing w:val="-3"/>
          <w:sz w:val="24"/>
          <w:szCs w:val="24"/>
          <w:lang w:val="es-ES" w:eastAsia="es-ES"/>
        </w:rPr>
      </w:pPr>
      <w:r w:rsidRPr="00C1660C">
        <w:rPr>
          <w:rFonts w:ascii="Arial Narrow" w:eastAsia="Times New Roman" w:hAnsi="Arial Narrow" w:cs="Arial"/>
          <w:b/>
          <w:spacing w:val="-3"/>
          <w:sz w:val="24"/>
          <w:szCs w:val="24"/>
          <w:lang w:val="es-ES" w:eastAsia="es-ES"/>
        </w:rPr>
        <w:t>Magistrado Ponente: JHON ERICK CHAVES BRAVO</w:t>
      </w:r>
    </w:p>
    <w:p w14:paraId="7A68F451" w14:textId="77777777" w:rsidR="00C96D9D" w:rsidRPr="00C1660C" w:rsidRDefault="00C96D9D" w:rsidP="00C1660C">
      <w:pPr>
        <w:tabs>
          <w:tab w:val="left" w:pos="-720"/>
          <w:tab w:val="left" w:pos="2940"/>
        </w:tabs>
        <w:suppressAutoHyphens/>
        <w:spacing w:after="0" w:line="276" w:lineRule="auto"/>
        <w:rPr>
          <w:rFonts w:ascii="Arial Narrow" w:eastAsia="Times New Roman" w:hAnsi="Arial Narrow" w:cs="Arial"/>
          <w:b/>
          <w:spacing w:val="-3"/>
          <w:sz w:val="24"/>
          <w:szCs w:val="24"/>
          <w:lang w:val="es-ES" w:eastAsia="es-ES"/>
        </w:rPr>
      </w:pPr>
      <w:r w:rsidRPr="00C1660C">
        <w:rPr>
          <w:rFonts w:ascii="Arial Narrow" w:eastAsia="Times New Roman" w:hAnsi="Arial Narrow" w:cs="Arial"/>
          <w:b/>
          <w:spacing w:val="-3"/>
          <w:sz w:val="24"/>
          <w:szCs w:val="24"/>
          <w:lang w:val="es-ES" w:eastAsia="es-ES"/>
        </w:rPr>
        <w:tab/>
      </w:r>
    </w:p>
    <w:p w14:paraId="2771BFEA" w14:textId="77777777" w:rsidR="00C96D9D" w:rsidRPr="00C1660C" w:rsidRDefault="00C96D9D" w:rsidP="00C1660C">
      <w:pPr>
        <w:tabs>
          <w:tab w:val="left" w:pos="-720"/>
          <w:tab w:val="left" w:pos="2940"/>
        </w:tabs>
        <w:suppressAutoHyphens/>
        <w:spacing w:after="0" w:line="276" w:lineRule="auto"/>
        <w:rPr>
          <w:rFonts w:ascii="Arial Narrow" w:eastAsia="Times New Roman" w:hAnsi="Arial Narrow" w:cs="Arial"/>
          <w:b/>
          <w:spacing w:val="-3"/>
          <w:sz w:val="24"/>
          <w:szCs w:val="24"/>
          <w:lang w:val="es-ES" w:eastAsia="es-ES"/>
        </w:rPr>
      </w:pPr>
    </w:p>
    <w:p w14:paraId="51DC2A7B" w14:textId="5965BAEE" w:rsidR="00C96D9D" w:rsidRPr="00C1660C" w:rsidRDefault="00C96D9D" w:rsidP="00C1660C">
      <w:pPr>
        <w:tabs>
          <w:tab w:val="left" w:pos="-720"/>
        </w:tabs>
        <w:suppressAutoHyphens/>
        <w:spacing w:after="0" w:line="276" w:lineRule="auto"/>
        <w:rPr>
          <w:rFonts w:ascii="Arial Narrow" w:eastAsia="Times New Roman" w:hAnsi="Arial Narrow" w:cs="Arial"/>
          <w:spacing w:val="-3"/>
          <w:sz w:val="24"/>
          <w:szCs w:val="24"/>
          <w:lang w:val="es-ES" w:eastAsia="es-ES"/>
        </w:rPr>
      </w:pPr>
      <w:r w:rsidRPr="00C1660C">
        <w:rPr>
          <w:rFonts w:ascii="Arial Narrow" w:eastAsia="Times New Roman" w:hAnsi="Arial Narrow" w:cs="Arial"/>
          <w:spacing w:val="-3"/>
          <w:sz w:val="24"/>
          <w:szCs w:val="24"/>
          <w:lang w:val="es-ES" w:eastAsia="es-ES"/>
        </w:rPr>
        <w:t>Sant</w:t>
      </w:r>
      <w:r w:rsidR="00772BDF" w:rsidRPr="00C1660C">
        <w:rPr>
          <w:rFonts w:ascii="Arial Narrow" w:eastAsia="Times New Roman" w:hAnsi="Arial Narrow" w:cs="Arial"/>
          <w:spacing w:val="-3"/>
          <w:sz w:val="24"/>
          <w:szCs w:val="24"/>
          <w:lang w:val="es-ES" w:eastAsia="es-ES"/>
        </w:rPr>
        <w:t xml:space="preserve">iago de Cali (V), </w:t>
      </w:r>
      <w:r w:rsidR="003F49E3">
        <w:rPr>
          <w:rFonts w:ascii="Arial Narrow" w:eastAsia="Times New Roman" w:hAnsi="Arial Narrow" w:cs="Arial"/>
          <w:spacing w:val="-3"/>
          <w:sz w:val="24"/>
          <w:szCs w:val="24"/>
          <w:lang w:val="es-ES" w:eastAsia="es-ES"/>
        </w:rPr>
        <w:t>doce</w:t>
      </w:r>
      <w:r w:rsidR="00772BDF" w:rsidRPr="00C1660C">
        <w:rPr>
          <w:rFonts w:ascii="Arial Narrow" w:eastAsia="Times New Roman" w:hAnsi="Arial Narrow" w:cs="Arial"/>
          <w:spacing w:val="-3"/>
          <w:sz w:val="24"/>
          <w:szCs w:val="24"/>
          <w:lang w:val="es-ES" w:eastAsia="es-ES"/>
        </w:rPr>
        <w:t xml:space="preserve"> (</w:t>
      </w:r>
      <w:r w:rsidR="003F49E3">
        <w:rPr>
          <w:rFonts w:ascii="Arial Narrow" w:eastAsia="Times New Roman" w:hAnsi="Arial Narrow" w:cs="Arial"/>
          <w:spacing w:val="-3"/>
          <w:sz w:val="24"/>
          <w:szCs w:val="24"/>
          <w:lang w:val="es-ES" w:eastAsia="es-ES"/>
        </w:rPr>
        <w:t>12</w:t>
      </w:r>
      <w:r w:rsidRPr="00C1660C">
        <w:rPr>
          <w:rFonts w:ascii="Arial Narrow" w:eastAsia="Times New Roman" w:hAnsi="Arial Narrow" w:cs="Arial"/>
          <w:spacing w:val="-3"/>
          <w:sz w:val="24"/>
          <w:szCs w:val="24"/>
          <w:lang w:val="es-ES" w:eastAsia="es-ES"/>
        </w:rPr>
        <w:t xml:space="preserve">) de </w:t>
      </w:r>
      <w:r w:rsidR="003F49E3">
        <w:rPr>
          <w:rFonts w:ascii="Arial Narrow" w:eastAsia="Times New Roman" w:hAnsi="Arial Narrow" w:cs="Arial"/>
          <w:spacing w:val="-3"/>
          <w:sz w:val="24"/>
          <w:szCs w:val="24"/>
          <w:lang w:val="es-ES" w:eastAsia="es-ES"/>
        </w:rPr>
        <w:t>junio</w:t>
      </w:r>
      <w:r w:rsidRPr="00C1660C">
        <w:rPr>
          <w:rFonts w:ascii="Arial Narrow" w:eastAsia="Times New Roman" w:hAnsi="Arial Narrow" w:cs="Arial"/>
          <w:spacing w:val="-3"/>
          <w:sz w:val="24"/>
          <w:szCs w:val="24"/>
          <w:lang w:val="es-ES" w:eastAsia="es-ES"/>
        </w:rPr>
        <w:t xml:space="preserve"> de mil dos mil veinte (2020).</w:t>
      </w:r>
    </w:p>
    <w:p w14:paraId="06568C8D" w14:textId="77777777" w:rsidR="00C96D9D" w:rsidRPr="00C1660C" w:rsidRDefault="00C96D9D" w:rsidP="00C1660C">
      <w:pPr>
        <w:tabs>
          <w:tab w:val="left" w:pos="-720"/>
        </w:tabs>
        <w:suppressAutoHyphens/>
        <w:spacing w:after="0" w:line="276" w:lineRule="auto"/>
        <w:rPr>
          <w:rFonts w:ascii="Arial Narrow" w:eastAsia="Times New Roman" w:hAnsi="Arial Narrow" w:cs="Arial"/>
          <w:spacing w:val="-3"/>
          <w:sz w:val="24"/>
          <w:szCs w:val="24"/>
          <w:lang w:val="es-ES" w:eastAsia="es-ES"/>
        </w:rPr>
      </w:pPr>
    </w:p>
    <w:p w14:paraId="415AA4DC" w14:textId="77777777" w:rsidR="00C96D9D" w:rsidRPr="00C1660C" w:rsidRDefault="00C96D9D" w:rsidP="00C1660C">
      <w:pPr>
        <w:tabs>
          <w:tab w:val="left" w:pos="-720"/>
        </w:tabs>
        <w:suppressAutoHyphens/>
        <w:spacing w:after="0" w:line="276" w:lineRule="auto"/>
        <w:rPr>
          <w:rFonts w:ascii="Arial Narrow" w:eastAsia="Times New Roman" w:hAnsi="Arial Narrow" w:cs="Arial"/>
          <w:spacing w:val="-3"/>
          <w:sz w:val="24"/>
          <w:szCs w:val="24"/>
          <w:lang w:val="es-ES" w:eastAsia="es-ES"/>
        </w:rPr>
      </w:pPr>
    </w:p>
    <w:p w14:paraId="4D736922" w14:textId="353D6E0D" w:rsidR="00C96D9D" w:rsidRPr="00C1660C" w:rsidRDefault="00C96D9D" w:rsidP="00AA23E8">
      <w:pPr>
        <w:numPr>
          <w:ilvl w:val="0"/>
          <w:numId w:val="1"/>
        </w:numPr>
        <w:tabs>
          <w:tab w:val="left" w:pos="-720"/>
        </w:tabs>
        <w:suppressAutoHyphens/>
        <w:spacing w:after="0" w:line="276" w:lineRule="auto"/>
        <w:contextualSpacing/>
        <w:jc w:val="center"/>
        <w:rPr>
          <w:rFonts w:ascii="Arial Narrow" w:eastAsia="Times New Roman" w:hAnsi="Arial Narrow" w:cs="Arial"/>
          <w:b/>
          <w:spacing w:val="-3"/>
          <w:sz w:val="24"/>
          <w:szCs w:val="24"/>
          <w:lang w:val="es-ES" w:eastAsia="es-ES"/>
        </w:rPr>
      </w:pPr>
      <w:r w:rsidRPr="00C1660C">
        <w:rPr>
          <w:rFonts w:ascii="Arial Narrow" w:eastAsia="Times New Roman" w:hAnsi="Arial Narrow" w:cs="Arial"/>
          <w:b/>
          <w:spacing w:val="-3"/>
          <w:sz w:val="24"/>
          <w:szCs w:val="24"/>
          <w:lang w:val="es-ES" w:eastAsia="es-ES"/>
        </w:rPr>
        <w:t>ANTECEDENTES</w:t>
      </w:r>
    </w:p>
    <w:p w14:paraId="5F9515B1" w14:textId="77777777" w:rsidR="00C96D9D" w:rsidRPr="00C1660C" w:rsidRDefault="00C96D9D" w:rsidP="00C1660C">
      <w:pPr>
        <w:widowControl w:val="0"/>
        <w:tabs>
          <w:tab w:val="left" w:pos="284"/>
        </w:tabs>
        <w:suppressAutoHyphens/>
        <w:autoSpaceDE w:val="0"/>
        <w:autoSpaceDN w:val="0"/>
        <w:adjustRightInd w:val="0"/>
        <w:spacing w:after="0" w:line="276" w:lineRule="auto"/>
        <w:jc w:val="both"/>
        <w:rPr>
          <w:rFonts w:ascii="Arial Narrow" w:eastAsia="Times New Roman" w:hAnsi="Arial Narrow" w:cs="Times New Roman"/>
          <w:sz w:val="24"/>
          <w:szCs w:val="24"/>
          <w:lang w:val="es-ES" w:eastAsia="es-ES"/>
        </w:rPr>
      </w:pPr>
    </w:p>
    <w:p w14:paraId="5FA590A5" w14:textId="6EB3F592" w:rsidR="00AA23E8" w:rsidRPr="002E27DA" w:rsidRDefault="00AA23E8"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sidRPr="008A6D43">
        <w:rPr>
          <w:rFonts w:ascii="Arial Narrow" w:eastAsia="Times New Roman" w:hAnsi="Arial Narrow" w:cs="Times New Roman"/>
          <w:sz w:val="24"/>
          <w:szCs w:val="24"/>
          <w:lang w:val="es-ES" w:eastAsia="es-ES"/>
        </w:rPr>
        <w:t>El Municipio de Santiago de Cali - Valle, remitió vía electrónica el Decreto No.</w:t>
      </w:r>
      <w:r w:rsidRPr="008A6D43">
        <w:rPr>
          <w:rFonts w:ascii="Arial Narrow" w:hAnsi="Arial Narrow"/>
          <w:spacing w:val="-5"/>
          <w:sz w:val="24"/>
          <w:szCs w:val="24"/>
          <w:lang w:val="es-ES"/>
        </w:rPr>
        <w:t xml:space="preserve"> </w:t>
      </w:r>
      <w:r w:rsidRPr="008A6D43">
        <w:rPr>
          <w:rFonts w:ascii="Arial Narrow" w:hAnsi="Arial Narrow"/>
          <w:bCs/>
          <w:spacing w:val="-5"/>
          <w:sz w:val="24"/>
          <w:szCs w:val="24"/>
          <w:lang w:val="es-ES"/>
        </w:rPr>
        <w:t>4112.010.20.0</w:t>
      </w:r>
      <w:r w:rsidR="003F49E3">
        <w:rPr>
          <w:rFonts w:ascii="Arial Narrow" w:hAnsi="Arial Narrow"/>
          <w:bCs/>
          <w:spacing w:val="-5"/>
          <w:sz w:val="24"/>
          <w:szCs w:val="24"/>
          <w:lang w:val="es-ES"/>
        </w:rPr>
        <w:t>930</w:t>
      </w:r>
      <w:r w:rsidRPr="008A6D43">
        <w:rPr>
          <w:rFonts w:ascii="Arial Narrow" w:hAnsi="Arial Narrow"/>
          <w:bCs/>
          <w:spacing w:val="-5"/>
          <w:sz w:val="24"/>
          <w:szCs w:val="24"/>
          <w:lang w:val="es-ES"/>
        </w:rPr>
        <w:t xml:space="preserve"> </w:t>
      </w:r>
      <w:r w:rsidRPr="008A6D43">
        <w:rPr>
          <w:rFonts w:ascii="Arial Narrow" w:eastAsia="Times New Roman" w:hAnsi="Arial Narrow" w:cs="Arial"/>
          <w:bCs/>
          <w:spacing w:val="-3"/>
          <w:sz w:val="24"/>
          <w:szCs w:val="24"/>
          <w:lang w:val="es-ES" w:eastAsia="es-ES"/>
        </w:rPr>
        <w:t xml:space="preserve">del </w:t>
      </w:r>
      <w:r w:rsidR="003F49E3">
        <w:rPr>
          <w:rFonts w:ascii="Arial Narrow" w:eastAsia="Times New Roman" w:hAnsi="Arial Narrow" w:cs="Arial"/>
          <w:bCs/>
          <w:spacing w:val="-3"/>
          <w:sz w:val="24"/>
          <w:szCs w:val="24"/>
          <w:lang w:val="es-ES" w:eastAsia="es-ES"/>
        </w:rPr>
        <w:t xml:space="preserve">5 </w:t>
      </w:r>
      <w:r w:rsidR="009A00F8">
        <w:rPr>
          <w:rFonts w:ascii="Arial Narrow" w:eastAsia="Times New Roman" w:hAnsi="Arial Narrow" w:cs="Arial"/>
          <w:bCs/>
          <w:spacing w:val="-3"/>
          <w:sz w:val="24"/>
          <w:szCs w:val="24"/>
          <w:lang w:val="es-ES" w:eastAsia="es-ES"/>
        </w:rPr>
        <w:t>de junio</w:t>
      </w:r>
      <w:r w:rsidR="009A00F8" w:rsidRPr="008A6D43">
        <w:rPr>
          <w:rFonts w:ascii="Arial Narrow" w:eastAsia="Times New Roman" w:hAnsi="Arial Narrow" w:cs="Arial"/>
          <w:bCs/>
          <w:spacing w:val="-3"/>
          <w:sz w:val="24"/>
          <w:szCs w:val="24"/>
          <w:lang w:val="es-ES" w:eastAsia="es-ES"/>
        </w:rPr>
        <w:t xml:space="preserve"> </w:t>
      </w:r>
      <w:r w:rsidRPr="008A6D43">
        <w:rPr>
          <w:rFonts w:ascii="Arial Narrow" w:eastAsia="Times New Roman" w:hAnsi="Arial Narrow" w:cs="Arial"/>
          <w:bCs/>
          <w:spacing w:val="-3"/>
          <w:sz w:val="24"/>
          <w:szCs w:val="24"/>
          <w:lang w:val="es-ES" w:eastAsia="es-ES"/>
        </w:rPr>
        <w:t xml:space="preserve">de 2020 </w:t>
      </w:r>
      <w:r w:rsidR="00E261BF" w:rsidRPr="008A6D43">
        <w:rPr>
          <w:rFonts w:ascii="Arial Narrow" w:hAnsi="Arial Narrow"/>
          <w:b/>
          <w:i/>
          <w:spacing w:val="-3"/>
          <w:sz w:val="24"/>
          <w:szCs w:val="24"/>
          <w:lang w:val="es-ES"/>
        </w:rPr>
        <w:t xml:space="preserve">“POR EL CUAL </w:t>
      </w:r>
      <w:r w:rsidR="00E261BF">
        <w:rPr>
          <w:rFonts w:ascii="Arial Narrow" w:hAnsi="Arial Narrow"/>
          <w:b/>
          <w:i/>
          <w:spacing w:val="-3"/>
          <w:sz w:val="24"/>
          <w:szCs w:val="24"/>
          <w:lang w:val="es-ES"/>
        </w:rPr>
        <w:t>SE IMPLEMENTAN LAS MEDIDAS DE GESTION TRIBUTARIA DICTADAS MEDIANTE EL DECRETO LEGISLATIVO NO. 678 DE 2020, Y EL ACUERDO DISTRITAL NO. 0475 DEL 29 DE MAYO DE 2020 “POR EL CUAL SE ADOPTAN MEDIDAS TRIBUTARIAS TEMPORALES EN EL MARCO DE LA EMERGENCIA SANITARIA DERIVADA DE LA PANDEMIA COVID 19 Y SE DICTAN OTRAS DISPOSICIONES</w:t>
      </w:r>
      <w:r w:rsidR="00E261BF" w:rsidRPr="008A6D43">
        <w:rPr>
          <w:rFonts w:ascii="Arial Narrow" w:hAnsi="Arial Narrow"/>
          <w:b/>
          <w:i/>
          <w:spacing w:val="-3"/>
          <w:sz w:val="24"/>
          <w:szCs w:val="24"/>
          <w:lang w:val="es-ES"/>
        </w:rPr>
        <w:t>”</w:t>
      </w:r>
      <w:r w:rsidRPr="008A6D43">
        <w:rPr>
          <w:rFonts w:ascii="Arial Narrow" w:hAnsi="Arial Narrow"/>
          <w:b/>
          <w:i/>
          <w:spacing w:val="-3"/>
          <w:sz w:val="24"/>
          <w:szCs w:val="24"/>
          <w:lang w:val="es-ES"/>
        </w:rPr>
        <w:t>,</w:t>
      </w:r>
      <w:r w:rsidRPr="008A6D43">
        <w:rPr>
          <w:rFonts w:ascii="Arial Narrow" w:eastAsia="Times New Roman" w:hAnsi="Arial Narrow" w:cs="Times New Roman"/>
          <w:sz w:val="24"/>
          <w:szCs w:val="24"/>
          <w:lang w:val="es-ES" w:eastAsia="es-ES"/>
        </w:rPr>
        <w:t xml:space="preserve"> con el fin que el Tribunal Administrativo del Valle del Cauca asumiera el control inmediato de legalidad de que trata el artículo 136 de la Ley 1437 de 2011, correspondiéndole por reparto a este Despacho.</w:t>
      </w:r>
      <w:r w:rsidRPr="002E27DA">
        <w:rPr>
          <w:rFonts w:ascii="Arial Narrow" w:eastAsia="Times New Roman" w:hAnsi="Arial Narrow" w:cs="Times New Roman"/>
          <w:sz w:val="24"/>
          <w:szCs w:val="24"/>
          <w:lang w:val="es-ES" w:eastAsia="es-ES"/>
        </w:rPr>
        <w:t xml:space="preserve"> </w:t>
      </w:r>
    </w:p>
    <w:p w14:paraId="1911A989" w14:textId="4C0B115A" w:rsidR="00084B1A" w:rsidRPr="00C1660C" w:rsidRDefault="00084B1A" w:rsidP="00C1660C">
      <w:pPr>
        <w:widowControl w:val="0"/>
        <w:tabs>
          <w:tab w:val="left" w:pos="284"/>
        </w:tabs>
        <w:suppressAutoHyphens/>
        <w:autoSpaceDE w:val="0"/>
        <w:autoSpaceDN w:val="0"/>
        <w:adjustRightInd w:val="0"/>
        <w:spacing w:after="0" w:line="276" w:lineRule="auto"/>
        <w:jc w:val="both"/>
        <w:rPr>
          <w:rFonts w:ascii="Arial Narrow" w:eastAsia="Times New Roman" w:hAnsi="Arial Narrow" w:cs="Times New Roman"/>
          <w:sz w:val="24"/>
          <w:szCs w:val="24"/>
          <w:lang w:val="es-ES" w:eastAsia="es-ES"/>
        </w:rPr>
      </w:pPr>
    </w:p>
    <w:p w14:paraId="55A1B393" w14:textId="1A41A8C3" w:rsidR="00084B1A" w:rsidRPr="00C1660C" w:rsidRDefault="00084B1A" w:rsidP="00AA23E8">
      <w:pPr>
        <w:widowControl w:val="0"/>
        <w:tabs>
          <w:tab w:val="left" w:pos="284"/>
        </w:tabs>
        <w:suppressAutoHyphens/>
        <w:autoSpaceDE w:val="0"/>
        <w:autoSpaceDN w:val="0"/>
        <w:adjustRightInd w:val="0"/>
        <w:spacing w:after="0" w:line="276" w:lineRule="auto"/>
        <w:jc w:val="center"/>
        <w:rPr>
          <w:rFonts w:ascii="Arial Narrow" w:eastAsia="Times New Roman" w:hAnsi="Arial Narrow" w:cs="Times New Roman"/>
          <w:b/>
          <w:sz w:val="24"/>
          <w:szCs w:val="24"/>
          <w:lang w:val="es-ES" w:eastAsia="es-ES"/>
        </w:rPr>
      </w:pPr>
      <w:r w:rsidRPr="00C1660C">
        <w:rPr>
          <w:rFonts w:ascii="Arial Narrow" w:eastAsia="Times New Roman" w:hAnsi="Arial Narrow" w:cs="Times New Roman"/>
          <w:b/>
          <w:sz w:val="24"/>
          <w:szCs w:val="24"/>
          <w:lang w:val="es-ES" w:eastAsia="es-ES"/>
        </w:rPr>
        <w:t>II. CONSIDERACIONES</w:t>
      </w:r>
    </w:p>
    <w:p w14:paraId="37730131" w14:textId="77777777" w:rsidR="00084B1A" w:rsidRPr="00C1660C" w:rsidRDefault="00084B1A" w:rsidP="00C1660C">
      <w:pPr>
        <w:widowControl w:val="0"/>
        <w:tabs>
          <w:tab w:val="left" w:pos="284"/>
        </w:tabs>
        <w:suppressAutoHyphens/>
        <w:autoSpaceDE w:val="0"/>
        <w:autoSpaceDN w:val="0"/>
        <w:adjustRightInd w:val="0"/>
        <w:spacing w:after="0" w:line="276" w:lineRule="auto"/>
        <w:jc w:val="both"/>
        <w:rPr>
          <w:rFonts w:ascii="Arial Narrow" w:eastAsia="Times New Roman" w:hAnsi="Arial Narrow" w:cs="Times New Roman"/>
          <w:sz w:val="24"/>
          <w:szCs w:val="24"/>
          <w:lang w:val="es-ES" w:eastAsia="es-ES"/>
        </w:rPr>
      </w:pPr>
      <w:r w:rsidRPr="00C1660C">
        <w:rPr>
          <w:rFonts w:ascii="Arial Narrow" w:eastAsia="Times New Roman" w:hAnsi="Arial Narrow" w:cs="Times New Roman"/>
          <w:sz w:val="24"/>
          <w:szCs w:val="24"/>
          <w:lang w:val="es-ES" w:eastAsia="es-ES"/>
        </w:rPr>
        <w:t xml:space="preserve"> </w:t>
      </w:r>
    </w:p>
    <w:p w14:paraId="52019921" w14:textId="77777777" w:rsidR="00084B1A" w:rsidRPr="00C1660C" w:rsidRDefault="00084B1A"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sidRPr="00C1660C">
        <w:rPr>
          <w:rFonts w:ascii="Arial Narrow" w:eastAsia="Times New Roman" w:hAnsi="Arial Narrow" w:cs="Times New Roman"/>
          <w:sz w:val="24"/>
          <w:szCs w:val="24"/>
          <w:lang w:val="es-ES" w:eastAsia="es-ES"/>
        </w:rPr>
        <w:t xml:space="preserve">El artículo 214 de la Constitución Política establece cuales son las disposiciones a las que se deben someter los estados de excepción y también indica la prohibición de suspender los derechos humanos y las libertades fundamentales. </w:t>
      </w:r>
    </w:p>
    <w:p w14:paraId="4E3A8855" w14:textId="6FBE8591" w:rsidR="00084B1A" w:rsidRPr="00C1660C" w:rsidRDefault="000C3F7D"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Pr>
          <w:rFonts w:ascii="Arial Narrow" w:eastAsia="Times New Roman" w:hAnsi="Arial Narrow" w:cs="Times New Roman"/>
          <w:sz w:val="24"/>
          <w:szCs w:val="24"/>
          <w:lang w:val="es-ES" w:eastAsia="es-ES"/>
        </w:rPr>
        <w:lastRenderedPageBreak/>
        <w:t>A su vez,</w:t>
      </w:r>
      <w:r w:rsidR="00084B1A" w:rsidRPr="00C1660C">
        <w:rPr>
          <w:rFonts w:ascii="Arial Narrow" w:eastAsia="Times New Roman" w:hAnsi="Arial Narrow" w:cs="Times New Roman"/>
          <w:sz w:val="24"/>
          <w:szCs w:val="24"/>
          <w:lang w:val="es-ES" w:eastAsia="es-ES"/>
        </w:rPr>
        <w:t xml:space="preserve"> el artículo 215</w:t>
      </w:r>
      <w:r>
        <w:rPr>
          <w:rFonts w:ascii="Arial Narrow" w:eastAsia="Times New Roman" w:hAnsi="Arial Narrow" w:cs="Times New Roman"/>
          <w:sz w:val="24"/>
          <w:szCs w:val="24"/>
          <w:lang w:val="es-ES" w:eastAsia="es-ES"/>
        </w:rPr>
        <w:t xml:space="preserve"> ibidem</w:t>
      </w:r>
      <w:r w:rsidR="00084B1A" w:rsidRPr="00C1660C">
        <w:rPr>
          <w:rFonts w:ascii="Arial Narrow" w:eastAsia="Times New Roman" w:hAnsi="Arial Narrow" w:cs="Times New Roman"/>
          <w:sz w:val="24"/>
          <w:szCs w:val="24"/>
          <w:lang w:val="es-ES" w:eastAsia="es-ES"/>
        </w:rPr>
        <w:t xml:space="preserve">, autoriza al Presidente de la Republica a declarar el </w:t>
      </w:r>
      <w:r>
        <w:rPr>
          <w:rFonts w:ascii="Arial Narrow" w:eastAsia="Times New Roman" w:hAnsi="Arial Narrow" w:cs="Times New Roman"/>
          <w:sz w:val="24"/>
          <w:szCs w:val="24"/>
          <w:lang w:val="es-ES" w:eastAsia="es-ES"/>
        </w:rPr>
        <w:t>e</w:t>
      </w:r>
      <w:r w:rsidR="00084B1A" w:rsidRPr="00C1660C">
        <w:rPr>
          <w:rFonts w:ascii="Arial Narrow" w:eastAsia="Times New Roman" w:hAnsi="Arial Narrow" w:cs="Times New Roman"/>
          <w:sz w:val="24"/>
          <w:szCs w:val="24"/>
          <w:lang w:val="es-ES" w:eastAsia="es-ES"/>
        </w:rPr>
        <w:t>stado de emergencia</w:t>
      </w:r>
      <w:r>
        <w:rPr>
          <w:rFonts w:ascii="Arial Narrow" w:eastAsia="Times New Roman" w:hAnsi="Arial Narrow" w:cs="Times New Roman"/>
          <w:sz w:val="24"/>
          <w:szCs w:val="24"/>
          <w:lang w:val="es-ES" w:eastAsia="es-ES"/>
        </w:rPr>
        <w:t>,</w:t>
      </w:r>
      <w:r w:rsidR="00084B1A" w:rsidRPr="00C1660C">
        <w:rPr>
          <w:rFonts w:ascii="Arial Narrow" w:eastAsia="Times New Roman" w:hAnsi="Arial Narrow" w:cs="Times New Roman"/>
          <w:sz w:val="24"/>
          <w:szCs w:val="24"/>
          <w:lang w:val="es-ES" w:eastAsia="es-ES"/>
        </w:rPr>
        <w:t xml:space="preserve"> cuando se presenten circunstancias distintas a las previstas en los artículos 212 y 213 </w:t>
      </w:r>
      <w:r>
        <w:rPr>
          <w:rFonts w:ascii="Arial Narrow" w:eastAsia="Times New Roman" w:hAnsi="Arial Narrow" w:cs="Times New Roman"/>
          <w:sz w:val="24"/>
          <w:szCs w:val="24"/>
          <w:lang w:val="es-ES" w:eastAsia="es-ES"/>
        </w:rPr>
        <w:t>de la Norma Superior</w:t>
      </w:r>
      <w:r w:rsidR="00084B1A" w:rsidRPr="00C1660C">
        <w:rPr>
          <w:rFonts w:ascii="Arial Narrow" w:eastAsia="Times New Roman" w:hAnsi="Arial Narrow" w:cs="Times New Roman"/>
          <w:sz w:val="24"/>
          <w:szCs w:val="24"/>
          <w:lang w:val="es-ES" w:eastAsia="es-ES"/>
        </w:rPr>
        <w:t>, que perturben o amenacen en forma grave e inminente el orden económico, social o ecológico del país o</w:t>
      </w:r>
      <w:r>
        <w:rPr>
          <w:rFonts w:ascii="Arial Narrow" w:eastAsia="Times New Roman" w:hAnsi="Arial Narrow" w:cs="Times New Roman"/>
          <w:sz w:val="24"/>
          <w:szCs w:val="24"/>
          <w:lang w:val="es-ES" w:eastAsia="es-ES"/>
        </w:rPr>
        <w:t>,</w:t>
      </w:r>
      <w:r w:rsidR="00084B1A" w:rsidRPr="00C1660C">
        <w:rPr>
          <w:rFonts w:ascii="Arial Narrow" w:eastAsia="Times New Roman" w:hAnsi="Arial Narrow" w:cs="Times New Roman"/>
          <w:sz w:val="24"/>
          <w:szCs w:val="24"/>
          <w:lang w:val="es-ES" w:eastAsia="es-ES"/>
        </w:rPr>
        <w:t xml:space="preserve"> que constituyan una grave calamidad pública. </w:t>
      </w:r>
    </w:p>
    <w:p w14:paraId="368D0131" w14:textId="77777777" w:rsidR="00084B1A" w:rsidRPr="00C1660C" w:rsidRDefault="00084B1A"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p>
    <w:p w14:paraId="5A73863F" w14:textId="2C89CCDA" w:rsidR="00084B1A" w:rsidRPr="00C1660C" w:rsidRDefault="00084B1A"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sidRPr="00C1660C">
        <w:rPr>
          <w:rFonts w:ascii="Arial Narrow" w:eastAsia="Times New Roman" w:hAnsi="Arial Narrow" w:cs="Times New Roman"/>
          <w:sz w:val="24"/>
          <w:szCs w:val="24"/>
          <w:lang w:val="es-ES" w:eastAsia="es-ES"/>
        </w:rPr>
        <w:t xml:space="preserve">Una vez efectuada la declaratoria, el </w:t>
      </w:r>
      <w:r w:rsidR="000C3F7D">
        <w:rPr>
          <w:rFonts w:ascii="Arial Narrow" w:eastAsia="Times New Roman" w:hAnsi="Arial Narrow" w:cs="Times New Roman"/>
          <w:sz w:val="24"/>
          <w:szCs w:val="24"/>
          <w:lang w:val="es-ES" w:eastAsia="es-ES"/>
        </w:rPr>
        <w:t>P</w:t>
      </w:r>
      <w:r w:rsidRPr="00C1660C">
        <w:rPr>
          <w:rFonts w:ascii="Arial Narrow" w:eastAsia="Times New Roman" w:hAnsi="Arial Narrow" w:cs="Times New Roman"/>
          <w:sz w:val="24"/>
          <w:szCs w:val="24"/>
          <w:lang w:val="es-ES" w:eastAsia="es-ES"/>
        </w:rPr>
        <w:t xml:space="preserve">residente puede expedir </w:t>
      </w:r>
      <w:r w:rsidR="000C3F7D">
        <w:rPr>
          <w:rFonts w:ascii="Arial Narrow" w:eastAsia="Times New Roman" w:hAnsi="Arial Narrow" w:cs="Times New Roman"/>
          <w:sz w:val="24"/>
          <w:szCs w:val="24"/>
          <w:lang w:val="es-ES" w:eastAsia="es-ES"/>
        </w:rPr>
        <w:t>d</w:t>
      </w:r>
      <w:r w:rsidRPr="00C1660C">
        <w:rPr>
          <w:rFonts w:ascii="Arial Narrow" w:eastAsia="Times New Roman" w:hAnsi="Arial Narrow" w:cs="Times New Roman"/>
          <w:sz w:val="24"/>
          <w:szCs w:val="24"/>
          <w:lang w:val="es-ES" w:eastAsia="es-ES"/>
        </w:rPr>
        <w:t xml:space="preserve">ecretos legislativos, que tienen que estar suscritos por todos los </w:t>
      </w:r>
      <w:r w:rsidR="000C3F7D">
        <w:rPr>
          <w:rFonts w:ascii="Arial Narrow" w:eastAsia="Times New Roman" w:hAnsi="Arial Narrow" w:cs="Times New Roman"/>
          <w:sz w:val="24"/>
          <w:szCs w:val="24"/>
          <w:lang w:val="es-ES" w:eastAsia="es-ES"/>
        </w:rPr>
        <w:t>m</w:t>
      </w:r>
      <w:r w:rsidRPr="00C1660C">
        <w:rPr>
          <w:rFonts w:ascii="Arial Narrow" w:eastAsia="Times New Roman" w:hAnsi="Arial Narrow" w:cs="Times New Roman"/>
          <w:sz w:val="24"/>
          <w:szCs w:val="24"/>
          <w:lang w:val="es-ES" w:eastAsia="es-ES"/>
        </w:rPr>
        <w:t xml:space="preserve">inistros y deberán referirse a materias que guarden relación directa y específica con el </w:t>
      </w:r>
      <w:r w:rsidR="000C3F7D">
        <w:rPr>
          <w:rFonts w:ascii="Arial Narrow" w:eastAsia="Times New Roman" w:hAnsi="Arial Narrow" w:cs="Times New Roman"/>
          <w:sz w:val="24"/>
          <w:szCs w:val="24"/>
          <w:lang w:val="es-ES" w:eastAsia="es-ES"/>
        </w:rPr>
        <w:t>e</w:t>
      </w:r>
      <w:r w:rsidRPr="00C1660C">
        <w:rPr>
          <w:rFonts w:ascii="Arial Narrow" w:eastAsia="Times New Roman" w:hAnsi="Arial Narrow" w:cs="Times New Roman"/>
          <w:sz w:val="24"/>
          <w:szCs w:val="24"/>
          <w:lang w:val="es-ES" w:eastAsia="es-ES"/>
        </w:rPr>
        <w:t xml:space="preserve">stado de </w:t>
      </w:r>
      <w:r w:rsidR="000C3F7D">
        <w:rPr>
          <w:rFonts w:ascii="Arial Narrow" w:eastAsia="Times New Roman" w:hAnsi="Arial Narrow" w:cs="Times New Roman"/>
          <w:sz w:val="24"/>
          <w:szCs w:val="24"/>
          <w:lang w:val="es-ES" w:eastAsia="es-ES"/>
        </w:rPr>
        <w:t>e</w:t>
      </w:r>
      <w:r w:rsidRPr="00C1660C">
        <w:rPr>
          <w:rFonts w:ascii="Arial Narrow" w:eastAsia="Times New Roman" w:hAnsi="Arial Narrow" w:cs="Times New Roman"/>
          <w:sz w:val="24"/>
          <w:szCs w:val="24"/>
          <w:lang w:val="es-ES" w:eastAsia="es-ES"/>
        </w:rPr>
        <w:t xml:space="preserve">xcepción. </w:t>
      </w:r>
    </w:p>
    <w:p w14:paraId="1CF209BD" w14:textId="77777777" w:rsidR="00084B1A" w:rsidRPr="00C1660C" w:rsidRDefault="00084B1A"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p>
    <w:p w14:paraId="0C6C4BE3" w14:textId="1ABC04FC" w:rsidR="000A594B" w:rsidRPr="00C1660C" w:rsidRDefault="00994006"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Pr>
          <w:rFonts w:ascii="Arial Narrow" w:eastAsia="Times New Roman" w:hAnsi="Arial Narrow" w:cs="Times New Roman"/>
          <w:sz w:val="24"/>
          <w:szCs w:val="24"/>
          <w:lang w:val="es-ES" w:eastAsia="es-ES"/>
        </w:rPr>
        <w:t>Por su parte</w:t>
      </w:r>
      <w:r w:rsidR="00431CA1" w:rsidRPr="00C1660C">
        <w:rPr>
          <w:rFonts w:ascii="Arial Narrow" w:eastAsia="Times New Roman" w:hAnsi="Arial Narrow" w:cs="Times New Roman"/>
          <w:sz w:val="24"/>
          <w:szCs w:val="24"/>
          <w:lang w:val="es-ES" w:eastAsia="es-ES"/>
        </w:rPr>
        <w:t xml:space="preserve">, el Congreso de la Republica expidió la Ley 137 de 1994 “Ley </w:t>
      </w:r>
      <w:r>
        <w:rPr>
          <w:rFonts w:ascii="Arial Narrow" w:eastAsia="Times New Roman" w:hAnsi="Arial Narrow" w:cs="Times New Roman"/>
          <w:sz w:val="24"/>
          <w:szCs w:val="24"/>
          <w:lang w:val="es-ES" w:eastAsia="es-ES"/>
        </w:rPr>
        <w:t>E</w:t>
      </w:r>
      <w:r w:rsidR="00431CA1" w:rsidRPr="00C1660C">
        <w:rPr>
          <w:rFonts w:ascii="Arial Narrow" w:eastAsia="Times New Roman" w:hAnsi="Arial Narrow" w:cs="Times New Roman"/>
          <w:sz w:val="24"/>
          <w:szCs w:val="24"/>
          <w:lang w:val="es-ES" w:eastAsia="es-ES"/>
        </w:rPr>
        <w:t xml:space="preserve">statutaria de los Estados de </w:t>
      </w:r>
      <w:r>
        <w:rPr>
          <w:rFonts w:ascii="Arial Narrow" w:eastAsia="Times New Roman" w:hAnsi="Arial Narrow" w:cs="Times New Roman"/>
          <w:sz w:val="24"/>
          <w:szCs w:val="24"/>
          <w:lang w:val="es-ES" w:eastAsia="es-ES"/>
        </w:rPr>
        <w:t>E</w:t>
      </w:r>
      <w:r w:rsidR="00431CA1" w:rsidRPr="00C1660C">
        <w:rPr>
          <w:rFonts w:ascii="Arial Narrow" w:eastAsia="Times New Roman" w:hAnsi="Arial Narrow" w:cs="Times New Roman"/>
          <w:sz w:val="24"/>
          <w:szCs w:val="24"/>
          <w:lang w:val="es-ES" w:eastAsia="es-ES"/>
        </w:rPr>
        <w:t>xcepción” y en su artículo 20</w:t>
      </w:r>
      <w:r w:rsidR="002E61F9">
        <w:rPr>
          <w:rStyle w:val="Refdenotaalpie"/>
          <w:rFonts w:ascii="Arial Narrow" w:eastAsia="Times New Roman" w:hAnsi="Arial Narrow" w:cs="Times New Roman"/>
          <w:sz w:val="24"/>
          <w:szCs w:val="24"/>
          <w:lang w:val="es-ES" w:eastAsia="es-ES"/>
        </w:rPr>
        <w:footnoteReference w:id="1"/>
      </w:r>
      <w:r w:rsidR="00431CA1" w:rsidRPr="00C1660C">
        <w:rPr>
          <w:rFonts w:ascii="Arial Narrow" w:eastAsia="Times New Roman" w:hAnsi="Arial Narrow" w:cs="Times New Roman"/>
          <w:sz w:val="24"/>
          <w:szCs w:val="24"/>
          <w:lang w:val="es-ES" w:eastAsia="es-ES"/>
        </w:rPr>
        <w:t xml:space="preserve"> indicó que</w:t>
      </w:r>
      <w:r>
        <w:rPr>
          <w:rFonts w:ascii="Arial Narrow" w:eastAsia="Times New Roman" w:hAnsi="Arial Narrow" w:cs="Times New Roman"/>
          <w:sz w:val="24"/>
          <w:szCs w:val="24"/>
          <w:lang w:val="es-ES" w:eastAsia="es-ES"/>
        </w:rPr>
        <w:t>,</w:t>
      </w:r>
      <w:r w:rsidR="00431CA1" w:rsidRPr="00C1660C">
        <w:rPr>
          <w:rFonts w:ascii="Arial Narrow" w:eastAsia="Times New Roman" w:hAnsi="Arial Narrow" w:cs="Times New Roman"/>
          <w:sz w:val="24"/>
          <w:szCs w:val="24"/>
          <w:lang w:val="es-ES" w:eastAsia="es-ES"/>
        </w:rPr>
        <w:t xml:space="preserve"> las medidas de carácter general que sean dictadas en ejerci</w:t>
      </w:r>
      <w:r>
        <w:rPr>
          <w:rFonts w:ascii="Arial Narrow" w:eastAsia="Times New Roman" w:hAnsi="Arial Narrow" w:cs="Times New Roman"/>
          <w:sz w:val="24"/>
          <w:szCs w:val="24"/>
          <w:lang w:val="es-ES" w:eastAsia="es-ES"/>
        </w:rPr>
        <w:t>cio</w:t>
      </w:r>
      <w:r w:rsidR="00431CA1" w:rsidRPr="00C1660C">
        <w:rPr>
          <w:rFonts w:ascii="Arial Narrow" w:eastAsia="Times New Roman" w:hAnsi="Arial Narrow" w:cs="Times New Roman"/>
          <w:sz w:val="24"/>
          <w:szCs w:val="24"/>
          <w:lang w:val="es-ES" w:eastAsia="es-ES"/>
        </w:rPr>
        <w:t xml:space="preserve"> de la función administrativa y en desarrollo de los </w:t>
      </w:r>
      <w:r>
        <w:rPr>
          <w:rFonts w:ascii="Arial Narrow" w:eastAsia="Times New Roman" w:hAnsi="Arial Narrow" w:cs="Times New Roman"/>
          <w:sz w:val="24"/>
          <w:szCs w:val="24"/>
          <w:lang w:val="es-ES" w:eastAsia="es-ES"/>
        </w:rPr>
        <w:t>d</w:t>
      </w:r>
      <w:r w:rsidR="00431CA1" w:rsidRPr="00C1660C">
        <w:rPr>
          <w:rFonts w:ascii="Arial Narrow" w:eastAsia="Times New Roman" w:hAnsi="Arial Narrow" w:cs="Times New Roman"/>
          <w:sz w:val="24"/>
          <w:szCs w:val="24"/>
          <w:lang w:val="es-ES" w:eastAsia="es-ES"/>
        </w:rPr>
        <w:t xml:space="preserve">ecretos legislativos durante los </w:t>
      </w:r>
      <w:r>
        <w:rPr>
          <w:rFonts w:ascii="Arial Narrow" w:eastAsia="Times New Roman" w:hAnsi="Arial Narrow" w:cs="Times New Roman"/>
          <w:sz w:val="24"/>
          <w:szCs w:val="24"/>
          <w:lang w:val="es-ES" w:eastAsia="es-ES"/>
        </w:rPr>
        <w:t>e</w:t>
      </w:r>
      <w:r w:rsidR="00431CA1" w:rsidRPr="00C1660C">
        <w:rPr>
          <w:rFonts w:ascii="Arial Narrow" w:eastAsia="Times New Roman" w:hAnsi="Arial Narrow" w:cs="Times New Roman"/>
          <w:sz w:val="24"/>
          <w:szCs w:val="24"/>
          <w:lang w:val="es-ES" w:eastAsia="es-ES"/>
        </w:rPr>
        <w:t>stados de excepción, tendrán control de legalidad inmediato por parte de la autoridad de lo contencioso administrativo del lugar donde se expidan si se trata de entidades territoriales o</w:t>
      </w:r>
      <w:r>
        <w:rPr>
          <w:rFonts w:ascii="Arial Narrow" w:eastAsia="Times New Roman" w:hAnsi="Arial Narrow" w:cs="Times New Roman"/>
          <w:sz w:val="24"/>
          <w:szCs w:val="24"/>
          <w:lang w:val="es-ES" w:eastAsia="es-ES"/>
        </w:rPr>
        <w:t xml:space="preserve">, </w:t>
      </w:r>
      <w:r w:rsidR="00431CA1" w:rsidRPr="00C1660C">
        <w:rPr>
          <w:rFonts w:ascii="Arial Narrow" w:eastAsia="Times New Roman" w:hAnsi="Arial Narrow" w:cs="Times New Roman"/>
          <w:sz w:val="24"/>
          <w:szCs w:val="24"/>
          <w:lang w:val="es-ES" w:eastAsia="es-ES"/>
        </w:rPr>
        <w:t>por el Consejo de Estado si emanan de autoridades nacionales.</w:t>
      </w:r>
    </w:p>
    <w:p w14:paraId="31A80E18" w14:textId="77777777" w:rsidR="00431CA1" w:rsidRPr="00C1660C" w:rsidRDefault="00431CA1"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sidRPr="00C1660C">
        <w:rPr>
          <w:rFonts w:ascii="Arial Narrow" w:eastAsia="Times New Roman" w:hAnsi="Arial Narrow" w:cs="Times New Roman"/>
          <w:sz w:val="24"/>
          <w:szCs w:val="24"/>
          <w:lang w:val="es-ES" w:eastAsia="es-ES"/>
        </w:rPr>
        <w:t xml:space="preserve"> </w:t>
      </w:r>
    </w:p>
    <w:p w14:paraId="17318544" w14:textId="4F4A8F57" w:rsidR="00431CA1" w:rsidRPr="00C1660C" w:rsidRDefault="00431CA1"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r w:rsidRPr="00C1660C">
        <w:rPr>
          <w:rFonts w:ascii="Arial Narrow" w:eastAsia="Times New Roman" w:hAnsi="Arial Narrow" w:cs="Times New Roman"/>
          <w:sz w:val="24"/>
          <w:szCs w:val="24"/>
          <w:lang w:val="es-ES" w:eastAsia="es-ES"/>
        </w:rPr>
        <w:t>El control de legalidad al que hace referencia el artículo 20 de la Ley 137 de 1994</w:t>
      </w:r>
      <w:r w:rsidR="00673B56">
        <w:rPr>
          <w:rFonts w:ascii="Arial Narrow" w:eastAsia="Times New Roman" w:hAnsi="Arial Narrow" w:cs="Times New Roman"/>
          <w:sz w:val="24"/>
          <w:szCs w:val="24"/>
          <w:lang w:val="es-ES" w:eastAsia="es-ES"/>
        </w:rPr>
        <w:t>,</w:t>
      </w:r>
      <w:r w:rsidRPr="00C1660C">
        <w:rPr>
          <w:rFonts w:ascii="Arial Narrow" w:eastAsia="Times New Roman" w:hAnsi="Arial Narrow" w:cs="Times New Roman"/>
          <w:sz w:val="24"/>
          <w:szCs w:val="24"/>
          <w:lang w:val="es-ES" w:eastAsia="es-ES"/>
        </w:rPr>
        <w:t xml:space="preserve"> fue desarrollado en el artículo 136 del CPACA</w:t>
      </w:r>
      <w:r w:rsidR="002E61F9">
        <w:rPr>
          <w:rStyle w:val="Refdenotaalpie"/>
          <w:rFonts w:ascii="Arial Narrow" w:eastAsia="Times New Roman" w:hAnsi="Arial Narrow" w:cs="Times New Roman"/>
          <w:sz w:val="24"/>
          <w:szCs w:val="24"/>
          <w:lang w:val="es-ES" w:eastAsia="es-ES"/>
        </w:rPr>
        <w:footnoteReference w:id="2"/>
      </w:r>
      <w:r w:rsidRPr="00C1660C">
        <w:rPr>
          <w:rFonts w:ascii="Arial Narrow" w:eastAsia="Times New Roman" w:hAnsi="Arial Narrow" w:cs="Times New Roman"/>
          <w:sz w:val="24"/>
          <w:szCs w:val="24"/>
          <w:lang w:val="es-ES" w:eastAsia="es-ES"/>
        </w:rPr>
        <w:t xml:space="preserve">, que, además, aclaró que la autoridad judicial debía asumir de oficio el conocimiento del asunto, en caso de que la entidad administrativa no efectuare el envío del acto sujeto a control.  </w:t>
      </w:r>
    </w:p>
    <w:p w14:paraId="61D22D4F" w14:textId="77777777" w:rsidR="000A594B" w:rsidRPr="00C1660C" w:rsidRDefault="000A594B" w:rsidP="00597C8B">
      <w:pPr>
        <w:widowControl w:val="0"/>
        <w:tabs>
          <w:tab w:val="left" w:pos="284"/>
        </w:tabs>
        <w:suppressAutoHyphens/>
        <w:autoSpaceDE w:val="0"/>
        <w:autoSpaceDN w:val="0"/>
        <w:adjustRightInd w:val="0"/>
        <w:spacing w:after="0" w:line="276" w:lineRule="auto"/>
        <w:ind w:right="49"/>
        <w:jc w:val="both"/>
        <w:rPr>
          <w:rFonts w:ascii="Arial Narrow" w:eastAsia="Times New Roman" w:hAnsi="Arial Narrow" w:cs="Times New Roman"/>
          <w:sz w:val="24"/>
          <w:szCs w:val="24"/>
          <w:lang w:val="es-ES" w:eastAsia="es-ES"/>
        </w:rPr>
      </w:pPr>
    </w:p>
    <w:p w14:paraId="4715CC0B" w14:textId="5D9532D3" w:rsidR="00441E3A" w:rsidRDefault="00F7762D" w:rsidP="00597C8B">
      <w:pPr>
        <w:spacing w:after="0" w:line="276" w:lineRule="auto"/>
        <w:ind w:right="49"/>
        <w:jc w:val="both"/>
        <w:rPr>
          <w:rFonts w:ascii="Arial Narrow" w:hAnsi="Arial Narrow"/>
          <w:i/>
          <w:spacing w:val="-4"/>
          <w:sz w:val="24"/>
          <w:szCs w:val="24"/>
          <w:lang w:val="es-ES"/>
        </w:rPr>
      </w:pPr>
      <w:r>
        <w:rPr>
          <w:rFonts w:ascii="Arial Narrow" w:hAnsi="Arial Narrow"/>
          <w:spacing w:val="-3"/>
          <w:sz w:val="24"/>
          <w:szCs w:val="24"/>
          <w:lang w:val="es-ES"/>
        </w:rPr>
        <w:t>Así pues, d</w:t>
      </w:r>
      <w:r w:rsidR="00002083" w:rsidRPr="00C1660C">
        <w:rPr>
          <w:rFonts w:ascii="Arial Narrow" w:hAnsi="Arial Narrow"/>
          <w:spacing w:val="-3"/>
          <w:sz w:val="24"/>
          <w:szCs w:val="24"/>
          <w:lang w:val="es-ES"/>
        </w:rPr>
        <w:t>e</w:t>
      </w:r>
      <w:r w:rsidR="00002083" w:rsidRPr="00C1660C">
        <w:rPr>
          <w:rFonts w:ascii="Arial Narrow" w:hAnsi="Arial Narrow"/>
          <w:spacing w:val="-13"/>
          <w:sz w:val="24"/>
          <w:szCs w:val="24"/>
          <w:lang w:val="es-ES"/>
        </w:rPr>
        <w:t xml:space="preserve"> </w:t>
      </w:r>
      <w:r w:rsidR="00002083" w:rsidRPr="00C1660C">
        <w:rPr>
          <w:rFonts w:ascii="Arial Narrow" w:hAnsi="Arial Narrow"/>
          <w:spacing w:val="-4"/>
          <w:sz w:val="24"/>
          <w:szCs w:val="24"/>
          <w:lang w:val="es-ES"/>
        </w:rPr>
        <w:t>conformidad</w:t>
      </w:r>
      <w:r w:rsidR="00002083" w:rsidRPr="00C1660C">
        <w:rPr>
          <w:rFonts w:ascii="Arial Narrow" w:hAnsi="Arial Narrow"/>
          <w:spacing w:val="-17"/>
          <w:sz w:val="24"/>
          <w:szCs w:val="24"/>
          <w:lang w:val="es-ES"/>
        </w:rPr>
        <w:t xml:space="preserve"> </w:t>
      </w:r>
      <w:r w:rsidR="00002083" w:rsidRPr="00C1660C">
        <w:rPr>
          <w:rFonts w:ascii="Arial Narrow" w:hAnsi="Arial Narrow"/>
          <w:sz w:val="24"/>
          <w:szCs w:val="24"/>
          <w:lang w:val="es-ES"/>
        </w:rPr>
        <w:t>con</w:t>
      </w:r>
      <w:r w:rsidR="00002083" w:rsidRPr="00C1660C">
        <w:rPr>
          <w:rFonts w:ascii="Arial Narrow" w:hAnsi="Arial Narrow"/>
          <w:spacing w:val="-17"/>
          <w:sz w:val="24"/>
          <w:szCs w:val="24"/>
          <w:lang w:val="es-ES"/>
        </w:rPr>
        <w:t xml:space="preserve"> </w:t>
      </w:r>
      <w:r w:rsidR="00002083" w:rsidRPr="00C1660C">
        <w:rPr>
          <w:rFonts w:ascii="Arial Narrow" w:hAnsi="Arial Narrow"/>
          <w:spacing w:val="-4"/>
          <w:sz w:val="24"/>
          <w:szCs w:val="24"/>
          <w:lang w:val="es-ES"/>
        </w:rPr>
        <w:t>las</w:t>
      </w:r>
      <w:r w:rsidR="00002083" w:rsidRPr="00C1660C">
        <w:rPr>
          <w:rFonts w:ascii="Arial Narrow" w:hAnsi="Arial Narrow"/>
          <w:spacing w:val="-10"/>
          <w:sz w:val="24"/>
          <w:szCs w:val="24"/>
          <w:lang w:val="es-ES"/>
        </w:rPr>
        <w:t xml:space="preserve"> </w:t>
      </w:r>
      <w:r w:rsidR="00002083" w:rsidRPr="00C1660C">
        <w:rPr>
          <w:rFonts w:ascii="Arial Narrow" w:hAnsi="Arial Narrow"/>
          <w:spacing w:val="-4"/>
          <w:sz w:val="24"/>
          <w:szCs w:val="24"/>
          <w:lang w:val="es-ES"/>
        </w:rPr>
        <w:t>normas</w:t>
      </w:r>
      <w:r w:rsidR="00002083" w:rsidRPr="00C1660C">
        <w:rPr>
          <w:rFonts w:ascii="Arial Narrow" w:hAnsi="Arial Narrow"/>
          <w:spacing w:val="-15"/>
          <w:sz w:val="24"/>
          <w:szCs w:val="24"/>
          <w:lang w:val="es-ES"/>
        </w:rPr>
        <w:t xml:space="preserve"> </w:t>
      </w:r>
      <w:r w:rsidR="00002083" w:rsidRPr="00C1660C">
        <w:rPr>
          <w:rFonts w:ascii="Arial Narrow" w:hAnsi="Arial Narrow"/>
          <w:spacing w:val="-4"/>
          <w:sz w:val="24"/>
          <w:szCs w:val="24"/>
          <w:lang w:val="es-ES"/>
        </w:rPr>
        <w:t>mencionadas,</w:t>
      </w:r>
      <w:r w:rsidR="00002083" w:rsidRPr="00C1660C">
        <w:rPr>
          <w:rFonts w:ascii="Arial Narrow" w:hAnsi="Arial Narrow"/>
          <w:spacing w:val="-5"/>
          <w:sz w:val="24"/>
          <w:szCs w:val="24"/>
          <w:lang w:val="es-ES"/>
        </w:rPr>
        <w:t xml:space="preserve"> </w:t>
      </w:r>
      <w:r w:rsidR="00002083" w:rsidRPr="00C1660C">
        <w:rPr>
          <w:rFonts w:ascii="Arial Narrow" w:hAnsi="Arial Narrow"/>
          <w:spacing w:val="-4"/>
          <w:sz w:val="24"/>
          <w:szCs w:val="24"/>
          <w:lang w:val="es-ES"/>
        </w:rPr>
        <w:t>los</w:t>
      </w:r>
      <w:r w:rsidR="00002083" w:rsidRPr="00C1660C">
        <w:rPr>
          <w:rFonts w:ascii="Arial Narrow" w:hAnsi="Arial Narrow"/>
          <w:spacing w:val="-19"/>
          <w:sz w:val="24"/>
          <w:szCs w:val="24"/>
          <w:lang w:val="es-ES"/>
        </w:rPr>
        <w:t xml:space="preserve"> </w:t>
      </w:r>
      <w:r w:rsidR="00002083" w:rsidRPr="00C1660C">
        <w:rPr>
          <w:rFonts w:ascii="Arial Narrow" w:hAnsi="Arial Narrow"/>
          <w:sz w:val="24"/>
          <w:szCs w:val="24"/>
          <w:lang w:val="es-ES"/>
        </w:rPr>
        <w:t>actos</w:t>
      </w:r>
      <w:r w:rsidR="00002083" w:rsidRPr="00C1660C">
        <w:rPr>
          <w:rFonts w:ascii="Arial Narrow" w:hAnsi="Arial Narrow"/>
          <w:spacing w:val="-19"/>
          <w:sz w:val="24"/>
          <w:szCs w:val="24"/>
          <w:lang w:val="es-ES"/>
        </w:rPr>
        <w:t xml:space="preserve"> </w:t>
      </w:r>
      <w:r w:rsidR="00002083" w:rsidRPr="00C1660C">
        <w:rPr>
          <w:rFonts w:ascii="Arial Narrow" w:hAnsi="Arial Narrow"/>
          <w:spacing w:val="-4"/>
          <w:sz w:val="24"/>
          <w:szCs w:val="24"/>
          <w:lang w:val="es-ES"/>
        </w:rPr>
        <w:t>administrativos</w:t>
      </w:r>
      <w:r w:rsidR="00002083" w:rsidRPr="00C1660C">
        <w:rPr>
          <w:rFonts w:ascii="Arial Narrow" w:hAnsi="Arial Narrow"/>
          <w:spacing w:val="-15"/>
          <w:sz w:val="24"/>
          <w:szCs w:val="24"/>
          <w:lang w:val="es-ES"/>
        </w:rPr>
        <w:t xml:space="preserve"> </w:t>
      </w:r>
      <w:r w:rsidR="00002083" w:rsidRPr="00C1660C">
        <w:rPr>
          <w:rFonts w:ascii="Arial Narrow" w:hAnsi="Arial Narrow"/>
          <w:sz w:val="24"/>
          <w:szCs w:val="24"/>
          <w:lang w:val="es-ES"/>
        </w:rPr>
        <w:t>que</w:t>
      </w:r>
      <w:r w:rsidR="00002083" w:rsidRPr="00C1660C">
        <w:rPr>
          <w:rFonts w:ascii="Arial Narrow" w:hAnsi="Arial Narrow"/>
          <w:spacing w:val="-18"/>
          <w:sz w:val="24"/>
          <w:szCs w:val="24"/>
          <w:lang w:val="es-ES"/>
        </w:rPr>
        <w:t xml:space="preserve"> </w:t>
      </w:r>
      <w:r w:rsidR="00002083" w:rsidRPr="00C1660C">
        <w:rPr>
          <w:rFonts w:ascii="Arial Narrow" w:hAnsi="Arial Narrow"/>
          <w:sz w:val="24"/>
          <w:szCs w:val="24"/>
          <w:lang w:val="es-ES"/>
        </w:rPr>
        <w:t>están</w:t>
      </w:r>
      <w:r w:rsidR="00002083" w:rsidRPr="00C1660C">
        <w:rPr>
          <w:rFonts w:ascii="Arial Narrow" w:hAnsi="Arial Narrow"/>
          <w:spacing w:val="-18"/>
          <w:sz w:val="24"/>
          <w:szCs w:val="24"/>
          <w:lang w:val="es-ES"/>
        </w:rPr>
        <w:t xml:space="preserve"> </w:t>
      </w:r>
      <w:r w:rsidR="00002083" w:rsidRPr="00C1660C">
        <w:rPr>
          <w:rFonts w:ascii="Arial Narrow" w:hAnsi="Arial Narrow"/>
          <w:spacing w:val="-3"/>
          <w:sz w:val="24"/>
          <w:szCs w:val="24"/>
          <w:lang w:val="es-ES"/>
        </w:rPr>
        <w:t>sujetos</w:t>
      </w:r>
      <w:r w:rsidR="00002083" w:rsidRPr="00C1660C">
        <w:rPr>
          <w:rFonts w:ascii="Arial Narrow" w:hAnsi="Arial Narrow"/>
          <w:spacing w:val="-14"/>
          <w:sz w:val="24"/>
          <w:szCs w:val="24"/>
          <w:lang w:val="es-ES"/>
        </w:rPr>
        <w:t xml:space="preserve"> </w:t>
      </w:r>
      <w:r w:rsidR="00002083" w:rsidRPr="00C1660C">
        <w:rPr>
          <w:rFonts w:ascii="Arial Narrow" w:hAnsi="Arial Narrow"/>
          <w:sz w:val="24"/>
          <w:szCs w:val="24"/>
          <w:lang w:val="es-ES"/>
        </w:rPr>
        <w:t>a</w:t>
      </w:r>
      <w:r w:rsidR="00002083" w:rsidRPr="00C1660C">
        <w:rPr>
          <w:rFonts w:ascii="Arial Narrow" w:hAnsi="Arial Narrow"/>
          <w:spacing w:val="-18"/>
          <w:sz w:val="24"/>
          <w:szCs w:val="24"/>
          <w:lang w:val="es-ES"/>
        </w:rPr>
        <w:t xml:space="preserve"> </w:t>
      </w:r>
      <w:r w:rsidR="00002083" w:rsidRPr="00C1660C">
        <w:rPr>
          <w:rFonts w:ascii="Arial Narrow" w:hAnsi="Arial Narrow"/>
          <w:sz w:val="24"/>
          <w:szCs w:val="24"/>
          <w:lang w:val="es-ES"/>
        </w:rPr>
        <w:t xml:space="preserve">control </w:t>
      </w:r>
      <w:r w:rsidR="00002083" w:rsidRPr="00C1660C">
        <w:rPr>
          <w:rFonts w:ascii="Arial Narrow" w:hAnsi="Arial Narrow"/>
          <w:spacing w:val="-4"/>
          <w:sz w:val="24"/>
          <w:szCs w:val="24"/>
          <w:lang w:val="es-ES"/>
        </w:rPr>
        <w:t xml:space="preserve">inmediato </w:t>
      </w:r>
      <w:r w:rsidR="00002083" w:rsidRPr="00C1660C">
        <w:rPr>
          <w:rFonts w:ascii="Arial Narrow" w:hAnsi="Arial Narrow"/>
          <w:spacing w:val="-3"/>
          <w:sz w:val="24"/>
          <w:szCs w:val="24"/>
          <w:lang w:val="es-ES"/>
        </w:rPr>
        <w:t xml:space="preserve">de </w:t>
      </w:r>
      <w:r w:rsidR="00002083" w:rsidRPr="00C1660C">
        <w:rPr>
          <w:rFonts w:ascii="Arial Narrow" w:hAnsi="Arial Narrow"/>
          <w:spacing w:val="-4"/>
          <w:sz w:val="24"/>
          <w:szCs w:val="24"/>
          <w:lang w:val="es-ES"/>
        </w:rPr>
        <w:t>legalidad</w:t>
      </w:r>
      <w:r>
        <w:rPr>
          <w:rFonts w:ascii="Arial Narrow" w:hAnsi="Arial Narrow"/>
          <w:spacing w:val="-4"/>
          <w:sz w:val="24"/>
          <w:szCs w:val="24"/>
          <w:lang w:val="es-ES"/>
        </w:rPr>
        <w:t>,</w:t>
      </w:r>
      <w:r w:rsidR="00002083" w:rsidRPr="00C1660C">
        <w:rPr>
          <w:rFonts w:ascii="Arial Narrow" w:hAnsi="Arial Narrow"/>
          <w:spacing w:val="-4"/>
          <w:sz w:val="24"/>
          <w:szCs w:val="24"/>
          <w:lang w:val="es-ES"/>
        </w:rPr>
        <w:t xml:space="preserve"> </w:t>
      </w:r>
      <w:r w:rsidR="00002083" w:rsidRPr="00C1660C">
        <w:rPr>
          <w:rFonts w:ascii="Arial Narrow" w:hAnsi="Arial Narrow"/>
          <w:sz w:val="24"/>
          <w:szCs w:val="24"/>
          <w:lang w:val="es-ES"/>
        </w:rPr>
        <w:t xml:space="preserve">deben </w:t>
      </w:r>
      <w:r w:rsidR="00002083" w:rsidRPr="00C1660C">
        <w:rPr>
          <w:rFonts w:ascii="Arial Narrow" w:hAnsi="Arial Narrow"/>
          <w:spacing w:val="-4"/>
          <w:sz w:val="24"/>
          <w:szCs w:val="24"/>
          <w:lang w:val="es-ES"/>
        </w:rPr>
        <w:t xml:space="preserve">cumplir las </w:t>
      </w:r>
      <w:r w:rsidR="00002083" w:rsidRPr="00C1660C">
        <w:rPr>
          <w:rFonts w:ascii="Arial Narrow" w:hAnsi="Arial Narrow"/>
          <w:spacing w:val="-3"/>
          <w:sz w:val="24"/>
          <w:szCs w:val="24"/>
          <w:lang w:val="es-ES"/>
        </w:rPr>
        <w:t xml:space="preserve">siguientes </w:t>
      </w:r>
      <w:r w:rsidR="00002083" w:rsidRPr="00C1660C">
        <w:rPr>
          <w:rFonts w:ascii="Arial Narrow" w:hAnsi="Arial Narrow"/>
          <w:sz w:val="24"/>
          <w:szCs w:val="24"/>
          <w:lang w:val="es-ES"/>
        </w:rPr>
        <w:t xml:space="preserve">dos </w:t>
      </w:r>
      <w:r w:rsidR="00002083" w:rsidRPr="00C1660C">
        <w:rPr>
          <w:rFonts w:ascii="Arial Narrow" w:hAnsi="Arial Narrow"/>
          <w:spacing w:val="-4"/>
          <w:sz w:val="24"/>
          <w:szCs w:val="24"/>
          <w:lang w:val="es-ES"/>
        </w:rPr>
        <w:t xml:space="preserve">características: </w:t>
      </w:r>
      <w:r w:rsidR="00002083" w:rsidRPr="00F7762D">
        <w:rPr>
          <w:rFonts w:ascii="Arial Narrow" w:hAnsi="Arial Narrow"/>
          <w:b/>
          <w:i/>
          <w:iCs/>
          <w:spacing w:val="-3"/>
          <w:sz w:val="24"/>
          <w:szCs w:val="24"/>
          <w:lang w:val="es-ES"/>
        </w:rPr>
        <w:t>i)</w:t>
      </w:r>
      <w:r w:rsidR="00002083" w:rsidRPr="00C1660C">
        <w:rPr>
          <w:rFonts w:ascii="Arial Narrow" w:hAnsi="Arial Narrow"/>
          <w:b/>
          <w:spacing w:val="-3"/>
          <w:sz w:val="24"/>
          <w:szCs w:val="24"/>
          <w:lang w:val="es-ES"/>
        </w:rPr>
        <w:t xml:space="preserve"> </w:t>
      </w:r>
      <w:r w:rsidR="00002083" w:rsidRPr="00C1660C">
        <w:rPr>
          <w:rFonts w:ascii="Arial Narrow" w:hAnsi="Arial Narrow"/>
          <w:i/>
          <w:spacing w:val="-3"/>
          <w:sz w:val="24"/>
          <w:szCs w:val="24"/>
          <w:lang w:val="es-ES"/>
        </w:rPr>
        <w:t xml:space="preserve">ser </w:t>
      </w:r>
      <w:r w:rsidR="00002083" w:rsidRPr="00C1660C">
        <w:rPr>
          <w:rFonts w:ascii="Arial Narrow" w:hAnsi="Arial Narrow"/>
          <w:i/>
          <w:sz w:val="24"/>
          <w:szCs w:val="24"/>
          <w:lang w:val="es-ES"/>
        </w:rPr>
        <w:t xml:space="preserve">de </w:t>
      </w:r>
      <w:r w:rsidR="00002083" w:rsidRPr="00C1660C">
        <w:rPr>
          <w:rFonts w:ascii="Arial Narrow" w:hAnsi="Arial Narrow"/>
          <w:i/>
          <w:spacing w:val="-3"/>
          <w:sz w:val="24"/>
          <w:szCs w:val="24"/>
          <w:lang w:val="es-ES"/>
        </w:rPr>
        <w:t xml:space="preserve">carácter general </w:t>
      </w:r>
      <w:r>
        <w:rPr>
          <w:rFonts w:ascii="Arial Narrow" w:hAnsi="Arial Narrow"/>
          <w:i/>
          <w:spacing w:val="-3"/>
          <w:sz w:val="24"/>
          <w:szCs w:val="24"/>
          <w:lang w:val="es-ES"/>
        </w:rPr>
        <w:t>,</w:t>
      </w:r>
      <w:r w:rsidR="00002083" w:rsidRPr="00C1660C">
        <w:rPr>
          <w:rFonts w:ascii="Arial Narrow" w:hAnsi="Arial Narrow"/>
          <w:i/>
          <w:sz w:val="24"/>
          <w:szCs w:val="24"/>
          <w:lang w:val="es-ES"/>
        </w:rPr>
        <w:t xml:space="preserve">y </w:t>
      </w:r>
      <w:r w:rsidR="00002083" w:rsidRPr="00C1660C">
        <w:rPr>
          <w:rFonts w:ascii="Arial Narrow" w:hAnsi="Arial Narrow"/>
          <w:b/>
          <w:i/>
          <w:spacing w:val="-4"/>
          <w:sz w:val="24"/>
          <w:szCs w:val="24"/>
          <w:lang w:val="es-ES"/>
        </w:rPr>
        <w:t xml:space="preserve">ii) </w:t>
      </w:r>
      <w:r w:rsidR="00002083" w:rsidRPr="00C1660C">
        <w:rPr>
          <w:rFonts w:ascii="Arial Narrow" w:hAnsi="Arial Narrow"/>
          <w:i/>
          <w:spacing w:val="-3"/>
          <w:sz w:val="24"/>
          <w:szCs w:val="24"/>
          <w:lang w:val="es-ES"/>
        </w:rPr>
        <w:t xml:space="preserve">ser </w:t>
      </w:r>
      <w:r w:rsidR="00002083" w:rsidRPr="00C1660C">
        <w:rPr>
          <w:rFonts w:ascii="Arial Narrow" w:hAnsi="Arial Narrow"/>
          <w:i/>
          <w:spacing w:val="-4"/>
          <w:sz w:val="24"/>
          <w:szCs w:val="24"/>
          <w:lang w:val="es-ES"/>
        </w:rPr>
        <w:t xml:space="preserve">expedidos </w:t>
      </w:r>
      <w:r w:rsidR="00002083" w:rsidRPr="00C1660C">
        <w:rPr>
          <w:rFonts w:ascii="Arial Narrow" w:hAnsi="Arial Narrow"/>
          <w:i/>
          <w:spacing w:val="-3"/>
          <w:sz w:val="24"/>
          <w:szCs w:val="24"/>
          <w:lang w:val="es-ES"/>
        </w:rPr>
        <w:t xml:space="preserve">en </w:t>
      </w:r>
      <w:r w:rsidR="00002083" w:rsidRPr="00C1660C">
        <w:rPr>
          <w:rFonts w:ascii="Arial Narrow" w:hAnsi="Arial Narrow"/>
          <w:i/>
          <w:spacing w:val="-4"/>
          <w:sz w:val="24"/>
          <w:szCs w:val="24"/>
          <w:lang w:val="es-ES"/>
        </w:rPr>
        <w:t xml:space="preserve">desarrollo </w:t>
      </w:r>
      <w:r w:rsidR="00002083" w:rsidRPr="00C1660C">
        <w:rPr>
          <w:rFonts w:ascii="Arial Narrow" w:hAnsi="Arial Narrow"/>
          <w:i/>
          <w:spacing w:val="-3"/>
          <w:sz w:val="24"/>
          <w:szCs w:val="24"/>
          <w:lang w:val="es-ES"/>
        </w:rPr>
        <w:t xml:space="preserve">de </w:t>
      </w:r>
      <w:r w:rsidR="00002083" w:rsidRPr="00C1660C">
        <w:rPr>
          <w:rFonts w:ascii="Arial Narrow" w:hAnsi="Arial Narrow"/>
          <w:i/>
          <w:sz w:val="24"/>
          <w:szCs w:val="24"/>
          <w:lang w:val="es-ES"/>
        </w:rPr>
        <w:t xml:space="preserve">los </w:t>
      </w:r>
      <w:r w:rsidR="00002083" w:rsidRPr="00C1660C">
        <w:rPr>
          <w:rFonts w:ascii="Arial Narrow" w:hAnsi="Arial Narrow"/>
          <w:i/>
          <w:spacing w:val="-3"/>
          <w:sz w:val="24"/>
          <w:szCs w:val="24"/>
          <w:lang w:val="es-ES"/>
        </w:rPr>
        <w:t xml:space="preserve">Decretos legislativos expedidos </w:t>
      </w:r>
      <w:r w:rsidR="00002083" w:rsidRPr="00C1660C">
        <w:rPr>
          <w:rFonts w:ascii="Arial Narrow" w:hAnsi="Arial Narrow"/>
          <w:i/>
          <w:sz w:val="24"/>
          <w:szCs w:val="24"/>
          <w:lang w:val="es-ES"/>
        </w:rPr>
        <w:t xml:space="preserve">por </w:t>
      </w:r>
      <w:r w:rsidR="00002083" w:rsidRPr="00C1660C">
        <w:rPr>
          <w:rFonts w:ascii="Arial Narrow" w:hAnsi="Arial Narrow"/>
          <w:i/>
          <w:spacing w:val="-3"/>
          <w:sz w:val="24"/>
          <w:szCs w:val="24"/>
          <w:lang w:val="es-ES"/>
        </w:rPr>
        <w:t xml:space="preserve">el </w:t>
      </w:r>
      <w:r w:rsidR="00002083" w:rsidRPr="00C1660C">
        <w:rPr>
          <w:rFonts w:ascii="Arial Narrow" w:hAnsi="Arial Narrow"/>
          <w:i/>
          <w:spacing w:val="-4"/>
          <w:sz w:val="24"/>
          <w:szCs w:val="24"/>
          <w:lang w:val="es-ES"/>
        </w:rPr>
        <w:t xml:space="preserve">presidente </w:t>
      </w:r>
      <w:r w:rsidR="00002083" w:rsidRPr="00C1660C">
        <w:rPr>
          <w:rFonts w:ascii="Arial Narrow" w:hAnsi="Arial Narrow"/>
          <w:i/>
          <w:spacing w:val="-3"/>
          <w:sz w:val="24"/>
          <w:szCs w:val="24"/>
          <w:lang w:val="es-ES"/>
        </w:rPr>
        <w:t xml:space="preserve">de </w:t>
      </w:r>
      <w:r w:rsidR="00002083" w:rsidRPr="00C1660C">
        <w:rPr>
          <w:rFonts w:ascii="Arial Narrow" w:hAnsi="Arial Narrow"/>
          <w:i/>
          <w:sz w:val="24"/>
          <w:szCs w:val="24"/>
          <w:lang w:val="es-ES"/>
        </w:rPr>
        <w:t xml:space="preserve">la </w:t>
      </w:r>
      <w:r w:rsidR="00002083" w:rsidRPr="00C1660C">
        <w:rPr>
          <w:rFonts w:ascii="Arial Narrow" w:hAnsi="Arial Narrow"/>
          <w:i/>
          <w:spacing w:val="-4"/>
          <w:sz w:val="24"/>
          <w:szCs w:val="24"/>
          <w:lang w:val="es-ES"/>
        </w:rPr>
        <w:t>República,</w:t>
      </w:r>
      <w:r w:rsidR="00002083" w:rsidRPr="00C1660C">
        <w:rPr>
          <w:rFonts w:ascii="Arial Narrow" w:hAnsi="Arial Narrow"/>
          <w:i/>
          <w:spacing w:val="-14"/>
          <w:sz w:val="24"/>
          <w:szCs w:val="24"/>
          <w:lang w:val="es-ES"/>
        </w:rPr>
        <w:t xml:space="preserve"> </w:t>
      </w:r>
      <w:r w:rsidR="00002083" w:rsidRPr="00C1660C">
        <w:rPr>
          <w:rFonts w:ascii="Arial Narrow" w:hAnsi="Arial Narrow"/>
          <w:i/>
          <w:sz w:val="24"/>
          <w:szCs w:val="24"/>
          <w:lang w:val="es-ES"/>
        </w:rPr>
        <w:t>es</w:t>
      </w:r>
      <w:r w:rsidR="00002083" w:rsidRPr="00C1660C">
        <w:rPr>
          <w:rFonts w:ascii="Arial Narrow" w:hAnsi="Arial Narrow"/>
          <w:i/>
          <w:spacing w:val="-18"/>
          <w:sz w:val="24"/>
          <w:szCs w:val="24"/>
          <w:lang w:val="es-ES"/>
        </w:rPr>
        <w:t xml:space="preserve"> </w:t>
      </w:r>
      <w:r w:rsidR="00002083" w:rsidRPr="00C1660C">
        <w:rPr>
          <w:rFonts w:ascii="Arial Narrow" w:hAnsi="Arial Narrow"/>
          <w:i/>
          <w:spacing w:val="-4"/>
          <w:sz w:val="24"/>
          <w:szCs w:val="24"/>
          <w:lang w:val="es-ES"/>
        </w:rPr>
        <w:t>decir,</w:t>
      </w:r>
      <w:r w:rsidR="00002083" w:rsidRPr="00C1660C">
        <w:rPr>
          <w:rFonts w:ascii="Arial Narrow" w:hAnsi="Arial Narrow"/>
          <w:i/>
          <w:spacing w:val="-14"/>
          <w:sz w:val="24"/>
          <w:szCs w:val="24"/>
          <w:lang w:val="es-ES"/>
        </w:rPr>
        <w:t xml:space="preserve"> </w:t>
      </w:r>
      <w:r w:rsidR="00002083" w:rsidRPr="00C1660C">
        <w:rPr>
          <w:rFonts w:ascii="Arial Narrow" w:hAnsi="Arial Narrow"/>
          <w:i/>
          <w:sz w:val="24"/>
          <w:szCs w:val="24"/>
          <w:lang w:val="es-ES"/>
        </w:rPr>
        <w:t>debe</w:t>
      </w:r>
      <w:r>
        <w:rPr>
          <w:rFonts w:ascii="Arial Narrow" w:hAnsi="Arial Narrow"/>
          <w:i/>
          <w:sz w:val="24"/>
          <w:szCs w:val="24"/>
          <w:lang w:val="es-ES"/>
        </w:rPr>
        <w:t>n</w:t>
      </w:r>
      <w:r w:rsidR="00002083" w:rsidRPr="00C1660C">
        <w:rPr>
          <w:rFonts w:ascii="Arial Narrow" w:hAnsi="Arial Narrow"/>
          <w:i/>
          <w:spacing w:val="-16"/>
          <w:sz w:val="24"/>
          <w:szCs w:val="24"/>
          <w:lang w:val="es-ES"/>
        </w:rPr>
        <w:t xml:space="preserve"> </w:t>
      </w:r>
      <w:r w:rsidR="00002083" w:rsidRPr="00C1660C">
        <w:rPr>
          <w:rFonts w:ascii="Arial Narrow" w:hAnsi="Arial Narrow"/>
          <w:i/>
          <w:spacing w:val="-3"/>
          <w:sz w:val="24"/>
          <w:szCs w:val="24"/>
          <w:lang w:val="es-ES"/>
        </w:rPr>
        <w:t>contener</w:t>
      </w:r>
      <w:r w:rsidR="00002083" w:rsidRPr="00C1660C">
        <w:rPr>
          <w:rFonts w:ascii="Arial Narrow" w:hAnsi="Arial Narrow"/>
          <w:i/>
          <w:spacing w:val="-18"/>
          <w:sz w:val="24"/>
          <w:szCs w:val="24"/>
          <w:lang w:val="es-ES"/>
        </w:rPr>
        <w:t xml:space="preserve"> </w:t>
      </w:r>
      <w:r w:rsidR="00002083" w:rsidRPr="00C1660C">
        <w:rPr>
          <w:rFonts w:ascii="Arial Narrow" w:hAnsi="Arial Narrow"/>
          <w:i/>
          <w:spacing w:val="-3"/>
          <w:sz w:val="24"/>
          <w:szCs w:val="24"/>
          <w:lang w:val="es-ES"/>
        </w:rPr>
        <w:t>disposiciones</w:t>
      </w:r>
      <w:r w:rsidR="00002083" w:rsidRPr="00C1660C">
        <w:rPr>
          <w:rFonts w:ascii="Arial Narrow" w:hAnsi="Arial Narrow"/>
          <w:i/>
          <w:spacing w:val="-17"/>
          <w:sz w:val="24"/>
          <w:szCs w:val="24"/>
          <w:lang w:val="es-ES"/>
        </w:rPr>
        <w:t xml:space="preserve"> </w:t>
      </w:r>
      <w:r w:rsidR="00002083" w:rsidRPr="00C1660C">
        <w:rPr>
          <w:rFonts w:ascii="Arial Narrow" w:hAnsi="Arial Narrow"/>
          <w:i/>
          <w:spacing w:val="-3"/>
          <w:sz w:val="24"/>
          <w:szCs w:val="24"/>
          <w:lang w:val="es-ES"/>
        </w:rPr>
        <w:t>tendientes</w:t>
      </w:r>
      <w:r w:rsidR="00002083" w:rsidRPr="00C1660C">
        <w:rPr>
          <w:rFonts w:ascii="Arial Narrow" w:hAnsi="Arial Narrow"/>
          <w:i/>
          <w:spacing w:val="-18"/>
          <w:sz w:val="24"/>
          <w:szCs w:val="24"/>
          <w:lang w:val="es-ES"/>
        </w:rPr>
        <w:t xml:space="preserve"> </w:t>
      </w:r>
      <w:r w:rsidR="00002083" w:rsidRPr="00C1660C">
        <w:rPr>
          <w:rFonts w:ascii="Arial Narrow" w:hAnsi="Arial Narrow"/>
          <w:i/>
          <w:sz w:val="24"/>
          <w:szCs w:val="24"/>
          <w:lang w:val="es-ES"/>
        </w:rPr>
        <w:t>a</w:t>
      </w:r>
      <w:r w:rsidR="00002083" w:rsidRPr="00C1660C">
        <w:rPr>
          <w:rFonts w:ascii="Arial Narrow" w:hAnsi="Arial Narrow"/>
          <w:i/>
          <w:spacing w:val="-16"/>
          <w:sz w:val="24"/>
          <w:szCs w:val="24"/>
          <w:lang w:val="es-ES"/>
        </w:rPr>
        <w:t xml:space="preserve"> </w:t>
      </w:r>
      <w:r w:rsidR="00002083" w:rsidRPr="00C1660C">
        <w:rPr>
          <w:rFonts w:ascii="Arial Narrow" w:hAnsi="Arial Narrow"/>
          <w:i/>
          <w:sz w:val="24"/>
          <w:szCs w:val="24"/>
          <w:lang w:val="es-ES"/>
        </w:rPr>
        <w:t>la</w:t>
      </w:r>
      <w:r w:rsidR="00002083" w:rsidRPr="00C1660C">
        <w:rPr>
          <w:rFonts w:ascii="Arial Narrow" w:hAnsi="Arial Narrow"/>
          <w:i/>
          <w:spacing w:val="-16"/>
          <w:sz w:val="24"/>
          <w:szCs w:val="24"/>
          <w:lang w:val="es-ES"/>
        </w:rPr>
        <w:t xml:space="preserve"> </w:t>
      </w:r>
      <w:r w:rsidR="00002083" w:rsidRPr="00C1660C">
        <w:rPr>
          <w:rFonts w:ascii="Arial Narrow" w:hAnsi="Arial Narrow"/>
          <w:i/>
          <w:spacing w:val="-4"/>
          <w:sz w:val="24"/>
          <w:szCs w:val="24"/>
          <w:lang w:val="es-ES"/>
        </w:rPr>
        <w:t>ejecución</w:t>
      </w:r>
      <w:r w:rsidR="00002083" w:rsidRPr="00C1660C">
        <w:rPr>
          <w:rFonts w:ascii="Arial Narrow" w:hAnsi="Arial Narrow"/>
          <w:i/>
          <w:spacing w:val="-11"/>
          <w:sz w:val="24"/>
          <w:szCs w:val="24"/>
          <w:lang w:val="es-ES"/>
        </w:rPr>
        <w:t xml:space="preserve"> </w:t>
      </w:r>
      <w:r w:rsidR="00002083" w:rsidRPr="00C1660C">
        <w:rPr>
          <w:rFonts w:ascii="Arial Narrow" w:hAnsi="Arial Narrow"/>
          <w:i/>
          <w:sz w:val="24"/>
          <w:szCs w:val="24"/>
          <w:lang w:val="es-ES"/>
        </w:rPr>
        <w:t>o</w:t>
      </w:r>
      <w:r w:rsidR="00002083" w:rsidRPr="00C1660C">
        <w:rPr>
          <w:rFonts w:ascii="Arial Narrow" w:hAnsi="Arial Narrow"/>
          <w:i/>
          <w:spacing w:val="-16"/>
          <w:sz w:val="24"/>
          <w:szCs w:val="24"/>
          <w:lang w:val="es-ES"/>
        </w:rPr>
        <w:t xml:space="preserve"> </w:t>
      </w:r>
      <w:r w:rsidR="00002083" w:rsidRPr="00C1660C">
        <w:rPr>
          <w:rFonts w:ascii="Arial Narrow" w:hAnsi="Arial Narrow"/>
          <w:i/>
          <w:spacing w:val="-4"/>
          <w:sz w:val="24"/>
          <w:szCs w:val="24"/>
          <w:lang w:val="es-ES"/>
        </w:rPr>
        <w:t>aplicación</w:t>
      </w:r>
      <w:r w:rsidR="00002083" w:rsidRPr="00C1660C">
        <w:rPr>
          <w:rFonts w:ascii="Arial Narrow" w:hAnsi="Arial Narrow"/>
          <w:i/>
          <w:spacing w:val="-15"/>
          <w:sz w:val="24"/>
          <w:szCs w:val="24"/>
          <w:lang w:val="es-ES"/>
        </w:rPr>
        <w:t xml:space="preserve"> </w:t>
      </w:r>
      <w:r w:rsidR="00002083" w:rsidRPr="00C1660C">
        <w:rPr>
          <w:rFonts w:ascii="Arial Narrow" w:hAnsi="Arial Narrow"/>
          <w:i/>
          <w:sz w:val="24"/>
          <w:szCs w:val="24"/>
          <w:lang w:val="es-ES"/>
        </w:rPr>
        <w:t>del</w:t>
      </w:r>
      <w:r w:rsidR="00002083" w:rsidRPr="00C1660C">
        <w:rPr>
          <w:rFonts w:ascii="Arial Narrow" w:hAnsi="Arial Narrow"/>
          <w:i/>
          <w:spacing w:val="-16"/>
          <w:sz w:val="24"/>
          <w:szCs w:val="24"/>
          <w:lang w:val="es-ES"/>
        </w:rPr>
        <w:t xml:space="preserve"> </w:t>
      </w:r>
      <w:r w:rsidR="00002083" w:rsidRPr="00C1660C">
        <w:rPr>
          <w:rFonts w:ascii="Arial Narrow" w:hAnsi="Arial Narrow"/>
          <w:i/>
          <w:spacing w:val="-3"/>
          <w:sz w:val="24"/>
          <w:szCs w:val="24"/>
          <w:lang w:val="es-ES"/>
        </w:rPr>
        <w:t xml:space="preserve">Decreto </w:t>
      </w:r>
      <w:r w:rsidR="00002083" w:rsidRPr="00C1660C">
        <w:rPr>
          <w:rFonts w:ascii="Arial Narrow" w:hAnsi="Arial Narrow"/>
          <w:i/>
          <w:spacing w:val="-4"/>
          <w:sz w:val="24"/>
          <w:szCs w:val="24"/>
          <w:lang w:val="es-ES"/>
        </w:rPr>
        <w:t>legislativo</w:t>
      </w:r>
      <w:r w:rsidR="00441E3A">
        <w:rPr>
          <w:rFonts w:ascii="Arial Narrow" w:hAnsi="Arial Narrow"/>
          <w:i/>
          <w:spacing w:val="-4"/>
          <w:sz w:val="24"/>
          <w:szCs w:val="24"/>
          <w:lang w:val="es-ES"/>
        </w:rPr>
        <w:t>.</w:t>
      </w:r>
    </w:p>
    <w:p w14:paraId="608CE2CC" w14:textId="77777777" w:rsidR="00441E3A" w:rsidRDefault="00441E3A" w:rsidP="00441E3A">
      <w:pPr>
        <w:spacing w:after="0" w:line="276" w:lineRule="auto"/>
        <w:ind w:right="49"/>
        <w:jc w:val="both"/>
        <w:rPr>
          <w:rFonts w:ascii="Arial Narrow" w:eastAsia="Times New Roman" w:hAnsi="Arial Narrow" w:cs="Times New Roman"/>
          <w:sz w:val="24"/>
          <w:szCs w:val="24"/>
          <w:lang w:val="es-ES" w:eastAsia="es-ES"/>
        </w:rPr>
      </w:pPr>
    </w:p>
    <w:p w14:paraId="2D93D579" w14:textId="56E5F845" w:rsidR="00002083" w:rsidRDefault="00002083" w:rsidP="00597C8B">
      <w:pPr>
        <w:pStyle w:val="Textoindependiente"/>
        <w:spacing w:line="276" w:lineRule="auto"/>
        <w:ind w:right="49"/>
        <w:jc w:val="both"/>
        <w:rPr>
          <w:rFonts w:ascii="Arial Narrow" w:hAnsi="Arial Narrow"/>
          <w:spacing w:val="-4"/>
          <w:lang w:val="es-ES"/>
        </w:rPr>
      </w:pPr>
      <w:r w:rsidRPr="00C1660C">
        <w:rPr>
          <w:rFonts w:ascii="Arial Narrow" w:hAnsi="Arial Narrow"/>
          <w:spacing w:val="-4"/>
          <w:lang w:val="es-ES"/>
        </w:rPr>
        <w:t xml:space="preserve">Ahora </w:t>
      </w:r>
      <w:r w:rsidRPr="00C1660C">
        <w:rPr>
          <w:rFonts w:ascii="Arial Narrow" w:hAnsi="Arial Narrow"/>
          <w:spacing w:val="-5"/>
          <w:lang w:val="es-ES"/>
        </w:rPr>
        <w:t xml:space="preserve">bien, </w:t>
      </w:r>
      <w:r w:rsidRPr="00C1660C">
        <w:rPr>
          <w:rFonts w:ascii="Arial Narrow" w:hAnsi="Arial Narrow"/>
          <w:lang w:val="es-ES"/>
        </w:rPr>
        <w:t xml:space="preserve">por </w:t>
      </w:r>
      <w:r w:rsidRPr="00C1660C">
        <w:rPr>
          <w:rFonts w:ascii="Arial Narrow" w:hAnsi="Arial Narrow"/>
          <w:spacing w:val="-5"/>
          <w:lang w:val="es-ES"/>
        </w:rPr>
        <w:t xml:space="preserve">medio </w:t>
      </w:r>
      <w:r w:rsidRPr="00C1660C">
        <w:rPr>
          <w:rFonts w:ascii="Arial Narrow" w:hAnsi="Arial Narrow"/>
          <w:lang w:val="es-ES"/>
        </w:rPr>
        <w:t xml:space="preserve">de </w:t>
      </w:r>
      <w:r w:rsidRPr="00C1660C">
        <w:rPr>
          <w:rFonts w:ascii="Arial Narrow" w:hAnsi="Arial Narrow"/>
          <w:spacing w:val="-3"/>
          <w:lang w:val="es-ES"/>
        </w:rPr>
        <w:t xml:space="preserve">Decreto </w:t>
      </w:r>
      <w:r w:rsidRPr="00C1660C">
        <w:rPr>
          <w:rFonts w:ascii="Arial Narrow" w:hAnsi="Arial Narrow"/>
          <w:spacing w:val="-4"/>
          <w:lang w:val="es-ES"/>
        </w:rPr>
        <w:t xml:space="preserve">417 </w:t>
      </w:r>
      <w:r w:rsidRPr="00C1660C">
        <w:rPr>
          <w:rFonts w:ascii="Arial Narrow" w:hAnsi="Arial Narrow"/>
          <w:spacing w:val="-3"/>
          <w:lang w:val="es-ES"/>
        </w:rPr>
        <w:t xml:space="preserve">de 2020, </w:t>
      </w:r>
      <w:r w:rsidRPr="00C1660C">
        <w:rPr>
          <w:rFonts w:ascii="Arial Narrow" w:hAnsi="Arial Narrow"/>
          <w:lang w:val="es-ES"/>
        </w:rPr>
        <w:t xml:space="preserve">el </w:t>
      </w:r>
      <w:r w:rsidR="00532559">
        <w:rPr>
          <w:rFonts w:ascii="Arial Narrow" w:hAnsi="Arial Narrow"/>
          <w:spacing w:val="-3"/>
          <w:lang w:val="es-ES"/>
        </w:rPr>
        <w:t>P</w:t>
      </w:r>
      <w:r w:rsidRPr="00C1660C">
        <w:rPr>
          <w:rFonts w:ascii="Arial Narrow" w:hAnsi="Arial Narrow"/>
          <w:spacing w:val="-3"/>
          <w:lang w:val="es-ES"/>
        </w:rPr>
        <w:t xml:space="preserve">residente </w:t>
      </w:r>
      <w:r w:rsidRPr="00C1660C">
        <w:rPr>
          <w:rFonts w:ascii="Arial Narrow" w:hAnsi="Arial Narrow"/>
          <w:lang w:val="es-ES"/>
        </w:rPr>
        <w:t xml:space="preserve">de </w:t>
      </w:r>
      <w:r w:rsidRPr="00C1660C">
        <w:rPr>
          <w:rFonts w:ascii="Arial Narrow" w:hAnsi="Arial Narrow"/>
          <w:spacing w:val="-5"/>
          <w:lang w:val="es-ES"/>
        </w:rPr>
        <w:t xml:space="preserve">la </w:t>
      </w:r>
      <w:r w:rsidRPr="00C1660C">
        <w:rPr>
          <w:rFonts w:ascii="Arial Narrow" w:hAnsi="Arial Narrow"/>
          <w:spacing w:val="-4"/>
          <w:lang w:val="es-ES"/>
        </w:rPr>
        <w:t xml:space="preserve">República declaró </w:t>
      </w:r>
      <w:r w:rsidRPr="00C1660C">
        <w:rPr>
          <w:rFonts w:ascii="Arial Narrow" w:hAnsi="Arial Narrow"/>
          <w:lang w:val="es-ES"/>
        </w:rPr>
        <w:t xml:space="preserve">el </w:t>
      </w:r>
      <w:r w:rsidRPr="00C1660C">
        <w:rPr>
          <w:rFonts w:ascii="Arial Narrow" w:hAnsi="Arial Narrow"/>
          <w:spacing w:val="-3"/>
          <w:lang w:val="es-ES"/>
        </w:rPr>
        <w:t xml:space="preserve">Estado de </w:t>
      </w:r>
      <w:r w:rsidRPr="00C1660C">
        <w:rPr>
          <w:rFonts w:ascii="Arial Narrow" w:hAnsi="Arial Narrow"/>
          <w:spacing w:val="-4"/>
          <w:lang w:val="es-ES"/>
        </w:rPr>
        <w:t xml:space="preserve">Emergencia Económica, </w:t>
      </w:r>
      <w:r w:rsidRPr="00C1660C">
        <w:rPr>
          <w:rFonts w:ascii="Arial Narrow" w:hAnsi="Arial Narrow"/>
          <w:lang w:val="es-ES"/>
        </w:rPr>
        <w:t xml:space="preserve">Social y </w:t>
      </w:r>
      <w:r w:rsidRPr="00C1660C">
        <w:rPr>
          <w:rFonts w:ascii="Arial Narrow" w:hAnsi="Arial Narrow"/>
          <w:spacing w:val="-4"/>
          <w:lang w:val="es-ES"/>
        </w:rPr>
        <w:t>Ecológica</w:t>
      </w:r>
      <w:r w:rsidR="00532559">
        <w:rPr>
          <w:rFonts w:ascii="Arial Narrow" w:hAnsi="Arial Narrow"/>
          <w:spacing w:val="-4"/>
          <w:lang w:val="es-ES"/>
        </w:rPr>
        <w:t>,</w:t>
      </w:r>
      <w:r w:rsidRPr="00C1660C">
        <w:rPr>
          <w:rFonts w:ascii="Arial Narrow" w:hAnsi="Arial Narrow"/>
          <w:spacing w:val="-4"/>
          <w:lang w:val="es-ES"/>
        </w:rPr>
        <w:t xml:space="preserve"> </w:t>
      </w:r>
      <w:r w:rsidRPr="00C1660C">
        <w:rPr>
          <w:rFonts w:ascii="Arial Narrow" w:hAnsi="Arial Narrow"/>
          <w:lang w:val="es-ES"/>
        </w:rPr>
        <w:t xml:space="preserve">con el </w:t>
      </w:r>
      <w:r w:rsidRPr="00C1660C">
        <w:rPr>
          <w:rFonts w:ascii="Arial Narrow" w:hAnsi="Arial Narrow"/>
          <w:spacing w:val="-3"/>
          <w:lang w:val="es-ES"/>
        </w:rPr>
        <w:t xml:space="preserve">fin </w:t>
      </w:r>
      <w:r w:rsidRPr="00C1660C">
        <w:rPr>
          <w:rFonts w:ascii="Arial Narrow" w:hAnsi="Arial Narrow"/>
          <w:lang w:val="es-ES"/>
        </w:rPr>
        <w:t xml:space="preserve">de </w:t>
      </w:r>
      <w:r w:rsidRPr="00C1660C">
        <w:rPr>
          <w:rFonts w:ascii="Arial Narrow" w:hAnsi="Arial Narrow"/>
          <w:spacing w:val="-4"/>
          <w:lang w:val="es-ES"/>
        </w:rPr>
        <w:t xml:space="preserve">asistir </w:t>
      </w:r>
      <w:r w:rsidRPr="00C1660C">
        <w:rPr>
          <w:rFonts w:ascii="Arial Narrow" w:hAnsi="Arial Narrow"/>
          <w:spacing w:val="-5"/>
          <w:lang w:val="es-ES"/>
        </w:rPr>
        <w:t xml:space="preserve">la crisis </w:t>
      </w:r>
      <w:r w:rsidRPr="00C1660C">
        <w:rPr>
          <w:rFonts w:ascii="Arial Narrow" w:hAnsi="Arial Narrow"/>
          <w:spacing w:val="-4"/>
          <w:lang w:val="es-ES"/>
        </w:rPr>
        <w:t xml:space="preserve">económica </w:t>
      </w:r>
      <w:r w:rsidRPr="00C1660C">
        <w:rPr>
          <w:rFonts w:ascii="Arial Narrow" w:hAnsi="Arial Narrow"/>
          <w:lang w:val="es-ES"/>
        </w:rPr>
        <w:t xml:space="preserve">y </w:t>
      </w:r>
      <w:r w:rsidRPr="00C1660C">
        <w:rPr>
          <w:rFonts w:ascii="Arial Narrow" w:hAnsi="Arial Narrow"/>
          <w:spacing w:val="-3"/>
          <w:lang w:val="es-ES"/>
        </w:rPr>
        <w:t xml:space="preserve">social </w:t>
      </w:r>
      <w:r w:rsidRPr="00C1660C">
        <w:rPr>
          <w:rFonts w:ascii="Arial Narrow" w:hAnsi="Arial Narrow"/>
          <w:spacing w:val="-4"/>
          <w:lang w:val="es-ES"/>
        </w:rPr>
        <w:t xml:space="preserve">derivada </w:t>
      </w:r>
      <w:r w:rsidRPr="00C1660C">
        <w:rPr>
          <w:rFonts w:ascii="Arial Narrow" w:hAnsi="Arial Narrow"/>
          <w:lang w:val="es-ES"/>
        </w:rPr>
        <w:t xml:space="preserve">de </w:t>
      </w:r>
      <w:r w:rsidRPr="00C1660C">
        <w:rPr>
          <w:rFonts w:ascii="Arial Narrow" w:hAnsi="Arial Narrow"/>
          <w:spacing w:val="-5"/>
          <w:lang w:val="es-ES"/>
        </w:rPr>
        <w:t xml:space="preserve">la </w:t>
      </w:r>
      <w:r w:rsidRPr="00C1660C">
        <w:rPr>
          <w:rFonts w:ascii="Arial Narrow" w:hAnsi="Arial Narrow"/>
          <w:spacing w:val="-4"/>
          <w:lang w:val="es-ES"/>
        </w:rPr>
        <w:t xml:space="preserve">pandemia </w:t>
      </w:r>
      <w:r w:rsidRPr="00C1660C">
        <w:rPr>
          <w:rFonts w:ascii="Arial Narrow" w:hAnsi="Arial Narrow"/>
          <w:spacing w:val="-3"/>
          <w:lang w:val="es-ES"/>
        </w:rPr>
        <w:t>Covid-19</w:t>
      </w:r>
      <w:r w:rsidR="00532559">
        <w:rPr>
          <w:rFonts w:ascii="Arial Narrow" w:hAnsi="Arial Narrow"/>
          <w:spacing w:val="-3"/>
          <w:lang w:val="es-ES"/>
        </w:rPr>
        <w:t>, y</w:t>
      </w:r>
      <w:r w:rsidRPr="00C1660C">
        <w:rPr>
          <w:rFonts w:ascii="Arial Narrow" w:hAnsi="Arial Narrow"/>
          <w:lang w:val="es-ES"/>
        </w:rPr>
        <w:t xml:space="preserve"> en </w:t>
      </w:r>
      <w:r w:rsidRPr="00C1660C">
        <w:rPr>
          <w:rFonts w:ascii="Arial Narrow" w:hAnsi="Arial Narrow"/>
          <w:spacing w:val="-4"/>
          <w:lang w:val="es-ES"/>
        </w:rPr>
        <w:t xml:space="preserve">virtud </w:t>
      </w:r>
      <w:r w:rsidRPr="00C1660C">
        <w:rPr>
          <w:rFonts w:ascii="Arial Narrow" w:hAnsi="Arial Narrow"/>
          <w:lang w:val="es-ES"/>
        </w:rPr>
        <w:t>de ello</w:t>
      </w:r>
      <w:r w:rsidR="00532559">
        <w:rPr>
          <w:rFonts w:ascii="Arial Narrow" w:hAnsi="Arial Narrow"/>
          <w:lang w:val="es-ES"/>
        </w:rPr>
        <w:t>,</w:t>
      </w:r>
      <w:r w:rsidRPr="00C1660C">
        <w:rPr>
          <w:rFonts w:ascii="Arial Narrow" w:hAnsi="Arial Narrow"/>
          <w:lang w:val="es-ES"/>
        </w:rPr>
        <w:t xml:space="preserve"> </w:t>
      </w:r>
      <w:r w:rsidRPr="00C1660C">
        <w:rPr>
          <w:rFonts w:ascii="Arial Narrow" w:hAnsi="Arial Narrow"/>
          <w:spacing w:val="-5"/>
          <w:lang w:val="es-ES"/>
        </w:rPr>
        <w:t xml:space="preserve">ha </w:t>
      </w:r>
      <w:r w:rsidRPr="00C1660C">
        <w:rPr>
          <w:rFonts w:ascii="Arial Narrow" w:hAnsi="Arial Narrow"/>
          <w:spacing w:val="-4"/>
          <w:lang w:val="es-ES"/>
        </w:rPr>
        <w:t xml:space="preserve">expidió varios </w:t>
      </w:r>
      <w:r w:rsidRPr="00C1660C">
        <w:rPr>
          <w:rFonts w:ascii="Arial Narrow" w:hAnsi="Arial Narrow"/>
          <w:spacing w:val="-3"/>
          <w:lang w:val="es-ES"/>
        </w:rPr>
        <w:t xml:space="preserve">Decretos </w:t>
      </w:r>
      <w:r w:rsidRPr="00C1660C">
        <w:rPr>
          <w:rFonts w:ascii="Arial Narrow" w:hAnsi="Arial Narrow"/>
          <w:spacing w:val="-4"/>
          <w:lang w:val="es-ES"/>
        </w:rPr>
        <w:t>legislativos.</w:t>
      </w:r>
    </w:p>
    <w:p w14:paraId="13521158" w14:textId="0ADC0F81" w:rsidR="00971E6B" w:rsidRPr="00E06D1D" w:rsidRDefault="00AF4A32" w:rsidP="00597C8B">
      <w:pPr>
        <w:pStyle w:val="Textoindependiente"/>
        <w:spacing w:line="276" w:lineRule="auto"/>
        <w:ind w:right="49"/>
        <w:jc w:val="both"/>
        <w:rPr>
          <w:rFonts w:ascii="Arial Narrow" w:hAnsi="Arial Narrow"/>
          <w:spacing w:val="-4"/>
          <w:lang w:val="es-ES"/>
        </w:rPr>
      </w:pPr>
      <w:r>
        <w:rPr>
          <w:rFonts w:ascii="Arial Narrow" w:hAnsi="Arial Narrow"/>
          <w:lang w:val="es-ES"/>
        </w:rPr>
        <w:lastRenderedPageBreak/>
        <w:t>Sobre</w:t>
      </w:r>
      <w:r w:rsidR="00971E6B">
        <w:rPr>
          <w:rFonts w:ascii="Arial Narrow" w:hAnsi="Arial Narrow"/>
          <w:lang w:val="es-ES"/>
        </w:rPr>
        <w:t xml:space="preserve"> la procedencia del control inmediato de legalidad de los actos administrativos de carácter general expedidos por las autoridades nacionales y entidades territoriales, e</w:t>
      </w:r>
      <w:r w:rsidR="00971E6B" w:rsidRPr="00E06D1D">
        <w:rPr>
          <w:rFonts w:ascii="Arial Narrow" w:hAnsi="Arial Narrow"/>
          <w:lang w:val="es-ES"/>
        </w:rPr>
        <w:t>l Consejo de Estado en sentencia del 8 de julio de 201</w:t>
      </w:r>
      <w:r w:rsidR="002E61F9">
        <w:rPr>
          <w:rFonts w:ascii="Arial Narrow" w:hAnsi="Arial Narrow"/>
          <w:lang w:val="es-ES"/>
        </w:rPr>
        <w:t>4</w:t>
      </w:r>
      <w:r w:rsidR="002E61F9">
        <w:rPr>
          <w:rStyle w:val="Refdenotaalpie"/>
          <w:rFonts w:ascii="Arial Narrow" w:hAnsi="Arial Narrow"/>
          <w:lang w:val="es-ES"/>
        </w:rPr>
        <w:footnoteReference w:id="3"/>
      </w:r>
      <w:r w:rsidR="00971E6B">
        <w:rPr>
          <w:rFonts w:ascii="Arial Narrow" w:hAnsi="Arial Narrow"/>
          <w:position w:val="9"/>
          <w:lang w:val="es-ES"/>
        </w:rPr>
        <w:t xml:space="preserve"> </w:t>
      </w:r>
      <w:r w:rsidR="008D73D5">
        <w:rPr>
          <w:rFonts w:ascii="Arial Narrow" w:hAnsi="Arial Narrow"/>
          <w:lang w:val="es-ES"/>
        </w:rPr>
        <w:t>expuso</w:t>
      </w:r>
      <w:r w:rsidR="00971E6B" w:rsidRPr="00E06D1D">
        <w:rPr>
          <w:rFonts w:ascii="Arial Narrow" w:hAnsi="Arial Narrow"/>
          <w:lang w:val="es-ES"/>
        </w:rPr>
        <w:t>:</w:t>
      </w:r>
    </w:p>
    <w:p w14:paraId="4E7009A0" w14:textId="77777777" w:rsidR="00971E6B" w:rsidRPr="00E06D1D" w:rsidRDefault="00971E6B" w:rsidP="00597C8B">
      <w:pPr>
        <w:pStyle w:val="Textoindependiente"/>
        <w:spacing w:line="276" w:lineRule="auto"/>
        <w:ind w:right="49"/>
        <w:jc w:val="both"/>
        <w:rPr>
          <w:rFonts w:ascii="Arial Narrow" w:hAnsi="Arial Narrow"/>
          <w:lang w:val="es-ES"/>
        </w:rPr>
      </w:pPr>
    </w:p>
    <w:p w14:paraId="3B2E22DB" w14:textId="77777777" w:rsidR="00971E6B" w:rsidRPr="0042464D" w:rsidRDefault="00971E6B" w:rsidP="00597C8B">
      <w:pPr>
        <w:pStyle w:val="Textoindependiente"/>
        <w:ind w:left="567" w:right="49"/>
        <w:jc w:val="both"/>
        <w:rPr>
          <w:rFonts w:ascii="Arial Narrow" w:hAnsi="Arial Narrow"/>
          <w:sz w:val="22"/>
          <w:szCs w:val="22"/>
          <w:lang w:val="es-ES"/>
        </w:rPr>
      </w:pPr>
      <w:r w:rsidRPr="0042464D">
        <w:rPr>
          <w:rFonts w:ascii="Arial Narrow" w:hAnsi="Arial Narrow"/>
          <w:i/>
          <w:sz w:val="22"/>
          <w:szCs w:val="22"/>
          <w:lang w:val="es-ES"/>
        </w:rPr>
        <w:t xml:space="preserve">“En cuanto a su procedencia, </w:t>
      </w:r>
      <w:r w:rsidRPr="0042464D">
        <w:rPr>
          <w:rFonts w:ascii="Arial Narrow" w:hAnsi="Arial Narrow"/>
          <w:i/>
          <w:spacing w:val="-5"/>
          <w:sz w:val="22"/>
          <w:szCs w:val="22"/>
          <w:lang w:val="es-ES"/>
        </w:rPr>
        <w:t xml:space="preserve">la </w:t>
      </w:r>
      <w:r w:rsidRPr="0042464D">
        <w:rPr>
          <w:rFonts w:ascii="Arial Narrow" w:hAnsi="Arial Narrow"/>
          <w:i/>
          <w:sz w:val="22"/>
          <w:szCs w:val="22"/>
          <w:lang w:val="es-ES"/>
        </w:rPr>
        <w:t xml:space="preserve">letra del artículo determina que son tres </w:t>
      </w:r>
      <w:r w:rsidRPr="0042464D">
        <w:rPr>
          <w:rFonts w:ascii="Arial Narrow" w:hAnsi="Arial Narrow"/>
          <w:i/>
          <w:spacing w:val="-3"/>
          <w:sz w:val="22"/>
          <w:szCs w:val="22"/>
          <w:lang w:val="es-ES"/>
        </w:rPr>
        <w:t xml:space="preserve">los </w:t>
      </w:r>
      <w:r w:rsidRPr="0042464D">
        <w:rPr>
          <w:rFonts w:ascii="Arial Narrow" w:hAnsi="Arial Narrow"/>
          <w:i/>
          <w:sz w:val="22"/>
          <w:szCs w:val="22"/>
          <w:lang w:val="es-ES"/>
        </w:rPr>
        <w:t xml:space="preserve">presupuestos requeridos para que sea </w:t>
      </w:r>
      <w:r w:rsidRPr="0042464D">
        <w:rPr>
          <w:rFonts w:ascii="Arial Narrow" w:hAnsi="Arial Narrow"/>
          <w:i/>
          <w:spacing w:val="-3"/>
          <w:sz w:val="22"/>
          <w:szCs w:val="22"/>
          <w:lang w:val="es-ES"/>
        </w:rPr>
        <w:t xml:space="preserve">viable </w:t>
      </w:r>
      <w:r w:rsidRPr="0042464D">
        <w:rPr>
          <w:rFonts w:ascii="Arial Narrow" w:hAnsi="Arial Narrow"/>
          <w:i/>
          <w:sz w:val="22"/>
          <w:szCs w:val="22"/>
          <w:lang w:val="es-ES"/>
        </w:rPr>
        <w:t xml:space="preserve">el control inmediato de legalidad. En primer lugar, debe tratarse de un acto de contenido general; en segundo, que se </w:t>
      </w:r>
      <w:r w:rsidRPr="0042464D">
        <w:rPr>
          <w:rFonts w:ascii="Arial Narrow" w:hAnsi="Arial Narrow"/>
          <w:i/>
          <w:spacing w:val="-4"/>
          <w:sz w:val="22"/>
          <w:szCs w:val="22"/>
          <w:lang w:val="es-ES"/>
        </w:rPr>
        <w:t xml:space="preserve">haya </w:t>
      </w:r>
      <w:r w:rsidRPr="0042464D">
        <w:rPr>
          <w:rFonts w:ascii="Arial Narrow" w:hAnsi="Arial Narrow"/>
          <w:i/>
          <w:sz w:val="22"/>
          <w:szCs w:val="22"/>
          <w:lang w:val="es-ES"/>
        </w:rPr>
        <w:t xml:space="preserve">dictado en ejercicio de </w:t>
      </w:r>
      <w:r w:rsidRPr="0042464D">
        <w:rPr>
          <w:rFonts w:ascii="Arial Narrow" w:hAnsi="Arial Narrow"/>
          <w:i/>
          <w:spacing w:val="-5"/>
          <w:sz w:val="22"/>
          <w:szCs w:val="22"/>
          <w:lang w:val="es-ES"/>
        </w:rPr>
        <w:t xml:space="preserve">la </w:t>
      </w:r>
      <w:r w:rsidRPr="0042464D">
        <w:rPr>
          <w:rFonts w:ascii="Arial Narrow" w:hAnsi="Arial Narrow"/>
          <w:i/>
          <w:sz w:val="22"/>
          <w:szCs w:val="22"/>
          <w:lang w:val="es-ES"/>
        </w:rPr>
        <w:t xml:space="preserve">función administrativa; </w:t>
      </w:r>
      <w:r w:rsidRPr="0042464D">
        <w:rPr>
          <w:rFonts w:ascii="Arial Narrow" w:hAnsi="Arial Narrow"/>
          <w:i/>
          <w:spacing w:val="-5"/>
          <w:sz w:val="22"/>
          <w:szCs w:val="22"/>
          <w:lang w:val="es-ES"/>
        </w:rPr>
        <w:t xml:space="preserve">y, </w:t>
      </w:r>
      <w:r w:rsidRPr="0042464D">
        <w:rPr>
          <w:rFonts w:ascii="Arial Narrow" w:hAnsi="Arial Narrow"/>
          <w:i/>
          <w:sz w:val="22"/>
          <w:szCs w:val="22"/>
          <w:lang w:val="es-ES"/>
        </w:rPr>
        <w:t xml:space="preserve">en tercero, </w:t>
      </w:r>
      <w:r w:rsidRPr="0042464D">
        <w:rPr>
          <w:rFonts w:ascii="Arial Narrow" w:hAnsi="Arial Narrow"/>
          <w:i/>
          <w:sz w:val="22"/>
          <w:szCs w:val="22"/>
          <w:u w:val="single"/>
          <w:lang w:val="es-ES"/>
        </w:rPr>
        <w:t xml:space="preserve">que tenga como </w:t>
      </w:r>
      <w:r w:rsidRPr="0042464D">
        <w:rPr>
          <w:rFonts w:ascii="Arial Narrow" w:hAnsi="Arial Narrow"/>
          <w:i/>
          <w:spacing w:val="-3"/>
          <w:sz w:val="22"/>
          <w:szCs w:val="22"/>
          <w:u w:val="single"/>
          <w:lang w:val="es-ES"/>
        </w:rPr>
        <w:t xml:space="preserve">fin </w:t>
      </w:r>
      <w:r w:rsidRPr="0042464D">
        <w:rPr>
          <w:rFonts w:ascii="Arial Narrow" w:hAnsi="Arial Narrow"/>
          <w:i/>
          <w:sz w:val="22"/>
          <w:szCs w:val="22"/>
          <w:u w:val="single"/>
          <w:lang w:val="es-ES"/>
        </w:rPr>
        <w:t xml:space="preserve">desarrollar </w:t>
      </w:r>
      <w:r w:rsidRPr="0042464D">
        <w:rPr>
          <w:rFonts w:ascii="Arial Narrow" w:hAnsi="Arial Narrow"/>
          <w:i/>
          <w:spacing w:val="-3"/>
          <w:sz w:val="22"/>
          <w:szCs w:val="22"/>
          <w:u w:val="single"/>
          <w:lang w:val="es-ES"/>
        </w:rPr>
        <w:t xml:space="preserve">los </w:t>
      </w:r>
      <w:r w:rsidRPr="0042464D">
        <w:rPr>
          <w:rFonts w:ascii="Arial Narrow" w:hAnsi="Arial Narrow"/>
          <w:i/>
          <w:sz w:val="22"/>
          <w:szCs w:val="22"/>
          <w:u w:val="single"/>
          <w:lang w:val="es-ES"/>
        </w:rPr>
        <w:t>decretos</w:t>
      </w:r>
      <w:r w:rsidRPr="0042464D">
        <w:rPr>
          <w:rFonts w:ascii="Arial Narrow" w:hAnsi="Arial Narrow"/>
          <w:i/>
          <w:sz w:val="22"/>
          <w:szCs w:val="22"/>
          <w:lang w:val="es-ES"/>
        </w:rPr>
        <w:t xml:space="preserve"> </w:t>
      </w:r>
      <w:r w:rsidRPr="0042464D">
        <w:rPr>
          <w:rFonts w:ascii="Arial Narrow" w:hAnsi="Arial Narrow"/>
          <w:i/>
          <w:sz w:val="22"/>
          <w:szCs w:val="22"/>
          <w:u w:val="single"/>
          <w:lang w:val="es-ES"/>
        </w:rPr>
        <w:t xml:space="preserve">legislativos expedidos con base en </w:t>
      </w:r>
      <w:r w:rsidRPr="0042464D">
        <w:rPr>
          <w:rFonts w:ascii="Arial Narrow" w:hAnsi="Arial Narrow"/>
          <w:i/>
          <w:spacing w:val="-3"/>
          <w:sz w:val="22"/>
          <w:szCs w:val="22"/>
          <w:u w:val="single"/>
          <w:lang w:val="es-ES"/>
        </w:rPr>
        <w:t xml:space="preserve">los </w:t>
      </w:r>
      <w:r w:rsidRPr="0042464D">
        <w:rPr>
          <w:rFonts w:ascii="Arial Narrow" w:hAnsi="Arial Narrow"/>
          <w:i/>
          <w:sz w:val="22"/>
          <w:szCs w:val="22"/>
          <w:u w:val="single"/>
          <w:lang w:val="es-ES"/>
        </w:rPr>
        <w:t>estados de excepción</w:t>
      </w:r>
      <w:r w:rsidRPr="0042464D">
        <w:rPr>
          <w:rFonts w:ascii="Arial Narrow" w:hAnsi="Arial Narrow"/>
          <w:i/>
          <w:sz w:val="22"/>
          <w:szCs w:val="22"/>
          <w:lang w:val="es-ES"/>
        </w:rPr>
        <w:t>.” (</w:t>
      </w:r>
      <w:r w:rsidRPr="0042464D">
        <w:rPr>
          <w:rFonts w:ascii="Arial Narrow" w:hAnsi="Arial Narrow"/>
          <w:sz w:val="22"/>
          <w:szCs w:val="22"/>
          <w:lang w:val="es-ES"/>
        </w:rPr>
        <w:t>subrayas fuera de texto)</w:t>
      </w:r>
    </w:p>
    <w:p w14:paraId="73FBFC54" w14:textId="77777777" w:rsidR="00971E6B" w:rsidRPr="002E27DA" w:rsidRDefault="00971E6B" w:rsidP="00597C8B">
      <w:pPr>
        <w:pStyle w:val="Textoindependiente"/>
        <w:spacing w:line="276" w:lineRule="auto"/>
        <w:ind w:left="547" w:right="49"/>
        <w:jc w:val="both"/>
        <w:rPr>
          <w:rFonts w:ascii="Arial Narrow" w:hAnsi="Arial Narrow"/>
          <w:lang w:val="es-ES"/>
        </w:rPr>
      </w:pPr>
    </w:p>
    <w:p w14:paraId="250C1B60" w14:textId="6C71775B" w:rsidR="00971E6B" w:rsidRDefault="000C3464" w:rsidP="00597C8B">
      <w:pPr>
        <w:pStyle w:val="Textoindependiente"/>
        <w:spacing w:line="276" w:lineRule="auto"/>
        <w:ind w:right="49"/>
        <w:jc w:val="both"/>
        <w:rPr>
          <w:rFonts w:ascii="Arial Narrow" w:hAnsi="Arial Narrow"/>
          <w:lang w:val="es-ES"/>
        </w:rPr>
      </w:pPr>
      <w:r>
        <w:rPr>
          <w:rFonts w:ascii="Arial Narrow" w:hAnsi="Arial Narrow"/>
          <w:lang w:val="es-ES"/>
        </w:rPr>
        <w:t>En igual sentido, e</w:t>
      </w:r>
      <w:r w:rsidR="00971E6B" w:rsidRPr="002E27DA">
        <w:rPr>
          <w:rFonts w:ascii="Arial Narrow" w:hAnsi="Arial Narrow"/>
          <w:lang w:val="es-ES"/>
        </w:rPr>
        <w:t>n sentencia del 24 de mayo de 201</w:t>
      </w:r>
      <w:r w:rsidR="002E61F9">
        <w:rPr>
          <w:rFonts w:ascii="Arial Narrow" w:hAnsi="Arial Narrow"/>
          <w:lang w:val="es-ES"/>
        </w:rPr>
        <w:t>6</w:t>
      </w:r>
      <w:r w:rsidR="002E61F9">
        <w:rPr>
          <w:rStyle w:val="Refdenotaalpie"/>
          <w:rFonts w:ascii="Arial Narrow" w:hAnsi="Arial Narrow"/>
          <w:lang w:val="es-ES"/>
        </w:rPr>
        <w:footnoteReference w:id="4"/>
      </w:r>
      <w:r w:rsidR="00971E6B" w:rsidRPr="002E27DA">
        <w:rPr>
          <w:rFonts w:ascii="Arial Narrow" w:hAnsi="Arial Narrow"/>
          <w:position w:val="9"/>
          <w:lang w:val="es-ES"/>
        </w:rPr>
        <w:t xml:space="preserve"> </w:t>
      </w:r>
      <w:r w:rsidR="00553BC2">
        <w:rPr>
          <w:rFonts w:ascii="Arial Narrow" w:hAnsi="Arial Narrow"/>
          <w:lang w:val="es-ES"/>
        </w:rPr>
        <w:t>precis</w:t>
      </w:r>
      <w:r w:rsidR="00553BC2">
        <w:rPr>
          <w:rFonts w:ascii="Arial Narrow" w:hAnsi="Arial Narrow"/>
          <w:lang w:val="es-CO"/>
        </w:rPr>
        <w:t>ó</w:t>
      </w:r>
      <w:r w:rsidR="00971E6B" w:rsidRPr="002E27DA">
        <w:rPr>
          <w:rFonts w:ascii="Arial Narrow" w:hAnsi="Arial Narrow"/>
          <w:lang w:val="es-ES"/>
        </w:rPr>
        <w:t>:</w:t>
      </w:r>
    </w:p>
    <w:p w14:paraId="5C830B43" w14:textId="77777777" w:rsidR="00971E6B" w:rsidRPr="002E27DA" w:rsidRDefault="00971E6B" w:rsidP="00597C8B">
      <w:pPr>
        <w:pStyle w:val="Textoindependiente"/>
        <w:spacing w:line="276" w:lineRule="auto"/>
        <w:ind w:left="119" w:right="49"/>
        <w:jc w:val="both"/>
        <w:rPr>
          <w:rFonts w:ascii="Arial Narrow" w:hAnsi="Arial Narrow"/>
          <w:lang w:val="es-ES"/>
        </w:rPr>
      </w:pPr>
    </w:p>
    <w:p w14:paraId="3BAA4031" w14:textId="77777777" w:rsidR="00002083" w:rsidRDefault="00971E6B" w:rsidP="00597C8B">
      <w:pPr>
        <w:pStyle w:val="Textoindependiente"/>
        <w:ind w:left="547" w:right="49"/>
        <w:jc w:val="both"/>
        <w:rPr>
          <w:rFonts w:ascii="Arial Narrow" w:hAnsi="Arial Narrow"/>
          <w:sz w:val="22"/>
          <w:szCs w:val="22"/>
          <w:lang w:val="es-ES"/>
        </w:rPr>
      </w:pPr>
      <w:r w:rsidRPr="0042464D">
        <w:rPr>
          <w:rFonts w:ascii="Arial Narrow" w:hAnsi="Arial Narrow"/>
          <w:i/>
          <w:sz w:val="22"/>
          <w:szCs w:val="22"/>
          <w:lang w:val="es-ES"/>
        </w:rPr>
        <w:t>“El</w:t>
      </w:r>
      <w:r w:rsidRPr="0042464D">
        <w:rPr>
          <w:rFonts w:ascii="Arial Narrow" w:hAnsi="Arial Narrow"/>
          <w:i/>
          <w:spacing w:val="-13"/>
          <w:sz w:val="22"/>
          <w:szCs w:val="22"/>
          <w:lang w:val="es-ES"/>
        </w:rPr>
        <w:t xml:space="preserve"> </w:t>
      </w:r>
      <w:r w:rsidRPr="0042464D">
        <w:rPr>
          <w:rFonts w:ascii="Arial Narrow" w:hAnsi="Arial Narrow"/>
          <w:i/>
          <w:sz w:val="22"/>
          <w:szCs w:val="22"/>
          <w:lang w:val="es-ES"/>
        </w:rPr>
        <w:t>Consejo</w:t>
      </w:r>
      <w:r w:rsidRPr="0042464D">
        <w:rPr>
          <w:rFonts w:ascii="Arial Narrow" w:hAnsi="Arial Narrow"/>
          <w:i/>
          <w:spacing w:val="-4"/>
          <w:sz w:val="22"/>
          <w:szCs w:val="22"/>
          <w:lang w:val="es-ES"/>
        </w:rPr>
        <w:t xml:space="preserve"> </w:t>
      </w:r>
      <w:r w:rsidRPr="0042464D">
        <w:rPr>
          <w:rFonts w:ascii="Arial Narrow" w:hAnsi="Arial Narrow"/>
          <w:i/>
          <w:sz w:val="22"/>
          <w:szCs w:val="22"/>
          <w:lang w:val="es-ES"/>
        </w:rPr>
        <w:t>de</w:t>
      </w:r>
      <w:r w:rsidRPr="0042464D">
        <w:rPr>
          <w:rFonts w:ascii="Arial Narrow" w:hAnsi="Arial Narrow"/>
          <w:i/>
          <w:spacing w:val="-10"/>
          <w:sz w:val="22"/>
          <w:szCs w:val="22"/>
          <w:lang w:val="es-ES"/>
        </w:rPr>
        <w:t xml:space="preserve"> </w:t>
      </w:r>
      <w:r w:rsidRPr="0042464D">
        <w:rPr>
          <w:rFonts w:ascii="Arial Narrow" w:hAnsi="Arial Narrow"/>
          <w:i/>
          <w:sz w:val="22"/>
          <w:szCs w:val="22"/>
          <w:lang w:val="es-ES"/>
        </w:rPr>
        <w:t>Estado</w:t>
      </w:r>
      <w:r w:rsidRPr="0042464D">
        <w:rPr>
          <w:rFonts w:ascii="Arial Narrow" w:hAnsi="Arial Narrow"/>
          <w:i/>
          <w:spacing w:val="-4"/>
          <w:sz w:val="22"/>
          <w:szCs w:val="22"/>
          <w:lang w:val="es-ES"/>
        </w:rPr>
        <w:t xml:space="preserve"> </w:t>
      </w:r>
      <w:r w:rsidRPr="0042464D">
        <w:rPr>
          <w:rFonts w:ascii="Arial Narrow" w:hAnsi="Arial Narrow"/>
          <w:i/>
          <w:sz w:val="22"/>
          <w:szCs w:val="22"/>
          <w:lang w:val="es-ES"/>
        </w:rPr>
        <w:t>con</w:t>
      </w:r>
      <w:r w:rsidRPr="0042464D">
        <w:rPr>
          <w:rFonts w:ascii="Arial Narrow" w:hAnsi="Arial Narrow"/>
          <w:i/>
          <w:spacing w:val="-9"/>
          <w:sz w:val="22"/>
          <w:szCs w:val="22"/>
          <w:lang w:val="es-ES"/>
        </w:rPr>
        <w:t xml:space="preserve"> </w:t>
      </w:r>
      <w:r w:rsidRPr="0042464D">
        <w:rPr>
          <w:rFonts w:ascii="Arial Narrow" w:hAnsi="Arial Narrow"/>
          <w:i/>
          <w:sz w:val="22"/>
          <w:szCs w:val="22"/>
          <w:lang w:val="es-ES"/>
        </w:rPr>
        <w:t>fundamento</w:t>
      </w:r>
      <w:r w:rsidRPr="0042464D">
        <w:rPr>
          <w:rFonts w:ascii="Arial Narrow" w:hAnsi="Arial Narrow"/>
          <w:i/>
          <w:spacing w:val="-4"/>
          <w:sz w:val="22"/>
          <w:szCs w:val="22"/>
          <w:lang w:val="es-ES"/>
        </w:rPr>
        <w:t xml:space="preserve"> </w:t>
      </w:r>
      <w:r w:rsidRPr="0042464D">
        <w:rPr>
          <w:rFonts w:ascii="Arial Narrow" w:hAnsi="Arial Narrow"/>
          <w:i/>
          <w:sz w:val="22"/>
          <w:szCs w:val="22"/>
          <w:lang w:val="es-ES"/>
        </w:rPr>
        <w:t>en</w:t>
      </w:r>
      <w:r w:rsidRPr="0042464D">
        <w:rPr>
          <w:rFonts w:ascii="Arial Narrow" w:hAnsi="Arial Narrow"/>
          <w:i/>
          <w:spacing w:val="-9"/>
          <w:sz w:val="22"/>
          <w:szCs w:val="22"/>
          <w:lang w:val="es-ES"/>
        </w:rPr>
        <w:t xml:space="preserve"> </w:t>
      </w:r>
      <w:r w:rsidRPr="0042464D">
        <w:rPr>
          <w:rFonts w:ascii="Arial Narrow" w:hAnsi="Arial Narrow"/>
          <w:i/>
          <w:spacing w:val="-3"/>
          <w:sz w:val="22"/>
          <w:szCs w:val="22"/>
          <w:lang w:val="es-ES"/>
        </w:rPr>
        <w:t>los</w:t>
      </w:r>
      <w:r w:rsidRPr="0042464D">
        <w:rPr>
          <w:rFonts w:ascii="Arial Narrow" w:hAnsi="Arial Narrow"/>
          <w:i/>
          <w:spacing w:val="-11"/>
          <w:sz w:val="22"/>
          <w:szCs w:val="22"/>
          <w:lang w:val="es-ES"/>
        </w:rPr>
        <w:t xml:space="preserve"> </w:t>
      </w:r>
      <w:r w:rsidRPr="0042464D">
        <w:rPr>
          <w:rFonts w:ascii="Arial Narrow" w:hAnsi="Arial Narrow"/>
          <w:i/>
          <w:sz w:val="22"/>
          <w:szCs w:val="22"/>
          <w:lang w:val="es-ES"/>
        </w:rPr>
        <w:t>artículos</w:t>
      </w:r>
      <w:r w:rsidRPr="0042464D">
        <w:rPr>
          <w:rFonts w:ascii="Arial Narrow" w:hAnsi="Arial Narrow"/>
          <w:i/>
          <w:spacing w:val="-11"/>
          <w:sz w:val="22"/>
          <w:szCs w:val="22"/>
          <w:lang w:val="es-ES"/>
        </w:rPr>
        <w:t xml:space="preserve"> </w:t>
      </w:r>
      <w:r w:rsidRPr="0042464D">
        <w:rPr>
          <w:rFonts w:ascii="Arial Narrow" w:hAnsi="Arial Narrow"/>
          <w:i/>
          <w:sz w:val="22"/>
          <w:szCs w:val="22"/>
          <w:lang w:val="es-ES"/>
        </w:rPr>
        <w:t>20</w:t>
      </w:r>
      <w:r w:rsidRPr="0042464D">
        <w:rPr>
          <w:rFonts w:ascii="Arial Narrow" w:hAnsi="Arial Narrow"/>
          <w:i/>
          <w:spacing w:val="-9"/>
          <w:sz w:val="22"/>
          <w:szCs w:val="22"/>
          <w:lang w:val="es-ES"/>
        </w:rPr>
        <w:t xml:space="preserve"> </w:t>
      </w:r>
      <w:r w:rsidRPr="0042464D">
        <w:rPr>
          <w:rFonts w:ascii="Arial Narrow" w:hAnsi="Arial Narrow"/>
          <w:i/>
          <w:sz w:val="22"/>
          <w:szCs w:val="22"/>
          <w:lang w:val="es-ES"/>
        </w:rPr>
        <w:t>de</w:t>
      </w:r>
      <w:r w:rsidRPr="0042464D">
        <w:rPr>
          <w:rFonts w:ascii="Arial Narrow" w:hAnsi="Arial Narrow"/>
          <w:i/>
          <w:spacing w:val="-10"/>
          <w:sz w:val="22"/>
          <w:szCs w:val="22"/>
          <w:lang w:val="es-ES"/>
        </w:rPr>
        <w:t xml:space="preserve"> </w:t>
      </w:r>
      <w:r w:rsidRPr="0042464D">
        <w:rPr>
          <w:rFonts w:ascii="Arial Narrow" w:hAnsi="Arial Narrow"/>
          <w:i/>
          <w:spacing w:val="-5"/>
          <w:sz w:val="22"/>
          <w:szCs w:val="22"/>
          <w:lang w:val="es-ES"/>
        </w:rPr>
        <w:t xml:space="preserve">la </w:t>
      </w:r>
      <w:r w:rsidRPr="0042464D">
        <w:rPr>
          <w:rFonts w:ascii="Arial Narrow" w:hAnsi="Arial Narrow"/>
          <w:i/>
          <w:sz w:val="22"/>
          <w:szCs w:val="22"/>
          <w:lang w:val="es-ES"/>
        </w:rPr>
        <w:t>Ley</w:t>
      </w:r>
      <w:r w:rsidRPr="0042464D">
        <w:rPr>
          <w:rFonts w:ascii="Arial Narrow" w:hAnsi="Arial Narrow"/>
          <w:i/>
          <w:spacing w:val="-13"/>
          <w:sz w:val="22"/>
          <w:szCs w:val="22"/>
          <w:lang w:val="es-ES"/>
        </w:rPr>
        <w:t xml:space="preserve"> </w:t>
      </w:r>
      <w:r w:rsidRPr="0042464D">
        <w:rPr>
          <w:rFonts w:ascii="Arial Narrow" w:hAnsi="Arial Narrow"/>
          <w:i/>
          <w:sz w:val="22"/>
          <w:szCs w:val="22"/>
          <w:lang w:val="es-ES"/>
        </w:rPr>
        <w:t>137</w:t>
      </w:r>
      <w:r w:rsidRPr="0042464D">
        <w:rPr>
          <w:rFonts w:ascii="Arial Narrow" w:hAnsi="Arial Narrow"/>
          <w:i/>
          <w:spacing w:val="-9"/>
          <w:sz w:val="22"/>
          <w:szCs w:val="22"/>
          <w:lang w:val="es-ES"/>
        </w:rPr>
        <w:t xml:space="preserve"> </w:t>
      </w:r>
      <w:r w:rsidRPr="0042464D">
        <w:rPr>
          <w:rFonts w:ascii="Arial Narrow" w:hAnsi="Arial Narrow"/>
          <w:i/>
          <w:sz w:val="22"/>
          <w:szCs w:val="22"/>
          <w:lang w:val="es-ES"/>
        </w:rPr>
        <w:t>de</w:t>
      </w:r>
      <w:r w:rsidRPr="0042464D">
        <w:rPr>
          <w:rFonts w:ascii="Arial Narrow" w:hAnsi="Arial Narrow"/>
          <w:i/>
          <w:spacing w:val="-10"/>
          <w:sz w:val="22"/>
          <w:szCs w:val="22"/>
          <w:lang w:val="es-ES"/>
        </w:rPr>
        <w:t xml:space="preserve"> </w:t>
      </w:r>
      <w:r w:rsidRPr="0042464D">
        <w:rPr>
          <w:rFonts w:ascii="Arial Narrow" w:hAnsi="Arial Narrow"/>
          <w:i/>
          <w:sz w:val="22"/>
          <w:szCs w:val="22"/>
          <w:lang w:val="es-ES"/>
        </w:rPr>
        <w:t>1994,</w:t>
      </w:r>
      <w:r w:rsidRPr="0042464D">
        <w:rPr>
          <w:rFonts w:ascii="Arial Narrow" w:hAnsi="Arial Narrow"/>
          <w:i/>
          <w:spacing w:val="-7"/>
          <w:sz w:val="22"/>
          <w:szCs w:val="22"/>
          <w:lang w:val="es-ES"/>
        </w:rPr>
        <w:t xml:space="preserve"> </w:t>
      </w:r>
      <w:r w:rsidRPr="0042464D">
        <w:rPr>
          <w:rFonts w:ascii="Arial Narrow" w:hAnsi="Arial Narrow"/>
          <w:i/>
          <w:sz w:val="22"/>
          <w:szCs w:val="22"/>
          <w:lang w:val="es-ES"/>
        </w:rPr>
        <w:t>111.8,</w:t>
      </w:r>
      <w:r w:rsidRPr="0042464D">
        <w:rPr>
          <w:rFonts w:ascii="Arial Narrow" w:hAnsi="Arial Narrow"/>
          <w:i/>
          <w:spacing w:val="-7"/>
          <w:sz w:val="22"/>
          <w:szCs w:val="22"/>
          <w:lang w:val="es-ES"/>
        </w:rPr>
        <w:t xml:space="preserve"> </w:t>
      </w:r>
      <w:r w:rsidRPr="0042464D">
        <w:rPr>
          <w:rFonts w:ascii="Arial Narrow" w:hAnsi="Arial Narrow"/>
          <w:i/>
          <w:sz w:val="22"/>
          <w:szCs w:val="22"/>
          <w:lang w:val="es-ES"/>
        </w:rPr>
        <w:t xml:space="preserve">136 y 185 del CPACA, realiza un control inmediato y automático de legalidad </w:t>
      </w:r>
      <w:r w:rsidRPr="0042464D">
        <w:rPr>
          <w:rFonts w:ascii="Arial Narrow" w:hAnsi="Arial Narrow"/>
          <w:i/>
          <w:sz w:val="22"/>
          <w:szCs w:val="22"/>
          <w:u w:val="single"/>
          <w:lang w:val="es-ES"/>
        </w:rPr>
        <w:t xml:space="preserve">sobre </w:t>
      </w:r>
      <w:r w:rsidRPr="0042464D">
        <w:rPr>
          <w:rFonts w:ascii="Arial Narrow" w:hAnsi="Arial Narrow"/>
          <w:i/>
          <w:spacing w:val="-3"/>
          <w:sz w:val="22"/>
          <w:szCs w:val="22"/>
          <w:u w:val="single"/>
          <w:lang w:val="es-ES"/>
        </w:rPr>
        <w:t xml:space="preserve">los </w:t>
      </w:r>
      <w:r w:rsidRPr="0042464D">
        <w:rPr>
          <w:rFonts w:ascii="Arial Narrow" w:hAnsi="Arial Narrow"/>
          <w:i/>
          <w:sz w:val="22"/>
          <w:szCs w:val="22"/>
          <w:u w:val="single"/>
          <w:lang w:val="es-ES"/>
        </w:rPr>
        <w:t>actos</w:t>
      </w:r>
      <w:r w:rsidRPr="0042464D">
        <w:rPr>
          <w:rFonts w:ascii="Arial Narrow" w:hAnsi="Arial Narrow"/>
          <w:i/>
          <w:sz w:val="22"/>
          <w:szCs w:val="22"/>
          <w:lang w:val="es-ES"/>
        </w:rPr>
        <w:t xml:space="preserve"> </w:t>
      </w:r>
      <w:r w:rsidRPr="0042464D">
        <w:rPr>
          <w:rFonts w:ascii="Arial Narrow" w:hAnsi="Arial Narrow"/>
          <w:i/>
          <w:sz w:val="22"/>
          <w:szCs w:val="22"/>
          <w:u w:val="single"/>
          <w:lang w:val="es-ES"/>
        </w:rPr>
        <w:t xml:space="preserve">administrativos de carácter general expedidos por </w:t>
      </w:r>
      <w:r w:rsidRPr="0042464D">
        <w:rPr>
          <w:rFonts w:ascii="Arial Narrow" w:hAnsi="Arial Narrow"/>
          <w:i/>
          <w:spacing w:val="-3"/>
          <w:sz w:val="22"/>
          <w:szCs w:val="22"/>
          <w:u w:val="single"/>
          <w:lang w:val="es-ES"/>
        </w:rPr>
        <w:t xml:space="preserve">las </w:t>
      </w:r>
      <w:r w:rsidRPr="0042464D">
        <w:rPr>
          <w:rFonts w:ascii="Arial Narrow" w:hAnsi="Arial Narrow"/>
          <w:i/>
          <w:sz w:val="22"/>
          <w:szCs w:val="22"/>
          <w:u w:val="single"/>
          <w:lang w:val="es-ES"/>
        </w:rPr>
        <w:t xml:space="preserve">autoridades nacionales con </w:t>
      </w:r>
      <w:r w:rsidRPr="0042464D">
        <w:rPr>
          <w:rFonts w:ascii="Arial Narrow" w:hAnsi="Arial Narrow"/>
          <w:i/>
          <w:spacing w:val="-3"/>
          <w:sz w:val="22"/>
          <w:szCs w:val="22"/>
          <w:u w:val="single"/>
          <w:lang w:val="es-ES"/>
        </w:rPr>
        <w:t xml:space="preserve">base </w:t>
      </w:r>
      <w:r w:rsidRPr="0042464D">
        <w:rPr>
          <w:rFonts w:ascii="Arial Narrow" w:hAnsi="Arial Narrow"/>
          <w:i/>
          <w:spacing w:val="5"/>
          <w:sz w:val="22"/>
          <w:szCs w:val="22"/>
          <w:u w:val="single"/>
          <w:lang w:val="es-ES"/>
        </w:rPr>
        <w:t>en</w:t>
      </w:r>
      <w:r w:rsidRPr="0042464D">
        <w:rPr>
          <w:rFonts w:ascii="Arial Narrow" w:hAnsi="Arial Narrow"/>
          <w:i/>
          <w:spacing w:val="5"/>
          <w:sz w:val="22"/>
          <w:szCs w:val="22"/>
          <w:lang w:val="es-ES"/>
        </w:rPr>
        <w:t xml:space="preserve"> </w:t>
      </w:r>
      <w:r w:rsidRPr="0042464D">
        <w:rPr>
          <w:rFonts w:ascii="Arial Narrow" w:hAnsi="Arial Narrow"/>
          <w:i/>
          <w:spacing w:val="-3"/>
          <w:sz w:val="22"/>
          <w:szCs w:val="22"/>
          <w:u w:val="single"/>
          <w:lang w:val="es-ES"/>
        </w:rPr>
        <w:t xml:space="preserve">los </w:t>
      </w:r>
      <w:r w:rsidRPr="0042464D">
        <w:rPr>
          <w:rFonts w:ascii="Arial Narrow" w:hAnsi="Arial Narrow"/>
          <w:i/>
          <w:sz w:val="22"/>
          <w:szCs w:val="22"/>
          <w:u w:val="single"/>
          <w:lang w:val="es-ES"/>
        </w:rPr>
        <w:t xml:space="preserve">decretos legislativos.” </w:t>
      </w:r>
      <w:r w:rsidRPr="0042464D">
        <w:rPr>
          <w:rFonts w:ascii="Arial Narrow" w:hAnsi="Arial Narrow"/>
          <w:sz w:val="22"/>
          <w:szCs w:val="22"/>
          <w:lang w:val="es-ES"/>
        </w:rPr>
        <w:t>(subrayas fuera de</w:t>
      </w:r>
      <w:r w:rsidRPr="0042464D">
        <w:rPr>
          <w:rFonts w:ascii="Arial Narrow" w:hAnsi="Arial Narrow"/>
          <w:spacing w:val="10"/>
          <w:sz w:val="22"/>
          <w:szCs w:val="22"/>
          <w:lang w:val="es-ES"/>
        </w:rPr>
        <w:t xml:space="preserve"> </w:t>
      </w:r>
      <w:r w:rsidRPr="0042464D">
        <w:rPr>
          <w:rFonts w:ascii="Arial Narrow" w:hAnsi="Arial Narrow"/>
          <w:sz w:val="22"/>
          <w:szCs w:val="22"/>
          <w:lang w:val="es-ES"/>
        </w:rPr>
        <w:t>texto)</w:t>
      </w:r>
    </w:p>
    <w:p w14:paraId="3A5CF5DF" w14:textId="77777777" w:rsidR="008D73D5" w:rsidRPr="008D73D5" w:rsidRDefault="008D73D5" w:rsidP="00597C8B">
      <w:pPr>
        <w:pStyle w:val="Textoindependiente"/>
        <w:ind w:left="547" w:right="49"/>
        <w:jc w:val="both"/>
        <w:rPr>
          <w:rFonts w:ascii="Arial Narrow" w:hAnsi="Arial Narrow"/>
          <w:lang w:val="es-ES"/>
        </w:rPr>
      </w:pPr>
    </w:p>
    <w:p w14:paraId="661D0336" w14:textId="23FE1243" w:rsidR="002D4C87" w:rsidRPr="002D4C87" w:rsidRDefault="002D4C87" w:rsidP="002D4C87">
      <w:pPr>
        <w:widowControl w:val="0"/>
        <w:tabs>
          <w:tab w:val="left" w:pos="284"/>
        </w:tabs>
        <w:suppressAutoHyphens/>
        <w:autoSpaceDE w:val="0"/>
        <w:autoSpaceDN w:val="0"/>
        <w:adjustRightInd w:val="0"/>
        <w:spacing w:after="0" w:line="276" w:lineRule="auto"/>
        <w:jc w:val="both"/>
        <w:rPr>
          <w:rFonts w:ascii="Arial Narrow" w:hAnsi="Arial Narrow"/>
          <w:sz w:val="24"/>
          <w:szCs w:val="24"/>
          <w:lang w:val="es-MX"/>
        </w:rPr>
      </w:pPr>
      <w:r>
        <w:rPr>
          <w:rFonts w:ascii="Arial Narrow" w:hAnsi="Arial Narrow"/>
          <w:sz w:val="24"/>
          <w:szCs w:val="24"/>
          <w:lang w:val="es-ES"/>
        </w:rPr>
        <w:t xml:space="preserve">De otra parte, </w:t>
      </w:r>
      <w:r w:rsidR="006B371E">
        <w:rPr>
          <w:rFonts w:ascii="Arial Narrow" w:hAnsi="Arial Narrow"/>
          <w:sz w:val="24"/>
          <w:szCs w:val="24"/>
          <w:lang w:val="es-ES"/>
        </w:rPr>
        <w:t xml:space="preserve">es necesario referirse a la </w:t>
      </w:r>
      <w:r w:rsidR="006633DE">
        <w:rPr>
          <w:rFonts w:ascii="Arial Narrow" w:hAnsi="Arial Narrow"/>
          <w:sz w:val="24"/>
          <w:szCs w:val="24"/>
          <w:lang w:val="es-ES"/>
        </w:rPr>
        <w:t xml:space="preserve">figura de </w:t>
      </w:r>
      <w:r w:rsidRPr="002D4C87">
        <w:rPr>
          <w:rFonts w:ascii="Arial Narrow" w:hAnsi="Arial Narrow"/>
          <w:sz w:val="24"/>
          <w:szCs w:val="24"/>
          <w:lang w:val="es-MX"/>
        </w:rPr>
        <w:t>acumulación de procesos</w:t>
      </w:r>
      <w:r w:rsidR="006633DE">
        <w:rPr>
          <w:rFonts w:ascii="Arial Narrow" w:hAnsi="Arial Narrow"/>
          <w:sz w:val="24"/>
          <w:szCs w:val="24"/>
          <w:lang w:val="es-MX"/>
        </w:rPr>
        <w:t xml:space="preserve">, la cual </w:t>
      </w:r>
      <w:r w:rsidRPr="002D4C87">
        <w:rPr>
          <w:rFonts w:ascii="Arial Narrow" w:hAnsi="Arial Narrow"/>
          <w:sz w:val="24"/>
          <w:szCs w:val="24"/>
          <w:lang w:val="es-MX"/>
        </w:rPr>
        <w:t>se encuentra regulada en el artículo 148</w:t>
      </w:r>
      <w:r>
        <w:rPr>
          <w:rStyle w:val="Refdenotaalpie"/>
          <w:rFonts w:ascii="Arial Narrow" w:hAnsi="Arial Narrow"/>
          <w:sz w:val="24"/>
          <w:szCs w:val="24"/>
        </w:rPr>
        <w:footnoteReference w:id="5"/>
      </w:r>
      <w:r w:rsidRPr="002D4C87">
        <w:rPr>
          <w:rFonts w:ascii="Arial Narrow" w:hAnsi="Arial Narrow"/>
          <w:sz w:val="24"/>
          <w:szCs w:val="24"/>
          <w:lang w:val="es-MX"/>
        </w:rPr>
        <w:t xml:space="preserve"> del Código General del Proceso, aplicable por remisión expresa del artículo 306</w:t>
      </w:r>
      <w:r>
        <w:rPr>
          <w:rStyle w:val="Refdenotaalpie"/>
          <w:rFonts w:ascii="Arial Narrow" w:hAnsi="Arial Narrow"/>
          <w:sz w:val="24"/>
          <w:szCs w:val="24"/>
        </w:rPr>
        <w:footnoteReference w:id="6"/>
      </w:r>
      <w:r w:rsidRPr="002D4C87">
        <w:rPr>
          <w:rFonts w:ascii="Arial Narrow" w:hAnsi="Arial Narrow"/>
          <w:sz w:val="24"/>
          <w:szCs w:val="24"/>
          <w:lang w:val="es-MX"/>
        </w:rPr>
        <w:t xml:space="preserve"> del CPACA, y </w:t>
      </w:r>
      <w:r w:rsidR="006B371E">
        <w:rPr>
          <w:rFonts w:ascii="Arial Narrow" w:hAnsi="Arial Narrow"/>
          <w:sz w:val="24"/>
          <w:szCs w:val="24"/>
          <w:lang w:val="es-MX"/>
        </w:rPr>
        <w:t xml:space="preserve">que </w:t>
      </w:r>
      <w:r w:rsidRPr="002D4C87">
        <w:rPr>
          <w:rFonts w:ascii="Arial Narrow" w:hAnsi="Arial Narrow"/>
          <w:sz w:val="24"/>
          <w:szCs w:val="24"/>
          <w:lang w:val="es-MX"/>
        </w:rPr>
        <w:t>procede tanto de oficio como a petición de parte, cuando éstos tengan el mismo procedimien</w:t>
      </w:r>
      <w:r>
        <w:rPr>
          <w:rFonts w:ascii="Arial Narrow" w:hAnsi="Arial Narrow"/>
          <w:sz w:val="24"/>
          <w:szCs w:val="24"/>
          <w:lang w:val="es-MX"/>
        </w:rPr>
        <w:t>to, estén en la misma instancia</w:t>
      </w:r>
      <w:r w:rsidRPr="002D4C87">
        <w:rPr>
          <w:rFonts w:ascii="Arial Narrow" w:hAnsi="Arial Narrow"/>
          <w:sz w:val="24"/>
          <w:szCs w:val="24"/>
          <w:lang w:val="es-MX"/>
        </w:rPr>
        <w:t xml:space="preserve"> y las pretensiones sean conexas.</w:t>
      </w:r>
    </w:p>
    <w:p w14:paraId="0211192B" w14:textId="77777777" w:rsidR="002D4C87" w:rsidRPr="002D4C87" w:rsidRDefault="002D4C87" w:rsidP="002D4C87">
      <w:pPr>
        <w:widowControl w:val="0"/>
        <w:tabs>
          <w:tab w:val="left" w:pos="284"/>
        </w:tabs>
        <w:suppressAutoHyphens/>
        <w:autoSpaceDE w:val="0"/>
        <w:autoSpaceDN w:val="0"/>
        <w:adjustRightInd w:val="0"/>
        <w:spacing w:after="0" w:line="276" w:lineRule="auto"/>
        <w:jc w:val="both"/>
        <w:rPr>
          <w:rFonts w:ascii="Arial Narrow" w:hAnsi="Arial Narrow"/>
          <w:sz w:val="24"/>
          <w:szCs w:val="24"/>
          <w:lang w:val="es-MX"/>
        </w:rPr>
      </w:pPr>
    </w:p>
    <w:p w14:paraId="64FF4556" w14:textId="77777777" w:rsidR="002D4C87" w:rsidRPr="002D4C87" w:rsidRDefault="002D4C87" w:rsidP="002D4C87">
      <w:pPr>
        <w:widowControl w:val="0"/>
        <w:tabs>
          <w:tab w:val="left" w:pos="284"/>
        </w:tabs>
        <w:suppressAutoHyphens/>
        <w:autoSpaceDE w:val="0"/>
        <w:autoSpaceDN w:val="0"/>
        <w:adjustRightInd w:val="0"/>
        <w:spacing w:after="0" w:line="276" w:lineRule="auto"/>
        <w:jc w:val="both"/>
        <w:rPr>
          <w:rFonts w:ascii="Arial Narrow" w:hAnsi="Arial Narrow"/>
          <w:sz w:val="24"/>
          <w:szCs w:val="24"/>
          <w:lang w:val="es-MX"/>
        </w:rPr>
      </w:pPr>
      <w:r w:rsidRPr="002D4C87">
        <w:rPr>
          <w:rFonts w:ascii="Arial Narrow" w:hAnsi="Arial Narrow"/>
          <w:sz w:val="24"/>
          <w:szCs w:val="24"/>
          <w:lang w:val="es-MX"/>
        </w:rPr>
        <w:t>Es pues, una figura creada para cumplir el principio de economía procesal, que logra, además, una pronta resolución de los casos y a la vez que exista seguridad jurídica al evitar fallos contradictorios. De otra parte, al ser el control inmediato de legalidad un control previo excepcional, por unidad de materia, el Juez que decida sobre el acto principal debe igualmente revisar aquellos que los adicionen, complementen o modifiquen.</w:t>
      </w:r>
    </w:p>
    <w:p w14:paraId="3013CF5C" w14:textId="11BCC17E" w:rsidR="002D4C87" w:rsidRDefault="002D4C87" w:rsidP="002D4C87">
      <w:pPr>
        <w:widowControl w:val="0"/>
        <w:tabs>
          <w:tab w:val="left" w:pos="284"/>
        </w:tabs>
        <w:suppressAutoHyphens/>
        <w:autoSpaceDE w:val="0"/>
        <w:autoSpaceDN w:val="0"/>
        <w:adjustRightInd w:val="0"/>
        <w:spacing w:after="0" w:line="276" w:lineRule="auto"/>
        <w:jc w:val="both"/>
        <w:rPr>
          <w:rFonts w:ascii="Arial Narrow" w:hAnsi="Arial Narrow"/>
          <w:sz w:val="24"/>
          <w:szCs w:val="24"/>
          <w:lang w:val="es-MX"/>
        </w:rPr>
      </w:pPr>
    </w:p>
    <w:p w14:paraId="1157BB8B" w14:textId="694819B1" w:rsidR="006B371E" w:rsidRPr="006B371E" w:rsidRDefault="006B371E" w:rsidP="002D4C87">
      <w:pPr>
        <w:widowControl w:val="0"/>
        <w:tabs>
          <w:tab w:val="left" w:pos="284"/>
        </w:tabs>
        <w:suppressAutoHyphens/>
        <w:autoSpaceDE w:val="0"/>
        <w:autoSpaceDN w:val="0"/>
        <w:adjustRightInd w:val="0"/>
        <w:spacing w:after="0" w:line="276" w:lineRule="auto"/>
        <w:jc w:val="both"/>
        <w:rPr>
          <w:rFonts w:ascii="Arial Narrow" w:hAnsi="Arial Narrow"/>
          <w:b/>
          <w:sz w:val="24"/>
          <w:szCs w:val="24"/>
          <w:lang w:val="es-MX"/>
        </w:rPr>
      </w:pPr>
      <w:r w:rsidRPr="006B371E">
        <w:rPr>
          <w:rFonts w:ascii="Arial Narrow" w:hAnsi="Arial Narrow"/>
          <w:b/>
          <w:sz w:val="24"/>
          <w:szCs w:val="24"/>
          <w:lang w:val="es-MX"/>
        </w:rPr>
        <w:t>CASO CONCRETO</w:t>
      </w:r>
    </w:p>
    <w:p w14:paraId="0DEA2023" w14:textId="4EAF0C8E" w:rsidR="002D4C87" w:rsidRDefault="002D4C87" w:rsidP="002D4C87">
      <w:pPr>
        <w:pStyle w:val="NormalWeb"/>
        <w:spacing w:before="0" w:beforeAutospacing="0" w:after="0" w:afterAutospacing="0" w:line="276" w:lineRule="auto"/>
        <w:jc w:val="both"/>
        <w:rPr>
          <w:rFonts w:ascii="Arial Narrow" w:hAnsi="Arial Narrow" w:cs="Arial"/>
          <w:spacing w:val="-4"/>
          <w:lang w:val="es-MX"/>
        </w:rPr>
      </w:pPr>
    </w:p>
    <w:p w14:paraId="61921595" w14:textId="02CB5B7B" w:rsidR="00A41C8C" w:rsidRDefault="00A41C8C" w:rsidP="00A41C8C">
      <w:pPr>
        <w:pStyle w:val="NormalWeb"/>
        <w:spacing w:before="0" w:beforeAutospacing="0" w:after="0" w:afterAutospacing="0" w:line="276" w:lineRule="auto"/>
        <w:jc w:val="both"/>
        <w:rPr>
          <w:rFonts w:ascii="Arial Narrow" w:eastAsiaTheme="minorHAnsi" w:hAnsi="Arial Narrow" w:cs="Arial"/>
          <w:lang w:val="es-CO"/>
        </w:rPr>
      </w:pPr>
      <w:r>
        <w:rPr>
          <w:rFonts w:ascii="Arial Narrow" w:hAnsi="Arial Narrow"/>
          <w:lang w:val="es-MX" w:eastAsia="es-ES"/>
        </w:rPr>
        <w:t xml:space="preserve">Para efectos de decidir sobre la viabilidad de asumir o no el conocimiento del control inmediato de legalidad del Decreto </w:t>
      </w:r>
      <w:r w:rsidRPr="008A6D43">
        <w:rPr>
          <w:rFonts w:ascii="Arial Narrow" w:hAnsi="Arial Narrow"/>
          <w:lang w:val="es-ES" w:eastAsia="es-ES"/>
        </w:rPr>
        <w:t>No.</w:t>
      </w:r>
      <w:r w:rsidRPr="008A6D43">
        <w:rPr>
          <w:rFonts w:ascii="Arial Narrow" w:hAnsi="Arial Narrow"/>
          <w:spacing w:val="-5"/>
          <w:lang w:val="es-ES"/>
        </w:rPr>
        <w:t xml:space="preserve"> </w:t>
      </w:r>
      <w:r w:rsidRPr="008A6D43">
        <w:rPr>
          <w:rFonts w:ascii="Arial Narrow" w:hAnsi="Arial Narrow"/>
          <w:bCs/>
          <w:spacing w:val="-5"/>
          <w:lang w:val="es-ES"/>
        </w:rPr>
        <w:t>4112.010.20.0</w:t>
      </w:r>
      <w:r>
        <w:rPr>
          <w:rFonts w:ascii="Arial Narrow" w:hAnsi="Arial Narrow"/>
          <w:bCs/>
          <w:spacing w:val="-5"/>
          <w:lang w:val="es-ES"/>
        </w:rPr>
        <w:t>930</w:t>
      </w:r>
      <w:r w:rsidRPr="008A6D43">
        <w:rPr>
          <w:rFonts w:ascii="Arial Narrow" w:hAnsi="Arial Narrow"/>
          <w:bCs/>
          <w:spacing w:val="-5"/>
          <w:lang w:val="es-ES"/>
        </w:rPr>
        <w:t xml:space="preserve"> </w:t>
      </w:r>
      <w:r w:rsidRPr="008A6D43">
        <w:rPr>
          <w:rFonts w:ascii="Arial Narrow" w:hAnsi="Arial Narrow" w:cs="Arial"/>
          <w:bCs/>
          <w:spacing w:val="-3"/>
          <w:lang w:val="es-ES" w:eastAsia="es-ES"/>
        </w:rPr>
        <w:t xml:space="preserve">del </w:t>
      </w:r>
      <w:r>
        <w:rPr>
          <w:rFonts w:ascii="Arial Narrow" w:hAnsi="Arial Narrow" w:cs="Arial"/>
          <w:bCs/>
          <w:spacing w:val="-3"/>
          <w:lang w:val="es-ES" w:eastAsia="es-ES"/>
        </w:rPr>
        <w:t>5 de junio</w:t>
      </w:r>
      <w:r w:rsidRPr="008A6D43">
        <w:rPr>
          <w:rFonts w:ascii="Arial Narrow" w:hAnsi="Arial Narrow" w:cs="Arial"/>
          <w:bCs/>
          <w:spacing w:val="-3"/>
          <w:lang w:val="es-ES" w:eastAsia="es-ES"/>
        </w:rPr>
        <w:t xml:space="preserve"> de 2020</w:t>
      </w:r>
      <w:r>
        <w:rPr>
          <w:rFonts w:ascii="Arial Narrow" w:hAnsi="Arial Narrow" w:cs="Arial"/>
          <w:bCs/>
          <w:spacing w:val="-3"/>
          <w:lang w:val="es-ES" w:eastAsia="es-ES"/>
        </w:rPr>
        <w:t xml:space="preserve">, expedido por el Alcalde del Municipio de Cali, </w:t>
      </w:r>
      <w:r w:rsidRPr="00623E04">
        <w:rPr>
          <w:rFonts w:ascii="Arial Narrow" w:eastAsiaTheme="minorHAnsi" w:hAnsi="Arial Narrow" w:cs="Arial"/>
          <w:lang w:val="es-CO"/>
        </w:rPr>
        <w:t xml:space="preserve">se transcribe en su integralidad: </w:t>
      </w:r>
    </w:p>
    <w:p w14:paraId="63B6F29D" w14:textId="5D4F8706" w:rsidR="00CB0AFD" w:rsidRDefault="00CB0AFD" w:rsidP="00A41C8C">
      <w:pPr>
        <w:pStyle w:val="NormalWeb"/>
        <w:spacing w:before="0" w:beforeAutospacing="0" w:after="0" w:afterAutospacing="0" w:line="276" w:lineRule="auto"/>
        <w:jc w:val="both"/>
        <w:rPr>
          <w:rFonts w:ascii="Arial Narrow" w:eastAsiaTheme="minorHAnsi" w:hAnsi="Arial Narrow" w:cs="Arial"/>
          <w:lang w:val="es-CO"/>
        </w:rPr>
      </w:pPr>
    </w:p>
    <w:p w14:paraId="6BFC8E3D" w14:textId="25AD4001" w:rsidR="00B73ED0" w:rsidRPr="00B73ED0" w:rsidRDefault="00B73ED0" w:rsidP="00C25EB4">
      <w:pPr>
        <w:spacing w:after="0" w:line="240" w:lineRule="auto"/>
        <w:ind w:left="567" w:right="616"/>
        <w:jc w:val="center"/>
        <w:rPr>
          <w:rFonts w:ascii="Arial Narrow" w:hAnsi="Arial Narrow"/>
          <w:i/>
          <w:lang w:val="es-MX"/>
        </w:rPr>
      </w:pPr>
      <w:r w:rsidRPr="00B73ED0">
        <w:rPr>
          <w:rFonts w:ascii="Arial Narrow" w:hAnsi="Arial Narrow"/>
          <w:i/>
          <w:lang w:val="es-MX"/>
        </w:rPr>
        <w:t xml:space="preserve">"POR EL CUAL SE IMPLEMENTAN LAS MEDIDAS DE GESTION TRIBUTARIA DICTADAS MEDIANTE EL </w:t>
      </w:r>
      <w:r w:rsidR="004A399C">
        <w:rPr>
          <w:rFonts w:ascii="Arial Narrow" w:hAnsi="Arial Narrow"/>
          <w:i/>
          <w:lang w:val="es-MX"/>
        </w:rPr>
        <w:t>DECRETO</w:t>
      </w:r>
      <w:r w:rsidRPr="00B73ED0">
        <w:rPr>
          <w:rFonts w:ascii="Arial Narrow" w:hAnsi="Arial Narrow"/>
          <w:i/>
          <w:lang w:val="es-MX"/>
        </w:rPr>
        <w:t xml:space="preserve"> LEGISLATIVO No. 678    DE  2020, </w:t>
      </w:r>
      <w:r w:rsidR="004A399C">
        <w:rPr>
          <w:rFonts w:ascii="Arial Narrow" w:hAnsi="Arial Narrow"/>
          <w:i/>
          <w:lang w:val="es-MX"/>
        </w:rPr>
        <w:t>y</w:t>
      </w:r>
      <w:r w:rsidRPr="00B73ED0">
        <w:rPr>
          <w:rFonts w:ascii="Arial Narrow" w:hAnsi="Arial Narrow"/>
          <w:i/>
          <w:lang w:val="es-MX"/>
        </w:rPr>
        <w:t xml:space="preserve"> EL ACUERDO DISTRITAL</w:t>
      </w:r>
      <w:r w:rsidR="004A399C">
        <w:rPr>
          <w:rFonts w:ascii="Arial Narrow" w:hAnsi="Arial Narrow"/>
          <w:i/>
          <w:lang w:val="es-MX"/>
        </w:rPr>
        <w:t xml:space="preserve"> </w:t>
      </w:r>
      <w:r w:rsidRPr="00B73ED0">
        <w:rPr>
          <w:rFonts w:ascii="Arial Narrow" w:hAnsi="Arial Narrow"/>
          <w:i/>
          <w:lang w:val="es-MX"/>
        </w:rPr>
        <w:t>No.</w:t>
      </w:r>
      <w:r w:rsidR="004A399C">
        <w:rPr>
          <w:rFonts w:ascii="Arial Narrow" w:hAnsi="Arial Narrow"/>
          <w:i/>
          <w:lang w:val="es-MX"/>
        </w:rPr>
        <w:t xml:space="preserve"> </w:t>
      </w:r>
      <w:r w:rsidRPr="00B73ED0">
        <w:rPr>
          <w:rFonts w:ascii="Arial Narrow" w:hAnsi="Arial Narrow"/>
          <w:i/>
          <w:lang w:val="es-MX"/>
        </w:rPr>
        <w:t>0475 del 29 de</w:t>
      </w:r>
      <w:r w:rsidR="00C25EB4">
        <w:rPr>
          <w:rFonts w:ascii="Arial Narrow" w:hAnsi="Arial Narrow"/>
          <w:i/>
          <w:lang w:val="es-MX"/>
        </w:rPr>
        <w:t xml:space="preserve"> </w:t>
      </w:r>
      <w:r w:rsidRPr="00B73ED0">
        <w:rPr>
          <w:rFonts w:ascii="Arial Narrow" w:hAnsi="Arial Narrow"/>
          <w:i/>
          <w:lang w:val="es-MX"/>
        </w:rPr>
        <w:t>Mayo de 2020 " Por el cual se adoptan medida tributarias temporales en el marco de la Emergenci</w:t>
      </w:r>
      <w:r w:rsidR="004A399C">
        <w:rPr>
          <w:rFonts w:ascii="Arial Narrow" w:hAnsi="Arial Narrow"/>
          <w:i/>
          <w:lang w:val="es-MX"/>
        </w:rPr>
        <w:t>a</w:t>
      </w:r>
      <w:r w:rsidRPr="00B73ED0">
        <w:rPr>
          <w:rFonts w:ascii="Arial Narrow" w:hAnsi="Arial Narrow"/>
          <w:i/>
          <w:lang w:val="es-MX"/>
        </w:rPr>
        <w:t xml:space="preserve"> </w:t>
      </w:r>
      <w:r w:rsidR="004A399C">
        <w:rPr>
          <w:rFonts w:ascii="Arial Narrow" w:hAnsi="Arial Narrow"/>
          <w:i/>
          <w:lang w:val="es-MX"/>
        </w:rPr>
        <w:t>Sanita</w:t>
      </w:r>
      <w:r w:rsidRPr="00B73ED0">
        <w:rPr>
          <w:rFonts w:ascii="Arial Narrow" w:hAnsi="Arial Narrow"/>
          <w:i/>
          <w:lang w:val="es-MX"/>
        </w:rPr>
        <w:t xml:space="preserve">ria </w:t>
      </w:r>
      <w:r w:rsidR="004A399C">
        <w:rPr>
          <w:rFonts w:ascii="Arial Narrow" w:hAnsi="Arial Narrow"/>
          <w:i/>
          <w:lang w:val="es-MX"/>
        </w:rPr>
        <w:t>derivada</w:t>
      </w:r>
      <w:r w:rsidRPr="00B73ED0">
        <w:rPr>
          <w:rFonts w:ascii="Arial Narrow" w:hAnsi="Arial Narrow"/>
          <w:i/>
          <w:lang w:val="es-MX"/>
        </w:rPr>
        <w:t xml:space="preserve"> de la Pandemia COVID19, se dictan otras disposiciones "</w:t>
      </w:r>
      <w:r w:rsidRPr="00B73ED0">
        <w:rPr>
          <w:rFonts w:ascii="Arial Narrow" w:hAnsi="Arial Narrow"/>
          <w:i/>
          <w:lang w:val="es-MX"/>
        </w:rPr>
        <w:tab/>
        <w:t>·</w:t>
      </w:r>
    </w:p>
    <w:p w14:paraId="67976D6C" w14:textId="77777777" w:rsidR="00B73ED0" w:rsidRPr="00B73ED0" w:rsidRDefault="00B73ED0" w:rsidP="00C25EB4">
      <w:pPr>
        <w:spacing w:after="0" w:line="240" w:lineRule="auto"/>
        <w:ind w:left="567" w:right="616"/>
        <w:jc w:val="both"/>
        <w:rPr>
          <w:rFonts w:ascii="Arial Narrow" w:hAnsi="Arial Narrow"/>
          <w:i/>
          <w:lang w:val="es-MX"/>
        </w:rPr>
      </w:pPr>
    </w:p>
    <w:p w14:paraId="3B54C1C9" w14:textId="6EA5BFCE" w:rsidR="00B73ED0" w:rsidRPr="00B73ED0" w:rsidRDefault="00B73ED0" w:rsidP="00C25EB4">
      <w:pPr>
        <w:spacing w:after="0" w:line="240" w:lineRule="auto"/>
        <w:ind w:left="567" w:right="616"/>
        <w:jc w:val="both"/>
        <w:rPr>
          <w:rFonts w:ascii="Arial Narrow" w:hAnsi="Arial Narrow"/>
          <w:i/>
          <w:lang w:val="es-MX"/>
        </w:rPr>
      </w:pPr>
      <w:r w:rsidRPr="00B73ED0">
        <w:rPr>
          <w:rFonts w:ascii="Arial Narrow" w:hAnsi="Arial Narrow"/>
          <w:i/>
          <w:noProof/>
          <w:lang w:val="es-ES" w:eastAsia="es-ES"/>
        </w:rPr>
        <mc:AlternateContent>
          <mc:Choice Requires="wps">
            <w:drawing>
              <wp:anchor distT="0" distB="0" distL="114300" distR="114300" simplePos="0" relativeHeight="251659264" behindDoc="1" locked="0" layoutInCell="1" allowOverlap="1" wp14:anchorId="02355F3A" wp14:editId="500FA638">
                <wp:simplePos x="0" y="0"/>
                <wp:positionH relativeFrom="page">
                  <wp:posOffset>1892935</wp:posOffset>
                </wp:positionH>
                <wp:positionV relativeFrom="paragraph">
                  <wp:posOffset>622300</wp:posOffset>
                </wp:positionV>
                <wp:extent cx="715645" cy="88900"/>
                <wp:effectExtent l="0" t="3175" r="1270" b="31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D783" w14:textId="77777777" w:rsidR="00B73ED0" w:rsidRDefault="00B73ED0" w:rsidP="00B73ED0">
                            <w:pPr>
                              <w:tabs>
                                <w:tab w:val="left" w:pos="1100"/>
                              </w:tabs>
                              <w:spacing w:line="140" w:lineRule="exact"/>
                              <w:rPr>
                                <w:rFonts w:ascii="Arial" w:eastAsia="Arial" w:hAnsi="Arial" w:cs="Arial"/>
                                <w:sz w:val="14"/>
                                <w:szCs w:val="14"/>
                              </w:rPr>
                            </w:pPr>
                            <w:r>
                              <w:rPr>
                                <w:rFonts w:ascii="Arial"/>
                                <w:color w:val="919195"/>
                                <w:w w:val="190"/>
                                <w:sz w:val="9"/>
                              </w:rPr>
                              <w:t>.</w:t>
                            </w:r>
                            <w:r>
                              <w:rPr>
                                <w:rFonts w:ascii="Arial"/>
                                <w:color w:val="919195"/>
                                <w:w w:val="190"/>
                                <w:sz w:val="9"/>
                              </w:rPr>
                              <w:tab/>
                            </w:r>
                            <w:r>
                              <w:rPr>
                                <w:rFonts w:ascii="Arial"/>
                                <w:color w:val="919195"/>
                                <w:w w:val="65"/>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shapetype w14:anchorId="02355F3A" id="_x0000_t202" coordsize="21600,21600" o:spt="202" path="m,l,21600r21600,l21600,xe">
                <v:stroke joinstyle="miter"/>
                <v:path gradientshapeok="t" o:connecttype="rect"/>
              </v:shapetype>
              <v:shape id="Cuadro de texto 1" o:spid="_x0000_s1026" type="#_x0000_t202" style="position:absolute;left:0;text-align:left;margin-left:149.05pt;margin-top:49pt;width:56.3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" filled="f" stroked="f">
                <v:textbox inset="0,0,0,0">
                  <w:txbxContent>
                    <w:p w14:paraId="5492D783" w14:textId="77777777" w:rsidR="00B73ED0" w:rsidRDefault="00B73ED0" w:rsidP="00B73ED0">
                      <w:pPr>
                        <w:tabs>
                          <w:tab w:val="left" w:pos="1100"/>
                        </w:tabs>
                        <w:spacing w:line="140" w:lineRule="exact"/>
                        <w:rPr>
                          <w:rFonts w:ascii="Arial" w:eastAsia="Arial" w:hAnsi="Arial" w:cs="Arial"/>
                          <w:sz w:val="14"/>
                          <w:szCs w:val="14"/>
                        </w:rPr>
                      </w:pPr>
                      <w:r>
                        <w:rPr>
                          <w:rFonts w:ascii="Arial"/>
                          <w:color w:val="919195"/>
                          <w:w w:val="190"/>
                          <w:sz w:val="9"/>
                        </w:rPr>
                        <w:t>.</w:t>
                      </w:r>
                      <w:r>
                        <w:rPr>
                          <w:rFonts w:ascii="Arial"/>
                          <w:color w:val="919195"/>
                          <w:w w:val="190"/>
                          <w:sz w:val="9"/>
                        </w:rPr>
                        <w:tab/>
                      </w:r>
                      <w:r>
                        <w:rPr>
                          <w:rFonts w:ascii="Arial"/>
                          <w:color w:val="919195"/>
                          <w:w w:val="65"/>
                          <w:sz w:val="14"/>
                        </w:rPr>
                        <w:t>.</w:t>
                      </w:r>
                    </w:p>
                  </w:txbxContent>
                </v:textbox>
                <w10:wrap anchorx="page"/>
              </v:shape>
            </w:pict>
          </mc:Fallback>
        </mc:AlternateContent>
      </w:r>
      <w:r w:rsidRPr="00B73ED0">
        <w:rPr>
          <w:rFonts w:ascii="Arial Narrow" w:hAnsi="Arial Narrow"/>
          <w:i/>
          <w:lang w:val="es-MX"/>
        </w:rPr>
        <w:t>El alcalde de Santiago de Cali, en uso de las facultades constitucionales y legales, en especial las conferidas por el artículo 315 de la Constitución Política, el artículo 91 de la Ley 136 de 1994, modificado por el artículo 29 de la Ley 1551 de 2012, Decreto Legislativo 678 de 2020, Acuerdo 0475 del 29 de mayo de 2020 y</w:t>
      </w:r>
    </w:p>
    <w:p w14:paraId="3D9B1961" w14:textId="77777777" w:rsidR="00B73ED0" w:rsidRPr="00B73ED0" w:rsidRDefault="00B73ED0" w:rsidP="00C25EB4">
      <w:pPr>
        <w:spacing w:after="0" w:line="240" w:lineRule="auto"/>
        <w:ind w:left="567" w:right="616"/>
        <w:jc w:val="both"/>
        <w:rPr>
          <w:rFonts w:ascii="Arial Narrow" w:hAnsi="Arial Narrow"/>
          <w:i/>
          <w:lang w:val="es-MX"/>
        </w:rPr>
      </w:pPr>
    </w:p>
    <w:p w14:paraId="02298485" w14:textId="77777777" w:rsidR="00B73ED0" w:rsidRPr="007D3B37" w:rsidRDefault="00B73ED0" w:rsidP="00C25EB4">
      <w:pPr>
        <w:spacing w:after="0" w:line="240" w:lineRule="auto"/>
        <w:ind w:left="567" w:right="616"/>
        <w:jc w:val="center"/>
        <w:rPr>
          <w:rFonts w:ascii="Arial Narrow" w:hAnsi="Arial Narrow"/>
          <w:i/>
          <w:lang w:val="es-MX"/>
        </w:rPr>
      </w:pPr>
      <w:r w:rsidRPr="007D3B37">
        <w:rPr>
          <w:rFonts w:ascii="Arial Narrow" w:hAnsi="Arial Narrow"/>
          <w:i/>
          <w:lang w:val="es-MX"/>
        </w:rPr>
        <w:t>CONSIDERANDO</w:t>
      </w:r>
    </w:p>
    <w:p w14:paraId="229F426E" w14:textId="77777777" w:rsidR="00B73ED0" w:rsidRPr="007D3B37" w:rsidRDefault="00B73ED0" w:rsidP="00C25EB4">
      <w:pPr>
        <w:spacing w:after="0" w:line="240" w:lineRule="auto"/>
        <w:ind w:left="567" w:right="616"/>
        <w:jc w:val="both"/>
        <w:rPr>
          <w:rFonts w:ascii="Arial Narrow" w:hAnsi="Arial Narrow"/>
          <w:i/>
          <w:lang w:val="es-MX"/>
        </w:rPr>
      </w:pPr>
    </w:p>
    <w:p w14:paraId="29CCCA17" w14:textId="0FC426A6" w:rsidR="00B73ED0" w:rsidRPr="004A399C" w:rsidRDefault="00B73ED0" w:rsidP="00C25EB4">
      <w:pPr>
        <w:spacing w:after="0" w:line="240" w:lineRule="auto"/>
        <w:ind w:left="567" w:right="616"/>
        <w:jc w:val="both"/>
        <w:rPr>
          <w:rFonts w:ascii="Arial Narrow" w:hAnsi="Arial Narrow"/>
          <w:i/>
          <w:lang w:val="es-MX"/>
        </w:rPr>
      </w:pPr>
      <w:r w:rsidRPr="00B73ED0">
        <w:rPr>
          <w:rFonts w:ascii="Arial Narrow" w:hAnsi="Arial Narrow"/>
          <w:i/>
          <w:lang w:val="es-MX"/>
        </w:rPr>
        <w:t xml:space="preserve">Que el pasado 12 de marzo de 2020, el Ministerio de Salud y Protección Social, a través de la Resolución 385, modificada por Resolución 407 de marzo 13 de 2020, declaró la emergencia sanitaria en todo el territorio nacional hasta el 30 de mayo de 2020; adoptándose medidas sanitarias con el objeto de prevenir y controlar la propagación del coronavirus   COVID-19 y   </w:t>
      </w:r>
      <w:r w:rsidR="00CD03B3">
        <w:rPr>
          <w:rFonts w:ascii="Arial Narrow" w:hAnsi="Arial Narrow"/>
          <w:i/>
          <w:lang w:val="es-MX"/>
        </w:rPr>
        <w:t>mitigar</w:t>
      </w:r>
      <w:r w:rsidRPr="00B73ED0">
        <w:rPr>
          <w:rFonts w:ascii="Arial Narrow" w:hAnsi="Arial Narrow"/>
          <w:i/>
          <w:lang w:val="es-MX"/>
        </w:rPr>
        <w:t xml:space="preserve"> sus efectos.   Dicha Emergencia</w:t>
      </w:r>
      <w:r w:rsidR="004A399C" w:rsidRPr="004A399C">
        <w:rPr>
          <w:rFonts w:ascii="Arial Narrow" w:hAnsi="Arial Narrow"/>
          <w:i/>
          <w:lang w:val="es-MX"/>
        </w:rPr>
        <w:t xml:space="preserve"> </w:t>
      </w:r>
      <w:r w:rsidRPr="00B73ED0">
        <w:rPr>
          <w:rFonts w:ascii="Arial Narrow" w:hAnsi="Arial Narrow"/>
          <w:i/>
          <w:lang w:val="es-MX"/>
        </w:rPr>
        <w:t>sanitaria fue prorrogada</w:t>
      </w:r>
      <w:r w:rsidR="004A399C">
        <w:rPr>
          <w:rFonts w:ascii="Arial Narrow" w:hAnsi="Arial Narrow"/>
          <w:i/>
          <w:lang w:val="es-MX"/>
        </w:rPr>
        <w:t xml:space="preserve"> </w:t>
      </w:r>
      <w:r w:rsidRPr="00B73ED0">
        <w:rPr>
          <w:rFonts w:ascii="Arial Narrow" w:hAnsi="Arial Narrow"/>
          <w:i/>
          <w:lang w:val="es-MX"/>
        </w:rPr>
        <w:t xml:space="preserve">hasta el 31 de agosto del presente año, mediante </w:t>
      </w:r>
      <w:r w:rsidR="004A399C">
        <w:rPr>
          <w:rFonts w:ascii="Arial Narrow" w:hAnsi="Arial Narrow"/>
          <w:i/>
          <w:lang w:val="es-MX"/>
        </w:rPr>
        <w:t xml:space="preserve">Resolución </w:t>
      </w:r>
      <w:r w:rsidRPr="004A399C">
        <w:rPr>
          <w:rFonts w:ascii="Arial Narrow" w:hAnsi="Arial Narrow"/>
          <w:i/>
          <w:lang w:val="es-MX"/>
        </w:rPr>
        <w:t>No. 00844 del 26 de m</w:t>
      </w:r>
      <w:r w:rsidR="004A399C">
        <w:rPr>
          <w:rFonts w:ascii="Arial Narrow" w:hAnsi="Arial Narrow"/>
          <w:i/>
          <w:lang w:val="es-MX"/>
        </w:rPr>
        <w:t>a</w:t>
      </w:r>
      <w:r w:rsidRPr="004A399C">
        <w:rPr>
          <w:rFonts w:ascii="Arial Narrow" w:hAnsi="Arial Narrow"/>
          <w:i/>
          <w:lang w:val="es-MX"/>
        </w:rPr>
        <w:t>yo pasado, expedida por el Ministerio de Salud y Protección Social.</w:t>
      </w:r>
    </w:p>
    <w:p w14:paraId="30719A91" w14:textId="77777777" w:rsidR="00B73ED0" w:rsidRPr="00B73ED0" w:rsidRDefault="00B73ED0" w:rsidP="00C25EB4">
      <w:pPr>
        <w:spacing w:after="0" w:line="240" w:lineRule="auto"/>
        <w:ind w:left="567" w:right="616"/>
        <w:jc w:val="both"/>
        <w:rPr>
          <w:rFonts w:ascii="Arial Narrow" w:hAnsi="Arial Narrow"/>
          <w:i/>
          <w:lang w:val="es-MX"/>
        </w:rPr>
      </w:pPr>
    </w:p>
    <w:p w14:paraId="114367B9" w14:textId="3B37EF35" w:rsidR="00B73ED0" w:rsidRPr="00CD03B3" w:rsidRDefault="00B73ED0" w:rsidP="00C25EB4">
      <w:pPr>
        <w:spacing w:after="0" w:line="240" w:lineRule="auto"/>
        <w:ind w:left="567" w:right="616"/>
        <w:jc w:val="both"/>
        <w:rPr>
          <w:rFonts w:ascii="Arial Narrow" w:hAnsi="Arial Narrow"/>
          <w:i/>
          <w:lang w:val="es-MX"/>
        </w:rPr>
      </w:pPr>
      <w:r w:rsidRPr="00CD03B3">
        <w:rPr>
          <w:rFonts w:ascii="Arial Narrow" w:hAnsi="Arial Narrow"/>
          <w:i/>
          <w:lang w:val="es-MX"/>
        </w:rPr>
        <w:t>Que con fundamento en  las facultades  constitucionales  contenidas en el artículo 215 de la Carta, el Presidente de la Republica de Colombia, en colaboración con todos sus Ministros, decretó el Estado de Emergencia Económica , Social y Ecológica en todo el territorio nacional, medi</w:t>
      </w:r>
      <w:r w:rsidR="00CD03B3">
        <w:rPr>
          <w:rFonts w:ascii="Arial Narrow" w:hAnsi="Arial Narrow"/>
          <w:i/>
          <w:lang w:val="es-MX"/>
        </w:rPr>
        <w:t>a</w:t>
      </w:r>
      <w:r w:rsidRPr="00CD03B3">
        <w:rPr>
          <w:rFonts w:ascii="Arial Narrow" w:hAnsi="Arial Narrow"/>
          <w:i/>
          <w:lang w:val="es-MX"/>
        </w:rPr>
        <w:t>nte Decreto 417 de 2020 del 17 de marzo de 2020, por el término de treinta (30) días calendario, con el fin de adoptar las medidas necesarias para conjurar la crisis económica y social generada por la pandemia del nuevo Coronavirus COVID-19 e impedir la extensión de sus efectos.</w:t>
      </w:r>
    </w:p>
    <w:p w14:paraId="61EEDCC7" w14:textId="77777777" w:rsidR="00B73ED0" w:rsidRPr="00CD03B3" w:rsidRDefault="00B73ED0" w:rsidP="00C25EB4">
      <w:pPr>
        <w:spacing w:after="0" w:line="240" w:lineRule="auto"/>
        <w:ind w:left="567" w:right="616"/>
        <w:jc w:val="both"/>
        <w:rPr>
          <w:rFonts w:ascii="Arial Narrow" w:hAnsi="Arial Narrow"/>
          <w:i/>
          <w:lang w:val="es-MX"/>
        </w:rPr>
      </w:pPr>
    </w:p>
    <w:p w14:paraId="23989D74" w14:textId="7BB899B3" w:rsidR="00B73ED0" w:rsidRPr="00CD03B3" w:rsidRDefault="00B73ED0" w:rsidP="00C25EB4">
      <w:pPr>
        <w:spacing w:after="0" w:line="240" w:lineRule="auto"/>
        <w:ind w:left="567" w:right="616"/>
        <w:jc w:val="both"/>
        <w:rPr>
          <w:rFonts w:ascii="Arial Narrow" w:hAnsi="Arial Narrow"/>
          <w:i/>
          <w:lang w:val="es-MX"/>
        </w:rPr>
      </w:pPr>
      <w:r w:rsidRPr="00CD03B3">
        <w:rPr>
          <w:rFonts w:ascii="Arial Narrow" w:hAnsi="Arial Narrow"/>
          <w:i/>
          <w:lang w:val="es-MX"/>
        </w:rPr>
        <w:t xml:space="preserve">Que mediante el Decreto 637 del 6 de mayo de 2020, el gobierno nacional </w:t>
      </w:r>
      <w:r w:rsidR="00CD03B3" w:rsidRPr="00CD03B3">
        <w:rPr>
          <w:rFonts w:ascii="Arial Narrow" w:hAnsi="Arial Narrow"/>
          <w:i/>
          <w:lang w:val="es-MX"/>
        </w:rPr>
        <w:t>dec</w:t>
      </w:r>
      <w:r w:rsidRPr="00CD03B3">
        <w:rPr>
          <w:rFonts w:ascii="Arial Narrow" w:hAnsi="Arial Narrow"/>
          <w:i/>
          <w:lang w:val="es-MX"/>
        </w:rPr>
        <w:t>laró el Estado de Emergencia Económica, Social y Ecológica en todo el territorio nacional por el término de treinta (30) días calendario, con el fin de conjurar la grave calamidad pública que afecta al país por causa de la pandemia del nuevo Coronavirus COVID-19.</w:t>
      </w:r>
    </w:p>
    <w:p w14:paraId="30DD38D8" w14:textId="3CFB454F" w:rsidR="00B73ED0" w:rsidRPr="00CD03B3" w:rsidRDefault="00B73ED0" w:rsidP="00C25EB4">
      <w:pPr>
        <w:spacing w:after="0" w:line="240" w:lineRule="auto"/>
        <w:ind w:left="567" w:right="616"/>
        <w:jc w:val="both"/>
        <w:rPr>
          <w:rFonts w:ascii="Arial Narrow" w:hAnsi="Arial Narrow"/>
          <w:i/>
          <w:lang w:val="es-MX"/>
        </w:rPr>
      </w:pPr>
    </w:p>
    <w:p w14:paraId="253302AA" w14:textId="509909BB" w:rsidR="00B73ED0" w:rsidRPr="007D3B37" w:rsidRDefault="00B73ED0" w:rsidP="00C25EB4">
      <w:pPr>
        <w:spacing w:after="0" w:line="240" w:lineRule="auto"/>
        <w:ind w:left="567" w:right="616"/>
        <w:jc w:val="both"/>
        <w:rPr>
          <w:rFonts w:ascii="Arial Narrow" w:hAnsi="Arial Narrow"/>
          <w:i/>
          <w:lang w:val="es-MX"/>
        </w:rPr>
      </w:pPr>
      <w:r w:rsidRPr="00CD03B3">
        <w:rPr>
          <w:rFonts w:ascii="Arial Narrow" w:hAnsi="Arial Narrow"/>
          <w:i/>
          <w:lang w:val="es-MX"/>
        </w:rPr>
        <w:t xml:space="preserve">Que Mediante </w:t>
      </w:r>
      <w:r w:rsidRPr="007D3B37">
        <w:rPr>
          <w:rFonts w:ascii="Arial Narrow" w:hAnsi="Arial Narrow"/>
          <w:i/>
          <w:lang w:val="es-MX"/>
        </w:rPr>
        <w:t>Decreto Legislativo No. 678 de mayo 20 de 2020, dictado al amparo de</w:t>
      </w:r>
      <w:r w:rsidR="00CD03B3" w:rsidRPr="007D3B37">
        <w:rPr>
          <w:rFonts w:ascii="Arial Narrow" w:hAnsi="Arial Narrow"/>
          <w:i/>
          <w:lang w:val="es-MX"/>
        </w:rPr>
        <w:t xml:space="preserve"> </w:t>
      </w:r>
      <w:r w:rsidRPr="007D3B37">
        <w:rPr>
          <w:rFonts w:ascii="Arial Narrow" w:hAnsi="Arial Narrow"/>
          <w:i/>
          <w:lang w:val="es-MX"/>
        </w:rPr>
        <w:t xml:space="preserve">la Emergencia Económica, Social y Ecológica declarada mediante el Decreto 637 de 2020, se adoptaron medidas para la gestión tributaria, financiera y </w:t>
      </w:r>
      <w:r w:rsidR="00CD03B3" w:rsidRPr="007D3B37">
        <w:rPr>
          <w:rFonts w:ascii="Arial Narrow" w:hAnsi="Arial Narrow"/>
          <w:i/>
          <w:lang w:val="es-MX"/>
        </w:rPr>
        <w:t>presupuestal</w:t>
      </w:r>
      <w:r w:rsidRPr="007D3B37">
        <w:rPr>
          <w:rFonts w:ascii="Arial Narrow" w:hAnsi="Arial Narrow"/>
          <w:i/>
          <w:lang w:val="es-MX"/>
        </w:rPr>
        <w:t xml:space="preserve"> de las entidades territoriales, entre ellas, los artículos 6° y 7° permitiendo este último que los contribuyentes,  responsables, agentes retenedores y demás obligados puedan acceder a beneficios en relación con los impuestos, tasas, contribuciones y multas, y que las entidades territoriales efectúen la recuperación de la cartera</w:t>
      </w:r>
    </w:p>
    <w:p w14:paraId="30F9EBA8" w14:textId="77777777" w:rsidR="00B73ED0" w:rsidRPr="007D3B37" w:rsidRDefault="00B73ED0" w:rsidP="00C25EB4">
      <w:pPr>
        <w:spacing w:after="0" w:line="240" w:lineRule="auto"/>
        <w:ind w:left="567" w:right="616"/>
        <w:jc w:val="both"/>
        <w:rPr>
          <w:rFonts w:ascii="Arial Narrow" w:hAnsi="Arial Narrow"/>
          <w:i/>
          <w:lang w:val="es-MX"/>
        </w:rPr>
      </w:pPr>
    </w:p>
    <w:p w14:paraId="7ED252D6" w14:textId="7A99D2C4"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Que mediante el Decreto Legislativo No. 688 del 22 de mayo de 2020, en el cual se adoptaron medidas tributarias transitorias en el marco del Estado de Emergencia Económica, Social y Ecológica de conformidad con el Decreto 637 de 2020, se amplió la posibilidad de solicitar hasta el 30 de noviembre de 2020, el  Principio  de Favorabilidad en etapa de cobro, de que trata el artículo 120 de la Ley 2010 de 2019, el cual fue adoptado por el Concejo de Santiago  de Cali, a través del acuerdo 0472 </w:t>
      </w:r>
      <w:r w:rsidR="00CD03B3" w:rsidRPr="007D3B37">
        <w:rPr>
          <w:rFonts w:ascii="Arial Narrow" w:hAnsi="Arial Narrow"/>
          <w:i/>
          <w:lang w:val="es-MX"/>
        </w:rPr>
        <w:t xml:space="preserve">de </w:t>
      </w:r>
      <w:r w:rsidRPr="007D3B37">
        <w:rPr>
          <w:rFonts w:ascii="Arial Narrow" w:hAnsi="Arial Narrow"/>
          <w:i/>
          <w:lang w:val="es-MX"/>
        </w:rPr>
        <w:t xml:space="preserve"> 2020</w:t>
      </w:r>
      <w:r w:rsidR="00CD03B3" w:rsidRPr="007D3B37">
        <w:rPr>
          <w:rFonts w:ascii="Arial Narrow" w:hAnsi="Arial Narrow"/>
          <w:i/>
          <w:lang w:val="es-MX"/>
        </w:rPr>
        <w:t>.</w:t>
      </w:r>
    </w:p>
    <w:p w14:paraId="5B823A61" w14:textId="2E06766D" w:rsidR="00B73ED0" w:rsidRPr="007D3B37" w:rsidRDefault="00B73ED0" w:rsidP="00C25EB4">
      <w:pPr>
        <w:spacing w:after="0" w:line="240" w:lineRule="auto"/>
        <w:ind w:left="567" w:right="616"/>
        <w:jc w:val="both"/>
        <w:rPr>
          <w:rFonts w:ascii="Arial Narrow" w:hAnsi="Arial Narrow"/>
          <w:i/>
          <w:lang w:val="es-MX"/>
        </w:rPr>
      </w:pPr>
    </w:p>
    <w:p w14:paraId="3C35AF9C" w14:textId="107B6101"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lastRenderedPageBreak/>
        <w:t>Que el parágrafo del Articulo 3 del Decreto Legislativo 688 de 2020, indicó que a "la ampliación del plazo del artículo 120 de la Ley 2010 de 2019, de que trata el presente artículo, es aplicable a la Unidad Admin</w:t>
      </w:r>
      <w:r w:rsidR="00CD03B3" w:rsidRPr="007D3B37">
        <w:rPr>
          <w:rFonts w:ascii="Arial Narrow" w:hAnsi="Arial Narrow"/>
          <w:i/>
          <w:lang w:val="es-MX"/>
        </w:rPr>
        <w:t>i</w:t>
      </w:r>
      <w:r w:rsidRPr="007D3B37">
        <w:rPr>
          <w:rFonts w:ascii="Arial Narrow" w:hAnsi="Arial Narrow"/>
          <w:i/>
          <w:lang w:val="es-MX"/>
        </w:rPr>
        <w:t xml:space="preserve">strativa Especial Dirección de Impuestos y Aduanas Nacionales -DIAN y a las </w:t>
      </w:r>
      <w:r w:rsidR="00CD03B3" w:rsidRPr="007D3B37">
        <w:rPr>
          <w:rFonts w:ascii="Arial Narrow" w:hAnsi="Arial Narrow"/>
          <w:i/>
          <w:lang w:val="es-MX"/>
        </w:rPr>
        <w:t>enti</w:t>
      </w:r>
      <w:r w:rsidRPr="007D3B37">
        <w:rPr>
          <w:rFonts w:ascii="Arial Narrow" w:hAnsi="Arial Narrow"/>
          <w:i/>
          <w:lang w:val="es-MX"/>
        </w:rPr>
        <w:t xml:space="preserve">dades </w:t>
      </w:r>
      <w:r w:rsidR="00CD03B3" w:rsidRPr="007D3B37">
        <w:rPr>
          <w:rFonts w:ascii="Arial Narrow" w:hAnsi="Arial Narrow"/>
          <w:i/>
          <w:lang w:val="es-MX"/>
        </w:rPr>
        <w:t>territori</w:t>
      </w:r>
      <w:r w:rsidRPr="007D3B37">
        <w:rPr>
          <w:rFonts w:ascii="Arial Narrow" w:hAnsi="Arial Narrow"/>
          <w:i/>
          <w:lang w:val="es-MX"/>
        </w:rPr>
        <w:t>ales "</w:t>
      </w:r>
    </w:p>
    <w:p w14:paraId="729EC8A3" w14:textId="77777777" w:rsidR="00B73ED0" w:rsidRPr="007D3B37" w:rsidRDefault="00B73ED0" w:rsidP="00C25EB4">
      <w:pPr>
        <w:spacing w:after="0" w:line="240" w:lineRule="auto"/>
        <w:ind w:left="567" w:right="616"/>
        <w:jc w:val="both"/>
        <w:rPr>
          <w:rFonts w:ascii="Arial Narrow" w:hAnsi="Arial Narrow"/>
          <w:i/>
          <w:lang w:val="es-MX"/>
        </w:rPr>
      </w:pPr>
    </w:p>
    <w:p w14:paraId="508414AB" w14:textId="3DEE7056"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Que el Acuerdo No. 0475 del 28 de mayo de 2020 " Por el cual se adoptan medida tributarias temporales en el marco de la Emergencia Sanitaria Derivada de la Pandemia COVID19 , se dictan otras disposiciones", facultó al Alcalde distrital para que durante el segundo semestre de la vigencia 2020, </w:t>
      </w:r>
      <w:r w:rsidR="00482D46" w:rsidRPr="007D3B37">
        <w:rPr>
          <w:rFonts w:ascii="Arial Narrow" w:hAnsi="Arial Narrow"/>
          <w:i/>
          <w:lang w:val="es-MX"/>
        </w:rPr>
        <w:t>amplíe</w:t>
      </w:r>
      <w:r w:rsidRPr="007D3B37">
        <w:rPr>
          <w:rFonts w:ascii="Arial Narrow" w:hAnsi="Arial Narrow"/>
          <w:i/>
          <w:lang w:val="es-MX"/>
        </w:rPr>
        <w:t xml:space="preserve"> el plazo de descuento por pronto pago del Impuesto Predial Unificado , </w:t>
      </w:r>
      <w:r w:rsidR="00482D46" w:rsidRPr="007D3B37">
        <w:rPr>
          <w:rFonts w:ascii="Arial Narrow" w:hAnsi="Arial Narrow"/>
          <w:i/>
          <w:lang w:val="es-MX"/>
        </w:rPr>
        <w:t>pudiéndose</w:t>
      </w:r>
      <w:r w:rsidRPr="007D3B37">
        <w:rPr>
          <w:rFonts w:ascii="Arial Narrow" w:hAnsi="Arial Narrow"/>
          <w:i/>
          <w:lang w:val="es-MX"/>
        </w:rPr>
        <w:t xml:space="preserve"> pagar el impuesto con este descuento, </w:t>
      </w:r>
      <w:r w:rsidR="00482D46" w:rsidRPr="007D3B37">
        <w:rPr>
          <w:rFonts w:ascii="Arial Narrow" w:hAnsi="Arial Narrow"/>
          <w:i/>
          <w:lang w:val="es-MX"/>
        </w:rPr>
        <w:t>a través</w:t>
      </w:r>
      <w:r w:rsidRPr="007D3B37">
        <w:rPr>
          <w:rFonts w:ascii="Arial Narrow" w:hAnsi="Arial Narrow"/>
          <w:i/>
          <w:lang w:val="es-MX"/>
        </w:rPr>
        <w:t xml:space="preserve"> de cuotas conforme a </w:t>
      </w:r>
      <w:r w:rsidR="00482D46" w:rsidRPr="007D3B37">
        <w:rPr>
          <w:rFonts w:ascii="Arial Narrow" w:hAnsi="Arial Narrow"/>
          <w:i/>
          <w:lang w:val="es-MX"/>
        </w:rPr>
        <w:t>l</w:t>
      </w:r>
      <w:r w:rsidRPr="007D3B37">
        <w:rPr>
          <w:rFonts w:ascii="Arial Narrow" w:hAnsi="Arial Narrow"/>
          <w:i/>
          <w:lang w:val="es-MX"/>
        </w:rPr>
        <w:t xml:space="preserve">a </w:t>
      </w:r>
      <w:r w:rsidR="00482D46" w:rsidRPr="007D3B37">
        <w:rPr>
          <w:rFonts w:ascii="Arial Narrow" w:hAnsi="Arial Narrow"/>
          <w:i/>
          <w:lang w:val="es-MX"/>
        </w:rPr>
        <w:t>reglamentación</w:t>
      </w:r>
      <w:r w:rsidRPr="007D3B37">
        <w:rPr>
          <w:rFonts w:ascii="Arial Narrow" w:hAnsi="Arial Narrow"/>
          <w:i/>
          <w:lang w:val="es-MX"/>
        </w:rPr>
        <w:t xml:space="preserve"> que para el efecto expida el Alcalde Distrital</w:t>
      </w:r>
    </w:p>
    <w:p w14:paraId="48FA0F9C" w14:textId="547119D9" w:rsidR="00B73ED0" w:rsidRPr="007D3B37" w:rsidRDefault="00B73ED0" w:rsidP="00C25EB4">
      <w:pPr>
        <w:spacing w:after="0" w:line="240" w:lineRule="auto"/>
        <w:ind w:left="567" w:right="616"/>
        <w:jc w:val="both"/>
        <w:rPr>
          <w:rFonts w:ascii="Arial Narrow" w:hAnsi="Arial Narrow"/>
          <w:i/>
          <w:lang w:val="es-MX"/>
        </w:rPr>
      </w:pPr>
    </w:p>
    <w:p w14:paraId="11F9868E" w14:textId="207C5B2B"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Que en virtud de los principios de celeridad y economía que presiden la función administrativa, y teniendo en cuenta que existe unidad de materia, se hace necesario decretar la </w:t>
      </w:r>
      <w:r w:rsidR="00482D46" w:rsidRPr="007D3B37">
        <w:rPr>
          <w:rFonts w:ascii="Arial Narrow" w:hAnsi="Arial Narrow"/>
          <w:i/>
          <w:lang w:val="es-MX"/>
        </w:rPr>
        <w:t>ampliación</w:t>
      </w:r>
      <w:r w:rsidRPr="007D3B37">
        <w:rPr>
          <w:rFonts w:ascii="Arial Narrow" w:hAnsi="Arial Narrow"/>
          <w:i/>
          <w:lang w:val="es-MX"/>
        </w:rPr>
        <w:t xml:space="preserve"> del descuento por pronto pago en el Impuesto Predial Unificado Vigencia 2020, extendiéndolo hasta el 31 de Diciembre de 2020</w:t>
      </w:r>
    </w:p>
    <w:p w14:paraId="6BF43AF7" w14:textId="1386F724" w:rsidR="00B73ED0" w:rsidRPr="007D3B37" w:rsidRDefault="00B73ED0" w:rsidP="00C25EB4">
      <w:pPr>
        <w:spacing w:after="0" w:line="240" w:lineRule="auto"/>
        <w:ind w:left="567" w:right="616"/>
        <w:jc w:val="both"/>
        <w:rPr>
          <w:rFonts w:ascii="Arial Narrow" w:hAnsi="Arial Narrow"/>
          <w:i/>
          <w:lang w:val="es-MX"/>
        </w:rPr>
      </w:pPr>
    </w:p>
    <w:p w14:paraId="3BC3D8A6" w14:textId="5FD2FAD9"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Que en virtud del artículo 215 de la Constitución Política de Colombia, estipula que los</w:t>
      </w:r>
      <w:r w:rsidR="00482D46" w:rsidRPr="007D3B37">
        <w:rPr>
          <w:rFonts w:ascii="Arial Narrow" w:hAnsi="Arial Narrow"/>
          <w:i/>
          <w:lang w:val="es-MX"/>
        </w:rPr>
        <w:t xml:space="preserve"> </w:t>
      </w:r>
      <w:r w:rsidRPr="007D3B37">
        <w:rPr>
          <w:rFonts w:ascii="Arial Narrow" w:hAnsi="Arial Narrow"/>
          <w:i/>
          <w:lang w:val="es-MX"/>
        </w:rPr>
        <w:t>decretos que dicte el presidente tienen fuerza de ley, y consuetudinariamente de Ley aplicable</w:t>
      </w:r>
    </w:p>
    <w:p w14:paraId="601F1B9E" w14:textId="24735454" w:rsidR="00B73ED0" w:rsidRPr="007D3B37" w:rsidRDefault="00B73ED0" w:rsidP="00C25EB4">
      <w:pPr>
        <w:spacing w:after="0" w:line="240" w:lineRule="auto"/>
        <w:ind w:left="567" w:right="616"/>
        <w:jc w:val="both"/>
        <w:rPr>
          <w:rFonts w:ascii="Arial Narrow" w:hAnsi="Arial Narrow"/>
          <w:i/>
          <w:lang w:val="es-MX"/>
        </w:rPr>
      </w:pPr>
    </w:p>
    <w:p w14:paraId="7776E717" w14:textId="124DAF42"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Que el artículo 315 de 'la Constitución Política señala como atribución de </w:t>
      </w:r>
      <w:r w:rsidR="00482D46" w:rsidRPr="007D3B37">
        <w:rPr>
          <w:rFonts w:ascii="Arial Narrow" w:hAnsi="Arial Narrow"/>
          <w:i/>
          <w:lang w:val="es-MX"/>
        </w:rPr>
        <w:t>l</w:t>
      </w:r>
      <w:r w:rsidRPr="007D3B37">
        <w:rPr>
          <w:rFonts w:ascii="Arial Narrow" w:hAnsi="Arial Narrow"/>
          <w:i/>
          <w:lang w:val="es-MX"/>
        </w:rPr>
        <w:t xml:space="preserve">os alcaldes las siguientes: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w:t>
      </w:r>
      <w:r w:rsidR="00482D46" w:rsidRPr="007D3B37">
        <w:rPr>
          <w:rFonts w:ascii="Arial Narrow" w:hAnsi="Arial Narrow"/>
          <w:i/>
          <w:lang w:val="es-MX"/>
        </w:rPr>
        <w:t>carácter</w:t>
      </w:r>
      <w:r w:rsidRPr="007D3B37">
        <w:rPr>
          <w:rFonts w:ascii="Arial Narrow" w:hAnsi="Arial Narrow"/>
          <w:i/>
          <w:lang w:val="es-MX"/>
        </w:rPr>
        <w:t xml:space="preserve"> local, de acuerdo con las disposiciones pertinentes"</w:t>
      </w:r>
    </w:p>
    <w:p w14:paraId="7DA7855B" w14:textId="1EB3EB92" w:rsidR="00B73ED0" w:rsidRPr="007D3B37" w:rsidRDefault="00B73ED0" w:rsidP="00C25EB4">
      <w:pPr>
        <w:spacing w:after="0" w:line="240" w:lineRule="auto"/>
        <w:ind w:left="567" w:right="616"/>
        <w:jc w:val="both"/>
        <w:rPr>
          <w:rFonts w:ascii="Arial Narrow" w:hAnsi="Arial Narrow"/>
          <w:i/>
          <w:lang w:val="es-MX"/>
        </w:rPr>
      </w:pPr>
    </w:p>
    <w:p w14:paraId="0CD6278B" w14:textId="0817DD02"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Que el numeral 6, literal d) artículo 29 de la ley 1551 de 2012 faculta a los alcaldes entre otras funciones "para ejercer jurisdicción coactiva para hacer efectivo el cobro de Las obligaciones  al favor  del municipio.  Esta </w:t>
      </w:r>
      <w:r w:rsidR="00482D46" w:rsidRPr="007D3B37">
        <w:rPr>
          <w:rFonts w:ascii="Arial Narrow" w:hAnsi="Arial Narrow"/>
          <w:i/>
          <w:lang w:val="es-MX"/>
        </w:rPr>
        <w:t xml:space="preserve">función </w:t>
      </w:r>
      <w:r w:rsidRPr="007D3B37">
        <w:rPr>
          <w:rFonts w:ascii="Arial Narrow" w:hAnsi="Arial Narrow"/>
          <w:i/>
          <w:lang w:val="es-MX"/>
        </w:rPr>
        <w:t xml:space="preserve">puede ser </w:t>
      </w:r>
      <w:r w:rsidR="00482D46" w:rsidRPr="007D3B37">
        <w:rPr>
          <w:rFonts w:ascii="Arial Narrow" w:hAnsi="Arial Narrow"/>
          <w:i/>
          <w:lang w:val="es-MX"/>
        </w:rPr>
        <w:t xml:space="preserve">delegada en </w:t>
      </w:r>
      <w:r w:rsidRPr="007D3B37">
        <w:rPr>
          <w:rFonts w:ascii="Arial Narrow" w:hAnsi="Arial Narrow"/>
          <w:i/>
          <w:lang w:val="es-MX"/>
        </w:rPr>
        <w:t>las tesorerías municipales (...)."</w:t>
      </w:r>
    </w:p>
    <w:p w14:paraId="77610F16" w14:textId="72D575EE" w:rsidR="00B73ED0" w:rsidRPr="007D3B37" w:rsidRDefault="00482D46"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  </w:t>
      </w:r>
    </w:p>
    <w:p w14:paraId="255CCB7F" w14:textId="4DA39616"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Que el señor alcalde delegó esta función en la Tesorería a través de las Oficinas Técnicas Operativas de Cobro Persuasivo y Coactivo.</w:t>
      </w:r>
    </w:p>
    <w:p w14:paraId="17C1B2BF" w14:textId="7CF2FA50" w:rsidR="00B73ED0" w:rsidRPr="007D3B37" w:rsidRDefault="00B73ED0" w:rsidP="00C25EB4">
      <w:pPr>
        <w:spacing w:after="0" w:line="240" w:lineRule="auto"/>
        <w:ind w:left="567" w:right="616"/>
        <w:jc w:val="both"/>
        <w:rPr>
          <w:rFonts w:ascii="Arial Narrow" w:hAnsi="Arial Narrow"/>
          <w:i/>
          <w:lang w:val="es-MX"/>
        </w:rPr>
      </w:pPr>
    </w:p>
    <w:p w14:paraId="0B09FC11" w14:textId="03A71EE4"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Que, los efectos económicos negativos generados por la PANDEMIA COVID-·19, y el aislamiento obligatorio ordenado tanto por el gobierno nacional como el Distrital, han </w:t>
      </w:r>
      <w:r w:rsidR="00C25EB4" w:rsidRPr="007D3B37">
        <w:rPr>
          <w:rFonts w:ascii="Arial Narrow" w:hAnsi="Arial Narrow"/>
          <w:i/>
          <w:lang w:val="es-MX"/>
        </w:rPr>
        <w:t xml:space="preserve">impactado de </w:t>
      </w:r>
      <w:r w:rsidRPr="007D3B37">
        <w:rPr>
          <w:rFonts w:ascii="Arial Narrow" w:hAnsi="Arial Narrow"/>
          <w:i/>
          <w:lang w:val="es-MX"/>
        </w:rPr>
        <w:t>manera significativa la capacidad de pago de los contribuyentes, reflejándose en incumplimientos de las obligaciones tributarias incluidos   los acuerdos de pago suscritos por los contribuyentes  con la Administración  Municipal</w:t>
      </w:r>
    </w:p>
    <w:p w14:paraId="2011C30A" w14:textId="77777777" w:rsidR="00B73ED0" w:rsidRPr="007D3B37" w:rsidRDefault="00B73ED0" w:rsidP="00C25EB4">
      <w:pPr>
        <w:spacing w:after="0" w:line="240" w:lineRule="auto"/>
        <w:ind w:left="567" w:right="616"/>
        <w:jc w:val="both"/>
        <w:rPr>
          <w:rFonts w:ascii="Arial Narrow" w:hAnsi="Arial Narrow"/>
          <w:i/>
          <w:lang w:val="es-MX"/>
        </w:rPr>
      </w:pPr>
    </w:p>
    <w:p w14:paraId="6474229C" w14:textId="77777777" w:rsidR="00B73ED0" w:rsidRPr="00BB3671" w:rsidRDefault="00B73ED0" w:rsidP="00C25EB4">
      <w:pPr>
        <w:spacing w:after="0" w:line="240" w:lineRule="auto"/>
        <w:ind w:left="567" w:right="616"/>
        <w:jc w:val="center"/>
        <w:rPr>
          <w:rFonts w:ascii="Arial Narrow" w:hAnsi="Arial Narrow"/>
          <w:i/>
          <w:lang w:val="es-MX"/>
        </w:rPr>
      </w:pPr>
      <w:r w:rsidRPr="00BB3671">
        <w:rPr>
          <w:rFonts w:ascii="Arial Narrow" w:hAnsi="Arial Narrow"/>
          <w:i/>
          <w:lang w:val="es-MX"/>
        </w:rPr>
        <w:t>DECRETA</w:t>
      </w:r>
    </w:p>
    <w:p w14:paraId="56609B8E" w14:textId="77777777" w:rsidR="00B73ED0" w:rsidRPr="00BB3671" w:rsidRDefault="00B73ED0" w:rsidP="00C25EB4">
      <w:pPr>
        <w:spacing w:after="0" w:line="240" w:lineRule="auto"/>
        <w:ind w:left="567" w:right="616"/>
        <w:jc w:val="both"/>
        <w:rPr>
          <w:rFonts w:ascii="Arial Narrow" w:hAnsi="Arial Narrow"/>
          <w:i/>
          <w:lang w:val="es-MX"/>
        </w:rPr>
      </w:pPr>
    </w:p>
    <w:p w14:paraId="533C6B1B" w14:textId="09473946"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ARTÍCULO PRIMERO: Ampliación</w:t>
      </w:r>
      <w:r w:rsidR="004D6A1D" w:rsidRPr="007D3B37">
        <w:rPr>
          <w:rFonts w:ascii="Arial Narrow" w:hAnsi="Arial Narrow"/>
          <w:i/>
          <w:lang w:val="es-MX"/>
        </w:rPr>
        <w:t xml:space="preserve"> </w:t>
      </w:r>
      <w:r w:rsidRPr="007D3B37">
        <w:rPr>
          <w:rFonts w:ascii="Arial Narrow" w:hAnsi="Arial Narrow"/>
          <w:i/>
          <w:lang w:val="es-MX"/>
        </w:rPr>
        <w:t xml:space="preserve">del plazo descuento por Pronto Pago Impuesto Predial Vigencia 2020. Ampliar a partir del Primero (01) de Julio hasta el último día hábil del mes de Diciembre de 2020, el descuento por pronto pago equivalente al veinte (20%) por ciento, para el </w:t>
      </w:r>
      <w:r w:rsidR="004D6A1D" w:rsidRPr="007D3B37">
        <w:rPr>
          <w:rFonts w:ascii="Arial Narrow" w:hAnsi="Arial Narrow"/>
          <w:i/>
          <w:lang w:val="es-MX"/>
        </w:rPr>
        <w:t>cancelación</w:t>
      </w:r>
      <w:r w:rsidRPr="007D3B37">
        <w:rPr>
          <w:rFonts w:ascii="Arial Narrow" w:hAnsi="Arial Narrow"/>
          <w:i/>
          <w:lang w:val="es-MX"/>
        </w:rPr>
        <w:t xml:space="preserve"> del Impuesto Predial de la Vigencia 2020</w:t>
      </w:r>
    </w:p>
    <w:p w14:paraId="4FE5C073" w14:textId="77777777" w:rsidR="00B73ED0" w:rsidRPr="007D3B37" w:rsidRDefault="00B73ED0" w:rsidP="00C25EB4">
      <w:pPr>
        <w:spacing w:after="0" w:line="240" w:lineRule="auto"/>
        <w:ind w:left="567" w:right="616"/>
        <w:jc w:val="both"/>
        <w:rPr>
          <w:rFonts w:ascii="Arial Narrow" w:hAnsi="Arial Narrow"/>
          <w:i/>
          <w:lang w:val="es-MX"/>
        </w:rPr>
      </w:pPr>
    </w:p>
    <w:p w14:paraId="3C14ED38" w14:textId="38F0E250"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El pago </w:t>
      </w:r>
      <w:r w:rsidR="004D6A1D" w:rsidRPr="007D3B37">
        <w:rPr>
          <w:rFonts w:ascii="Arial Narrow" w:hAnsi="Arial Narrow"/>
          <w:i/>
          <w:lang w:val="es-MX"/>
        </w:rPr>
        <w:t>del</w:t>
      </w:r>
      <w:r w:rsidRPr="007D3B37">
        <w:rPr>
          <w:rFonts w:ascii="Arial Narrow" w:hAnsi="Arial Narrow"/>
          <w:i/>
          <w:lang w:val="es-MX"/>
        </w:rPr>
        <w:t xml:space="preserve"> Impuesto Predial Unificado vigencia 2020 incluido el descuento por pronto pago, podrá realizarse mediante la modalidad de cuotas, sin que en </w:t>
      </w:r>
      <w:r w:rsidR="004D6A1D" w:rsidRPr="007D3B37">
        <w:rPr>
          <w:rFonts w:ascii="Arial Narrow" w:hAnsi="Arial Narrow"/>
          <w:i/>
          <w:lang w:val="es-MX"/>
        </w:rPr>
        <w:t>ningún</w:t>
      </w:r>
      <w:r w:rsidRPr="007D3B37">
        <w:rPr>
          <w:rFonts w:ascii="Arial Narrow" w:hAnsi="Arial Narrow"/>
          <w:i/>
          <w:lang w:val="es-MX"/>
        </w:rPr>
        <w:t xml:space="preserve"> caso el plazo o las cuotas superen el mes de diciembre de 2020</w:t>
      </w:r>
    </w:p>
    <w:p w14:paraId="09DD5756" w14:textId="77777777" w:rsidR="00B73ED0" w:rsidRPr="007D3B37" w:rsidRDefault="00B73ED0" w:rsidP="00C25EB4">
      <w:pPr>
        <w:spacing w:after="0" w:line="240" w:lineRule="auto"/>
        <w:ind w:left="567" w:right="616"/>
        <w:jc w:val="both"/>
        <w:rPr>
          <w:rFonts w:ascii="Arial Narrow" w:hAnsi="Arial Narrow"/>
          <w:i/>
          <w:lang w:val="es-MX"/>
        </w:rPr>
      </w:pPr>
    </w:p>
    <w:p w14:paraId="0B6C377E" w14:textId="31ECF8A3"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lastRenderedPageBreak/>
        <w:t xml:space="preserve">ARTICULO SEGUNDO: Pago diferidos de obligaciones tributarias. En virtud de las disposiciones dictadas · mediante el Decreto Legislativo No. 678 de 2020, los contribuyentes, agentes de retención, responsables, deudores solidarios o garantes de los tributos del orden distrital, podrán </w:t>
      </w:r>
      <w:r w:rsidR="004D6A1D" w:rsidRPr="007D3B37">
        <w:rPr>
          <w:rFonts w:ascii="Arial Narrow" w:hAnsi="Arial Narrow"/>
          <w:i/>
          <w:lang w:val="es-MX"/>
        </w:rPr>
        <w:t>diferir</w:t>
      </w:r>
      <w:r w:rsidRPr="007D3B37">
        <w:rPr>
          <w:rFonts w:ascii="Arial Narrow" w:hAnsi="Arial Narrow"/>
          <w:i/>
          <w:lang w:val="es-MX"/>
        </w:rPr>
        <w:t xml:space="preserve"> el pago de los tributos de la vigencias</w:t>
      </w:r>
      <w:r w:rsidR="004D6A1D" w:rsidRPr="007D3B37">
        <w:rPr>
          <w:rFonts w:ascii="Arial Narrow" w:hAnsi="Arial Narrow"/>
          <w:i/>
          <w:lang w:val="es-MX"/>
        </w:rPr>
        <w:t xml:space="preserve"> </w:t>
      </w:r>
      <w:r w:rsidRPr="007D3B37">
        <w:rPr>
          <w:rFonts w:ascii="Arial Narrow" w:hAnsi="Arial Narrow"/>
          <w:i/>
          <w:lang w:val="es-MX"/>
        </w:rPr>
        <w:t>actual, hasta en siete (07) cuotas, y sin intereses, sin que en ·</w:t>
      </w:r>
      <w:r w:rsidR="004D6A1D" w:rsidRPr="007D3B37">
        <w:rPr>
          <w:rFonts w:ascii="Arial Narrow" w:hAnsi="Arial Narrow"/>
          <w:i/>
          <w:lang w:val="es-MX"/>
        </w:rPr>
        <w:t>ningún</w:t>
      </w:r>
      <w:r w:rsidRPr="007D3B37">
        <w:rPr>
          <w:rFonts w:ascii="Arial Narrow" w:hAnsi="Arial Narrow"/>
          <w:i/>
          <w:lang w:val="es-MX"/>
        </w:rPr>
        <w:t xml:space="preserve"> caso las cuotas o los pago superen el mes de diciembre de 2020</w:t>
      </w:r>
    </w:p>
    <w:p w14:paraId="5199878F" w14:textId="77777777" w:rsidR="00B73ED0" w:rsidRPr="007D3B37" w:rsidRDefault="00B73ED0" w:rsidP="00C25EB4">
      <w:pPr>
        <w:spacing w:after="0" w:line="240" w:lineRule="auto"/>
        <w:ind w:left="567" w:right="616"/>
        <w:jc w:val="both"/>
        <w:rPr>
          <w:rFonts w:ascii="Arial Narrow" w:hAnsi="Arial Narrow"/>
          <w:i/>
          <w:lang w:val="es-MX"/>
        </w:rPr>
      </w:pPr>
    </w:p>
    <w:p w14:paraId="09F247ED" w14:textId="67A80AC0"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ARTICULO TERCERO: Recuperación </w:t>
      </w:r>
      <w:r w:rsidR="004D6A1D" w:rsidRPr="007D3B37">
        <w:rPr>
          <w:rFonts w:ascii="Arial Narrow" w:hAnsi="Arial Narrow"/>
          <w:i/>
          <w:lang w:val="es-MX"/>
        </w:rPr>
        <w:t xml:space="preserve">de </w:t>
      </w:r>
      <w:r w:rsidRPr="007D3B37">
        <w:rPr>
          <w:rFonts w:ascii="Arial Narrow" w:hAnsi="Arial Narrow"/>
          <w:i/>
          <w:lang w:val="es-MX"/>
        </w:rPr>
        <w:t xml:space="preserve">cartera a favor del Distrito de Santiago de Cali. De conformidad con </w:t>
      </w:r>
      <w:r w:rsidR="004D6A1D" w:rsidRPr="007D3B37">
        <w:rPr>
          <w:rFonts w:ascii="Arial Narrow" w:hAnsi="Arial Narrow"/>
          <w:i/>
          <w:lang w:val="es-MX"/>
        </w:rPr>
        <w:t>l</w:t>
      </w:r>
      <w:r w:rsidRPr="007D3B37">
        <w:rPr>
          <w:rFonts w:ascii="Arial Narrow" w:hAnsi="Arial Narrow"/>
          <w:i/>
          <w:lang w:val="es-MX"/>
        </w:rPr>
        <w:t>a medida de gestión tributaria establecida en el artículo Séptimo del Decreto Legislativo 678 del 20 de mayo de 2020, y con el fin de aliviar la situación económica de los deudores, contribuyentes responsables, agentes retenedores y demás obligados podrán diferir el pago de las obligaciones tributarias, de la siguiente manera:</w:t>
      </w:r>
    </w:p>
    <w:p w14:paraId="2EBE13CF" w14:textId="77777777" w:rsidR="00B73ED0" w:rsidRPr="007D3B37" w:rsidRDefault="00B73ED0" w:rsidP="00C25EB4">
      <w:pPr>
        <w:spacing w:after="0" w:line="240" w:lineRule="auto"/>
        <w:ind w:left="567" w:right="616"/>
        <w:jc w:val="both"/>
        <w:rPr>
          <w:rFonts w:ascii="Arial Narrow" w:hAnsi="Arial Narrow"/>
          <w:i/>
          <w:lang w:val="es-MX"/>
        </w:rPr>
      </w:pPr>
    </w:p>
    <w:p w14:paraId="4D0AB554" w14:textId="77777777"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En cuotas hasta el 31 de octubre de 2020, pagando el ochenta por ciento (80%) del capital sin intereses ni sanciones.</w:t>
      </w:r>
    </w:p>
    <w:p w14:paraId="2EDB3C25" w14:textId="77777777"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En cuotas hasta el 31 de diciembre de 2020, pagando el noventa por ciento (90%) del capital sin intereses ni sanciones.</w:t>
      </w:r>
    </w:p>
    <w:p w14:paraId="2B9F2F1C" w14:textId="607B192E"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En cuotas hasta el 31 de mayo de 2021, pagando el cien por ciento (100</w:t>
      </w:r>
      <w:r w:rsidR="00C25EB4" w:rsidRPr="007D3B37">
        <w:rPr>
          <w:rFonts w:ascii="Arial Narrow" w:hAnsi="Arial Narrow"/>
          <w:i/>
          <w:lang w:val="es-MX"/>
        </w:rPr>
        <w:t>%</w:t>
      </w:r>
      <w:r w:rsidRPr="007D3B37">
        <w:rPr>
          <w:rFonts w:ascii="Arial Narrow" w:hAnsi="Arial Narrow"/>
          <w:i/>
          <w:lang w:val="es-MX"/>
        </w:rPr>
        <w:t>) del capital sin intereses ni sanciones</w:t>
      </w:r>
      <w:r w:rsidR="00C25EB4" w:rsidRPr="007D3B37">
        <w:rPr>
          <w:rFonts w:ascii="Arial Narrow" w:hAnsi="Arial Narrow"/>
          <w:i/>
          <w:lang w:val="es-MX"/>
        </w:rPr>
        <w:t>.</w:t>
      </w:r>
    </w:p>
    <w:p w14:paraId="14DF0C95" w14:textId="77777777" w:rsidR="00B73ED0" w:rsidRPr="007D3B37" w:rsidRDefault="00B73ED0" w:rsidP="00C25EB4">
      <w:pPr>
        <w:spacing w:after="0" w:line="240" w:lineRule="auto"/>
        <w:ind w:left="567" w:right="616"/>
        <w:jc w:val="both"/>
        <w:rPr>
          <w:rFonts w:ascii="Arial Narrow" w:hAnsi="Arial Narrow"/>
          <w:i/>
          <w:lang w:val="es-MX"/>
        </w:rPr>
      </w:pPr>
    </w:p>
    <w:p w14:paraId="4BF26793" w14:textId="77777777"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Este beneficio no aplica para el Impuesto Predial vigencia fiscal 2020, ni para el Impuesto de Industria y Comercio Año gravable 2019</w:t>
      </w:r>
    </w:p>
    <w:p w14:paraId="2D7C5C21" w14:textId="77777777" w:rsidR="00B73ED0" w:rsidRPr="007D3B37" w:rsidRDefault="00B73ED0" w:rsidP="00C25EB4">
      <w:pPr>
        <w:spacing w:after="0" w:line="240" w:lineRule="auto"/>
        <w:ind w:left="567" w:right="616"/>
        <w:jc w:val="both"/>
        <w:rPr>
          <w:rFonts w:ascii="Arial Narrow" w:hAnsi="Arial Narrow"/>
          <w:i/>
          <w:lang w:val="es-MX"/>
        </w:rPr>
      </w:pPr>
    </w:p>
    <w:p w14:paraId="16E71CC8" w14:textId="13482DF7"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PARAGRAFO PRIMERO. - Los deudores, contribuyentes</w:t>
      </w:r>
      <w:r w:rsidR="00C25EB4" w:rsidRPr="007D3B37">
        <w:rPr>
          <w:rFonts w:ascii="Arial Narrow" w:hAnsi="Arial Narrow"/>
          <w:i/>
          <w:lang w:val="es-MX"/>
        </w:rPr>
        <w:t>,</w:t>
      </w:r>
      <w:r w:rsidRPr="007D3B37">
        <w:rPr>
          <w:rFonts w:ascii="Arial Narrow" w:hAnsi="Arial Narrow"/>
          <w:i/>
          <w:lang w:val="es-MX"/>
        </w:rPr>
        <w:t xml:space="preserve"> responsables, agentes retenedores y demás obligados podrán escoger las vigencias a las cuales </w:t>
      </w:r>
      <w:r w:rsidR="00C25EB4" w:rsidRPr="007D3B37">
        <w:rPr>
          <w:rFonts w:ascii="Arial Narrow" w:hAnsi="Arial Narrow"/>
          <w:i/>
          <w:lang w:val="es-MX"/>
        </w:rPr>
        <w:t>aplic</w:t>
      </w:r>
      <w:r w:rsidRPr="007D3B37">
        <w:rPr>
          <w:rFonts w:ascii="Arial Narrow" w:hAnsi="Arial Narrow"/>
          <w:i/>
          <w:lang w:val="es-MX"/>
        </w:rPr>
        <w:t>ar el beneficio.</w:t>
      </w:r>
    </w:p>
    <w:p w14:paraId="3B47E060" w14:textId="77777777" w:rsidR="00B73ED0" w:rsidRPr="007D3B37" w:rsidRDefault="00B73ED0" w:rsidP="00C25EB4">
      <w:pPr>
        <w:spacing w:after="0" w:line="240" w:lineRule="auto"/>
        <w:ind w:left="567" w:right="616"/>
        <w:jc w:val="both"/>
        <w:rPr>
          <w:rFonts w:ascii="Arial Narrow" w:hAnsi="Arial Narrow"/>
          <w:i/>
          <w:lang w:val="es-MX"/>
        </w:rPr>
      </w:pPr>
    </w:p>
    <w:p w14:paraId="4F7793CC" w14:textId="3E7A13DA"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PARAGRAFO SEGUNDO. -En los casos en los que el contribuyente pague valores adicionales a los que se disponen en el presente decreto, se considerara un pago de lo debido y no habrá lugar </w:t>
      </w:r>
      <w:r w:rsidR="00C25EB4" w:rsidRPr="007D3B37">
        <w:rPr>
          <w:rFonts w:ascii="Arial Narrow" w:hAnsi="Arial Narrow"/>
          <w:i/>
          <w:lang w:val="es-MX"/>
        </w:rPr>
        <w:t>a</w:t>
      </w:r>
      <w:r w:rsidRPr="007D3B37">
        <w:rPr>
          <w:rFonts w:ascii="Arial Narrow" w:hAnsi="Arial Narrow"/>
          <w:i/>
          <w:lang w:val="es-MX"/>
        </w:rPr>
        <w:t xml:space="preserve"> devoluciones.</w:t>
      </w:r>
    </w:p>
    <w:p w14:paraId="396DD98B" w14:textId="77777777" w:rsidR="00B73ED0" w:rsidRPr="007D3B37" w:rsidRDefault="00B73ED0" w:rsidP="00C25EB4">
      <w:pPr>
        <w:spacing w:after="0" w:line="240" w:lineRule="auto"/>
        <w:ind w:left="567" w:right="616"/>
        <w:jc w:val="both"/>
        <w:rPr>
          <w:rFonts w:ascii="Arial Narrow" w:hAnsi="Arial Narrow"/>
          <w:i/>
          <w:lang w:val="es-MX"/>
        </w:rPr>
      </w:pPr>
    </w:p>
    <w:p w14:paraId="57CA3874" w14:textId="6AC68F1F"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PARAGRAFO </w:t>
      </w:r>
      <w:r w:rsidR="00C25EB4" w:rsidRPr="007D3B37">
        <w:rPr>
          <w:rFonts w:ascii="Arial Narrow" w:hAnsi="Arial Narrow"/>
          <w:i/>
          <w:lang w:val="es-MX"/>
        </w:rPr>
        <w:t>TERCERO</w:t>
      </w:r>
      <w:r w:rsidRPr="007D3B37">
        <w:rPr>
          <w:rFonts w:ascii="Arial Narrow" w:hAnsi="Arial Narrow"/>
          <w:i/>
          <w:lang w:val="es-MX"/>
        </w:rPr>
        <w:t xml:space="preserve">. - Las medidas adoptadas en este artículo se </w:t>
      </w:r>
      <w:r w:rsidR="00C25EB4" w:rsidRPr="007D3B37">
        <w:rPr>
          <w:rFonts w:ascii="Arial Narrow" w:hAnsi="Arial Narrow"/>
          <w:i/>
          <w:lang w:val="es-MX"/>
        </w:rPr>
        <w:t>extienden</w:t>
      </w:r>
      <w:r w:rsidRPr="007D3B37">
        <w:rPr>
          <w:rFonts w:ascii="Arial Narrow" w:hAnsi="Arial Narrow"/>
          <w:i/>
          <w:lang w:val="es-MX"/>
        </w:rPr>
        <w:t xml:space="preserve"> para aquellas obligaciones que se encuentren en discusión en sede administrativa y judicial,</w:t>
      </w:r>
      <w:r w:rsidR="00C25EB4" w:rsidRPr="007D3B37">
        <w:rPr>
          <w:rFonts w:ascii="Arial Narrow" w:hAnsi="Arial Narrow"/>
          <w:i/>
          <w:lang w:val="es-MX"/>
        </w:rPr>
        <w:t xml:space="preserve"> dando lugar a la terminación de los procesos al cumplimiento de los acuerdos de pago </w:t>
      </w:r>
      <w:r w:rsidRPr="007D3B37">
        <w:rPr>
          <w:rFonts w:ascii="Arial Narrow" w:hAnsi="Arial Narrow"/>
          <w:i/>
          <w:lang w:val="es-MX"/>
        </w:rPr>
        <w:t>establecidos.</w:t>
      </w:r>
    </w:p>
    <w:p w14:paraId="03E49F13" w14:textId="77777777" w:rsidR="00B73ED0" w:rsidRPr="007D3B37" w:rsidRDefault="00B73ED0" w:rsidP="00C25EB4">
      <w:pPr>
        <w:spacing w:after="0" w:line="240" w:lineRule="auto"/>
        <w:ind w:left="567" w:right="616"/>
        <w:jc w:val="both"/>
        <w:rPr>
          <w:rFonts w:ascii="Arial Narrow" w:hAnsi="Arial Narrow"/>
          <w:i/>
          <w:lang w:val="es-MX"/>
        </w:rPr>
      </w:pPr>
    </w:p>
    <w:p w14:paraId="74B742B6" w14:textId="538E4293"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PARAGRAFO CUARTO. - Los </w:t>
      </w:r>
      <w:r w:rsidR="00C25EB4" w:rsidRPr="007D3B37">
        <w:rPr>
          <w:rFonts w:ascii="Arial Narrow" w:hAnsi="Arial Narrow"/>
          <w:i/>
          <w:lang w:val="es-MX"/>
        </w:rPr>
        <w:t>deudores</w:t>
      </w:r>
      <w:r w:rsidRPr="007D3B37">
        <w:rPr>
          <w:rFonts w:ascii="Arial Narrow" w:hAnsi="Arial Narrow"/>
          <w:i/>
          <w:lang w:val="es-MX"/>
        </w:rPr>
        <w:t xml:space="preserve">, </w:t>
      </w:r>
      <w:r w:rsidR="00C25EB4" w:rsidRPr="007D3B37">
        <w:rPr>
          <w:rFonts w:ascii="Arial Narrow" w:hAnsi="Arial Narrow"/>
          <w:i/>
          <w:lang w:val="es-MX"/>
        </w:rPr>
        <w:t>contribuyentes</w:t>
      </w:r>
      <w:r w:rsidRPr="007D3B37">
        <w:rPr>
          <w:rFonts w:ascii="Arial Narrow" w:hAnsi="Arial Narrow"/>
          <w:i/>
          <w:lang w:val="es-MX"/>
        </w:rPr>
        <w:t>, responsables, agentes retenedores y demás obligados que tengan suscritos acuerdos de pago podrán acogerse a los beneficios contenidos en este decreto.</w:t>
      </w:r>
      <w:r w:rsidR="00C25EB4" w:rsidRPr="007D3B37">
        <w:rPr>
          <w:rFonts w:ascii="Arial Narrow" w:hAnsi="Arial Narrow"/>
          <w:i/>
          <w:lang w:val="es-MX"/>
        </w:rPr>
        <w:t xml:space="preserve"> </w:t>
      </w:r>
      <w:r w:rsidRPr="007D3B37">
        <w:rPr>
          <w:rFonts w:ascii="Arial Narrow" w:hAnsi="Arial Narrow"/>
          <w:i/>
          <w:lang w:val="es-MX"/>
        </w:rPr>
        <w:t xml:space="preserve">El beneficio aplica únicamente sobre el saldo del capital insoluto a la fecha de aplicación del beneficio y en ningún momento se hará </w:t>
      </w:r>
      <w:r w:rsidR="00C25EB4" w:rsidRPr="007D3B37">
        <w:rPr>
          <w:rFonts w:ascii="Arial Narrow" w:hAnsi="Arial Narrow"/>
          <w:i/>
          <w:lang w:val="es-MX"/>
        </w:rPr>
        <w:t>retroac</w:t>
      </w:r>
      <w:r w:rsidRPr="007D3B37">
        <w:rPr>
          <w:rFonts w:ascii="Arial Narrow" w:hAnsi="Arial Narrow"/>
          <w:i/>
          <w:lang w:val="es-MX"/>
        </w:rPr>
        <w:t>tivo la aplicación de estos beneficios.</w:t>
      </w:r>
    </w:p>
    <w:p w14:paraId="358743C4" w14:textId="77777777" w:rsidR="00B73ED0" w:rsidRPr="007D3B37" w:rsidRDefault="00B73ED0" w:rsidP="00C25EB4">
      <w:pPr>
        <w:spacing w:after="0" w:line="240" w:lineRule="auto"/>
        <w:ind w:left="567" w:right="616"/>
        <w:jc w:val="both"/>
        <w:rPr>
          <w:rFonts w:ascii="Arial Narrow" w:hAnsi="Arial Narrow"/>
          <w:i/>
          <w:lang w:val="es-MX"/>
        </w:rPr>
      </w:pPr>
    </w:p>
    <w:p w14:paraId="213F9597" w14:textId="6A465B2C"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PARAGRAFO QUINTO. - En </w:t>
      </w:r>
      <w:r w:rsidR="00C25EB4" w:rsidRPr="007D3B37">
        <w:rPr>
          <w:rFonts w:ascii="Arial Narrow" w:hAnsi="Arial Narrow"/>
          <w:i/>
          <w:lang w:val="es-MX"/>
        </w:rPr>
        <w:t>l</w:t>
      </w:r>
      <w:r w:rsidRPr="007D3B37">
        <w:rPr>
          <w:rFonts w:ascii="Arial Narrow" w:hAnsi="Arial Narrow"/>
          <w:i/>
          <w:lang w:val="es-MX"/>
        </w:rPr>
        <w:t xml:space="preserve">os procesos discusión administrativa de </w:t>
      </w:r>
      <w:r w:rsidR="00C25EB4" w:rsidRPr="007D3B37">
        <w:rPr>
          <w:rFonts w:ascii="Arial Narrow" w:hAnsi="Arial Narrow"/>
          <w:i/>
          <w:lang w:val="es-MX"/>
        </w:rPr>
        <w:t>liquidación</w:t>
      </w:r>
      <w:r w:rsidRPr="007D3B37">
        <w:rPr>
          <w:rFonts w:ascii="Arial Narrow" w:hAnsi="Arial Narrow"/>
          <w:i/>
          <w:lang w:val="es-MX"/>
        </w:rPr>
        <w:t xml:space="preserve"> oficial de aforo o de revisión en los que no se hayan proferido las respectivas liquidaciones oficiales, el interesado  deberá  presentar  la  respectiva  (liquidación  inicial en caso de aforo o liquidación de  corrección  en  caso  de  revisión),  liquidando únicamente el capital en el porcentaje que corresponda, según la fecha en </w:t>
      </w:r>
      <w:r w:rsidR="00C25EB4" w:rsidRPr="007D3B37">
        <w:rPr>
          <w:rFonts w:ascii="Arial Narrow" w:hAnsi="Arial Narrow"/>
          <w:i/>
          <w:lang w:val="es-MX"/>
        </w:rPr>
        <w:t xml:space="preserve">que </w:t>
      </w:r>
      <w:r w:rsidRPr="007D3B37">
        <w:rPr>
          <w:rFonts w:ascii="Arial Narrow" w:hAnsi="Arial Narrow"/>
          <w:i/>
          <w:lang w:val="es-MX"/>
        </w:rPr>
        <w:t xml:space="preserve">se efectué el pago, posteriormente la administración procederá con la terminación  y archivo del </w:t>
      </w:r>
      <w:r w:rsidR="00C25EB4" w:rsidRPr="007D3B37">
        <w:rPr>
          <w:rFonts w:ascii="Arial Narrow" w:hAnsi="Arial Narrow"/>
          <w:i/>
          <w:lang w:val="es-MX"/>
        </w:rPr>
        <w:t>proceso.</w:t>
      </w:r>
    </w:p>
    <w:p w14:paraId="1F5A7E1A" w14:textId="77777777" w:rsidR="00B73ED0" w:rsidRPr="007D3B37" w:rsidRDefault="00B73ED0" w:rsidP="00C25EB4">
      <w:pPr>
        <w:spacing w:after="0" w:line="240" w:lineRule="auto"/>
        <w:ind w:left="567" w:right="616"/>
        <w:jc w:val="both"/>
        <w:rPr>
          <w:rFonts w:ascii="Arial Narrow" w:hAnsi="Arial Narrow"/>
          <w:i/>
          <w:lang w:val="es-MX"/>
        </w:rPr>
      </w:pPr>
    </w:p>
    <w:p w14:paraId="6DA4606B" w14:textId="75D4D55C"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PARAGRAFO SEXTO.</w:t>
      </w:r>
      <w:r w:rsidR="00C25EB4" w:rsidRPr="007D3B37">
        <w:rPr>
          <w:rFonts w:ascii="Arial Narrow" w:hAnsi="Arial Narrow"/>
          <w:i/>
          <w:lang w:val="es-MX"/>
        </w:rPr>
        <w:t xml:space="preserve"> -</w:t>
      </w:r>
      <w:r w:rsidRPr="007D3B37">
        <w:rPr>
          <w:rFonts w:ascii="Arial Narrow" w:hAnsi="Arial Narrow"/>
          <w:i/>
          <w:lang w:val="es-MX"/>
        </w:rPr>
        <w:t xml:space="preserve"> Tratándose de obligaciones tributarias, respecto de las cuáles no han iniciado procesos de fiscalización o determinación, esto es contribuyentes omisos, para hacer uso del beneficio deberán presentar la declaración correspondiente, liquidando únicamente el capital en el porcentaje que corresponda según la fecha en que se efectúe el pago. ·</w:t>
      </w:r>
    </w:p>
    <w:p w14:paraId="5613D2D2" w14:textId="77777777" w:rsidR="00B73ED0" w:rsidRPr="007D3B37" w:rsidRDefault="00B73ED0" w:rsidP="00C25EB4">
      <w:pPr>
        <w:spacing w:after="0" w:line="240" w:lineRule="auto"/>
        <w:ind w:left="567" w:right="616"/>
        <w:jc w:val="both"/>
        <w:rPr>
          <w:rFonts w:ascii="Arial Narrow" w:hAnsi="Arial Narrow"/>
          <w:i/>
          <w:lang w:val="es-MX"/>
        </w:rPr>
      </w:pPr>
    </w:p>
    <w:p w14:paraId="518B9622" w14:textId="5D972E66"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lastRenderedPageBreak/>
        <w:t xml:space="preserve">ARTICULO CUARTO: Actos administrativos que imponen </w:t>
      </w:r>
      <w:r w:rsidR="00C25EB4" w:rsidRPr="007D3B37">
        <w:rPr>
          <w:rFonts w:ascii="Arial Narrow" w:hAnsi="Arial Narrow"/>
          <w:i/>
          <w:lang w:val="es-MX"/>
        </w:rPr>
        <w:t>sanción</w:t>
      </w:r>
      <w:r w:rsidRPr="007D3B37">
        <w:rPr>
          <w:rFonts w:ascii="Arial Narrow" w:hAnsi="Arial Narrow"/>
          <w:i/>
          <w:lang w:val="es-MX"/>
        </w:rPr>
        <w:t>. Los alivios tributarios de que trata el artículo anterior, no aplican para aquellos actos administrativos independientes que imponen sanción, en las que no existen tributos en discusión. Para estos contribuyentes, declarantes, agentes retenedores, responsables, deudores solidarios, deudores subsidiarios o garantes, podrán solicitar a más tardar al 30 de noviembre del año 2020, la aplicación del Principio de Favorabilidad en etapa de Cobro, de qué trata el Artículo 3 el Acuerdo 0462, conforme a las facultades otorgadas en el Decreto Legislativo 688 del 2020</w:t>
      </w:r>
    </w:p>
    <w:p w14:paraId="730B7A01" w14:textId="77777777" w:rsidR="00B73ED0" w:rsidRPr="007D3B37" w:rsidRDefault="00B73ED0" w:rsidP="00C25EB4">
      <w:pPr>
        <w:spacing w:after="0" w:line="240" w:lineRule="auto"/>
        <w:ind w:left="567" w:right="616"/>
        <w:jc w:val="both"/>
        <w:rPr>
          <w:rFonts w:ascii="Arial Narrow" w:hAnsi="Arial Narrow"/>
          <w:i/>
          <w:lang w:val="es-MX"/>
        </w:rPr>
      </w:pPr>
    </w:p>
    <w:p w14:paraId="1A546889" w14:textId="6D810144"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ARTICULO QUINTO: Concurrencia de beneficios. De conformidad con lo establecido en el artículo 23 de la </w:t>
      </w:r>
      <w:r w:rsidR="00C25EB4" w:rsidRPr="007D3B37">
        <w:rPr>
          <w:rFonts w:ascii="Arial Narrow" w:hAnsi="Arial Narrow"/>
          <w:i/>
          <w:lang w:val="es-MX"/>
        </w:rPr>
        <w:t>L</w:t>
      </w:r>
      <w:r w:rsidRPr="007D3B37">
        <w:rPr>
          <w:rFonts w:ascii="Arial Narrow" w:hAnsi="Arial Narrow"/>
          <w:i/>
          <w:lang w:val="es-MX"/>
        </w:rPr>
        <w:t xml:space="preserve">ey 383 de 1997, no procederá la concurrencia de beneficios, toda vez que la citada figura expresa que un mismo hecho económico no podrá generar más de un beneficio tributario para el mismo contribuyente, y establece que la utilización de beneficios múltiples, basados en el mismo hecho económico, ocasionará para el contribuyente </w:t>
      </w:r>
      <w:r w:rsidR="00C25EB4" w:rsidRPr="007D3B37">
        <w:rPr>
          <w:rFonts w:ascii="Arial Narrow" w:hAnsi="Arial Narrow"/>
          <w:i/>
          <w:lang w:val="es-MX"/>
        </w:rPr>
        <w:t>la</w:t>
      </w:r>
      <w:r w:rsidRPr="007D3B37">
        <w:rPr>
          <w:rFonts w:ascii="Arial Narrow" w:hAnsi="Arial Narrow"/>
          <w:i/>
          <w:lang w:val="es-MX"/>
        </w:rPr>
        <w:t xml:space="preserve"> pérdida del mayor beneficio, sin perjuicio de las sanciones por inexactitud a que haya lugar.</w:t>
      </w:r>
    </w:p>
    <w:p w14:paraId="333B0019" w14:textId="77777777" w:rsidR="00B73ED0" w:rsidRPr="007D3B37" w:rsidRDefault="00B73ED0" w:rsidP="00C25EB4">
      <w:pPr>
        <w:spacing w:after="0" w:line="240" w:lineRule="auto"/>
        <w:ind w:left="567" w:right="616"/>
        <w:jc w:val="both"/>
        <w:rPr>
          <w:rFonts w:ascii="Arial Narrow" w:hAnsi="Arial Narrow"/>
          <w:i/>
          <w:lang w:val="es-MX"/>
        </w:rPr>
      </w:pPr>
    </w:p>
    <w:p w14:paraId="7800F52A" w14:textId="7989C596"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 xml:space="preserve">ARTICULO SEXTO:  Inaplicación.  lnaplicar hasta el 31 </w:t>
      </w:r>
      <w:r w:rsidR="00C25EB4" w:rsidRPr="007D3B37">
        <w:rPr>
          <w:rFonts w:ascii="Arial Narrow" w:hAnsi="Arial Narrow"/>
          <w:i/>
          <w:lang w:val="es-MX"/>
        </w:rPr>
        <w:t>de</w:t>
      </w:r>
      <w:r w:rsidRPr="007D3B37">
        <w:rPr>
          <w:rFonts w:ascii="Arial Narrow" w:hAnsi="Arial Narrow"/>
          <w:i/>
          <w:lang w:val="es-MX"/>
        </w:rPr>
        <w:t xml:space="preserve"> mayo del año 2021</w:t>
      </w:r>
      <w:r w:rsidR="00C25EB4" w:rsidRPr="007D3B37">
        <w:rPr>
          <w:rFonts w:ascii="Arial Narrow" w:hAnsi="Arial Narrow"/>
          <w:i/>
          <w:lang w:val="es-MX"/>
        </w:rPr>
        <w:t xml:space="preserve">, </w:t>
      </w:r>
      <w:r w:rsidRPr="007D3B37">
        <w:rPr>
          <w:rFonts w:ascii="Arial Narrow" w:hAnsi="Arial Narrow"/>
          <w:i/>
          <w:lang w:val="es-MX"/>
        </w:rPr>
        <w:t>el</w:t>
      </w:r>
      <w:r w:rsidR="00C25EB4" w:rsidRPr="007D3B37">
        <w:rPr>
          <w:rFonts w:ascii="Arial Narrow" w:hAnsi="Arial Narrow"/>
          <w:i/>
          <w:lang w:val="es-MX"/>
        </w:rPr>
        <w:t xml:space="preserve"> </w:t>
      </w:r>
      <w:r w:rsidRPr="007D3B37">
        <w:rPr>
          <w:rFonts w:ascii="Arial Narrow" w:hAnsi="Arial Narrow"/>
          <w:i/>
          <w:lang w:val="es-MX"/>
        </w:rPr>
        <w:t>artículo 35 del decreto 4112 .010 .20 .0799 del 28 de diciembre de 2018, en relación a la declaratoria de incumplimiento de los acuerdos o facilidades de pago otorgadas para la cancelación de los tributos distritales</w:t>
      </w:r>
      <w:r w:rsidR="00C25EB4" w:rsidRPr="007D3B37">
        <w:rPr>
          <w:rFonts w:ascii="Arial Narrow" w:hAnsi="Arial Narrow"/>
          <w:i/>
          <w:lang w:val="es-MX"/>
        </w:rPr>
        <w:t xml:space="preserve"> </w:t>
      </w:r>
    </w:p>
    <w:p w14:paraId="36F77F6B" w14:textId="1891AB59" w:rsidR="00B73ED0" w:rsidRPr="007D3B37" w:rsidRDefault="00C25EB4" w:rsidP="00C25EB4">
      <w:pPr>
        <w:spacing w:after="0" w:line="240" w:lineRule="auto"/>
        <w:ind w:right="616"/>
        <w:jc w:val="both"/>
        <w:rPr>
          <w:rFonts w:ascii="Arial Narrow" w:hAnsi="Arial Narrow"/>
          <w:i/>
          <w:lang w:val="es-MX"/>
        </w:rPr>
      </w:pPr>
      <w:r w:rsidRPr="007D3B37">
        <w:rPr>
          <w:rFonts w:ascii="Arial Narrow" w:hAnsi="Arial Narrow"/>
          <w:i/>
          <w:lang w:val="es-MX"/>
        </w:rPr>
        <w:t xml:space="preserve"> </w:t>
      </w:r>
    </w:p>
    <w:p w14:paraId="79DE9F5F" w14:textId="77777777" w:rsidR="00B73ED0" w:rsidRPr="007D3B3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PARAGRAFO PRIMERO: Cumplido el plazo, es decir luego del día 31 de mayo de 2021, sin que el contribuyente hubiese cumplido con las obligaciones tributarias, el distrito reanudará los procesos de cobro en el estado en que se encuentren al momento de la aplicación de las medidas que por este decreto se establecen</w:t>
      </w:r>
    </w:p>
    <w:p w14:paraId="6C94E6C3" w14:textId="77777777" w:rsidR="00B73ED0" w:rsidRPr="007D3B37" w:rsidRDefault="00B73ED0" w:rsidP="00C25EB4">
      <w:pPr>
        <w:spacing w:after="0" w:line="240" w:lineRule="auto"/>
        <w:ind w:left="567" w:right="616"/>
        <w:jc w:val="both"/>
        <w:rPr>
          <w:rFonts w:ascii="Arial Narrow" w:hAnsi="Arial Narrow"/>
          <w:i/>
          <w:lang w:val="es-MX"/>
        </w:rPr>
      </w:pPr>
    </w:p>
    <w:p w14:paraId="2765AC5F" w14:textId="0E2D7D7C" w:rsidR="00B73ED0" w:rsidRPr="00906047" w:rsidRDefault="00B73ED0" w:rsidP="00C25EB4">
      <w:pPr>
        <w:spacing w:after="0" w:line="240" w:lineRule="auto"/>
        <w:ind w:left="567" w:right="616"/>
        <w:jc w:val="both"/>
        <w:rPr>
          <w:rFonts w:ascii="Arial Narrow" w:hAnsi="Arial Narrow"/>
          <w:i/>
          <w:lang w:val="es-MX"/>
        </w:rPr>
      </w:pPr>
      <w:r w:rsidRPr="007D3B37">
        <w:rPr>
          <w:rFonts w:ascii="Arial Narrow" w:hAnsi="Arial Narrow"/>
          <w:i/>
          <w:lang w:val="es-MX"/>
        </w:rPr>
        <w:t>ARTICULO SEPTIMO: - Vigencia. El presente Decreto rige a partir de su publicación en el Boletín Oficial del Distrito de Santiago de Cali</w:t>
      </w:r>
      <w:r w:rsidR="00906047" w:rsidRPr="007D3B37">
        <w:rPr>
          <w:rFonts w:ascii="Arial Narrow" w:hAnsi="Arial Narrow"/>
          <w:i/>
          <w:lang w:val="es-MX"/>
        </w:rPr>
        <w:t>”</w:t>
      </w:r>
      <w:r w:rsidRPr="007D3B37">
        <w:rPr>
          <w:rFonts w:ascii="Arial Narrow" w:hAnsi="Arial Narrow"/>
          <w:i/>
          <w:lang w:val="es-MX"/>
        </w:rPr>
        <w:t>.</w:t>
      </w:r>
    </w:p>
    <w:p w14:paraId="677875AC" w14:textId="77777777" w:rsidR="00CB0AFD" w:rsidRPr="00B73ED0" w:rsidRDefault="00CB0AFD" w:rsidP="00A41C8C">
      <w:pPr>
        <w:pStyle w:val="NormalWeb"/>
        <w:spacing w:before="0" w:beforeAutospacing="0" w:after="0" w:afterAutospacing="0" w:line="276" w:lineRule="auto"/>
        <w:jc w:val="both"/>
        <w:rPr>
          <w:rFonts w:ascii="Arial Narrow" w:eastAsiaTheme="minorHAnsi" w:hAnsi="Arial Narrow" w:cs="Arial"/>
          <w:lang w:val="es-MX"/>
        </w:rPr>
      </w:pPr>
    </w:p>
    <w:p w14:paraId="4EFBE492" w14:textId="6C536B74" w:rsidR="00C25EB4" w:rsidRDefault="00C25EB4" w:rsidP="00C25EB4">
      <w:pPr>
        <w:pStyle w:val="NormalWeb"/>
        <w:spacing w:before="0" w:beforeAutospacing="0" w:after="0" w:afterAutospacing="0" w:line="276" w:lineRule="auto"/>
        <w:jc w:val="both"/>
        <w:rPr>
          <w:rFonts w:ascii="Arial Narrow" w:eastAsiaTheme="minorHAnsi" w:hAnsi="Arial Narrow" w:cs="Arial"/>
          <w:lang w:val="es-CO"/>
        </w:rPr>
      </w:pPr>
      <w:r>
        <w:rPr>
          <w:rFonts w:ascii="Arial Narrow" w:eastAsiaTheme="minorHAnsi" w:hAnsi="Arial Narrow" w:cs="Arial"/>
          <w:lang w:val="es-CO"/>
        </w:rPr>
        <w:t>Ahora bien, analizadas las medidas adoptadas en la citada disposición, sus fundamentos facticos y jurídicos</w:t>
      </w:r>
      <w:r w:rsidR="00BB3671">
        <w:rPr>
          <w:rFonts w:ascii="Arial Narrow" w:eastAsiaTheme="minorHAnsi" w:hAnsi="Arial Narrow" w:cs="Arial"/>
          <w:lang w:val="es-CO"/>
        </w:rPr>
        <w:t>,</w:t>
      </w:r>
      <w:r>
        <w:rPr>
          <w:rFonts w:ascii="Arial Narrow" w:eastAsiaTheme="minorHAnsi" w:hAnsi="Arial Narrow" w:cs="Arial"/>
          <w:lang w:val="es-CO"/>
        </w:rPr>
        <w:t xml:space="preserve"> y las consideraciones expuestas en precedencia, se arriba a las siguientes conclusiones:</w:t>
      </w:r>
    </w:p>
    <w:p w14:paraId="00D3C785" w14:textId="5799EBF8" w:rsidR="00F61BA8" w:rsidRDefault="00F61BA8" w:rsidP="00C25EB4">
      <w:pPr>
        <w:pStyle w:val="NormalWeb"/>
        <w:spacing w:before="0" w:beforeAutospacing="0" w:after="0" w:afterAutospacing="0" w:line="276" w:lineRule="auto"/>
        <w:jc w:val="both"/>
        <w:rPr>
          <w:rFonts w:ascii="Arial Narrow" w:eastAsiaTheme="minorHAnsi" w:hAnsi="Arial Narrow" w:cs="Arial"/>
          <w:lang w:val="es-CO"/>
        </w:rPr>
      </w:pPr>
    </w:p>
    <w:p w14:paraId="5615D660" w14:textId="478CBCE4" w:rsidR="00EB3CCF" w:rsidRDefault="00F61BA8" w:rsidP="00EB3CCF">
      <w:pPr>
        <w:widowControl w:val="0"/>
        <w:tabs>
          <w:tab w:val="left" w:pos="284"/>
        </w:tabs>
        <w:suppressAutoHyphens/>
        <w:autoSpaceDE w:val="0"/>
        <w:autoSpaceDN w:val="0"/>
        <w:adjustRightInd w:val="0"/>
        <w:spacing w:after="0" w:line="276" w:lineRule="auto"/>
        <w:jc w:val="both"/>
        <w:rPr>
          <w:rFonts w:ascii="Arial Narrow" w:hAnsi="Arial Narrow"/>
          <w:sz w:val="24"/>
          <w:szCs w:val="24"/>
          <w:lang w:val="es-MX"/>
        </w:rPr>
      </w:pPr>
      <w:r>
        <w:rPr>
          <w:rFonts w:ascii="Arial Narrow" w:hAnsi="Arial Narrow" w:cs="Arial"/>
          <w:lang w:val="es-CO"/>
        </w:rPr>
        <w:t xml:space="preserve">En lo que se refiere a la ampliación del descuento por pronto pago del impuesto predial, se considera que, si bien en el Decreto objeto de estudio no </w:t>
      </w:r>
      <w:r w:rsidR="00E6489F">
        <w:rPr>
          <w:rFonts w:ascii="Arial Narrow" w:hAnsi="Arial Narrow" w:cs="Arial"/>
          <w:lang w:val="es-CO"/>
        </w:rPr>
        <w:t xml:space="preserve">se indicó de manera expresa que prorrogue los efectos de otro decreto del orden municipal, lo cierto es que en dicha disposición se amplía un término que ya había sido modificado por el Decreto </w:t>
      </w:r>
      <w:r w:rsidR="00D36753" w:rsidRPr="009E276F">
        <w:rPr>
          <w:rFonts w:ascii="Arial Narrow" w:hAnsi="Arial Narrow"/>
          <w:sz w:val="24"/>
          <w:szCs w:val="24"/>
          <w:lang w:val="es-MX"/>
        </w:rPr>
        <w:t>4112.010.20.0738 de marzo 24 de 2020</w:t>
      </w:r>
      <w:r w:rsidR="009E276F">
        <w:rPr>
          <w:rFonts w:ascii="Arial Narrow" w:hAnsi="Arial Narrow"/>
          <w:lang w:val="es-MX"/>
        </w:rPr>
        <w:t xml:space="preserve">, por medio del cual </w:t>
      </w:r>
      <w:r w:rsidR="00D36753" w:rsidRPr="009E276F">
        <w:rPr>
          <w:rFonts w:ascii="Arial Narrow" w:hAnsi="Arial Narrow"/>
          <w:sz w:val="24"/>
          <w:szCs w:val="24"/>
          <w:lang w:val="es-MX"/>
        </w:rPr>
        <w:t xml:space="preserve"> </w:t>
      </w:r>
      <w:r w:rsidR="009E276F">
        <w:rPr>
          <w:rFonts w:ascii="Arial Narrow" w:hAnsi="Arial Narrow"/>
          <w:lang w:val="es-MX"/>
        </w:rPr>
        <w:t xml:space="preserve">se </w:t>
      </w:r>
      <w:r w:rsidR="006633DE">
        <w:rPr>
          <w:rFonts w:ascii="Arial Narrow" w:hAnsi="Arial Narrow"/>
          <w:lang w:val="es-MX"/>
        </w:rPr>
        <w:t>extendió</w:t>
      </w:r>
      <w:r w:rsidR="009E276F">
        <w:rPr>
          <w:rFonts w:ascii="Arial Narrow" w:hAnsi="Arial Narrow"/>
          <w:lang w:val="es-MX"/>
        </w:rPr>
        <w:t xml:space="preserve"> </w:t>
      </w:r>
      <w:r w:rsidR="009E276F" w:rsidRPr="009E276F">
        <w:rPr>
          <w:rFonts w:ascii="Arial Narrow" w:hAnsi="Arial Narrow"/>
          <w:lang w:val="es-MX"/>
        </w:rPr>
        <w:t>el plazo para el pago del impuesto predial con descuento de pronto</w:t>
      </w:r>
      <w:r w:rsidR="009E276F">
        <w:rPr>
          <w:rFonts w:ascii="Arial Narrow" w:hAnsi="Arial Narrow"/>
          <w:lang w:val="es-MX"/>
        </w:rPr>
        <w:t xml:space="preserve"> pago vigencia 2020,</w:t>
      </w:r>
      <w:r w:rsidR="00D36753" w:rsidRPr="009E276F">
        <w:rPr>
          <w:rFonts w:ascii="Arial Narrow" w:hAnsi="Arial Narrow"/>
          <w:sz w:val="24"/>
          <w:szCs w:val="24"/>
          <w:lang w:val="es-MX"/>
        </w:rPr>
        <w:t xml:space="preserve"> hasta el </w:t>
      </w:r>
      <w:r w:rsidR="009E276F" w:rsidRPr="009E276F">
        <w:rPr>
          <w:rFonts w:ascii="Arial Narrow" w:hAnsi="Arial Narrow"/>
          <w:lang w:val="es-MX"/>
        </w:rPr>
        <w:t>último</w:t>
      </w:r>
      <w:r w:rsidR="00D36753" w:rsidRPr="009E276F">
        <w:rPr>
          <w:rFonts w:ascii="Arial Narrow" w:hAnsi="Arial Narrow"/>
          <w:sz w:val="24"/>
          <w:szCs w:val="24"/>
          <w:lang w:val="es-MX"/>
        </w:rPr>
        <w:t xml:space="preserve"> </w:t>
      </w:r>
      <w:r w:rsidR="009E276F" w:rsidRPr="009E276F">
        <w:rPr>
          <w:rFonts w:ascii="Arial Narrow" w:hAnsi="Arial Narrow"/>
          <w:lang w:val="es-MX"/>
        </w:rPr>
        <w:t>día</w:t>
      </w:r>
      <w:r w:rsidR="00D36753" w:rsidRPr="009E276F">
        <w:rPr>
          <w:rFonts w:ascii="Arial Narrow" w:hAnsi="Arial Narrow"/>
          <w:sz w:val="24"/>
          <w:szCs w:val="24"/>
          <w:lang w:val="es-MX"/>
        </w:rPr>
        <w:t xml:space="preserve"> hábil del mes de junio de la </w:t>
      </w:r>
      <w:r w:rsidR="009E276F" w:rsidRPr="009E276F">
        <w:rPr>
          <w:rFonts w:ascii="Arial Narrow" w:hAnsi="Arial Narrow"/>
          <w:lang w:val="es-MX"/>
        </w:rPr>
        <w:t>presente</w:t>
      </w:r>
      <w:r w:rsidR="00D36753" w:rsidRPr="009E276F">
        <w:rPr>
          <w:rFonts w:ascii="Arial Narrow" w:hAnsi="Arial Narrow"/>
          <w:sz w:val="24"/>
          <w:szCs w:val="24"/>
          <w:lang w:val="es-MX"/>
        </w:rPr>
        <w:t xml:space="preserve"> anualidad</w:t>
      </w:r>
      <w:r w:rsidR="009E276F">
        <w:rPr>
          <w:rFonts w:ascii="Arial Narrow" w:hAnsi="Arial Narrow"/>
          <w:lang w:val="es-MX"/>
        </w:rPr>
        <w:t>, cuyo estudio correspondió al Magistrado Eduardo Antonio Lubo Barros de este T</w:t>
      </w:r>
      <w:r w:rsidR="007F565C">
        <w:rPr>
          <w:rFonts w:ascii="Arial Narrow" w:hAnsi="Arial Narrow"/>
          <w:lang w:val="es-MX"/>
        </w:rPr>
        <w:t>ribunal,</w:t>
      </w:r>
      <w:r w:rsidR="009E276F">
        <w:rPr>
          <w:rFonts w:ascii="Arial Narrow" w:hAnsi="Arial Narrow"/>
          <w:lang w:val="es-MX"/>
        </w:rPr>
        <w:t xml:space="preserve"> es decir, que </w:t>
      </w:r>
      <w:r w:rsidR="007F565C">
        <w:rPr>
          <w:rFonts w:ascii="Arial Narrow" w:hAnsi="Arial Narrow"/>
          <w:lang w:val="es-MX"/>
        </w:rPr>
        <w:t xml:space="preserve">el mentado Decreto </w:t>
      </w:r>
      <w:r>
        <w:rPr>
          <w:rFonts w:ascii="Arial Narrow" w:hAnsi="Arial Narrow" w:cs="Arial"/>
          <w:lang w:val="es-CO"/>
        </w:rPr>
        <w:t xml:space="preserve">guarda relación </w:t>
      </w:r>
      <w:r w:rsidR="009E276F">
        <w:rPr>
          <w:rFonts w:ascii="Arial Narrow" w:hAnsi="Arial Narrow" w:cs="Arial"/>
          <w:lang w:val="es-CO"/>
        </w:rPr>
        <w:t>directa con el que nos ocupa, por lo que</w:t>
      </w:r>
      <w:r w:rsidR="00EB3CCF">
        <w:rPr>
          <w:rFonts w:ascii="Arial Narrow" w:hAnsi="Arial Narrow" w:cs="Arial"/>
          <w:lang w:val="es-CO"/>
        </w:rPr>
        <w:t xml:space="preserve"> en virtud del principio de </w:t>
      </w:r>
      <w:r w:rsidR="007F565C">
        <w:rPr>
          <w:rFonts w:ascii="Arial Narrow" w:hAnsi="Arial Narrow"/>
          <w:sz w:val="24"/>
          <w:szCs w:val="24"/>
          <w:lang w:val="es-MX"/>
        </w:rPr>
        <w:t>economía procesal</w:t>
      </w:r>
      <w:r w:rsidR="002550F2">
        <w:rPr>
          <w:rFonts w:ascii="Arial Narrow" w:hAnsi="Arial Narrow"/>
          <w:sz w:val="24"/>
          <w:szCs w:val="24"/>
          <w:lang w:val="es-MX"/>
        </w:rPr>
        <w:t>,</w:t>
      </w:r>
      <w:r w:rsidR="00EB3CCF">
        <w:rPr>
          <w:rFonts w:ascii="Arial Narrow" w:hAnsi="Arial Narrow"/>
          <w:sz w:val="24"/>
          <w:szCs w:val="24"/>
          <w:lang w:val="es-MX"/>
        </w:rPr>
        <w:t xml:space="preserve"> </w:t>
      </w:r>
      <w:r w:rsidR="007F565C">
        <w:rPr>
          <w:rFonts w:ascii="Arial Narrow" w:hAnsi="Arial Narrow"/>
          <w:sz w:val="24"/>
          <w:szCs w:val="24"/>
          <w:lang w:val="es-MX"/>
        </w:rPr>
        <w:t xml:space="preserve">su análisis </w:t>
      </w:r>
      <w:r w:rsidR="002550F2">
        <w:rPr>
          <w:rFonts w:ascii="Arial Narrow" w:hAnsi="Arial Narrow"/>
          <w:sz w:val="24"/>
          <w:szCs w:val="24"/>
          <w:lang w:val="es-MX"/>
        </w:rPr>
        <w:t>atañe</w:t>
      </w:r>
      <w:r w:rsidR="007F565C">
        <w:rPr>
          <w:rFonts w:ascii="Arial Narrow" w:hAnsi="Arial Narrow"/>
          <w:sz w:val="24"/>
          <w:szCs w:val="24"/>
          <w:lang w:val="es-MX"/>
        </w:rPr>
        <w:t xml:space="preserve"> al mencionado Magistrado.</w:t>
      </w:r>
    </w:p>
    <w:p w14:paraId="5F826B5E" w14:textId="77777777" w:rsidR="00EB3CCF" w:rsidRDefault="00EB3CCF" w:rsidP="00EB3CCF">
      <w:pPr>
        <w:widowControl w:val="0"/>
        <w:tabs>
          <w:tab w:val="left" w:pos="284"/>
        </w:tabs>
        <w:suppressAutoHyphens/>
        <w:autoSpaceDE w:val="0"/>
        <w:autoSpaceDN w:val="0"/>
        <w:adjustRightInd w:val="0"/>
        <w:spacing w:after="0" w:line="276" w:lineRule="auto"/>
        <w:jc w:val="both"/>
        <w:rPr>
          <w:rFonts w:ascii="Arial Narrow" w:hAnsi="Arial Narrow"/>
          <w:sz w:val="24"/>
          <w:szCs w:val="24"/>
          <w:lang w:val="es-MX"/>
        </w:rPr>
      </w:pPr>
    </w:p>
    <w:p w14:paraId="0EEEB0AE" w14:textId="731D3BCA" w:rsidR="00EB3CCF" w:rsidRDefault="007F565C" w:rsidP="006633DE">
      <w:pPr>
        <w:pStyle w:val="NormalWeb"/>
        <w:spacing w:before="0" w:beforeAutospacing="0" w:after="0" w:afterAutospacing="0" w:line="276" w:lineRule="auto"/>
        <w:jc w:val="both"/>
        <w:rPr>
          <w:rFonts w:ascii="Arial Narrow" w:hAnsi="Arial Narrow"/>
          <w:lang w:val="es-MX"/>
        </w:rPr>
      </w:pPr>
      <w:r>
        <w:rPr>
          <w:rFonts w:ascii="Arial Narrow" w:hAnsi="Arial Narrow"/>
          <w:lang w:val="es-MX"/>
        </w:rPr>
        <w:t xml:space="preserve">Ahora bien, en </w:t>
      </w:r>
      <w:r w:rsidR="002550F2">
        <w:rPr>
          <w:rFonts w:ascii="Arial Narrow" w:hAnsi="Arial Narrow"/>
          <w:lang w:val="es-MX"/>
        </w:rPr>
        <w:t xml:space="preserve">cuando a las demás disposiciones </w:t>
      </w:r>
      <w:r w:rsidR="00FC14E8">
        <w:rPr>
          <w:rFonts w:ascii="Arial Narrow" w:hAnsi="Arial Narrow"/>
          <w:lang w:val="es-MX"/>
        </w:rPr>
        <w:t xml:space="preserve">contenidas en el </w:t>
      </w:r>
      <w:r w:rsidR="002550F2">
        <w:rPr>
          <w:rFonts w:ascii="Arial Narrow" w:hAnsi="Arial Narrow"/>
          <w:lang w:val="es-MX"/>
        </w:rPr>
        <w:t xml:space="preserve">Decreto </w:t>
      </w:r>
      <w:r w:rsidR="002550F2" w:rsidRPr="008A6D43">
        <w:rPr>
          <w:rFonts w:ascii="Arial Narrow" w:hAnsi="Arial Narrow"/>
          <w:bCs/>
          <w:spacing w:val="-5"/>
          <w:lang w:val="es-ES"/>
        </w:rPr>
        <w:t>4112.010.20.0</w:t>
      </w:r>
      <w:r w:rsidR="002550F2">
        <w:rPr>
          <w:rFonts w:ascii="Arial Narrow" w:hAnsi="Arial Narrow"/>
          <w:bCs/>
          <w:spacing w:val="-5"/>
          <w:lang w:val="es-ES"/>
        </w:rPr>
        <w:t>930</w:t>
      </w:r>
      <w:r w:rsidR="002550F2" w:rsidRPr="008A6D43">
        <w:rPr>
          <w:rFonts w:ascii="Arial Narrow" w:hAnsi="Arial Narrow"/>
          <w:bCs/>
          <w:spacing w:val="-5"/>
          <w:lang w:val="es-ES"/>
        </w:rPr>
        <w:t xml:space="preserve"> </w:t>
      </w:r>
      <w:r w:rsidR="002550F2" w:rsidRPr="008A6D43">
        <w:rPr>
          <w:rFonts w:ascii="Arial Narrow" w:hAnsi="Arial Narrow" w:cs="Arial"/>
          <w:bCs/>
          <w:spacing w:val="-3"/>
          <w:lang w:val="es-ES" w:eastAsia="es-ES"/>
        </w:rPr>
        <w:t xml:space="preserve">del </w:t>
      </w:r>
      <w:r w:rsidR="002550F2">
        <w:rPr>
          <w:rFonts w:ascii="Arial Narrow" w:hAnsi="Arial Narrow" w:cs="Arial"/>
          <w:bCs/>
          <w:spacing w:val="-3"/>
          <w:lang w:val="es-ES" w:eastAsia="es-ES"/>
        </w:rPr>
        <w:t>5 de junio</w:t>
      </w:r>
      <w:r w:rsidR="002550F2" w:rsidRPr="008A6D43">
        <w:rPr>
          <w:rFonts w:ascii="Arial Narrow" w:hAnsi="Arial Narrow" w:cs="Arial"/>
          <w:bCs/>
          <w:spacing w:val="-3"/>
          <w:lang w:val="es-ES" w:eastAsia="es-ES"/>
        </w:rPr>
        <w:t xml:space="preserve"> de 2020</w:t>
      </w:r>
      <w:r w:rsidR="002550F2">
        <w:rPr>
          <w:rFonts w:ascii="Arial Narrow" w:hAnsi="Arial Narrow" w:cs="Arial"/>
          <w:bCs/>
          <w:spacing w:val="-3"/>
          <w:lang w:val="es-ES" w:eastAsia="es-ES"/>
        </w:rPr>
        <w:t>, que se refieren a</w:t>
      </w:r>
      <w:r w:rsidR="00582A9C">
        <w:rPr>
          <w:rFonts w:ascii="Arial Narrow" w:hAnsi="Arial Narrow" w:cs="Arial"/>
          <w:bCs/>
          <w:spacing w:val="-3"/>
          <w:lang w:val="es-ES" w:eastAsia="es-ES"/>
        </w:rPr>
        <w:t xml:space="preserve"> yemas complementarios </w:t>
      </w:r>
      <w:r w:rsidR="002550F2">
        <w:rPr>
          <w:rFonts w:ascii="Arial Narrow" w:hAnsi="Arial Narrow" w:cs="Arial"/>
          <w:bCs/>
          <w:spacing w:val="-3"/>
          <w:lang w:val="es-ES" w:eastAsia="es-ES"/>
        </w:rPr>
        <w:t>pagos, recuperación de cartera y aplicación de principios de favorabilidad</w:t>
      </w:r>
      <w:r w:rsidR="00582A9C">
        <w:rPr>
          <w:rFonts w:ascii="Arial Narrow" w:hAnsi="Arial Narrow" w:cs="Arial"/>
          <w:bCs/>
          <w:spacing w:val="-3"/>
          <w:lang w:val="es-ES" w:eastAsia="es-ES"/>
        </w:rPr>
        <w:t xml:space="preserve"> en el impuesto predial y otros impuestos</w:t>
      </w:r>
      <w:r w:rsidR="00634A1A">
        <w:rPr>
          <w:rFonts w:ascii="Arial Narrow" w:hAnsi="Arial Narrow" w:cs="Arial"/>
          <w:bCs/>
          <w:spacing w:val="-3"/>
          <w:lang w:val="es-ES" w:eastAsia="es-ES"/>
        </w:rPr>
        <w:t xml:space="preserve">, </w:t>
      </w:r>
      <w:r w:rsidR="00FC14E8">
        <w:rPr>
          <w:rFonts w:ascii="Arial Narrow" w:hAnsi="Arial Narrow"/>
          <w:lang w:val="es-MX"/>
        </w:rPr>
        <w:t xml:space="preserve">teniendo en cuenta que </w:t>
      </w:r>
      <w:r w:rsidRPr="00CB0AFD">
        <w:rPr>
          <w:rFonts w:ascii="Arial Narrow" w:hAnsi="Arial Narrow"/>
          <w:color w:val="000000"/>
          <w:lang w:val="es-MX"/>
        </w:rPr>
        <w:t xml:space="preserve">lo accesorio sigue la suerte de lo principal </w:t>
      </w:r>
      <w:r w:rsidR="00DA7D59">
        <w:rPr>
          <w:rFonts w:ascii="Arial Narrow" w:hAnsi="Arial Narrow"/>
          <w:color w:val="000000"/>
          <w:lang w:val="es-MX"/>
        </w:rPr>
        <w:t xml:space="preserve">en consonancia con el </w:t>
      </w:r>
      <w:r w:rsidR="00DA7D59">
        <w:rPr>
          <w:rFonts w:ascii="Arial Narrow" w:hAnsi="Arial Narrow" w:cs="Arial"/>
          <w:lang w:val="es-CO"/>
        </w:rPr>
        <w:t xml:space="preserve">Decreto </w:t>
      </w:r>
      <w:r w:rsidR="00DA7D59" w:rsidRPr="009E276F">
        <w:rPr>
          <w:rFonts w:ascii="Arial Narrow" w:hAnsi="Arial Narrow"/>
          <w:lang w:val="es-MX"/>
        </w:rPr>
        <w:t>4112.010.20.0738 de marzo 24 de 2020</w:t>
      </w:r>
      <w:r w:rsidR="006633DE">
        <w:rPr>
          <w:rFonts w:ascii="Arial Narrow" w:hAnsi="Arial Narrow"/>
          <w:color w:val="000000"/>
          <w:lang w:val="es-MX"/>
        </w:rPr>
        <w:t xml:space="preserve"> analizada </w:t>
      </w:r>
      <w:r w:rsidRPr="00CB0AFD">
        <w:rPr>
          <w:rFonts w:ascii="Arial Narrow" w:hAnsi="Arial Narrow"/>
          <w:color w:val="000000"/>
          <w:lang w:val="es-MX"/>
        </w:rPr>
        <w:t xml:space="preserve">por el Despacho </w:t>
      </w:r>
      <w:r w:rsidR="00DA7D59">
        <w:rPr>
          <w:rFonts w:ascii="Arial Narrow" w:hAnsi="Arial Narrow"/>
          <w:color w:val="000000"/>
          <w:lang w:val="es-MX"/>
        </w:rPr>
        <w:t xml:space="preserve">del </w:t>
      </w:r>
      <w:r w:rsidR="00FC14E8">
        <w:rPr>
          <w:rFonts w:ascii="Arial Narrow" w:hAnsi="Arial Narrow"/>
          <w:lang w:val="es-MX"/>
        </w:rPr>
        <w:t xml:space="preserve">Magistrado Eduardo Antonio Lubo Barros, </w:t>
      </w:r>
      <w:r w:rsidR="00FC14E8">
        <w:rPr>
          <w:rFonts w:ascii="Arial Narrow" w:hAnsi="Arial Narrow"/>
          <w:color w:val="000000"/>
          <w:lang w:val="es-MX"/>
        </w:rPr>
        <w:t>para que adopte</w:t>
      </w:r>
      <w:r w:rsidRPr="00CB0AFD">
        <w:rPr>
          <w:rFonts w:ascii="Arial Narrow" w:hAnsi="Arial Narrow"/>
          <w:color w:val="000000"/>
          <w:lang w:val="es-MX"/>
        </w:rPr>
        <w:t xml:space="preserve"> las medidas </w:t>
      </w:r>
      <w:r w:rsidR="00FC14E8">
        <w:rPr>
          <w:rFonts w:ascii="Arial Narrow" w:hAnsi="Arial Narrow"/>
          <w:color w:val="000000"/>
          <w:lang w:val="es-MX"/>
        </w:rPr>
        <w:t xml:space="preserve">que considere </w:t>
      </w:r>
      <w:r w:rsidRPr="00CB0AFD">
        <w:rPr>
          <w:rFonts w:ascii="Arial Narrow" w:hAnsi="Arial Narrow"/>
          <w:color w:val="000000"/>
          <w:lang w:val="es-MX"/>
        </w:rPr>
        <w:t>pertinentes</w:t>
      </w:r>
      <w:r w:rsidR="00DA7D59">
        <w:rPr>
          <w:rFonts w:ascii="Arial Narrow" w:hAnsi="Arial Narrow"/>
          <w:color w:val="000000"/>
          <w:lang w:val="es-MX"/>
        </w:rPr>
        <w:t>, sin que se pueda analizar separadamente</w:t>
      </w:r>
      <w:r w:rsidRPr="00CB0AFD">
        <w:rPr>
          <w:rFonts w:ascii="Arial Narrow" w:hAnsi="Arial Narrow"/>
          <w:color w:val="000000"/>
          <w:lang w:val="es-MX"/>
        </w:rPr>
        <w:t>.</w:t>
      </w:r>
    </w:p>
    <w:p w14:paraId="7874C430" w14:textId="77777777" w:rsidR="00FC14E8" w:rsidRPr="006633DE" w:rsidRDefault="00FC14E8" w:rsidP="00FC14E8">
      <w:pPr>
        <w:widowControl w:val="0"/>
        <w:tabs>
          <w:tab w:val="left" w:pos="284"/>
        </w:tabs>
        <w:suppressAutoHyphens/>
        <w:autoSpaceDE w:val="0"/>
        <w:autoSpaceDN w:val="0"/>
        <w:adjustRightInd w:val="0"/>
        <w:spacing w:after="0" w:line="360" w:lineRule="auto"/>
        <w:jc w:val="both"/>
        <w:rPr>
          <w:rFonts w:ascii="Arial Narrow" w:hAnsi="Arial Narrow"/>
          <w:sz w:val="24"/>
          <w:szCs w:val="24"/>
          <w:lang w:val="es-MX"/>
        </w:rPr>
      </w:pPr>
    </w:p>
    <w:p w14:paraId="3297524F" w14:textId="410D1C80" w:rsidR="00FC14E8" w:rsidRDefault="00FC14E8" w:rsidP="00FC14E8">
      <w:pPr>
        <w:tabs>
          <w:tab w:val="left" w:pos="0"/>
        </w:tabs>
        <w:suppressAutoHyphens/>
        <w:jc w:val="both"/>
        <w:rPr>
          <w:rFonts w:ascii="Arial Narrow" w:hAnsi="Arial Narrow"/>
          <w:sz w:val="24"/>
          <w:szCs w:val="24"/>
          <w:lang w:val="es-MX"/>
        </w:rPr>
      </w:pPr>
      <w:r w:rsidRPr="00FC14E8">
        <w:rPr>
          <w:rFonts w:ascii="Arial Narrow" w:hAnsi="Arial Narrow"/>
          <w:sz w:val="24"/>
          <w:szCs w:val="24"/>
          <w:lang w:val="es-MX"/>
        </w:rPr>
        <w:lastRenderedPageBreak/>
        <w:t>En virtud de lo expuesto, el Tribunal Administrativo del Valle del Cauca, en Sala unitaria,</w:t>
      </w:r>
    </w:p>
    <w:p w14:paraId="2F0B3191" w14:textId="042A961D" w:rsidR="006633DE" w:rsidRDefault="006633DE" w:rsidP="006633DE">
      <w:pPr>
        <w:tabs>
          <w:tab w:val="left" w:pos="0"/>
        </w:tabs>
        <w:suppressAutoHyphens/>
        <w:spacing w:after="0" w:line="276" w:lineRule="auto"/>
        <w:jc w:val="both"/>
        <w:rPr>
          <w:rFonts w:ascii="Arial Narrow" w:hAnsi="Arial Narrow"/>
          <w:sz w:val="24"/>
          <w:szCs w:val="24"/>
          <w:lang w:val="es-MX"/>
        </w:rPr>
      </w:pPr>
    </w:p>
    <w:p w14:paraId="70CD8FB4" w14:textId="190EDCF0" w:rsidR="006633DE" w:rsidRDefault="006633DE" w:rsidP="006633DE">
      <w:pPr>
        <w:tabs>
          <w:tab w:val="left" w:pos="0"/>
        </w:tabs>
        <w:suppressAutoHyphens/>
        <w:spacing w:after="0" w:line="276" w:lineRule="auto"/>
        <w:jc w:val="both"/>
        <w:rPr>
          <w:rFonts w:ascii="Arial Narrow" w:hAnsi="Arial Narrow"/>
          <w:sz w:val="24"/>
          <w:szCs w:val="24"/>
          <w:lang w:val="es-MX"/>
        </w:rPr>
      </w:pPr>
    </w:p>
    <w:p w14:paraId="6A3E9011" w14:textId="77777777" w:rsidR="006633DE" w:rsidRPr="006633DE" w:rsidRDefault="006633DE" w:rsidP="006633DE">
      <w:pPr>
        <w:tabs>
          <w:tab w:val="left" w:pos="0"/>
        </w:tabs>
        <w:suppressAutoHyphens/>
        <w:spacing w:after="0" w:line="276" w:lineRule="auto"/>
        <w:jc w:val="both"/>
        <w:rPr>
          <w:rFonts w:ascii="Arial Narrow" w:hAnsi="Arial Narrow"/>
          <w:sz w:val="24"/>
          <w:szCs w:val="24"/>
          <w:lang w:val="es-MX"/>
        </w:rPr>
      </w:pPr>
    </w:p>
    <w:p w14:paraId="723D77B0" w14:textId="7D29D4CF" w:rsidR="00FC14E8" w:rsidRDefault="00FC14E8" w:rsidP="006633DE">
      <w:pPr>
        <w:tabs>
          <w:tab w:val="left" w:pos="-720"/>
        </w:tabs>
        <w:suppressAutoHyphens/>
        <w:spacing w:after="0" w:line="276" w:lineRule="auto"/>
        <w:jc w:val="center"/>
        <w:rPr>
          <w:rFonts w:ascii="Arial Narrow" w:hAnsi="Arial Narrow" w:cs="Arial"/>
          <w:b/>
          <w:spacing w:val="-3"/>
          <w:sz w:val="24"/>
          <w:szCs w:val="24"/>
          <w:lang w:val="es-ES_tradnl"/>
        </w:rPr>
      </w:pPr>
      <w:r w:rsidRPr="006633DE">
        <w:rPr>
          <w:rFonts w:ascii="Arial Narrow" w:hAnsi="Arial Narrow" w:cs="Arial"/>
          <w:b/>
          <w:spacing w:val="-3"/>
          <w:sz w:val="24"/>
          <w:szCs w:val="24"/>
          <w:lang w:val="es-ES_tradnl"/>
        </w:rPr>
        <w:t>RESUELVE:</w:t>
      </w:r>
    </w:p>
    <w:p w14:paraId="48D5F3F9" w14:textId="77777777" w:rsidR="006633DE" w:rsidRPr="006633DE" w:rsidRDefault="006633DE" w:rsidP="006633DE">
      <w:pPr>
        <w:tabs>
          <w:tab w:val="left" w:pos="-720"/>
        </w:tabs>
        <w:suppressAutoHyphens/>
        <w:spacing w:after="0" w:line="276" w:lineRule="auto"/>
        <w:jc w:val="center"/>
        <w:rPr>
          <w:rFonts w:ascii="Arial Narrow" w:hAnsi="Arial Narrow" w:cs="Arial"/>
          <w:b/>
          <w:spacing w:val="-3"/>
          <w:sz w:val="24"/>
          <w:szCs w:val="24"/>
          <w:lang w:val="es-ES_tradnl"/>
        </w:rPr>
      </w:pPr>
    </w:p>
    <w:p w14:paraId="3B2596B8" w14:textId="0C7C39F9" w:rsidR="00FC14E8" w:rsidRDefault="00FC14E8" w:rsidP="006633DE">
      <w:pPr>
        <w:spacing w:after="0" w:line="276" w:lineRule="auto"/>
        <w:ind w:right="150" w:hanging="4"/>
        <w:jc w:val="both"/>
        <w:rPr>
          <w:rFonts w:ascii="Arial Narrow" w:hAnsi="Arial Narrow"/>
          <w:sz w:val="24"/>
          <w:szCs w:val="24"/>
          <w:lang w:val="es-MX"/>
        </w:rPr>
      </w:pPr>
      <w:r w:rsidRPr="006633DE">
        <w:rPr>
          <w:rFonts w:ascii="Arial Narrow" w:hAnsi="Arial Narrow"/>
          <w:b/>
          <w:sz w:val="24"/>
          <w:szCs w:val="24"/>
          <w:lang w:val="es-MX"/>
        </w:rPr>
        <w:t>PRIMERO: NO ASUMIR EL CONOCIMIENTO</w:t>
      </w:r>
      <w:r w:rsidRPr="006633DE">
        <w:rPr>
          <w:rFonts w:ascii="Arial Narrow" w:hAnsi="Arial Narrow"/>
          <w:sz w:val="24"/>
          <w:szCs w:val="24"/>
          <w:lang w:val="es-MX"/>
        </w:rPr>
        <w:t xml:space="preserve"> del control inmediato de legalidad del </w:t>
      </w:r>
      <w:r w:rsidR="006633DE" w:rsidRPr="008A6D43">
        <w:rPr>
          <w:rFonts w:ascii="Arial Narrow" w:eastAsia="Times New Roman" w:hAnsi="Arial Narrow" w:cs="Times New Roman"/>
          <w:sz w:val="24"/>
          <w:szCs w:val="24"/>
          <w:lang w:val="es-ES" w:eastAsia="es-ES"/>
        </w:rPr>
        <w:t>el Decreto No.</w:t>
      </w:r>
      <w:r w:rsidR="006633DE" w:rsidRPr="008A6D43">
        <w:rPr>
          <w:rFonts w:ascii="Arial Narrow" w:hAnsi="Arial Narrow"/>
          <w:spacing w:val="-5"/>
          <w:sz w:val="24"/>
          <w:szCs w:val="24"/>
          <w:lang w:val="es-ES"/>
        </w:rPr>
        <w:t xml:space="preserve"> </w:t>
      </w:r>
      <w:r w:rsidR="006633DE" w:rsidRPr="008A6D43">
        <w:rPr>
          <w:rFonts w:ascii="Arial Narrow" w:hAnsi="Arial Narrow"/>
          <w:bCs/>
          <w:spacing w:val="-5"/>
          <w:sz w:val="24"/>
          <w:szCs w:val="24"/>
          <w:lang w:val="es-ES"/>
        </w:rPr>
        <w:t>4112.010.20.0</w:t>
      </w:r>
      <w:r w:rsidR="006633DE">
        <w:rPr>
          <w:rFonts w:ascii="Arial Narrow" w:hAnsi="Arial Narrow"/>
          <w:bCs/>
          <w:spacing w:val="-5"/>
          <w:sz w:val="24"/>
          <w:szCs w:val="24"/>
          <w:lang w:val="es-ES"/>
        </w:rPr>
        <w:t>930</w:t>
      </w:r>
      <w:r w:rsidR="006633DE" w:rsidRPr="008A6D43">
        <w:rPr>
          <w:rFonts w:ascii="Arial Narrow" w:hAnsi="Arial Narrow"/>
          <w:bCs/>
          <w:spacing w:val="-5"/>
          <w:sz w:val="24"/>
          <w:szCs w:val="24"/>
          <w:lang w:val="es-ES"/>
        </w:rPr>
        <w:t xml:space="preserve"> </w:t>
      </w:r>
      <w:r w:rsidR="006633DE" w:rsidRPr="008A6D43">
        <w:rPr>
          <w:rFonts w:ascii="Arial Narrow" w:eastAsia="Times New Roman" w:hAnsi="Arial Narrow" w:cs="Arial"/>
          <w:bCs/>
          <w:spacing w:val="-3"/>
          <w:sz w:val="24"/>
          <w:szCs w:val="24"/>
          <w:lang w:val="es-ES" w:eastAsia="es-ES"/>
        </w:rPr>
        <w:t xml:space="preserve">del </w:t>
      </w:r>
      <w:r w:rsidR="006633DE">
        <w:rPr>
          <w:rFonts w:ascii="Arial Narrow" w:eastAsia="Times New Roman" w:hAnsi="Arial Narrow" w:cs="Arial"/>
          <w:bCs/>
          <w:spacing w:val="-3"/>
          <w:sz w:val="24"/>
          <w:szCs w:val="24"/>
          <w:lang w:val="es-ES" w:eastAsia="es-ES"/>
        </w:rPr>
        <w:t>5 de junio</w:t>
      </w:r>
      <w:r w:rsidR="006633DE" w:rsidRPr="008A6D43">
        <w:rPr>
          <w:rFonts w:ascii="Arial Narrow" w:eastAsia="Times New Roman" w:hAnsi="Arial Narrow" w:cs="Arial"/>
          <w:bCs/>
          <w:spacing w:val="-3"/>
          <w:sz w:val="24"/>
          <w:szCs w:val="24"/>
          <w:lang w:val="es-ES" w:eastAsia="es-ES"/>
        </w:rPr>
        <w:t xml:space="preserve"> </w:t>
      </w:r>
      <w:r w:rsidR="006633DE">
        <w:rPr>
          <w:rFonts w:ascii="Arial Narrow" w:eastAsia="Times New Roman" w:hAnsi="Arial Narrow" w:cs="Arial"/>
          <w:bCs/>
          <w:spacing w:val="-3"/>
          <w:sz w:val="24"/>
          <w:szCs w:val="24"/>
          <w:lang w:val="es-ES" w:eastAsia="es-ES"/>
        </w:rPr>
        <w:t>de 2020,</w:t>
      </w:r>
      <w:r w:rsidRPr="006633DE">
        <w:rPr>
          <w:rFonts w:ascii="Arial Narrow" w:hAnsi="Arial Narrow"/>
          <w:sz w:val="24"/>
          <w:szCs w:val="24"/>
          <w:lang w:val="es-MX"/>
        </w:rPr>
        <w:t xml:space="preserve"> expedido por el Municipio de </w:t>
      </w:r>
      <w:r w:rsidR="006633DE">
        <w:rPr>
          <w:rFonts w:ascii="Arial Narrow" w:hAnsi="Arial Narrow"/>
          <w:sz w:val="24"/>
          <w:szCs w:val="24"/>
          <w:lang w:val="es-MX"/>
        </w:rPr>
        <w:t>Cali (V)</w:t>
      </w:r>
      <w:r w:rsidRPr="006633DE">
        <w:rPr>
          <w:rFonts w:ascii="Arial Narrow" w:hAnsi="Arial Narrow"/>
          <w:sz w:val="24"/>
          <w:szCs w:val="24"/>
          <w:lang w:val="es-MX"/>
        </w:rPr>
        <w:t xml:space="preserve">, </w:t>
      </w:r>
      <w:r w:rsidRPr="006633DE">
        <w:rPr>
          <w:rFonts w:ascii="Arial Narrow" w:hAnsi="Arial Narrow"/>
          <w:w w:val="105"/>
          <w:sz w:val="24"/>
          <w:szCs w:val="24"/>
          <w:lang w:val="es-MX"/>
        </w:rPr>
        <w:t>por las razones expuestas en este proveído</w:t>
      </w:r>
      <w:r w:rsidRPr="006633DE">
        <w:rPr>
          <w:rFonts w:ascii="Arial Narrow" w:hAnsi="Arial Narrow"/>
          <w:sz w:val="24"/>
          <w:szCs w:val="24"/>
          <w:lang w:val="es-MX"/>
        </w:rPr>
        <w:t>.</w:t>
      </w:r>
    </w:p>
    <w:p w14:paraId="14C8BF3B" w14:textId="77777777" w:rsidR="006633DE" w:rsidRPr="006633DE" w:rsidRDefault="006633DE" w:rsidP="006633DE">
      <w:pPr>
        <w:spacing w:after="0" w:line="276" w:lineRule="auto"/>
        <w:ind w:right="150" w:hanging="4"/>
        <w:jc w:val="both"/>
        <w:rPr>
          <w:rFonts w:ascii="Arial Narrow" w:hAnsi="Arial Narrow"/>
          <w:w w:val="105"/>
          <w:sz w:val="24"/>
          <w:szCs w:val="24"/>
          <w:lang w:val="es-MX"/>
        </w:rPr>
      </w:pPr>
    </w:p>
    <w:p w14:paraId="2C13ED62" w14:textId="22A65C19" w:rsidR="00FC14E8" w:rsidRPr="006633DE" w:rsidRDefault="00FC14E8" w:rsidP="006633DE">
      <w:pPr>
        <w:spacing w:after="0" w:line="276" w:lineRule="auto"/>
        <w:jc w:val="both"/>
        <w:rPr>
          <w:rFonts w:ascii="Arial Narrow" w:hAnsi="Arial Narrow"/>
          <w:sz w:val="24"/>
          <w:szCs w:val="24"/>
          <w:lang w:val="es-MX"/>
        </w:rPr>
      </w:pPr>
      <w:r w:rsidRPr="006633DE">
        <w:rPr>
          <w:rFonts w:ascii="Arial Narrow" w:hAnsi="Arial Narrow"/>
          <w:b/>
          <w:sz w:val="24"/>
          <w:szCs w:val="24"/>
          <w:lang w:val="es-MX"/>
        </w:rPr>
        <w:t xml:space="preserve">SEGUNDO: REMITIR PARA ACUMULACIÓN </w:t>
      </w:r>
      <w:r w:rsidRPr="006633DE">
        <w:rPr>
          <w:rFonts w:ascii="Arial Narrow" w:hAnsi="Arial Narrow"/>
          <w:sz w:val="24"/>
          <w:szCs w:val="24"/>
          <w:lang w:val="es-MX"/>
        </w:rPr>
        <w:t xml:space="preserve">el control inmediato de legalidad sobre el Decreto No. </w:t>
      </w:r>
      <w:r w:rsidR="006633DE" w:rsidRPr="008A6D43">
        <w:rPr>
          <w:rFonts w:ascii="Arial Narrow" w:hAnsi="Arial Narrow"/>
          <w:bCs/>
          <w:spacing w:val="-5"/>
          <w:sz w:val="24"/>
          <w:szCs w:val="24"/>
          <w:lang w:val="es-ES"/>
        </w:rPr>
        <w:t>4112.010.20.0</w:t>
      </w:r>
      <w:r w:rsidR="006633DE">
        <w:rPr>
          <w:rFonts w:ascii="Arial Narrow" w:hAnsi="Arial Narrow"/>
          <w:bCs/>
          <w:spacing w:val="-5"/>
          <w:sz w:val="24"/>
          <w:szCs w:val="24"/>
          <w:lang w:val="es-ES"/>
        </w:rPr>
        <w:t>930</w:t>
      </w:r>
      <w:r w:rsidR="006633DE" w:rsidRPr="008A6D43">
        <w:rPr>
          <w:rFonts w:ascii="Arial Narrow" w:hAnsi="Arial Narrow"/>
          <w:bCs/>
          <w:spacing w:val="-5"/>
          <w:sz w:val="24"/>
          <w:szCs w:val="24"/>
          <w:lang w:val="es-ES"/>
        </w:rPr>
        <w:t xml:space="preserve"> </w:t>
      </w:r>
      <w:r w:rsidR="006633DE" w:rsidRPr="008A6D43">
        <w:rPr>
          <w:rFonts w:ascii="Arial Narrow" w:eastAsia="Times New Roman" w:hAnsi="Arial Narrow" w:cs="Arial"/>
          <w:bCs/>
          <w:spacing w:val="-3"/>
          <w:sz w:val="24"/>
          <w:szCs w:val="24"/>
          <w:lang w:val="es-ES" w:eastAsia="es-ES"/>
        </w:rPr>
        <w:t xml:space="preserve">del </w:t>
      </w:r>
      <w:r w:rsidR="006633DE">
        <w:rPr>
          <w:rFonts w:ascii="Arial Narrow" w:eastAsia="Times New Roman" w:hAnsi="Arial Narrow" w:cs="Arial"/>
          <w:bCs/>
          <w:spacing w:val="-3"/>
          <w:sz w:val="24"/>
          <w:szCs w:val="24"/>
          <w:lang w:val="es-ES" w:eastAsia="es-ES"/>
        </w:rPr>
        <w:t>5 de junio</w:t>
      </w:r>
      <w:r w:rsidR="006633DE" w:rsidRPr="008A6D43">
        <w:rPr>
          <w:rFonts w:ascii="Arial Narrow" w:eastAsia="Times New Roman" w:hAnsi="Arial Narrow" w:cs="Arial"/>
          <w:bCs/>
          <w:spacing w:val="-3"/>
          <w:sz w:val="24"/>
          <w:szCs w:val="24"/>
          <w:lang w:val="es-ES" w:eastAsia="es-ES"/>
        </w:rPr>
        <w:t xml:space="preserve"> </w:t>
      </w:r>
      <w:r w:rsidR="006633DE">
        <w:rPr>
          <w:rFonts w:ascii="Arial Narrow" w:eastAsia="Times New Roman" w:hAnsi="Arial Narrow" w:cs="Arial"/>
          <w:bCs/>
          <w:spacing w:val="-3"/>
          <w:sz w:val="24"/>
          <w:szCs w:val="24"/>
          <w:lang w:val="es-ES" w:eastAsia="es-ES"/>
        </w:rPr>
        <w:t xml:space="preserve">de 2020, </w:t>
      </w:r>
      <w:r w:rsidRPr="006633DE">
        <w:rPr>
          <w:rFonts w:ascii="Arial Narrow" w:hAnsi="Arial Narrow"/>
          <w:sz w:val="24"/>
          <w:szCs w:val="24"/>
          <w:lang w:val="es-MX"/>
        </w:rPr>
        <w:t>al Despacho del Magistrado</w:t>
      </w:r>
      <w:r w:rsidR="006633DE" w:rsidRPr="006633DE">
        <w:rPr>
          <w:rFonts w:ascii="Arial Narrow" w:hAnsi="Arial Narrow"/>
          <w:lang w:val="es-MX"/>
        </w:rPr>
        <w:t xml:space="preserve"> </w:t>
      </w:r>
      <w:r w:rsidR="006633DE">
        <w:rPr>
          <w:rFonts w:ascii="Arial Narrow" w:hAnsi="Arial Narrow"/>
          <w:lang w:val="es-MX"/>
        </w:rPr>
        <w:t>Eduardo Antonio Lubo Barros</w:t>
      </w:r>
      <w:r w:rsidRPr="006633DE">
        <w:rPr>
          <w:rFonts w:ascii="Arial Narrow" w:hAnsi="Arial Narrow"/>
          <w:sz w:val="24"/>
          <w:szCs w:val="24"/>
          <w:lang w:val="es-MX"/>
        </w:rPr>
        <w:t xml:space="preserve">, por unidad de materia con </w:t>
      </w:r>
      <w:r w:rsidR="006633DE">
        <w:rPr>
          <w:rFonts w:ascii="Arial Narrow" w:hAnsi="Arial Narrow"/>
          <w:sz w:val="24"/>
          <w:szCs w:val="24"/>
          <w:lang w:val="es-MX"/>
        </w:rPr>
        <w:t xml:space="preserve">el Decreto </w:t>
      </w:r>
      <w:r w:rsidR="006633DE" w:rsidRPr="009E276F">
        <w:rPr>
          <w:rFonts w:ascii="Arial Narrow" w:hAnsi="Arial Narrow"/>
          <w:sz w:val="24"/>
          <w:szCs w:val="24"/>
          <w:lang w:val="es-MX"/>
        </w:rPr>
        <w:t>4112.010.20.0738 de marzo 24 de 2020</w:t>
      </w:r>
      <w:r w:rsidR="006633DE">
        <w:rPr>
          <w:rFonts w:ascii="Arial Narrow" w:hAnsi="Arial Narrow"/>
          <w:sz w:val="24"/>
          <w:szCs w:val="24"/>
          <w:lang w:val="es-MX"/>
        </w:rPr>
        <w:t xml:space="preserve">, </w:t>
      </w:r>
      <w:r w:rsidRPr="006633DE">
        <w:rPr>
          <w:rFonts w:ascii="Arial Narrow" w:hAnsi="Arial Narrow"/>
          <w:sz w:val="24"/>
          <w:szCs w:val="24"/>
          <w:lang w:val="es-MX"/>
        </w:rPr>
        <w:t xml:space="preserve">para que disponga lo pertinente, </w:t>
      </w:r>
      <w:r w:rsidR="006633DE">
        <w:rPr>
          <w:rFonts w:ascii="Arial Narrow" w:hAnsi="Arial Narrow"/>
          <w:sz w:val="24"/>
          <w:szCs w:val="24"/>
          <w:lang w:val="es-MX"/>
        </w:rPr>
        <w:t>de conformidad con las consideraciones anteriormente expuestas.</w:t>
      </w:r>
    </w:p>
    <w:p w14:paraId="262F403B" w14:textId="77777777" w:rsidR="006633DE" w:rsidRDefault="006633DE" w:rsidP="006633DE">
      <w:pPr>
        <w:spacing w:after="0" w:line="276" w:lineRule="auto"/>
        <w:jc w:val="both"/>
        <w:rPr>
          <w:rFonts w:ascii="Arial Narrow" w:hAnsi="Arial Narrow"/>
          <w:b/>
          <w:sz w:val="24"/>
          <w:szCs w:val="24"/>
          <w:lang w:val="es-MX"/>
        </w:rPr>
      </w:pPr>
    </w:p>
    <w:p w14:paraId="13868898" w14:textId="2578CBCD" w:rsidR="00FC14E8" w:rsidRPr="006633DE" w:rsidRDefault="00FC14E8" w:rsidP="006633DE">
      <w:pPr>
        <w:spacing w:after="0" w:line="276" w:lineRule="auto"/>
        <w:jc w:val="both"/>
        <w:rPr>
          <w:rFonts w:ascii="Arial Narrow" w:hAnsi="Arial Narrow"/>
          <w:sz w:val="24"/>
          <w:szCs w:val="24"/>
          <w:lang w:val="es-MX"/>
        </w:rPr>
      </w:pPr>
      <w:r w:rsidRPr="006633DE">
        <w:rPr>
          <w:rFonts w:ascii="Arial Narrow" w:hAnsi="Arial Narrow"/>
          <w:b/>
          <w:sz w:val="24"/>
          <w:szCs w:val="24"/>
          <w:lang w:val="es-MX"/>
        </w:rPr>
        <w:t>TERCERO:</w:t>
      </w:r>
      <w:r w:rsidRPr="006633DE">
        <w:rPr>
          <w:rFonts w:ascii="Arial Narrow" w:hAnsi="Arial Narrow"/>
          <w:sz w:val="24"/>
          <w:szCs w:val="24"/>
          <w:lang w:val="es-MX"/>
        </w:rPr>
        <w:t xml:space="preserve"> Por la Secretaría de esta Corporación se procederá a realizar la respectiva compensación.</w:t>
      </w:r>
    </w:p>
    <w:p w14:paraId="2B32E757" w14:textId="6327E706" w:rsidR="00FC14E8" w:rsidRDefault="00FC14E8" w:rsidP="006633DE">
      <w:pPr>
        <w:tabs>
          <w:tab w:val="left" w:pos="-720"/>
          <w:tab w:val="left" w:pos="4995"/>
        </w:tabs>
        <w:suppressAutoHyphens/>
        <w:spacing w:after="0" w:line="276" w:lineRule="auto"/>
        <w:jc w:val="center"/>
        <w:rPr>
          <w:rFonts w:ascii="Arial Narrow" w:eastAsia="MS Mincho" w:hAnsi="Arial Narrow"/>
          <w:b/>
          <w:sz w:val="24"/>
          <w:szCs w:val="24"/>
          <w:lang w:val="es-MX"/>
        </w:rPr>
      </w:pPr>
    </w:p>
    <w:p w14:paraId="0CD6B703" w14:textId="77777777" w:rsidR="006633DE" w:rsidRPr="006633DE" w:rsidRDefault="006633DE" w:rsidP="006633DE">
      <w:pPr>
        <w:tabs>
          <w:tab w:val="left" w:pos="-720"/>
          <w:tab w:val="left" w:pos="4995"/>
        </w:tabs>
        <w:suppressAutoHyphens/>
        <w:spacing w:after="0" w:line="276" w:lineRule="auto"/>
        <w:jc w:val="center"/>
        <w:rPr>
          <w:rFonts w:ascii="Arial Narrow" w:eastAsia="MS Mincho" w:hAnsi="Arial Narrow"/>
          <w:b/>
          <w:sz w:val="24"/>
          <w:szCs w:val="24"/>
          <w:lang w:val="es-MX"/>
        </w:rPr>
      </w:pPr>
    </w:p>
    <w:p w14:paraId="4C25664E" w14:textId="77777777" w:rsidR="00D421F1" w:rsidRPr="00C1660C" w:rsidRDefault="00D421F1" w:rsidP="00D421F1">
      <w:pPr>
        <w:pStyle w:val="Textoindependiente"/>
        <w:spacing w:line="276" w:lineRule="auto"/>
        <w:ind w:left="119" w:right="-93"/>
        <w:jc w:val="center"/>
        <w:rPr>
          <w:rFonts w:ascii="Arial Narrow" w:hAnsi="Arial Narrow"/>
          <w:b/>
          <w:lang w:val="es-ES"/>
        </w:rPr>
      </w:pPr>
      <w:r w:rsidRPr="00C1660C">
        <w:rPr>
          <w:rFonts w:ascii="Arial Narrow" w:hAnsi="Arial Narrow"/>
          <w:b/>
          <w:lang w:val="es-ES"/>
        </w:rPr>
        <w:t>NOTIFIQUESE Y CÚMPLASE</w:t>
      </w:r>
    </w:p>
    <w:p w14:paraId="51D28D3C" w14:textId="77777777" w:rsidR="00D421F1" w:rsidRPr="00C1660C" w:rsidRDefault="00D421F1" w:rsidP="00D421F1">
      <w:pPr>
        <w:pStyle w:val="Textoindependiente"/>
        <w:spacing w:line="276" w:lineRule="auto"/>
        <w:ind w:left="119" w:right="-93"/>
        <w:jc w:val="center"/>
        <w:rPr>
          <w:rFonts w:ascii="Arial Narrow" w:hAnsi="Arial Narrow"/>
          <w:b/>
          <w:lang w:val="es-ES"/>
        </w:rPr>
      </w:pPr>
    </w:p>
    <w:p w14:paraId="15811AE7" w14:textId="77777777" w:rsidR="00D421F1" w:rsidRPr="00C1660C" w:rsidRDefault="00D421F1" w:rsidP="00D421F1">
      <w:pPr>
        <w:pStyle w:val="Textoindependiente"/>
        <w:spacing w:line="276" w:lineRule="auto"/>
        <w:ind w:left="119" w:right="-93"/>
        <w:jc w:val="center"/>
        <w:rPr>
          <w:rFonts w:ascii="Arial Narrow" w:hAnsi="Arial Narrow"/>
          <w:b/>
          <w:lang w:val="es-ES"/>
        </w:rPr>
      </w:pPr>
    </w:p>
    <w:p w14:paraId="14F1DD2C" w14:textId="77777777" w:rsidR="00D421F1" w:rsidRPr="00C1660C" w:rsidRDefault="00D421F1" w:rsidP="00D421F1">
      <w:pPr>
        <w:pStyle w:val="Textoindependiente"/>
        <w:spacing w:line="276" w:lineRule="auto"/>
        <w:ind w:left="119" w:right="-93"/>
        <w:jc w:val="center"/>
        <w:rPr>
          <w:rFonts w:ascii="Arial Narrow" w:hAnsi="Arial Narrow"/>
          <w:b/>
          <w:lang w:val="es-ES"/>
        </w:rPr>
      </w:pPr>
    </w:p>
    <w:p w14:paraId="1DBE9EE1" w14:textId="10BAB7CF" w:rsidR="00D421F1" w:rsidRPr="00C1660C" w:rsidRDefault="00AC166A" w:rsidP="00D421F1">
      <w:pPr>
        <w:pStyle w:val="Textoindependiente"/>
        <w:spacing w:line="276" w:lineRule="auto"/>
        <w:ind w:left="119" w:right="-93"/>
        <w:jc w:val="center"/>
        <w:rPr>
          <w:rFonts w:ascii="Arial Narrow" w:hAnsi="Arial Narrow"/>
          <w:b/>
          <w:lang w:val="es-ES"/>
        </w:rPr>
      </w:pPr>
      <w:r>
        <w:rPr>
          <w:noProof/>
          <w:lang w:val="es-ES" w:eastAsia="es-ES" w:bidi="ar-SA"/>
        </w:rPr>
        <w:drawing>
          <wp:inline distT="0" distB="0" distL="0" distR="0" wp14:anchorId="662A347F" wp14:editId="7C2CE418">
            <wp:extent cx="3352800" cy="2562225"/>
            <wp:effectExtent l="0" t="0" r="0" b="9525"/>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562225"/>
                    </a:xfrm>
                    <a:prstGeom prst="rect">
                      <a:avLst/>
                    </a:prstGeom>
                    <a:noFill/>
                    <a:ln>
                      <a:noFill/>
                    </a:ln>
                  </pic:spPr>
                </pic:pic>
              </a:graphicData>
            </a:graphic>
          </wp:inline>
        </w:drawing>
      </w:r>
    </w:p>
    <w:p w14:paraId="34E1D290" w14:textId="77777777" w:rsidR="00D421F1" w:rsidRPr="00C1660C" w:rsidRDefault="00D421F1" w:rsidP="00D421F1">
      <w:pPr>
        <w:pStyle w:val="Textoindependiente"/>
        <w:spacing w:line="276" w:lineRule="auto"/>
        <w:ind w:left="119" w:right="-93"/>
        <w:jc w:val="center"/>
        <w:rPr>
          <w:rFonts w:ascii="Arial Narrow" w:hAnsi="Arial Narrow"/>
          <w:b/>
          <w:lang w:val="es-ES"/>
        </w:rPr>
      </w:pPr>
      <w:r w:rsidRPr="00C1660C">
        <w:rPr>
          <w:rFonts w:ascii="Arial Narrow" w:hAnsi="Arial Narrow"/>
          <w:b/>
          <w:lang w:val="es-ES"/>
        </w:rPr>
        <w:t>JHON ERICK CHAVES BRAVO</w:t>
      </w:r>
    </w:p>
    <w:p w14:paraId="5657BA53" w14:textId="77777777" w:rsidR="00D421F1" w:rsidRDefault="00D421F1" w:rsidP="00D421F1">
      <w:pPr>
        <w:pStyle w:val="Textoindependiente"/>
        <w:spacing w:line="276" w:lineRule="auto"/>
        <w:ind w:left="119" w:right="-93"/>
        <w:jc w:val="center"/>
        <w:rPr>
          <w:rFonts w:ascii="Arial Narrow" w:hAnsi="Arial Narrow"/>
          <w:b/>
          <w:lang w:val="es-ES"/>
        </w:rPr>
      </w:pPr>
      <w:r w:rsidRPr="00C1660C">
        <w:rPr>
          <w:rFonts w:ascii="Arial Narrow" w:hAnsi="Arial Narrow"/>
          <w:b/>
          <w:lang w:val="es-ES"/>
        </w:rPr>
        <w:t>Magistrado</w:t>
      </w:r>
    </w:p>
    <w:p w14:paraId="7E93DE16" w14:textId="77777777" w:rsidR="00D421F1" w:rsidRDefault="00D421F1" w:rsidP="00D421F1">
      <w:pPr>
        <w:pStyle w:val="Textoindependiente"/>
        <w:spacing w:line="276" w:lineRule="auto"/>
        <w:ind w:left="119" w:right="-93"/>
        <w:jc w:val="center"/>
        <w:rPr>
          <w:rFonts w:ascii="Arial Narrow" w:hAnsi="Arial Narrow"/>
          <w:b/>
          <w:lang w:val="es-ES"/>
        </w:rPr>
      </w:pPr>
    </w:p>
    <w:p w14:paraId="09BBED54" w14:textId="77777777" w:rsidR="00D421F1" w:rsidRPr="00C1660C" w:rsidRDefault="00D421F1" w:rsidP="00D421F1">
      <w:pPr>
        <w:pStyle w:val="Textoindependiente"/>
        <w:spacing w:line="276" w:lineRule="auto"/>
        <w:ind w:left="119" w:right="-93"/>
        <w:jc w:val="center"/>
        <w:rPr>
          <w:rFonts w:ascii="Arial Narrow" w:hAnsi="Arial Narrow"/>
          <w:lang w:val="es-ES"/>
        </w:rPr>
      </w:pPr>
    </w:p>
    <w:p w14:paraId="1A4FF6E1" w14:textId="77777777" w:rsidR="00EB3CCF" w:rsidRPr="006633DE" w:rsidRDefault="00EB3CCF" w:rsidP="006633DE">
      <w:pPr>
        <w:pStyle w:val="NormalWeb"/>
        <w:spacing w:before="0" w:beforeAutospacing="0" w:after="0" w:afterAutospacing="0" w:line="276" w:lineRule="auto"/>
        <w:jc w:val="both"/>
        <w:rPr>
          <w:rFonts w:ascii="Arial Narrow" w:eastAsiaTheme="minorHAnsi" w:hAnsi="Arial Narrow" w:cs="Arial"/>
          <w:lang w:val="es-MX"/>
        </w:rPr>
      </w:pPr>
    </w:p>
    <w:p w14:paraId="635EAA80" w14:textId="098C6265" w:rsidR="00F61BA8" w:rsidRDefault="009E276F" w:rsidP="006633DE">
      <w:pPr>
        <w:pStyle w:val="NormalWeb"/>
        <w:spacing w:before="0" w:beforeAutospacing="0" w:after="0" w:afterAutospacing="0" w:line="276" w:lineRule="auto"/>
        <w:jc w:val="both"/>
        <w:rPr>
          <w:rFonts w:ascii="Arial Narrow" w:eastAsiaTheme="minorHAnsi" w:hAnsi="Arial Narrow" w:cs="Arial"/>
          <w:lang w:val="es-CO"/>
        </w:rPr>
      </w:pPr>
      <w:r w:rsidRPr="006633DE">
        <w:rPr>
          <w:rFonts w:ascii="Arial Narrow" w:eastAsiaTheme="minorHAnsi" w:hAnsi="Arial Narrow" w:cs="Arial"/>
          <w:lang w:val="es-CO"/>
        </w:rPr>
        <w:lastRenderedPageBreak/>
        <w:t xml:space="preserve"> </w:t>
      </w:r>
    </w:p>
    <w:p w14:paraId="69A77CFA" w14:textId="59727D2D"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183918F1" w14:textId="617E971C"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50780AE7" w14:textId="284711D1"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98346DB" w14:textId="4C4227C9"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20FD16E6" w14:textId="286436F8"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279D9186" w14:textId="62E49BD1"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773A8E78" w14:textId="1C7880DD"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55F46E15" w14:textId="1D3006A1"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567B10A6" w14:textId="4A3A990E"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50E8561" w14:textId="591FA52A"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2E102EAD" w14:textId="3DDB6456"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24A507A4" w14:textId="6A22F498"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5A0E5923" w14:textId="737E7F75"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56ECB359" w14:textId="51A9434F"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65880FB4" w14:textId="2FCF5CB6"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124704F" w14:textId="2DF55766"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3826AF95" w14:textId="3F2AC491"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66C3B58E" w14:textId="7D190257"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37BCA2D" w14:textId="7F0802E0"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7163461B" w14:textId="08856808"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00F4B5E1" w14:textId="46F22A57"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534F2EE3" w14:textId="1FC69342"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200C07D2" w14:textId="0894C9A7"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F08AE49" w14:textId="1B12FD37"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288E087" w14:textId="181A61B4" w:rsidR="00D421F1"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4722F4E1" w14:textId="77777777" w:rsidR="00D421F1" w:rsidRPr="006633DE" w:rsidRDefault="00D421F1" w:rsidP="006633DE">
      <w:pPr>
        <w:pStyle w:val="NormalWeb"/>
        <w:spacing w:before="0" w:beforeAutospacing="0" w:after="0" w:afterAutospacing="0" w:line="276" w:lineRule="auto"/>
        <w:jc w:val="both"/>
        <w:rPr>
          <w:rFonts w:ascii="Arial Narrow" w:eastAsiaTheme="minorHAnsi" w:hAnsi="Arial Narrow" w:cs="Arial"/>
          <w:lang w:val="es-CO"/>
        </w:rPr>
      </w:pPr>
    </w:p>
    <w:p w14:paraId="2D883667" w14:textId="68451B68" w:rsidR="00CB0AFD" w:rsidRPr="006633DE" w:rsidRDefault="00CB0AFD" w:rsidP="006633DE">
      <w:pPr>
        <w:pStyle w:val="NormalWeb"/>
        <w:spacing w:before="0" w:beforeAutospacing="0" w:after="0" w:afterAutospacing="0" w:line="276" w:lineRule="auto"/>
        <w:jc w:val="both"/>
        <w:rPr>
          <w:rFonts w:ascii="Arial Narrow" w:hAnsi="Arial Narrow"/>
          <w:lang w:val="es-CO" w:eastAsia="es-ES"/>
        </w:rPr>
      </w:pPr>
    </w:p>
    <w:p w14:paraId="0E1210D9" w14:textId="77777777" w:rsidR="002D4C87" w:rsidRPr="00CB0AFD" w:rsidRDefault="002D4C87" w:rsidP="00CB0AFD">
      <w:pPr>
        <w:pStyle w:val="NormalWeb"/>
        <w:spacing w:before="0" w:beforeAutospacing="0" w:after="0" w:afterAutospacing="0" w:line="276" w:lineRule="auto"/>
        <w:jc w:val="both"/>
        <w:rPr>
          <w:rFonts w:ascii="Arial Narrow" w:hAnsi="Arial Narrow" w:cs="Arial"/>
          <w:spacing w:val="-4"/>
          <w:lang w:val="es-MX"/>
        </w:rPr>
      </w:pPr>
    </w:p>
    <w:p w14:paraId="55330C7E" w14:textId="769FA351" w:rsidR="008640DE" w:rsidRPr="00C1660C" w:rsidRDefault="008640DE" w:rsidP="00597C8B">
      <w:pPr>
        <w:pStyle w:val="Textoindependiente"/>
        <w:spacing w:line="276" w:lineRule="auto"/>
        <w:ind w:left="119" w:right="-93"/>
        <w:jc w:val="center"/>
        <w:rPr>
          <w:rFonts w:ascii="Arial Narrow" w:hAnsi="Arial Narrow"/>
          <w:lang w:val="es-ES"/>
        </w:rPr>
      </w:pPr>
    </w:p>
    <w:sectPr w:rsidR="008640DE" w:rsidRPr="00C1660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A20F4" w14:textId="77777777" w:rsidR="00822DEB" w:rsidRDefault="00822DEB" w:rsidP="00C96D9D">
      <w:pPr>
        <w:spacing w:after="0" w:line="240" w:lineRule="auto"/>
      </w:pPr>
      <w:r>
        <w:separator/>
      </w:r>
    </w:p>
  </w:endnote>
  <w:endnote w:type="continuationSeparator" w:id="0">
    <w:p w14:paraId="5B1A585B" w14:textId="77777777" w:rsidR="00822DEB" w:rsidRDefault="00822DEB" w:rsidP="00C96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E7784" w14:textId="77777777" w:rsidR="00822DEB" w:rsidRDefault="00822DEB" w:rsidP="00C96D9D">
      <w:pPr>
        <w:spacing w:after="0" w:line="240" w:lineRule="auto"/>
      </w:pPr>
      <w:r>
        <w:separator/>
      </w:r>
    </w:p>
  </w:footnote>
  <w:footnote w:type="continuationSeparator" w:id="0">
    <w:p w14:paraId="6C8FAAF8" w14:textId="77777777" w:rsidR="00822DEB" w:rsidRDefault="00822DEB" w:rsidP="00C96D9D">
      <w:pPr>
        <w:spacing w:after="0" w:line="240" w:lineRule="auto"/>
      </w:pPr>
      <w:r>
        <w:continuationSeparator/>
      </w:r>
    </w:p>
  </w:footnote>
  <w:footnote w:id="1">
    <w:p w14:paraId="594FC885" w14:textId="415489BD" w:rsidR="002E61F9" w:rsidRPr="00DC3DF3" w:rsidRDefault="002E61F9" w:rsidP="00597C8B">
      <w:pPr>
        <w:spacing w:after="0" w:line="240" w:lineRule="auto"/>
        <w:ind w:left="119" w:right="49"/>
        <w:jc w:val="both"/>
        <w:rPr>
          <w:rFonts w:ascii="Arial Narrow" w:hAnsi="Arial Narrow"/>
          <w:i/>
          <w:iCs/>
          <w:sz w:val="20"/>
          <w:szCs w:val="20"/>
          <w:lang w:val="es-ES"/>
        </w:rPr>
      </w:pPr>
      <w:r w:rsidRPr="00DC3DF3">
        <w:rPr>
          <w:rStyle w:val="Refdenotaalpie"/>
          <w:rFonts w:ascii="Arial Narrow" w:hAnsi="Arial Narrow"/>
          <w:i/>
          <w:iCs/>
          <w:sz w:val="20"/>
          <w:szCs w:val="20"/>
        </w:rPr>
        <w:footnoteRef/>
      </w:r>
      <w:r w:rsidR="00DC3DF3" w:rsidRPr="00DC3DF3">
        <w:rPr>
          <w:rFonts w:ascii="Arial Narrow" w:hAnsi="Arial Narrow"/>
          <w:i/>
          <w:iCs/>
          <w:sz w:val="20"/>
          <w:szCs w:val="20"/>
          <w:lang w:val="es-CO"/>
        </w:rPr>
        <w:t xml:space="preserve"> “</w:t>
      </w:r>
      <w:r w:rsidRPr="00DC3DF3">
        <w:rPr>
          <w:rFonts w:ascii="Arial Narrow" w:hAnsi="Arial Narrow"/>
          <w:i/>
          <w:iCs/>
          <w:spacing w:val="-4"/>
          <w:sz w:val="20"/>
          <w:szCs w:val="20"/>
          <w:lang w:val="es-ES"/>
        </w:rPr>
        <w:t xml:space="preserve">ARTÍCULO 20. </w:t>
      </w:r>
      <w:r w:rsidRPr="00DC3DF3">
        <w:rPr>
          <w:rFonts w:ascii="Arial Narrow" w:hAnsi="Arial Narrow"/>
          <w:i/>
          <w:iCs/>
          <w:sz w:val="20"/>
          <w:szCs w:val="20"/>
          <w:lang w:val="es-ES"/>
        </w:rPr>
        <w:t xml:space="preserve">CONTROL DE </w:t>
      </w:r>
      <w:r w:rsidRPr="00DC3DF3">
        <w:rPr>
          <w:rFonts w:ascii="Arial Narrow" w:hAnsi="Arial Narrow"/>
          <w:i/>
          <w:iCs/>
          <w:spacing w:val="-3"/>
          <w:sz w:val="20"/>
          <w:szCs w:val="20"/>
          <w:lang w:val="es-ES"/>
        </w:rPr>
        <w:t xml:space="preserve">LEGALIDAD. </w:t>
      </w:r>
      <w:r w:rsidRPr="00DC3DF3">
        <w:rPr>
          <w:rFonts w:ascii="Arial Narrow" w:hAnsi="Arial Narrow"/>
          <w:i/>
          <w:iCs/>
          <w:spacing w:val="-4"/>
          <w:sz w:val="20"/>
          <w:szCs w:val="20"/>
          <w:lang w:val="es-ES"/>
        </w:rPr>
        <w:t xml:space="preserve">Las </w:t>
      </w:r>
      <w:r w:rsidRPr="00DC3DF3">
        <w:rPr>
          <w:rFonts w:ascii="Arial Narrow" w:hAnsi="Arial Narrow"/>
          <w:i/>
          <w:iCs/>
          <w:spacing w:val="-3"/>
          <w:sz w:val="20"/>
          <w:szCs w:val="20"/>
          <w:lang w:val="es-ES"/>
        </w:rPr>
        <w:t xml:space="preserve">medidas </w:t>
      </w:r>
      <w:r w:rsidRPr="00DC3DF3">
        <w:rPr>
          <w:rFonts w:ascii="Arial Narrow" w:hAnsi="Arial Narrow"/>
          <w:i/>
          <w:iCs/>
          <w:sz w:val="20"/>
          <w:szCs w:val="20"/>
          <w:lang w:val="es-ES"/>
        </w:rPr>
        <w:t xml:space="preserve">de </w:t>
      </w:r>
      <w:r w:rsidRPr="00DC3DF3">
        <w:rPr>
          <w:rFonts w:ascii="Arial Narrow" w:hAnsi="Arial Narrow"/>
          <w:i/>
          <w:iCs/>
          <w:spacing w:val="-3"/>
          <w:sz w:val="20"/>
          <w:szCs w:val="20"/>
          <w:lang w:val="es-ES"/>
        </w:rPr>
        <w:t xml:space="preserve">carácter general que </w:t>
      </w:r>
      <w:r w:rsidRPr="00DC3DF3">
        <w:rPr>
          <w:rFonts w:ascii="Arial Narrow" w:hAnsi="Arial Narrow"/>
          <w:i/>
          <w:iCs/>
          <w:sz w:val="20"/>
          <w:szCs w:val="20"/>
          <w:lang w:val="es-ES"/>
        </w:rPr>
        <w:t xml:space="preserve">sean </w:t>
      </w:r>
      <w:r w:rsidRPr="00DC3DF3">
        <w:rPr>
          <w:rFonts w:ascii="Arial Narrow" w:hAnsi="Arial Narrow"/>
          <w:i/>
          <w:iCs/>
          <w:spacing w:val="-4"/>
          <w:sz w:val="20"/>
          <w:szCs w:val="20"/>
          <w:lang w:val="es-ES"/>
        </w:rPr>
        <w:t xml:space="preserve">dictadas </w:t>
      </w:r>
      <w:r w:rsidRPr="00DC3DF3">
        <w:rPr>
          <w:rFonts w:ascii="Arial Narrow" w:hAnsi="Arial Narrow"/>
          <w:i/>
          <w:iCs/>
          <w:sz w:val="20"/>
          <w:szCs w:val="20"/>
          <w:lang w:val="es-ES"/>
        </w:rPr>
        <w:t xml:space="preserve">en </w:t>
      </w:r>
      <w:r w:rsidRPr="00DC3DF3">
        <w:rPr>
          <w:rFonts w:ascii="Arial Narrow" w:hAnsi="Arial Narrow"/>
          <w:i/>
          <w:iCs/>
          <w:spacing w:val="-3"/>
          <w:sz w:val="20"/>
          <w:szCs w:val="20"/>
          <w:lang w:val="es-ES"/>
        </w:rPr>
        <w:t xml:space="preserve">ejercicio </w:t>
      </w:r>
      <w:r w:rsidRPr="00DC3DF3">
        <w:rPr>
          <w:rFonts w:ascii="Arial Narrow" w:hAnsi="Arial Narrow"/>
          <w:i/>
          <w:iCs/>
          <w:sz w:val="20"/>
          <w:szCs w:val="20"/>
          <w:lang w:val="es-ES"/>
        </w:rPr>
        <w:t xml:space="preserve">de </w:t>
      </w:r>
      <w:r w:rsidRPr="00DC3DF3">
        <w:rPr>
          <w:rFonts w:ascii="Arial Narrow" w:hAnsi="Arial Narrow"/>
          <w:i/>
          <w:iCs/>
          <w:spacing w:val="-3"/>
          <w:sz w:val="20"/>
          <w:szCs w:val="20"/>
          <w:lang w:val="es-ES"/>
        </w:rPr>
        <w:t xml:space="preserve">la función administrativa </w:t>
      </w:r>
      <w:r w:rsidRPr="00DC3DF3">
        <w:rPr>
          <w:rFonts w:ascii="Arial Narrow" w:hAnsi="Arial Narrow"/>
          <w:i/>
          <w:iCs/>
          <w:sz w:val="20"/>
          <w:szCs w:val="20"/>
          <w:lang w:val="es-ES"/>
        </w:rPr>
        <w:t xml:space="preserve">y </w:t>
      </w:r>
      <w:r w:rsidRPr="00DC3DF3">
        <w:rPr>
          <w:rFonts w:ascii="Arial Narrow" w:hAnsi="Arial Narrow"/>
          <w:i/>
          <w:iCs/>
          <w:spacing w:val="-3"/>
          <w:sz w:val="20"/>
          <w:szCs w:val="20"/>
          <w:lang w:val="es-ES"/>
        </w:rPr>
        <w:t xml:space="preserve">como desarrollo </w:t>
      </w:r>
      <w:r w:rsidRPr="00DC3DF3">
        <w:rPr>
          <w:rFonts w:ascii="Arial Narrow" w:hAnsi="Arial Narrow"/>
          <w:i/>
          <w:iCs/>
          <w:sz w:val="20"/>
          <w:szCs w:val="20"/>
          <w:lang w:val="es-ES"/>
        </w:rPr>
        <w:t xml:space="preserve">de </w:t>
      </w:r>
      <w:r w:rsidRPr="00DC3DF3">
        <w:rPr>
          <w:rFonts w:ascii="Arial Narrow" w:hAnsi="Arial Narrow"/>
          <w:i/>
          <w:iCs/>
          <w:spacing w:val="-4"/>
          <w:sz w:val="20"/>
          <w:szCs w:val="20"/>
          <w:lang w:val="es-ES"/>
        </w:rPr>
        <w:t>los decretos</w:t>
      </w:r>
      <w:r w:rsidRPr="00DC3DF3">
        <w:rPr>
          <w:rFonts w:ascii="Arial Narrow" w:hAnsi="Arial Narrow"/>
          <w:i/>
          <w:iCs/>
          <w:spacing w:val="-13"/>
          <w:sz w:val="20"/>
          <w:szCs w:val="20"/>
          <w:lang w:val="es-ES"/>
        </w:rPr>
        <w:t xml:space="preserve"> </w:t>
      </w:r>
      <w:r w:rsidRPr="00DC3DF3">
        <w:rPr>
          <w:rFonts w:ascii="Arial Narrow" w:hAnsi="Arial Narrow"/>
          <w:i/>
          <w:iCs/>
          <w:spacing w:val="-3"/>
          <w:sz w:val="20"/>
          <w:szCs w:val="20"/>
          <w:lang w:val="es-ES"/>
        </w:rPr>
        <w:t>legislativos</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durante</w:t>
      </w:r>
      <w:r w:rsidRPr="00DC3DF3">
        <w:rPr>
          <w:rFonts w:ascii="Arial Narrow" w:hAnsi="Arial Narrow"/>
          <w:i/>
          <w:iCs/>
          <w:spacing w:val="-15"/>
          <w:sz w:val="20"/>
          <w:szCs w:val="20"/>
          <w:lang w:val="es-ES"/>
        </w:rPr>
        <w:t xml:space="preserve"> </w:t>
      </w:r>
      <w:r w:rsidRPr="00DC3DF3">
        <w:rPr>
          <w:rFonts w:ascii="Arial Narrow" w:hAnsi="Arial Narrow"/>
          <w:i/>
          <w:iCs/>
          <w:spacing w:val="-3"/>
          <w:sz w:val="20"/>
          <w:szCs w:val="20"/>
          <w:lang w:val="es-ES"/>
        </w:rPr>
        <w:t>los</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Estados</w:t>
      </w:r>
      <w:r w:rsidRPr="00DC3DF3">
        <w:rPr>
          <w:rFonts w:ascii="Arial Narrow" w:hAnsi="Arial Narrow"/>
          <w:i/>
          <w:iCs/>
          <w:spacing w:val="-13"/>
          <w:sz w:val="20"/>
          <w:szCs w:val="20"/>
          <w:lang w:val="es-ES"/>
        </w:rPr>
        <w:t xml:space="preserve"> </w:t>
      </w:r>
      <w:r w:rsidRPr="00DC3DF3">
        <w:rPr>
          <w:rFonts w:ascii="Arial Narrow" w:hAnsi="Arial Narrow"/>
          <w:i/>
          <w:iCs/>
          <w:sz w:val="20"/>
          <w:szCs w:val="20"/>
          <w:lang w:val="es-ES"/>
        </w:rPr>
        <w:t>de</w:t>
      </w:r>
      <w:r w:rsidRPr="00DC3DF3">
        <w:rPr>
          <w:rFonts w:ascii="Arial Narrow" w:hAnsi="Arial Narrow"/>
          <w:i/>
          <w:iCs/>
          <w:spacing w:val="-11"/>
          <w:sz w:val="20"/>
          <w:szCs w:val="20"/>
          <w:lang w:val="es-ES"/>
        </w:rPr>
        <w:t xml:space="preserve"> </w:t>
      </w:r>
      <w:r w:rsidRPr="00DC3DF3">
        <w:rPr>
          <w:rFonts w:ascii="Arial Narrow" w:hAnsi="Arial Narrow"/>
          <w:i/>
          <w:iCs/>
          <w:spacing w:val="-4"/>
          <w:sz w:val="20"/>
          <w:szCs w:val="20"/>
          <w:lang w:val="es-ES"/>
        </w:rPr>
        <w:t>Excepción,</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tendrán</w:t>
      </w:r>
      <w:r w:rsidRPr="00DC3DF3">
        <w:rPr>
          <w:rFonts w:ascii="Arial Narrow" w:hAnsi="Arial Narrow"/>
          <w:i/>
          <w:iCs/>
          <w:spacing w:val="-11"/>
          <w:sz w:val="20"/>
          <w:szCs w:val="20"/>
          <w:lang w:val="es-ES"/>
        </w:rPr>
        <w:t xml:space="preserve"> </w:t>
      </w:r>
      <w:r w:rsidRPr="00DC3DF3">
        <w:rPr>
          <w:rFonts w:ascii="Arial Narrow" w:hAnsi="Arial Narrow"/>
          <w:i/>
          <w:iCs/>
          <w:spacing w:val="-3"/>
          <w:sz w:val="20"/>
          <w:szCs w:val="20"/>
          <w:lang w:val="es-ES"/>
        </w:rPr>
        <w:t>un</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control</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inmediato</w:t>
      </w:r>
      <w:r w:rsidRPr="00DC3DF3">
        <w:rPr>
          <w:rFonts w:ascii="Arial Narrow" w:hAnsi="Arial Narrow"/>
          <w:i/>
          <w:iCs/>
          <w:spacing w:val="-10"/>
          <w:sz w:val="20"/>
          <w:szCs w:val="20"/>
          <w:lang w:val="es-ES"/>
        </w:rPr>
        <w:t xml:space="preserve"> </w:t>
      </w:r>
      <w:r w:rsidRPr="00DC3DF3">
        <w:rPr>
          <w:rFonts w:ascii="Arial Narrow" w:hAnsi="Arial Narrow"/>
          <w:i/>
          <w:iCs/>
          <w:sz w:val="20"/>
          <w:szCs w:val="20"/>
          <w:lang w:val="es-ES"/>
        </w:rPr>
        <w:t>de</w:t>
      </w:r>
      <w:r w:rsidRPr="00DC3DF3">
        <w:rPr>
          <w:rFonts w:ascii="Arial Narrow" w:hAnsi="Arial Narrow"/>
          <w:i/>
          <w:iCs/>
          <w:spacing w:val="-15"/>
          <w:sz w:val="20"/>
          <w:szCs w:val="20"/>
          <w:lang w:val="es-ES"/>
        </w:rPr>
        <w:t xml:space="preserve"> </w:t>
      </w:r>
      <w:r w:rsidRPr="00DC3DF3">
        <w:rPr>
          <w:rFonts w:ascii="Arial Narrow" w:hAnsi="Arial Narrow"/>
          <w:i/>
          <w:iCs/>
          <w:spacing w:val="-4"/>
          <w:sz w:val="20"/>
          <w:szCs w:val="20"/>
          <w:lang w:val="es-ES"/>
        </w:rPr>
        <w:t>legalidad,</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ejercido</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por</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la</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autoridad</w:t>
      </w:r>
      <w:r w:rsidRPr="00DC3DF3">
        <w:rPr>
          <w:rFonts w:ascii="Arial Narrow" w:hAnsi="Arial Narrow"/>
          <w:i/>
          <w:iCs/>
          <w:spacing w:val="-11"/>
          <w:sz w:val="20"/>
          <w:szCs w:val="20"/>
          <w:lang w:val="es-ES"/>
        </w:rPr>
        <w:t xml:space="preserve"> </w:t>
      </w:r>
      <w:r w:rsidRPr="00DC3DF3">
        <w:rPr>
          <w:rFonts w:ascii="Arial Narrow" w:hAnsi="Arial Narrow"/>
          <w:i/>
          <w:iCs/>
          <w:sz w:val="20"/>
          <w:szCs w:val="20"/>
          <w:lang w:val="es-ES"/>
        </w:rPr>
        <w:t>de</w:t>
      </w:r>
      <w:r w:rsidRPr="00DC3DF3">
        <w:rPr>
          <w:rFonts w:ascii="Arial Narrow" w:hAnsi="Arial Narrow"/>
          <w:i/>
          <w:iCs/>
          <w:spacing w:val="-11"/>
          <w:sz w:val="20"/>
          <w:szCs w:val="20"/>
          <w:lang w:val="es-ES"/>
        </w:rPr>
        <w:t xml:space="preserve"> </w:t>
      </w:r>
      <w:r w:rsidRPr="00DC3DF3">
        <w:rPr>
          <w:rFonts w:ascii="Arial Narrow" w:hAnsi="Arial Narrow"/>
          <w:i/>
          <w:iCs/>
          <w:spacing w:val="-3"/>
          <w:sz w:val="20"/>
          <w:szCs w:val="20"/>
          <w:lang w:val="es-ES"/>
        </w:rPr>
        <w:t>lo</w:t>
      </w:r>
      <w:r w:rsidRPr="00DC3DF3">
        <w:rPr>
          <w:rFonts w:ascii="Arial Narrow" w:hAnsi="Arial Narrow"/>
          <w:i/>
          <w:iCs/>
          <w:spacing w:val="-15"/>
          <w:sz w:val="20"/>
          <w:szCs w:val="20"/>
          <w:lang w:val="es-ES"/>
        </w:rPr>
        <w:t xml:space="preserve"> </w:t>
      </w:r>
      <w:r w:rsidRPr="00DC3DF3">
        <w:rPr>
          <w:rFonts w:ascii="Arial Narrow" w:hAnsi="Arial Narrow"/>
          <w:i/>
          <w:iCs/>
          <w:spacing w:val="-3"/>
          <w:sz w:val="20"/>
          <w:szCs w:val="20"/>
          <w:lang w:val="es-ES"/>
        </w:rPr>
        <w:t>contencioso</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administrativo</w:t>
      </w:r>
      <w:r w:rsidRPr="00DC3DF3">
        <w:rPr>
          <w:rFonts w:ascii="Arial Narrow" w:hAnsi="Arial Narrow"/>
          <w:i/>
          <w:iCs/>
          <w:spacing w:val="-10"/>
          <w:sz w:val="20"/>
          <w:szCs w:val="20"/>
          <w:lang w:val="es-ES"/>
        </w:rPr>
        <w:t xml:space="preserve"> </w:t>
      </w:r>
      <w:r w:rsidRPr="00DC3DF3">
        <w:rPr>
          <w:rFonts w:ascii="Arial Narrow" w:hAnsi="Arial Narrow"/>
          <w:i/>
          <w:iCs/>
          <w:sz w:val="20"/>
          <w:szCs w:val="20"/>
          <w:lang w:val="es-ES"/>
        </w:rPr>
        <w:t>en</w:t>
      </w:r>
      <w:r w:rsidRPr="00DC3DF3">
        <w:rPr>
          <w:rFonts w:ascii="Arial Narrow" w:hAnsi="Arial Narrow"/>
          <w:i/>
          <w:iCs/>
          <w:spacing w:val="-11"/>
          <w:sz w:val="20"/>
          <w:szCs w:val="20"/>
          <w:lang w:val="es-ES"/>
        </w:rPr>
        <w:t xml:space="preserve"> </w:t>
      </w:r>
      <w:r w:rsidRPr="00DC3DF3">
        <w:rPr>
          <w:rFonts w:ascii="Arial Narrow" w:hAnsi="Arial Narrow"/>
          <w:i/>
          <w:iCs/>
          <w:spacing w:val="-3"/>
          <w:sz w:val="20"/>
          <w:szCs w:val="20"/>
          <w:lang w:val="es-ES"/>
        </w:rPr>
        <w:t>el</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 xml:space="preserve">lugar donde </w:t>
      </w:r>
      <w:r w:rsidRPr="00DC3DF3">
        <w:rPr>
          <w:rFonts w:ascii="Arial Narrow" w:hAnsi="Arial Narrow"/>
          <w:i/>
          <w:iCs/>
          <w:sz w:val="20"/>
          <w:szCs w:val="20"/>
          <w:lang w:val="es-ES"/>
        </w:rPr>
        <w:t xml:space="preserve">se </w:t>
      </w:r>
      <w:r w:rsidRPr="00DC3DF3">
        <w:rPr>
          <w:rFonts w:ascii="Arial Narrow" w:hAnsi="Arial Narrow"/>
          <w:i/>
          <w:iCs/>
          <w:spacing w:val="-4"/>
          <w:sz w:val="20"/>
          <w:szCs w:val="20"/>
          <w:lang w:val="es-ES"/>
        </w:rPr>
        <w:t xml:space="preserve">expidan </w:t>
      </w:r>
      <w:r w:rsidRPr="00DC3DF3">
        <w:rPr>
          <w:rFonts w:ascii="Arial Narrow" w:hAnsi="Arial Narrow"/>
          <w:i/>
          <w:iCs/>
          <w:sz w:val="20"/>
          <w:szCs w:val="20"/>
          <w:lang w:val="es-ES"/>
        </w:rPr>
        <w:t xml:space="preserve">si se tratare de </w:t>
      </w:r>
      <w:r w:rsidRPr="00DC3DF3">
        <w:rPr>
          <w:rFonts w:ascii="Arial Narrow" w:hAnsi="Arial Narrow"/>
          <w:i/>
          <w:iCs/>
          <w:spacing w:val="-4"/>
          <w:sz w:val="20"/>
          <w:szCs w:val="20"/>
          <w:lang w:val="es-ES"/>
        </w:rPr>
        <w:t xml:space="preserve">entidades </w:t>
      </w:r>
      <w:r w:rsidRPr="00DC3DF3">
        <w:rPr>
          <w:rFonts w:ascii="Arial Narrow" w:hAnsi="Arial Narrow"/>
          <w:i/>
          <w:iCs/>
          <w:spacing w:val="-3"/>
          <w:sz w:val="20"/>
          <w:szCs w:val="20"/>
          <w:lang w:val="es-ES"/>
        </w:rPr>
        <w:t xml:space="preserve">territoriales </w:t>
      </w:r>
      <w:r w:rsidRPr="00DC3DF3">
        <w:rPr>
          <w:rFonts w:ascii="Arial Narrow" w:hAnsi="Arial Narrow"/>
          <w:i/>
          <w:iCs/>
          <w:sz w:val="20"/>
          <w:szCs w:val="20"/>
          <w:lang w:val="es-ES"/>
        </w:rPr>
        <w:t xml:space="preserve">o </w:t>
      </w:r>
      <w:r w:rsidRPr="00DC3DF3">
        <w:rPr>
          <w:rFonts w:ascii="Arial Narrow" w:hAnsi="Arial Narrow"/>
          <w:i/>
          <w:iCs/>
          <w:spacing w:val="-3"/>
          <w:sz w:val="20"/>
          <w:szCs w:val="20"/>
          <w:lang w:val="es-ES"/>
        </w:rPr>
        <w:t xml:space="preserve">del Consejo de </w:t>
      </w:r>
      <w:r w:rsidRPr="00DC3DF3">
        <w:rPr>
          <w:rFonts w:ascii="Arial Narrow" w:hAnsi="Arial Narrow"/>
          <w:i/>
          <w:iCs/>
          <w:spacing w:val="-4"/>
          <w:sz w:val="20"/>
          <w:szCs w:val="20"/>
          <w:lang w:val="es-ES"/>
        </w:rPr>
        <w:t xml:space="preserve">Estado </w:t>
      </w:r>
      <w:r w:rsidRPr="00DC3DF3">
        <w:rPr>
          <w:rFonts w:ascii="Arial Narrow" w:hAnsi="Arial Narrow"/>
          <w:i/>
          <w:iCs/>
          <w:sz w:val="20"/>
          <w:szCs w:val="20"/>
          <w:lang w:val="es-ES"/>
        </w:rPr>
        <w:t xml:space="preserve">si </w:t>
      </w:r>
      <w:r w:rsidRPr="00DC3DF3">
        <w:rPr>
          <w:rFonts w:ascii="Arial Narrow" w:hAnsi="Arial Narrow"/>
          <w:i/>
          <w:iCs/>
          <w:spacing w:val="-3"/>
          <w:sz w:val="20"/>
          <w:szCs w:val="20"/>
          <w:lang w:val="es-ES"/>
        </w:rPr>
        <w:t xml:space="preserve">emanaren de </w:t>
      </w:r>
      <w:r w:rsidRPr="00DC3DF3">
        <w:rPr>
          <w:rFonts w:ascii="Arial Narrow" w:hAnsi="Arial Narrow"/>
          <w:i/>
          <w:iCs/>
          <w:spacing w:val="-4"/>
          <w:sz w:val="20"/>
          <w:szCs w:val="20"/>
          <w:lang w:val="es-ES"/>
        </w:rPr>
        <w:t xml:space="preserve">autoridades nacionales. Las autoridades </w:t>
      </w:r>
      <w:r w:rsidRPr="00DC3DF3">
        <w:rPr>
          <w:rFonts w:ascii="Arial Narrow" w:hAnsi="Arial Narrow"/>
          <w:i/>
          <w:iCs/>
          <w:spacing w:val="-3"/>
          <w:sz w:val="20"/>
          <w:szCs w:val="20"/>
          <w:lang w:val="es-ES"/>
        </w:rPr>
        <w:t xml:space="preserve">competentes que los </w:t>
      </w:r>
      <w:r w:rsidRPr="00DC3DF3">
        <w:rPr>
          <w:rFonts w:ascii="Arial Narrow" w:hAnsi="Arial Narrow"/>
          <w:i/>
          <w:iCs/>
          <w:spacing w:val="-4"/>
          <w:sz w:val="20"/>
          <w:szCs w:val="20"/>
          <w:lang w:val="es-ES"/>
        </w:rPr>
        <w:t>expidan</w:t>
      </w:r>
      <w:r w:rsidRPr="00DC3DF3">
        <w:rPr>
          <w:rFonts w:ascii="Arial Narrow" w:hAnsi="Arial Narrow"/>
          <w:i/>
          <w:iCs/>
          <w:spacing w:val="-6"/>
          <w:sz w:val="20"/>
          <w:szCs w:val="20"/>
          <w:lang w:val="es-ES"/>
        </w:rPr>
        <w:t xml:space="preserve"> </w:t>
      </w:r>
      <w:r w:rsidRPr="00DC3DF3">
        <w:rPr>
          <w:rFonts w:ascii="Arial Narrow" w:hAnsi="Arial Narrow"/>
          <w:i/>
          <w:iCs/>
          <w:spacing w:val="-3"/>
          <w:sz w:val="20"/>
          <w:szCs w:val="20"/>
          <w:lang w:val="es-ES"/>
        </w:rPr>
        <w:t>enviarán</w:t>
      </w:r>
      <w:r w:rsidRPr="00DC3DF3">
        <w:rPr>
          <w:rFonts w:ascii="Arial Narrow" w:hAnsi="Arial Narrow"/>
          <w:i/>
          <w:iCs/>
          <w:spacing w:val="-6"/>
          <w:sz w:val="20"/>
          <w:szCs w:val="20"/>
          <w:lang w:val="es-ES"/>
        </w:rPr>
        <w:t xml:space="preserve"> </w:t>
      </w:r>
      <w:r w:rsidRPr="00DC3DF3">
        <w:rPr>
          <w:rFonts w:ascii="Arial Narrow" w:hAnsi="Arial Narrow"/>
          <w:i/>
          <w:iCs/>
          <w:spacing w:val="-4"/>
          <w:sz w:val="20"/>
          <w:szCs w:val="20"/>
          <w:lang w:val="es-ES"/>
        </w:rPr>
        <w:t>los</w:t>
      </w:r>
      <w:r w:rsidRPr="00DC3DF3">
        <w:rPr>
          <w:rFonts w:ascii="Arial Narrow" w:hAnsi="Arial Narrow"/>
          <w:i/>
          <w:iCs/>
          <w:spacing w:val="-3"/>
          <w:sz w:val="20"/>
          <w:szCs w:val="20"/>
          <w:lang w:val="es-ES"/>
        </w:rPr>
        <w:t xml:space="preserve"> </w:t>
      </w:r>
      <w:r w:rsidRPr="00DC3DF3">
        <w:rPr>
          <w:rFonts w:ascii="Arial Narrow" w:hAnsi="Arial Narrow"/>
          <w:i/>
          <w:iCs/>
          <w:spacing w:val="-4"/>
          <w:sz w:val="20"/>
          <w:szCs w:val="20"/>
          <w:lang w:val="es-ES"/>
        </w:rPr>
        <w:t>actos</w:t>
      </w:r>
      <w:r w:rsidRPr="00DC3DF3">
        <w:rPr>
          <w:rFonts w:ascii="Arial Narrow" w:hAnsi="Arial Narrow"/>
          <w:i/>
          <w:iCs/>
          <w:spacing w:val="-3"/>
          <w:sz w:val="20"/>
          <w:szCs w:val="20"/>
          <w:lang w:val="es-ES"/>
        </w:rPr>
        <w:t xml:space="preserve"> </w:t>
      </w:r>
      <w:r w:rsidRPr="00DC3DF3">
        <w:rPr>
          <w:rFonts w:ascii="Arial Narrow" w:hAnsi="Arial Narrow"/>
          <w:i/>
          <w:iCs/>
          <w:spacing w:val="-4"/>
          <w:sz w:val="20"/>
          <w:szCs w:val="20"/>
          <w:lang w:val="es-ES"/>
        </w:rPr>
        <w:t>administrativos</w:t>
      </w:r>
      <w:r w:rsidRPr="00DC3DF3">
        <w:rPr>
          <w:rFonts w:ascii="Arial Narrow" w:hAnsi="Arial Narrow"/>
          <w:i/>
          <w:iCs/>
          <w:spacing w:val="-3"/>
          <w:sz w:val="20"/>
          <w:szCs w:val="20"/>
          <w:lang w:val="es-ES"/>
        </w:rPr>
        <w:t xml:space="preserve"> </w:t>
      </w:r>
      <w:r w:rsidRPr="00DC3DF3">
        <w:rPr>
          <w:rFonts w:ascii="Arial Narrow" w:hAnsi="Arial Narrow"/>
          <w:i/>
          <w:iCs/>
          <w:sz w:val="20"/>
          <w:szCs w:val="20"/>
          <w:lang w:val="es-ES"/>
        </w:rPr>
        <w:t>a</w:t>
      </w:r>
      <w:r w:rsidRPr="00DC3DF3">
        <w:rPr>
          <w:rFonts w:ascii="Arial Narrow" w:hAnsi="Arial Narrow"/>
          <w:i/>
          <w:iCs/>
          <w:spacing w:val="-10"/>
          <w:sz w:val="20"/>
          <w:szCs w:val="20"/>
          <w:lang w:val="es-ES"/>
        </w:rPr>
        <w:t xml:space="preserve"> </w:t>
      </w:r>
      <w:r w:rsidRPr="00DC3DF3">
        <w:rPr>
          <w:rFonts w:ascii="Arial Narrow" w:hAnsi="Arial Narrow"/>
          <w:i/>
          <w:iCs/>
          <w:sz w:val="20"/>
          <w:szCs w:val="20"/>
          <w:lang w:val="es-ES"/>
        </w:rPr>
        <w:t>la</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jurisdicción</w:t>
      </w:r>
      <w:r w:rsidRPr="00DC3DF3">
        <w:rPr>
          <w:rFonts w:ascii="Arial Narrow" w:hAnsi="Arial Narrow"/>
          <w:i/>
          <w:iCs/>
          <w:spacing w:val="-11"/>
          <w:sz w:val="20"/>
          <w:szCs w:val="20"/>
          <w:lang w:val="es-ES"/>
        </w:rPr>
        <w:t xml:space="preserve"> </w:t>
      </w:r>
      <w:r w:rsidRPr="00DC3DF3">
        <w:rPr>
          <w:rFonts w:ascii="Arial Narrow" w:hAnsi="Arial Narrow"/>
          <w:i/>
          <w:iCs/>
          <w:spacing w:val="-3"/>
          <w:sz w:val="20"/>
          <w:szCs w:val="20"/>
          <w:lang w:val="es-ES"/>
        </w:rPr>
        <w:t>contencioso-administrativa</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indicada,</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dentro</w:t>
      </w:r>
      <w:r w:rsidRPr="00DC3DF3">
        <w:rPr>
          <w:rFonts w:ascii="Arial Narrow" w:hAnsi="Arial Narrow"/>
          <w:i/>
          <w:iCs/>
          <w:spacing w:val="-6"/>
          <w:sz w:val="20"/>
          <w:szCs w:val="20"/>
          <w:lang w:val="es-ES"/>
        </w:rPr>
        <w:t xml:space="preserve"> </w:t>
      </w:r>
      <w:r w:rsidRPr="00DC3DF3">
        <w:rPr>
          <w:rFonts w:ascii="Arial Narrow" w:hAnsi="Arial Narrow"/>
          <w:i/>
          <w:iCs/>
          <w:sz w:val="20"/>
          <w:szCs w:val="20"/>
          <w:lang w:val="es-ES"/>
        </w:rPr>
        <w:t>de</w:t>
      </w:r>
      <w:r w:rsidRPr="00DC3DF3">
        <w:rPr>
          <w:rFonts w:ascii="Arial Narrow" w:hAnsi="Arial Narrow"/>
          <w:i/>
          <w:iCs/>
          <w:spacing w:val="-11"/>
          <w:sz w:val="20"/>
          <w:szCs w:val="20"/>
          <w:lang w:val="es-ES"/>
        </w:rPr>
        <w:t xml:space="preserve"> </w:t>
      </w:r>
      <w:r w:rsidRPr="00DC3DF3">
        <w:rPr>
          <w:rFonts w:ascii="Arial Narrow" w:hAnsi="Arial Narrow"/>
          <w:i/>
          <w:iCs/>
          <w:spacing w:val="-3"/>
          <w:sz w:val="20"/>
          <w:szCs w:val="20"/>
          <w:lang w:val="es-ES"/>
        </w:rPr>
        <w:t>las</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cuarenta</w:t>
      </w:r>
      <w:r w:rsidRPr="00DC3DF3">
        <w:rPr>
          <w:rFonts w:ascii="Arial Narrow" w:hAnsi="Arial Narrow"/>
          <w:i/>
          <w:iCs/>
          <w:spacing w:val="-10"/>
          <w:sz w:val="20"/>
          <w:szCs w:val="20"/>
          <w:lang w:val="es-ES"/>
        </w:rPr>
        <w:t xml:space="preserve"> </w:t>
      </w:r>
      <w:r w:rsidRPr="00DC3DF3">
        <w:rPr>
          <w:rFonts w:ascii="Arial Narrow" w:hAnsi="Arial Narrow"/>
          <w:i/>
          <w:iCs/>
          <w:sz w:val="20"/>
          <w:szCs w:val="20"/>
          <w:lang w:val="es-ES"/>
        </w:rPr>
        <w:t>y</w:t>
      </w:r>
      <w:r w:rsidRPr="00DC3DF3">
        <w:rPr>
          <w:rFonts w:ascii="Arial Narrow" w:hAnsi="Arial Narrow"/>
          <w:i/>
          <w:iCs/>
          <w:spacing w:val="-3"/>
          <w:sz w:val="20"/>
          <w:szCs w:val="20"/>
          <w:lang w:val="es-ES"/>
        </w:rPr>
        <w:t xml:space="preserve"> ocho</w:t>
      </w:r>
      <w:r w:rsidRPr="00DC3DF3">
        <w:rPr>
          <w:rFonts w:ascii="Arial Narrow" w:hAnsi="Arial Narrow"/>
          <w:i/>
          <w:iCs/>
          <w:spacing w:val="-11"/>
          <w:sz w:val="20"/>
          <w:szCs w:val="20"/>
          <w:lang w:val="es-ES"/>
        </w:rPr>
        <w:t xml:space="preserve"> </w:t>
      </w:r>
      <w:r w:rsidRPr="00DC3DF3">
        <w:rPr>
          <w:rFonts w:ascii="Arial Narrow" w:hAnsi="Arial Narrow"/>
          <w:i/>
          <w:iCs/>
          <w:sz w:val="20"/>
          <w:szCs w:val="20"/>
          <w:lang w:val="es-ES"/>
        </w:rPr>
        <w:t>(48)</w:t>
      </w:r>
      <w:r w:rsidRPr="00DC3DF3">
        <w:rPr>
          <w:rFonts w:ascii="Arial Narrow" w:hAnsi="Arial Narrow"/>
          <w:i/>
          <w:iCs/>
          <w:spacing w:val="-10"/>
          <w:sz w:val="20"/>
          <w:szCs w:val="20"/>
          <w:lang w:val="es-ES"/>
        </w:rPr>
        <w:t xml:space="preserve"> </w:t>
      </w:r>
      <w:r w:rsidRPr="00DC3DF3">
        <w:rPr>
          <w:rFonts w:ascii="Arial Narrow" w:hAnsi="Arial Narrow"/>
          <w:i/>
          <w:iCs/>
          <w:spacing w:val="-3"/>
          <w:sz w:val="20"/>
          <w:szCs w:val="20"/>
          <w:lang w:val="es-ES"/>
        </w:rPr>
        <w:t>horas</w:t>
      </w:r>
      <w:r w:rsidRPr="00DC3DF3">
        <w:rPr>
          <w:rFonts w:ascii="Arial Narrow" w:hAnsi="Arial Narrow"/>
          <w:i/>
          <w:iCs/>
          <w:spacing w:val="-8"/>
          <w:sz w:val="20"/>
          <w:szCs w:val="20"/>
          <w:lang w:val="es-ES"/>
        </w:rPr>
        <w:t xml:space="preserve"> </w:t>
      </w:r>
      <w:r w:rsidRPr="00DC3DF3">
        <w:rPr>
          <w:rFonts w:ascii="Arial Narrow" w:hAnsi="Arial Narrow"/>
          <w:i/>
          <w:iCs/>
          <w:spacing w:val="-3"/>
          <w:sz w:val="20"/>
          <w:szCs w:val="20"/>
          <w:lang w:val="es-ES"/>
        </w:rPr>
        <w:t>siguientes</w:t>
      </w:r>
      <w:r w:rsidRPr="00DC3DF3">
        <w:rPr>
          <w:rFonts w:ascii="Arial Narrow" w:hAnsi="Arial Narrow"/>
          <w:i/>
          <w:iCs/>
          <w:spacing w:val="-8"/>
          <w:sz w:val="20"/>
          <w:szCs w:val="20"/>
          <w:lang w:val="es-ES"/>
        </w:rPr>
        <w:t xml:space="preserve"> </w:t>
      </w:r>
      <w:r w:rsidRPr="00DC3DF3">
        <w:rPr>
          <w:rFonts w:ascii="Arial Narrow" w:hAnsi="Arial Narrow"/>
          <w:i/>
          <w:iCs/>
          <w:sz w:val="20"/>
          <w:szCs w:val="20"/>
          <w:lang w:val="es-ES"/>
        </w:rPr>
        <w:t>a</w:t>
      </w:r>
      <w:r w:rsidRPr="00DC3DF3">
        <w:rPr>
          <w:rFonts w:ascii="Arial Narrow" w:hAnsi="Arial Narrow"/>
          <w:i/>
          <w:iCs/>
          <w:spacing w:val="-10"/>
          <w:sz w:val="20"/>
          <w:szCs w:val="20"/>
          <w:lang w:val="es-ES"/>
        </w:rPr>
        <w:t xml:space="preserve"> </w:t>
      </w:r>
      <w:r w:rsidRPr="00DC3DF3">
        <w:rPr>
          <w:rFonts w:ascii="Arial Narrow" w:hAnsi="Arial Narrow"/>
          <w:i/>
          <w:iCs/>
          <w:sz w:val="20"/>
          <w:szCs w:val="20"/>
          <w:lang w:val="es-ES"/>
        </w:rPr>
        <w:t>su</w:t>
      </w:r>
      <w:r w:rsidRPr="00DC3DF3">
        <w:rPr>
          <w:rFonts w:ascii="Arial Narrow" w:hAnsi="Arial Narrow"/>
          <w:i/>
          <w:iCs/>
          <w:spacing w:val="-6"/>
          <w:sz w:val="20"/>
          <w:szCs w:val="20"/>
          <w:lang w:val="es-ES"/>
        </w:rPr>
        <w:t xml:space="preserve"> </w:t>
      </w:r>
      <w:r w:rsidRPr="00DC3DF3">
        <w:rPr>
          <w:rFonts w:ascii="Arial Narrow" w:hAnsi="Arial Narrow"/>
          <w:i/>
          <w:iCs/>
          <w:spacing w:val="-4"/>
          <w:sz w:val="20"/>
          <w:szCs w:val="20"/>
          <w:lang w:val="es-ES"/>
        </w:rPr>
        <w:t>expedición</w:t>
      </w:r>
      <w:r w:rsidR="00803DA7">
        <w:rPr>
          <w:rFonts w:ascii="Arial Narrow" w:hAnsi="Arial Narrow"/>
          <w:i/>
          <w:iCs/>
          <w:spacing w:val="-4"/>
          <w:sz w:val="20"/>
          <w:szCs w:val="20"/>
          <w:lang w:val="es-ES"/>
        </w:rPr>
        <w:t>.</w:t>
      </w:r>
      <w:r w:rsidR="00DC3DF3" w:rsidRPr="00DC3DF3">
        <w:rPr>
          <w:rFonts w:ascii="Arial Narrow" w:hAnsi="Arial Narrow"/>
          <w:i/>
          <w:iCs/>
          <w:spacing w:val="-4"/>
          <w:sz w:val="20"/>
          <w:szCs w:val="20"/>
          <w:lang w:val="es-ES"/>
        </w:rPr>
        <w:t>”</w:t>
      </w:r>
    </w:p>
    <w:p w14:paraId="3A17F3DD" w14:textId="64CC6E0E" w:rsidR="002E61F9" w:rsidRPr="00DC3DF3" w:rsidRDefault="002E61F9" w:rsidP="00597C8B">
      <w:pPr>
        <w:pStyle w:val="Textonotapie"/>
        <w:ind w:left="119" w:right="49"/>
        <w:jc w:val="both"/>
        <w:rPr>
          <w:rFonts w:ascii="Arial Narrow" w:hAnsi="Arial Narrow"/>
          <w:i/>
          <w:iCs/>
          <w:lang w:val="es-ES"/>
        </w:rPr>
      </w:pPr>
    </w:p>
  </w:footnote>
  <w:footnote w:id="2">
    <w:p w14:paraId="6C0DA1AB" w14:textId="0337D91C" w:rsidR="002E61F9" w:rsidRPr="00DC3DF3" w:rsidRDefault="002E61F9" w:rsidP="00597C8B">
      <w:pPr>
        <w:spacing w:after="0" w:line="240" w:lineRule="auto"/>
        <w:ind w:left="119" w:right="49"/>
        <w:jc w:val="both"/>
        <w:rPr>
          <w:rFonts w:ascii="Arial Narrow" w:hAnsi="Arial Narrow"/>
          <w:i/>
          <w:iCs/>
          <w:sz w:val="20"/>
          <w:szCs w:val="20"/>
          <w:lang w:val="es-ES"/>
        </w:rPr>
      </w:pPr>
      <w:r w:rsidRPr="00FA3D3C">
        <w:rPr>
          <w:rStyle w:val="Refdenotaalpie"/>
          <w:rFonts w:ascii="Arial Narrow" w:hAnsi="Arial Narrow"/>
          <w:sz w:val="20"/>
          <w:szCs w:val="20"/>
        </w:rPr>
        <w:footnoteRef/>
      </w:r>
      <w:r w:rsidR="00DC3DF3" w:rsidRPr="00E45645">
        <w:rPr>
          <w:rFonts w:ascii="Arial Narrow" w:hAnsi="Arial Narrow"/>
          <w:i/>
          <w:iCs/>
          <w:sz w:val="20"/>
          <w:szCs w:val="20"/>
          <w:lang w:val="es-CO"/>
        </w:rPr>
        <w:t xml:space="preserve"> “</w:t>
      </w:r>
      <w:r w:rsidRPr="00DC3DF3">
        <w:rPr>
          <w:rFonts w:ascii="Arial Narrow" w:hAnsi="Arial Narrow"/>
          <w:i/>
          <w:iCs/>
          <w:sz w:val="20"/>
          <w:szCs w:val="20"/>
          <w:lang w:val="es-ES"/>
        </w:rPr>
        <w:t>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r w:rsidR="00803DA7">
        <w:rPr>
          <w:rFonts w:ascii="Arial Narrow" w:hAnsi="Arial Narrow"/>
          <w:i/>
          <w:iCs/>
          <w:sz w:val="20"/>
          <w:szCs w:val="20"/>
          <w:lang w:val="es-ES"/>
        </w:rPr>
        <w:t>.</w:t>
      </w:r>
      <w:r w:rsidR="00DC3DF3" w:rsidRPr="00DC3DF3">
        <w:rPr>
          <w:rFonts w:ascii="Arial Narrow" w:hAnsi="Arial Narrow"/>
          <w:i/>
          <w:iCs/>
          <w:sz w:val="20"/>
          <w:szCs w:val="20"/>
          <w:lang w:val="es-ES"/>
        </w:rPr>
        <w:t>”</w:t>
      </w:r>
    </w:p>
    <w:p w14:paraId="7A69E6B3" w14:textId="6200189A" w:rsidR="002E61F9" w:rsidRPr="00DC3DF3" w:rsidRDefault="002E61F9" w:rsidP="00597C8B">
      <w:pPr>
        <w:pStyle w:val="Textonotapie"/>
        <w:ind w:left="119" w:right="49"/>
        <w:jc w:val="both"/>
        <w:rPr>
          <w:rFonts w:ascii="Arial Narrow" w:hAnsi="Arial Narrow"/>
          <w:i/>
          <w:iCs/>
          <w:lang w:val="es-ES"/>
        </w:rPr>
      </w:pPr>
    </w:p>
  </w:footnote>
  <w:footnote w:id="3">
    <w:p w14:paraId="6BAD0B9E" w14:textId="7889F740" w:rsidR="002E61F9" w:rsidRPr="007137D8" w:rsidRDefault="002E61F9" w:rsidP="00597C8B">
      <w:pPr>
        <w:pStyle w:val="Textonotapie"/>
        <w:ind w:left="119" w:right="49"/>
        <w:jc w:val="both"/>
        <w:rPr>
          <w:rFonts w:ascii="Arial Narrow" w:hAnsi="Arial Narrow"/>
          <w:lang w:val="es-ES"/>
        </w:rPr>
      </w:pPr>
      <w:r w:rsidRPr="007137D8">
        <w:rPr>
          <w:rStyle w:val="Refdenotaalpie"/>
          <w:rFonts w:ascii="Arial Narrow" w:hAnsi="Arial Narrow"/>
        </w:rPr>
        <w:footnoteRef/>
      </w:r>
      <w:r w:rsidRPr="007137D8">
        <w:rPr>
          <w:rFonts w:ascii="Arial Narrow" w:hAnsi="Arial Narrow"/>
        </w:rPr>
        <w:t xml:space="preserve"> </w:t>
      </w:r>
      <w:r w:rsidRPr="007137D8">
        <w:rPr>
          <w:rFonts w:ascii="Arial Narrow" w:hAnsi="Arial Narrow"/>
          <w:lang w:val="es-ES"/>
        </w:rPr>
        <w:t>Expediente 11001-03-15-000-2011-01127-00</w:t>
      </w:r>
    </w:p>
    <w:p w14:paraId="5FDF567F" w14:textId="77777777" w:rsidR="008D73D5" w:rsidRPr="007137D8" w:rsidRDefault="008D73D5" w:rsidP="00597C8B">
      <w:pPr>
        <w:pStyle w:val="Textonotapie"/>
        <w:ind w:left="119" w:right="49"/>
        <w:jc w:val="both"/>
        <w:rPr>
          <w:rFonts w:ascii="Arial Narrow" w:hAnsi="Arial Narrow"/>
        </w:rPr>
      </w:pPr>
    </w:p>
  </w:footnote>
  <w:footnote w:id="4">
    <w:p w14:paraId="300129C1" w14:textId="47FC95AE" w:rsidR="002E61F9" w:rsidRPr="007137D8" w:rsidRDefault="002E61F9" w:rsidP="00597C8B">
      <w:pPr>
        <w:pStyle w:val="Textonotapie"/>
        <w:ind w:left="119" w:right="49"/>
        <w:jc w:val="both"/>
        <w:rPr>
          <w:rFonts w:ascii="Arial Narrow" w:hAnsi="Arial Narrow"/>
          <w:lang w:val="es-ES"/>
        </w:rPr>
      </w:pPr>
      <w:r w:rsidRPr="007137D8">
        <w:rPr>
          <w:rStyle w:val="Refdenotaalpie"/>
          <w:rFonts w:ascii="Arial Narrow" w:hAnsi="Arial Narrow"/>
        </w:rPr>
        <w:footnoteRef/>
      </w:r>
      <w:r w:rsidRPr="007137D8">
        <w:rPr>
          <w:rFonts w:ascii="Arial Narrow" w:hAnsi="Arial Narrow"/>
        </w:rPr>
        <w:t xml:space="preserve"> </w:t>
      </w:r>
      <w:r w:rsidRPr="007137D8">
        <w:rPr>
          <w:rFonts w:ascii="Arial Narrow" w:hAnsi="Arial Narrow"/>
          <w:lang w:val="es-ES"/>
        </w:rPr>
        <w:t>Expediente 11001-03-15-000-2015-02578-00</w:t>
      </w:r>
    </w:p>
    <w:p w14:paraId="40070FEC" w14:textId="77777777" w:rsidR="007137D8" w:rsidRPr="007137D8" w:rsidRDefault="007137D8" w:rsidP="00597C8B">
      <w:pPr>
        <w:pStyle w:val="Textonotapie"/>
        <w:ind w:left="119" w:right="49"/>
        <w:jc w:val="both"/>
        <w:rPr>
          <w:rFonts w:ascii="Arial Narrow" w:hAnsi="Arial Narrow"/>
        </w:rPr>
      </w:pPr>
    </w:p>
  </w:footnote>
  <w:footnote w:id="5">
    <w:p w14:paraId="0306C21C" w14:textId="77777777" w:rsidR="002D4C87" w:rsidRPr="001F2699" w:rsidRDefault="002D4C87" w:rsidP="002D4C87">
      <w:pPr>
        <w:pStyle w:val="Textonotapie"/>
        <w:rPr>
          <w:rFonts w:ascii="Arial Narrow" w:hAnsi="Arial Narrow"/>
          <w:sz w:val="16"/>
          <w:szCs w:val="16"/>
        </w:rPr>
      </w:pPr>
      <w:r w:rsidRPr="001F2699">
        <w:rPr>
          <w:rStyle w:val="Refdenotaalpie"/>
          <w:rFonts w:ascii="Arial Narrow" w:hAnsi="Arial Narrow"/>
          <w:sz w:val="16"/>
          <w:szCs w:val="16"/>
        </w:rPr>
        <w:footnoteRef/>
      </w:r>
      <w:r w:rsidRPr="001F2699">
        <w:rPr>
          <w:rFonts w:ascii="Arial Narrow" w:hAnsi="Arial Narrow"/>
          <w:sz w:val="16"/>
          <w:szCs w:val="16"/>
        </w:rPr>
        <w:t xml:space="preserve"> </w:t>
      </w:r>
      <w:r w:rsidRPr="001F2699">
        <w:rPr>
          <w:rFonts w:ascii="Arial Narrow" w:hAnsi="Arial Narrow"/>
          <w:b/>
          <w:sz w:val="16"/>
          <w:szCs w:val="16"/>
        </w:rPr>
        <w:t>PROCEDENCIA DE LA ACUMULACIÓN EN LOS PROCESOS DECLARATIVOS</w:t>
      </w:r>
      <w:r w:rsidRPr="001F2699">
        <w:rPr>
          <w:rFonts w:ascii="Arial Narrow" w:hAnsi="Arial Narrow"/>
          <w:sz w:val="16"/>
          <w:szCs w:val="16"/>
        </w:rPr>
        <w:t>. Para la acumulación de procesos y demandas se aplicarán las siguientes reglas:</w:t>
      </w:r>
    </w:p>
    <w:p w14:paraId="35515CCD" w14:textId="77777777" w:rsidR="002D4C87" w:rsidRPr="001F2699" w:rsidRDefault="002D4C87" w:rsidP="002D4C87">
      <w:pPr>
        <w:pStyle w:val="Textonotapie"/>
        <w:rPr>
          <w:rFonts w:ascii="Arial Narrow" w:hAnsi="Arial Narrow"/>
          <w:sz w:val="16"/>
          <w:szCs w:val="16"/>
        </w:rPr>
      </w:pPr>
      <w:r w:rsidRPr="001F2699">
        <w:rPr>
          <w:rFonts w:ascii="Arial Narrow" w:hAnsi="Arial Narrow"/>
          <w:sz w:val="16"/>
          <w:szCs w:val="16"/>
        </w:rPr>
        <w:t>1. Acumulación de procesos. De oficio o a petición de parte podrán acumularse dos (2) o más procesos que se encuentren en la misma instancia, aunque no se haya notificado el auto admisorio de la demanda, siempre que deban tramitarse por el mismo procedimiento, en cualquiera de los siguientes casos:</w:t>
      </w:r>
    </w:p>
    <w:p w14:paraId="0D61F9E6" w14:textId="77777777" w:rsidR="002D4C87" w:rsidRPr="001F2699" w:rsidRDefault="002D4C87" w:rsidP="002D4C87">
      <w:pPr>
        <w:pStyle w:val="Textonotapie"/>
        <w:rPr>
          <w:rFonts w:ascii="Arial Narrow" w:hAnsi="Arial Narrow"/>
          <w:sz w:val="16"/>
          <w:szCs w:val="16"/>
        </w:rPr>
      </w:pPr>
      <w:r w:rsidRPr="001F2699">
        <w:rPr>
          <w:rFonts w:ascii="Arial Narrow" w:hAnsi="Arial Narrow"/>
          <w:sz w:val="16"/>
          <w:szCs w:val="16"/>
        </w:rPr>
        <w:t>a) Cuando las pretensiones formuladas habrían podido acumularse en la misma demanda.</w:t>
      </w:r>
    </w:p>
    <w:p w14:paraId="02BC935F" w14:textId="77777777" w:rsidR="002D4C87" w:rsidRPr="001F2699" w:rsidRDefault="002D4C87" w:rsidP="002D4C87">
      <w:pPr>
        <w:pStyle w:val="Textonotapie"/>
        <w:rPr>
          <w:rFonts w:ascii="Arial Narrow" w:hAnsi="Arial Narrow"/>
          <w:sz w:val="16"/>
          <w:szCs w:val="16"/>
        </w:rPr>
      </w:pPr>
      <w:r w:rsidRPr="001F2699">
        <w:rPr>
          <w:rFonts w:ascii="Arial Narrow" w:hAnsi="Arial Narrow"/>
          <w:sz w:val="16"/>
          <w:szCs w:val="16"/>
        </w:rPr>
        <w:t>b) Cuando se trate de pretensiones conexas y las partes sean demandantes y demandados recíprocos.</w:t>
      </w:r>
    </w:p>
    <w:p w14:paraId="176E5A70" w14:textId="77777777" w:rsidR="002D4C87" w:rsidRPr="0000641D" w:rsidRDefault="002D4C87" w:rsidP="002D4C87">
      <w:pPr>
        <w:pStyle w:val="Textonotapie"/>
        <w:rPr>
          <w:rFonts w:ascii="Arial Narrow" w:hAnsi="Arial Narrow"/>
          <w:sz w:val="16"/>
          <w:szCs w:val="16"/>
        </w:rPr>
      </w:pPr>
      <w:r w:rsidRPr="001F2699">
        <w:rPr>
          <w:rFonts w:ascii="Arial Narrow" w:hAnsi="Arial Narrow"/>
          <w:sz w:val="16"/>
          <w:szCs w:val="16"/>
        </w:rPr>
        <w:t>c) Cuando el demandado sea el mismo y las excepciones de mérito propuestas se fu</w:t>
      </w:r>
      <w:r>
        <w:rPr>
          <w:rFonts w:ascii="Arial Narrow" w:hAnsi="Arial Narrow"/>
          <w:sz w:val="16"/>
          <w:szCs w:val="16"/>
        </w:rPr>
        <w:t>ndamenten en los mismos hechos.</w:t>
      </w:r>
    </w:p>
  </w:footnote>
  <w:footnote w:id="6">
    <w:p w14:paraId="7F9033A2" w14:textId="77777777" w:rsidR="002D4C87" w:rsidRDefault="002D4C87" w:rsidP="002D4C87">
      <w:pPr>
        <w:pStyle w:val="Textonotapie"/>
        <w:jc w:val="both"/>
      </w:pPr>
      <w:r>
        <w:rPr>
          <w:rStyle w:val="Refdenotaalpie"/>
        </w:rPr>
        <w:footnoteRef/>
      </w:r>
      <w:r>
        <w:t xml:space="preserve"> </w:t>
      </w:r>
      <w:r w:rsidRPr="001F2699">
        <w:rPr>
          <w:rFonts w:ascii="Arial Narrow" w:hAnsi="Arial Narrow"/>
          <w:b/>
          <w:sz w:val="16"/>
          <w:szCs w:val="16"/>
        </w:rPr>
        <w:t>ASPECTOS NO REGULADOS.</w:t>
      </w:r>
      <w:r w:rsidRPr="001F2699">
        <w:rPr>
          <w:rFonts w:ascii="Arial Narrow" w:hAnsi="Arial Narrow"/>
          <w:sz w:val="16"/>
          <w:szCs w:val="16"/>
        </w:rPr>
        <w:t xml:space="preserve"> En los aspectos no contemplados en este Código se seguirá el Código de Procedimiento Civil en lo que sea compatible con la naturaleza de los procesos y actuaciones que correspondan a la Jurisdicción de lo Contencioso Administrativo.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FF16E9"/>
    <w:multiLevelType w:val="hybridMultilevel"/>
    <w:tmpl w:val="23B4F6CE"/>
    <w:lvl w:ilvl="0" w:tplc="F8522682">
      <w:start w:val="1"/>
      <w:numFmt w:val="bullet"/>
      <w:lvlText w:val="•"/>
      <w:lvlJc w:val="left"/>
      <w:pPr>
        <w:ind w:left="1128" w:hanging="365"/>
      </w:pPr>
      <w:rPr>
        <w:rFonts w:ascii="Arial" w:eastAsia="Arial" w:hAnsi="Arial" w:hint="default"/>
        <w:color w:val="231F21"/>
        <w:w w:val="149"/>
        <w:sz w:val="23"/>
        <w:szCs w:val="23"/>
      </w:rPr>
    </w:lvl>
    <w:lvl w:ilvl="1" w:tplc="B7DAAC9E">
      <w:start w:val="1"/>
      <w:numFmt w:val="bullet"/>
      <w:lvlText w:val="•"/>
      <w:lvlJc w:val="left"/>
      <w:pPr>
        <w:ind w:left="2046" w:hanging="365"/>
      </w:pPr>
      <w:rPr>
        <w:rFonts w:hint="default"/>
      </w:rPr>
    </w:lvl>
    <w:lvl w:ilvl="2" w:tplc="D106542C">
      <w:start w:val="1"/>
      <w:numFmt w:val="bullet"/>
      <w:lvlText w:val="•"/>
      <w:lvlJc w:val="left"/>
      <w:pPr>
        <w:ind w:left="2965" w:hanging="365"/>
      </w:pPr>
      <w:rPr>
        <w:rFonts w:hint="default"/>
      </w:rPr>
    </w:lvl>
    <w:lvl w:ilvl="3" w:tplc="77B01DD2">
      <w:start w:val="1"/>
      <w:numFmt w:val="bullet"/>
      <w:lvlText w:val="•"/>
      <w:lvlJc w:val="left"/>
      <w:pPr>
        <w:ind w:left="3884" w:hanging="365"/>
      </w:pPr>
      <w:rPr>
        <w:rFonts w:hint="default"/>
      </w:rPr>
    </w:lvl>
    <w:lvl w:ilvl="4" w:tplc="579ED916">
      <w:start w:val="1"/>
      <w:numFmt w:val="bullet"/>
      <w:lvlText w:val="•"/>
      <w:lvlJc w:val="left"/>
      <w:pPr>
        <w:ind w:left="4803" w:hanging="365"/>
      </w:pPr>
      <w:rPr>
        <w:rFonts w:hint="default"/>
      </w:rPr>
    </w:lvl>
    <w:lvl w:ilvl="5" w:tplc="BE3813B2">
      <w:start w:val="1"/>
      <w:numFmt w:val="bullet"/>
      <w:lvlText w:val="•"/>
      <w:lvlJc w:val="left"/>
      <w:pPr>
        <w:ind w:left="5722" w:hanging="365"/>
      </w:pPr>
      <w:rPr>
        <w:rFonts w:hint="default"/>
      </w:rPr>
    </w:lvl>
    <w:lvl w:ilvl="6" w:tplc="D3EA4E20">
      <w:start w:val="1"/>
      <w:numFmt w:val="bullet"/>
      <w:lvlText w:val="•"/>
      <w:lvlJc w:val="left"/>
      <w:pPr>
        <w:ind w:left="6641" w:hanging="365"/>
      </w:pPr>
      <w:rPr>
        <w:rFonts w:hint="default"/>
      </w:rPr>
    </w:lvl>
    <w:lvl w:ilvl="7" w:tplc="92068B76">
      <w:start w:val="1"/>
      <w:numFmt w:val="bullet"/>
      <w:lvlText w:val="•"/>
      <w:lvlJc w:val="left"/>
      <w:pPr>
        <w:ind w:left="7560" w:hanging="365"/>
      </w:pPr>
      <w:rPr>
        <w:rFonts w:hint="default"/>
      </w:rPr>
    </w:lvl>
    <w:lvl w:ilvl="8" w:tplc="B72CC5CE">
      <w:start w:val="1"/>
      <w:numFmt w:val="bullet"/>
      <w:lvlText w:val="•"/>
      <w:lvlJc w:val="left"/>
      <w:pPr>
        <w:ind w:left="8479" w:hanging="365"/>
      </w:pPr>
      <w:rPr>
        <w:rFonts w:hint="default"/>
      </w:rPr>
    </w:lvl>
  </w:abstractNum>
  <w:abstractNum w:abstractNumId="1">
    <w:nsid w:val="7CB1531D"/>
    <w:multiLevelType w:val="hybridMultilevel"/>
    <w:tmpl w:val="261A0B78"/>
    <w:lvl w:ilvl="0" w:tplc="759C663A">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D9D"/>
    <w:rsid w:val="00002083"/>
    <w:rsid w:val="00003605"/>
    <w:rsid w:val="0008229F"/>
    <w:rsid w:val="00084B1A"/>
    <w:rsid w:val="00091180"/>
    <w:rsid w:val="0009430C"/>
    <w:rsid w:val="000A594B"/>
    <w:rsid w:val="000C3464"/>
    <w:rsid w:val="000C3F7D"/>
    <w:rsid w:val="00102DFD"/>
    <w:rsid w:val="0011562D"/>
    <w:rsid w:val="00122271"/>
    <w:rsid w:val="001D79D3"/>
    <w:rsid w:val="001F34F1"/>
    <w:rsid w:val="00214AEC"/>
    <w:rsid w:val="002550F2"/>
    <w:rsid w:val="00267F5D"/>
    <w:rsid w:val="002B1F7D"/>
    <w:rsid w:val="002D4C87"/>
    <w:rsid w:val="002E61F9"/>
    <w:rsid w:val="0033794C"/>
    <w:rsid w:val="00357F37"/>
    <w:rsid w:val="00393AD3"/>
    <w:rsid w:val="00396211"/>
    <w:rsid w:val="003B41EB"/>
    <w:rsid w:val="003F49E3"/>
    <w:rsid w:val="00403B37"/>
    <w:rsid w:val="00431CA1"/>
    <w:rsid w:val="00441E3A"/>
    <w:rsid w:val="00482D46"/>
    <w:rsid w:val="004A399C"/>
    <w:rsid w:val="004A5DF1"/>
    <w:rsid w:val="004B1619"/>
    <w:rsid w:val="004D6A1D"/>
    <w:rsid w:val="004F5FE8"/>
    <w:rsid w:val="0051290B"/>
    <w:rsid w:val="00512F41"/>
    <w:rsid w:val="00532559"/>
    <w:rsid w:val="0053430C"/>
    <w:rsid w:val="005412D7"/>
    <w:rsid w:val="00553BC2"/>
    <w:rsid w:val="00563A9F"/>
    <w:rsid w:val="00566E56"/>
    <w:rsid w:val="00582A9C"/>
    <w:rsid w:val="00597C8B"/>
    <w:rsid w:val="005B3A06"/>
    <w:rsid w:val="006179AE"/>
    <w:rsid w:val="00631816"/>
    <w:rsid w:val="00634A1A"/>
    <w:rsid w:val="006633DE"/>
    <w:rsid w:val="00673B56"/>
    <w:rsid w:val="0068615F"/>
    <w:rsid w:val="006A2FC7"/>
    <w:rsid w:val="006B371E"/>
    <w:rsid w:val="007137D8"/>
    <w:rsid w:val="00772BDF"/>
    <w:rsid w:val="007A76F4"/>
    <w:rsid w:val="007B1F22"/>
    <w:rsid w:val="007C3B1B"/>
    <w:rsid w:val="007D3B37"/>
    <w:rsid w:val="007E6597"/>
    <w:rsid w:val="007F565C"/>
    <w:rsid w:val="00803DA7"/>
    <w:rsid w:val="00822DEB"/>
    <w:rsid w:val="008640DE"/>
    <w:rsid w:val="00876116"/>
    <w:rsid w:val="00877806"/>
    <w:rsid w:val="008A6D43"/>
    <w:rsid w:val="008B26C1"/>
    <w:rsid w:val="008D3D2F"/>
    <w:rsid w:val="008D73D5"/>
    <w:rsid w:val="00906047"/>
    <w:rsid w:val="00920F18"/>
    <w:rsid w:val="00926692"/>
    <w:rsid w:val="00971E6B"/>
    <w:rsid w:val="00994006"/>
    <w:rsid w:val="009A00F8"/>
    <w:rsid w:val="009C6769"/>
    <w:rsid w:val="009E1C1A"/>
    <w:rsid w:val="009E276F"/>
    <w:rsid w:val="009E646D"/>
    <w:rsid w:val="00A41C8C"/>
    <w:rsid w:val="00AA0BF4"/>
    <w:rsid w:val="00AA1940"/>
    <w:rsid w:val="00AA23E8"/>
    <w:rsid w:val="00AB0F87"/>
    <w:rsid w:val="00AC166A"/>
    <w:rsid w:val="00AF4A32"/>
    <w:rsid w:val="00B1546C"/>
    <w:rsid w:val="00B26410"/>
    <w:rsid w:val="00B31212"/>
    <w:rsid w:val="00B56E22"/>
    <w:rsid w:val="00B56F9F"/>
    <w:rsid w:val="00B73ED0"/>
    <w:rsid w:val="00B92D2F"/>
    <w:rsid w:val="00BA7D3E"/>
    <w:rsid w:val="00BB1B20"/>
    <w:rsid w:val="00BB3671"/>
    <w:rsid w:val="00BC011C"/>
    <w:rsid w:val="00BE2069"/>
    <w:rsid w:val="00BF5CDB"/>
    <w:rsid w:val="00C1660C"/>
    <w:rsid w:val="00C169E9"/>
    <w:rsid w:val="00C25EB4"/>
    <w:rsid w:val="00C44922"/>
    <w:rsid w:val="00C606E6"/>
    <w:rsid w:val="00C61D61"/>
    <w:rsid w:val="00C63621"/>
    <w:rsid w:val="00C7786D"/>
    <w:rsid w:val="00C96D9D"/>
    <w:rsid w:val="00CA067D"/>
    <w:rsid w:val="00CA1485"/>
    <w:rsid w:val="00CB0AFD"/>
    <w:rsid w:val="00CB34CC"/>
    <w:rsid w:val="00CD03B3"/>
    <w:rsid w:val="00D36753"/>
    <w:rsid w:val="00D421F1"/>
    <w:rsid w:val="00D864C2"/>
    <w:rsid w:val="00DA7D59"/>
    <w:rsid w:val="00DC3DF3"/>
    <w:rsid w:val="00E261BF"/>
    <w:rsid w:val="00E45645"/>
    <w:rsid w:val="00E4649F"/>
    <w:rsid w:val="00E51DE9"/>
    <w:rsid w:val="00E52D28"/>
    <w:rsid w:val="00E6489F"/>
    <w:rsid w:val="00E659C4"/>
    <w:rsid w:val="00E84C7B"/>
    <w:rsid w:val="00E84D73"/>
    <w:rsid w:val="00E9394F"/>
    <w:rsid w:val="00EA7F27"/>
    <w:rsid w:val="00EB3CCF"/>
    <w:rsid w:val="00ED1D5D"/>
    <w:rsid w:val="00ED3F2F"/>
    <w:rsid w:val="00EF4B49"/>
    <w:rsid w:val="00F61BA8"/>
    <w:rsid w:val="00F7762D"/>
    <w:rsid w:val="00FA3D3C"/>
    <w:rsid w:val="00FC1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31E1F"/>
  <w15:chartTrackingRefBased/>
  <w15:docId w15:val="{E160E30D-846B-4192-AD1A-772421AE0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794C"/>
    <w:pPr>
      <w:spacing w:line="256" w:lineRule="auto"/>
    </w:pPr>
  </w:style>
  <w:style w:type="paragraph" w:styleId="Ttulo1">
    <w:name w:val="heading 1"/>
    <w:basedOn w:val="Normal"/>
    <w:link w:val="Ttulo1Car"/>
    <w:uiPriority w:val="1"/>
    <w:qFormat/>
    <w:rsid w:val="00002083"/>
    <w:pPr>
      <w:widowControl w:val="0"/>
      <w:autoSpaceDE w:val="0"/>
      <w:autoSpaceDN w:val="0"/>
      <w:spacing w:after="0" w:line="240" w:lineRule="auto"/>
      <w:ind w:left="119"/>
      <w:outlineLvl w:val="0"/>
    </w:pPr>
    <w:rPr>
      <w:rFonts w:ascii="Times New Roman" w:eastAsia="Times New Roman" w:hAnsi="Times New Roman" w:cs="Times New Roman"/>
      <w:b/>
      <w:bCs/>
      <w:sz w:val="24"/>
      <w:szCs w:val="24"/>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locked/>
    <w:rsid w:val="00C96D9D"/>
    <w:rPr>
      <w:sz w:val="20"/>
      <w:szCs w:val="20"/>
      <w:lang w:val="es-CO"/>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C96D9D"/>
    <w:pPr>
      <w:spacing w:after="0" w:line="240" w:lineRule="auto"/>
    </w:pPr>
    <w:rPr>
      <w:sz w:val="20"/>
      <w:szCs w:val="20"/>
      <w:lang w:val="es-CO"/>
    </w:rPr>
  </w:style>
  <w:style w:type="character" w:customStyle="1" w:styleId="TextonotapieCar1">
    <w:name w:val="Texto nota pie Car1"/>
    <w:basedOn w:val="Fuentedeprrafopredeter"/>
    <w:uiPriority w:val="99"/>
    <w:semiHidden/>
    <w:rsid w:val="00C96D9D"/>
    <w:rPr>
      <w:sz w:val="20"/>
      <w:szCs w:val="20"/>
    </w:rPr>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link w:val="4GChar"/>
    <w:uiPriority w:val="99"/>
    <w:unhideWhenUsed/>
    <w:qFormat/>
    <w:rsid w:val="00C96D9D"/>
    <w:rPr>
      <w:vertAlign w:val="superscript"/>
    </w:rPr>
  </w:style>
  <w:style w:type="character" w:customStyle="1" w:styleId="Ttulo1Car">
    <w:name w:val="Título 1 Car"/>
    <w:basedOn w:val="Fuentedeprrafopredeter"/>
    <w:link w:val="Ttulo1"/>
    <w:uiPriority w:val="1"/>
    <w:rsid w:val="00002083"/>
    <w:rPr>
      <w:rFonts w:ascii="Times New Roman" w:eastAsia="Times New Roman" w:hAnsi="Times New Roman" w:cs="Times New Roman"/>
      <w:b/>
      <w:bCs/>
      <w:sz w:val="24"/>
      <w:szCs w:val="24"/>
      <w:lang w:bidi="en-US"/>
    </w:rPr>
  </w:style>
  <w:style w:type="paragraph" w:styleId="Textoindependiente">
    <w:name w:val="Body Text"/>
    <w:basedOn w:val="Normal"/>
    <w:link w:val="TextoindependienteCar"/>
    <w:uiPriority w:val="1"/>
    <w:qFormat/>
    <w:rsid w:val="00002083"/>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TextoindependienteCar">
    <w:name w:val="Texto independiente Car"/>
    <w:basedOn w:val="Fuentedeprrafopredeter"/>
    <w:link w:val="Textoindependiente"/>
    <w:uiPriority w:val="1"/>
    <w:rsid w:val="00002083"/>
    <w:rPr>
      <w:rFonts w:ascii="Times New Roman" w:eastAsia="Times New Roman" w:hAnsi="Times New Roman" w:cs="Times New Roman"/>
      <w:sz w:val="24"/>
      <w:szCs w:val="24"/>
      <w:lang w:bidi="en-US"/>
    </w:rPr>
  </w:style>
  <w:style w:type="paragraph" w:styleId="Sinespaciado">
    <w:name w:val="No Spacing"/>
    <w:uiPriority w:val="1"/>
    <w:qFormat/>
    <w:rsid w:val="00C44922"/>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CA1485"/>
    <w:pPr>
      <w:spacing w:after="0" w:line="240" w:lineRule="auto"/>
      <w:jc w:val="both"/>
    </w:pPr>
    <w:rPr>
      <w:vertAlign w:val="superscript"/>
    </w:rPr>
  </w:style>
  <w:style w:type="paragraph" w:styleId="NormalWeb">
    <w:name w:val="Normal (Web)"/>
    <w:basedOn w:val="Normal"/>
    <w:uiPriority w:val="99"/>
    <w:unhideWhenUsed/>
    <w:rsid w:val="00DC3DF3"/>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DC3DF3"/>
    <w:rPr>
      <w:color w:val="0000FF"/>
      <w:u w:val="single"/>
    </w:rPr>
  </w:style>
  <w:style w:type="character" w:customStyle="1" w:styleId="baj">
    <w:name w:val="b_aj"/>
    <w:basedOn w:val="Fuentedeprrafopredeter"/>
    <w:rsid w:val="00082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669">
      <w:bodyDiv w:val="1"/>
      <w:marLeft w:val="0"/>
      <w:marRight w:val="0"/>
      <w:marTop w:val="0"/>
      <w:marBottom w:val="0"/>
      <w:divBdr>
        <w:top w:val="none" w:sz="0" w:space="0" w:color="auto"/>
        <w:left w:val="none" w:sz="0" w:space="0" w:color="auto"/>
        <w:bottom w:val="none" w:sz="0" w:space="0" w:color="auto"/>
        <w:right w:val="none" w:sz="0" w:space="0" w:color="auto"/>
      </w:divBdr>
    </w:div>
    <w:div w:id="234441260">
      <w:bodyDiv w:val="1"/>
      <w:marLeft w:val="0"/>
      <w:marRight w:val="0"/>
      <w:marTop w:val="0"/>
      <w:marBottom w:val="0"/>
      <w:divBdr>
        <w:top w:val="none" w:sz="0" w:space="0" w:color="auto"/>
        <w:left w:val="none" w:sz="0" w:space="0" w:color="auto"/>
        <w:bottom w:val="none" w:sz="0" w:space="0" w:color="auto"/>
        <w:right w:val="none" w:sz="0" w:space="0" w:color="auto"/>
      </w:divBdr>
    </w:div>
    <w:div w:id="411239652">
      <w:bodyDiv w:val="1"/>
      <w:marLeft w:val="0"/>
      <w:marRight w:val="0"/>
      <w:marTop w:val="0"/>
      <w:marBottom w:val="0"/>
      <w:divBdr>
        <w:top w:val="none" w:sz="0" w:space="0" w:color="auto"/>
        <w:left w:val="none" w:sz="0" w:space="0" w:color="auto"/>
        <w:bottom w:val="none" w:sz="0" w:space="0" w:color="auto"/>
        <w:right w:val="none" w:sz="0" w:space="0" w:color="auto"/>
      </w:divBdr>
    </w:div>
    <w:div w:id="754743640">
      <w:bodyDiv w:val="1"/>
      <w:marLeft w:val="0"/>
      <w:marRight w:val="0"/>
      <w:marTop w:val="0"/>
      <w:marBottom w:val="0"/>
      <w:divBdr>
        <w:top w:val="none" w:sz="0" w:space="0" w:color="auto"/>
        <w:left w:val="none" w:sz="0" w:space="0" w:color="auto"/>
        <w:bottom w:val="none" w:sz="0" w:space="0" w:color="auto"/>
        <w:right w:val="none" w:sz="0" w:space="0" w:color="auto"/>
      </w:divBdr>
    </w:div>
    <w:div w:id="97217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2CA00F4608FE044B51C81524FE8595D" ma:contentTypeVersion="7" ma:contentTypeDescription="Crear nuevo documento." ma:contentTypeScope="" ma:versionID="cacd68332659f6fa698033813f4f955e">
  <xsd:schema xmlns:xsd="http://www.w3.org/2001/XMLSchema" xmlns:xs="http://www.w3.org/2001/XMLSchema" xmlns:p="http://schemas.microsoft.com/office/2006/metadata/properties" xmlns:ns2="21bf4a23-61ca-4ff8-8da0-36b0df82a441" targetNamespace="http://schemas.microsoft.com/office/2006/metadata/properties" ma:root="true" ma:fieldsID="e599f1d1e9883c8f7cd7ce0cfe881649" ns2:_="">
    <xsd:import namespace="21bf4a23-61ca-4ff8-8da0-36b0df82a4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f4a23-61ca-4ff8-8da0-36b0df82a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D3D3C-5521-4DBA-8CB2-6C60D6232C9D}">
  <ds:schemaRefs>
    <ds:schemaRef ds:uri="http://schemas.microsoft.com/sharepoint/v3/contenttype/forms"/>
  </ds:schemaRefs>
</ds:datastoreItem>
</file>

<file path=customXml/itemProps2.xml><?xml version="1.0" encoding="utf-8"?>
<ds:datastoreItem xmlns:ds="http://schemas.openxmlformats.org/officeDocument/2006/customXml" ds:itemID="{91E98D85-C8D1-4D75-A118-4CFA1176F4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D38FAF-D681-46DB-872B-CF639E00C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f4a23-61ca-4ff8-8da0-36b0df82a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0C90D1-E08E-4CA0-8334-557EAC1E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3076</Words>
  <Characters>16918</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Karen Vannesa Martinez Ramirez</cp:lastModifiedBy>
  <cp:revision>2</cp:revision>
  <dcterms:created xsi:type="dcterms:W3CDTF">2020-06-16T17:40:00Z</dcterms:created>
  <dcterms:modified xsi:type="dcterms:W3CDTF">2020-06-16T17:40:00Z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0x01010032CA00F4608FE044B51C81524FE8595D</vt:lpwstr>
  </property>
</Properties>
</file>