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74D" w:rsidRPr="008055AB" w:rsidRDefault="00BB774D" w:rsidP="008D7F7B">
      <w:pPr>
        <w:pStyle w:val="Ttulo"/>
        <w:rPr>
          <w:rFonts w:asciiTheme="minorHAnsi" w:hAnsiTheme="minorHAnsi"/>
          <w:i w:val="0"/>
          <w:szCs w:val="24"/>
        </w:rPr>
      </w:pPr>
      <w:r w:rsidRPr="008055AB">
        <w:rPr>
          <w:rFonts w:asciiTheme="minorHAnsi" w:hAnsiTheme="minorHAnsi"/>
          <w:i w:val="0"/>
          <w:szCs w:val="24"/>
        </w:rPr>
        <w:t>REPÚBLICA DE COLOMBIA</w:t>
      </w:r>
    </w:p>
    <w:p w:rsidR="00BB774D" w:rsidRPr="008055AB" w:rsidRDefault="00BB774D" w:rsidP="008055AB">
      <w:pPr>
        <w:tabs>
          <w:tab w:val="left" w:pos="2410"/>
        </w:tabs>
        <w:ind w:firstLine="1134"/>
        <w:jc w:val="both"/>
        <w:rPr>
          <w:rFonts w:asciiTheme="minorHAnsi" w:hAnsiTheme="minorHAnsi"/>
          <w:b/>
          <w:sz w:val="24"/>
          <w:szCs w:val="24"/>
        </w:rPr>
      </w:pPr>
      <w:r w:rsidRPr="008055AB">
        <w:rPr>
          <w:rFonts w:asciiTheme="minorHAnsi" w:hAnsiTheme="minorHAnsi"/>
          <w:b/>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2"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BB774D" w:rsidRPr="008055AB" w:rsidRDefault="00BB774D" w:rsidP="008055AB">
      <w:pPr>
        <w:tabs>
          <w:tab w:val="left" w:pos="2410"/>
        </w:tabs>
        <w:ind w:firstLine="1134"/>
        <w:jc w:val="both"/>
        <w:rPr>
          <w:rFonts w:asciiTheme="minorHAnsi" w:hAnsiTheme="minorHAnsi"/>
          <w:b/>
          <w:sz w:val="24"/>
          <w:szCs w:val="24"/>
        </w:rPr>
      </w:pPr>
    </w:p>
    <w:p w:rsidR="00BB774D" w:rsidRPr="008055AB" w:rsidRDefault="00BB774D" w:rsidP="008055AB">
      <w:pPr>
        <w:tabs>
          <w:tab w:val="left" w:pos="2410"/>
        </w:tabs>
        <w:ind w:firstLine="1134"/>
        <w:jc w:val="both"/>
        <w:rPr>
          <w:rFonts w:asciiTheme="minorHAnsi" w:hAnsiTheme="minorHAnsi"/>
          <w:b/>
          <w:sz w:val="24"/>
          <w:szCs w:val="24"/>
        </w:rPr>
      </w:pPr>
    </w:p>
    <w:p w:rsidR="00BB774D" w:rsidRPr="008055AB" w:rsidRDefault="00BB774D" w:rsidP="008055AB">
      <w:pPr>
        <w:tabs>
          <w:tab w:val="left" w:pos="2410"/>
        </w:tabs>
        <w:ind w:firstLine="1134"/>
        <w:jc w:val="both"/>
        <w:rPr>
          <w:rFonts w:asciiTheme="minorHAnsi" w:hAnsiTheme="minorHAnsi"/>
          <w:b/>
          <w:sz w:val="24"/>
          <w:szCs w:val="24"/>
        </w:rPr>
      </w:pPr>
    </w:p>
    <w:p w:rsidR="00BB774D" w:rsidRPr="008055AB" w:rsidRDefault="00BB774D" w:rsidP="008055AB">
      <w:pPr>
        <w:tabs>
          <w:tab w:val="left" w:pos="2410"/>
        </w:tabs>
        <w:ind w:firstLine="1134"/>
        <w:jc w:val="both"/>
        <w:rPr>
          <w:rFonts w:asciiTheme="minorHAnsi" w:hAnsiTheme="minorHAnsi"/>
          <w:b/>
          <w:sz w:val="24"/>
          <w:szCs w:val="24"/>
        </w:rPr>
      </w:pPr>
    </w:p>
    <w:p w:rsidR="00BB774D" w:rsidRPr="008055AB" w:rsidRDefault="00BB774D" w:rsidP="008055AB">
      <w:pPr>
        <w:tabs>
          <w:tab w:val="left" w:pos="2410"/>
        </w:tabs>
        <w:ind w:firstLine="1134"/>
        <w:jc w:val="both"/>
        <w:rPr>
          <w:rFonts w:asciiTheme="minorHAnsi" w:hAnsiTheme="minorHAnsi"/>
          <w:b/>
          <w:sz w:val="24"/>
          <w:szCs w:val="24"/>
        </w:rPr>
      </w:pPr>
    </w:p>
    <w:p w:rsidR="00BB774D" w:rsidRPr="008055AB" w:rsidRDefault="00BB774D" w:rsidP="003A71D2">
      <w:pPr>
        <w:pStyle w:val="Ttulo4"/>
        <w:spacing w:before="0"/>
        <w:jc w:val="center"/>
        <w:rPr>
          <w:rFonts w:asciiTheme="minorHAnsi" w:hAnsiTheme="minorHAnsi"/>
          <w:i w:val="0"/>
          <w:sz w:val="24"/>
          <w:szCs w:val="24"/>
        </w:rPr>
      </w:pPr>
      <w:r w:rsidRPr="008055AB">
        <w:rPr>
          <w:rFonts w:asciiTheme="minorHAnsi" w:hAnsiTheme="minorHAnsi"/>
          <w:i w:val="0"/>
          <w:sz w:val="24"/>
          <w:szCs w:val="24"/>
        </w:rPr>
        <w:t>TRIBUNAL  ADMINISTRATIVO DEL META</w:t>
      </w:r>
    </w:p>
    <w:p w:rsidR="00BB774D" w:rsidRPr="008055AB" w:rsidRDefault="00BB774D" w:rsidP="008055AB">
      <w:pPr>
        <w:jc w:val="center"/>
        <w:rPr>
          <w:rFonts w:asciiTheme="minorHAnsi" w:hAnsiTheme="minorHAnsi"/>
          <w:sz w:val="24"/>
          <w:szCs w:val="24"/>
          <w:lang w:val="es-ES"/>
        </w:rPr>
      </w:pPr>
    </w:p>
    <w:p w:rsidR="00BB774D" w:rsidRPr="008055AB" w:rsidRDefault="00BB774D" w:rsidP="008055AB">
      <w:pPr>
        <w:pStyle w:val="Ttulo1"/>
        <w:rPr>
          <w:rFonts w:asciiTheme="minorHAnsi" w:hAnsiTheme="minorHAnsi"/>
          <w:sz w:val="24"/>
          <w:szCs w:val="24"/>
        </w:rPr>
      </w:pPr>
      <w:r w:rsidRPr="008055AB">
        <w:rPr>
          <w:rFonts w:asciiTheme="minorHAnsi" w:hAnsiTheme="minorHAnsi"/>
          <w:sz w:val="24"/>
          <w:szCs w:val="24"/>
        </w:rPr>
        <w:t>Sala de Decisión No. 2</w:t>
      </w:r>
    </w:p>
    <w:p w:rsidR="00BB774D" w:rsidRPr="008055AB" w:rsidRDefault="00BB774D" w:rsidP="008055AB">
      <w:pPr>
        <w:ind w:firstLine="1134"/>
        <w:jc w:val="center"/>
        <w:rPr>
          <w:rFonts w:asciiTheme="minorHAnsi" w:hAnsiTheme="minorHAnsi"/>
          <w:sz w:val="24"/>
          <w:szCs w:val="24"/>
        </w:rPr>
      </w:pPr>
    </w:p>
    <w:p w:rsidR="00BB774D" w:rsidRPr="008055AB" w:rsidRDefault="00BB774D" w:rsidP="008055AB">
      <w:pPr>
        <w:ind w:left="2406" w:firstLine="426"/>
        <w:jc w:val="both"/>
        <w:rPr>
          <w:rFonts w:asciiTheme="minorHAnsi" w:hAnsiTheme="minorHAnsi"/>
          <w:sz w:val="24"/>
          <w:szCs w:val="24"/>
        </w:rPr>
      </w:pPr>
      <w:r w:rsidRPr="008055AB">
        <w:rPr>
          <w:rFonts w:asciiTheme="minorHAnsi" w:hAnsiTheme="minorHAnsi"/>
          <w:sz w:val="24"/>
          <w:szCs w:val="24"/>
        </w:rPr>
        <w:t xml:space="preserve">   Auto de Interlocutorio No. 00</w:t>
      </w:r>
      <w:r w:rsidR="00CB2262" w:rsidRPr="008055AB">
        <w:rPr>
          <w:rFonts w:asciiTheme="minorHAnsi" w:hAnsiTheme="minorHAnsi"/>
          <w:sz w:val="24"/>
          <w:szCs w:val="24"/>
        </w:rPr>
        <w:t>86</w:t>
      </w:r>
    </w:p>
    <w:p w:rsidR="00BB774D" w:rsidRPr="008055AB" w:rsidRDefault="00BB774D" w:rsidP="008055AB">
      <w:pPr>
        <w:ind w:left="2406" w:firstLine="426"/>
        <w:jc w:val="both"/>
        <w:rPr>
          <w:rFonts w:asciiTheme="minorHAnsi" w:hAnsiTheme="minorHAnsi"/>
          <w:sz w:val="24"/>
          <w:szCs w:val="24"/>
        </w:rPr>
      </w:pPr>
    </w:p>
    <w:p w:rsidR="00BB774D" w:rsidRPr="008055AB" w:rsidRDefault="00BB774D" w:rsidP="008C051D">
      <w:pPr>
        <w:jc w:val="center"/>
        <w:rPr>
          <w:rFonts w:asciiTheme="minorHAnsi" w:hAnsiTheme="minorHAnsi"/>
          <w:sz w:val="24"/>
          <w:szCs w:val="24"/>
        </w:rPr>
      </w:pPr>
      <w:r w:rsidRPr="008055AB">
        <w:rPr>
          <w:rFonts w:asciiTheme="minorHAnsi" w:hAnsiTheme="minorHAnsi"/>
          <w:sz w:val="24"/>
          <w:szCs w:val="24"/>
        </w:rPr>
        <w:t xml:space="preserve">Villavicencio,    </w:t>
      </w:r>
      <w:r w:rsidR="008C051D">
        <w:rPr>
          <w:rFonts w:asciiTheme="minorHAnsi" w:hAnsiTheme="minorHAnsi"/>
          <w:sz w:val="24"/>
          <w:szCs w:val="24"/>
        </w:rPr>
        <w:t>veinte (20) de agosto de dos mil catorce (2014)</w:t>
      </w:r>
    </w:p>
    <w:p w:rsidR="00BB774D" w:rsidRPr="008055AB" w:rsidRDefault="00BB774D" w:rsidP="008055AB">
      <w:pPr>
        <w:ind w:firstLine="1134"/>
        <w:jc w:val="both"/>
        <w:rPr>
          <w:rFonts w:asciiTheme="minorHAnsi" w:hAnsiTheme="minorHAnsi"/>
          <w:sz w:val="24"/>
          <w:szCs w:val="24"/>
        </w:rPr>
      </w:pPr>
    </w:p>
    <w:p w:rsidR="00BB774D" w:rsidRPr="008055AB" w:rsidRDefault="00BB774D" w:rsidP="008055AB">
      <w:pPr>
        <w:ind w:left="1416"/>
        <w:jc w:val="both"/>
        <w:rPr>
          <w:rFonts w:asciiTheme="minorHAnsi" w:hAnsiTheme="minorHAnsi" w:cs="Comic Sans MS"/>
          <w:sz w:val="24"/>
          <w:szCs w:val="24"/>
        </w:rPr>
      </w:pPr>
      <w:r w:rsidRPr="008055AB">
        <w:rPr>
          <w:rFonts w:asciiTheme="minorHAnsi" w:hAnsiTheme="minorHAnsi" w:cs="Comic Sans MS"/>
          <w:sz w:val="24"/>
          <w:szCs w:val="24"/>
        </w:rPr>
        <w:t xml:space="preserve">MEDIO DE CONTROL: </w:t>
      </w:r>
      <w:r w:rsidRPr="008055AB">
        <w:rPr>
          <w:rFonts w:asciiTheme="minorHAnsi" w:hAnsiTheme="minorHAnsi" w:cs="Comic Sans MS"/>
          <w:sz w:val="24"/>
          <w:szCs w:val="24"/>
        </w:rPr>
        <w:tab/>
        <w:t>REPARACIÓN DIRECTA</w:t>
      </w:r>
    </w:p>
    <w:p w:rsidR="00BB774D" w:rsidRPr="008055AB" w:rsidRDefault="00BB774D" w:rsidP="008055AB">
      <w:pPr>
        <w:ind w:left="708" w:firstLine="708"/>
        <w:jc w:val="both"/>
        <w:rPr>
          <w:rFonts w:asciiTheme="minorHAnsi" w:hAnsiTheme="minorHAnsi" w:cs="Comic Sans MS"/>
          <w:bCs/>
          <w:sz w:val="24"/>
          <w:szCs w:val="24"/>
        </w:rPr>
      </w:pPr>
      <w:r w:rsidRPr="008055AB">
        <w:rPr>
          <w:rFonts w:asciiTheme="minorHAnsi" w:hAnsiTheme="minorHAnsi" w:cs="Comic Sans MS"/>
          <w:bCs/>
          <w:sz w:val="24"/>
          <w:szCs w:val="24"/>
        </w:rPr>
        <w:t>DEMANDANTE:</w:t>
      </w:r>
      <w:r w:rsidRPr="008055AB">
        <w:rPr>
          <w:rFonts w:asciiTheme="minorHAnsi" w:hAnsiTheme="minorHAnsi" w:cs="Comic Sans MS"/>
          <w:bCs/>
          <w:sz w:val="24"/>
          <w:szCs w:val="24"/>
        </w:rPr>
        <w:tab/>
      </w:r>
      <w:r w:rsidRPr="008055AB">
        <w:rPr>
          <w:rFonts w:asciiTheme="minorHAnsi" w:hAnsiTheme="minorHAnsi" w:cs="Comic Sans MS"/>
          <w:bCs/>
          <w:sz w:val="24"/>
          <w:szCs w:val="24"/>
        </w:rPr>
        <w:tab/>
      </w:r>
      <w:r w:rsidR="00E351BD" w:rsidRPr="008055AB">
        <w:rPr>
          <w:rFonts w:asciiTheme="minorHAnsi" w:hAnsiTheme="minorHAnsi" w:cs="Comic Sans MS"/>
          <w:bCs/>
          <w:sz w:val="24"/>
          <w:szCs w:val="24"/>
        </w:rPr>
        <w:t xml:space="preserve">SEGUNDO BENITEZ MENDIVELSO </w:t>
      </w:r>
    </w:p>
    <w:p w:rsidR="00BB774D" w:rsidRPr="008055AB" w:rsidRDefault="00BB774D" w:rsidP="008055AB">
      <w:pPr>
        <w:ind w:left="4248" w:right="-487" w:hanging="2832"/>
        <w:jc w:val="both"/>
        <w:rPr>
          <w:rFonts w:asciiTheme="minorHAnsi" w:hAnsiTheme="minorHAnsi"/>
          <w:sz w:val="24"/>
          <w:szCs w:val="24"/>
        </w:rPr>
      </w:pPr>
      <w:r w:rsidRPr="008055AB">
        <w:rPr>
          <w:rFonts w:asciiTheme="minorHAnsi" w:hAnsiTheme="minorHAnsi"/>
          <w:sz w:val="24"/>
          <w:szCs w:val="24"/>
        </w:rPr>
        <w:t xml:space="preserve">DEMANDADO:   </w:t>
      </w:r>
      <w:r w:rsidRPr="008055AB">
        <w:rPr>
          <w:rFonts w:asciiTheme="minorHAnsi" w:hAnsiTheme="minorHAnsi"/>
          <w:sz w:val="24"/>
          <w:szCs w:val="24"/>
        </w:rPr>
        <w:tab/>
      </w:r>
      <w:r w:rsidR="00E351BD" w:rsidRPr="008055AB">
        <w:rPr>
          <w:rFonts w:asciiTheme="minorHAnsi" w:hAnsiTheme="minorHAnsi"/>
          <w:sz w:val="24"/>
          <w:szCs w:val="24"/>
        </w:rPr>
        <w:t>INVÍAS – DEPARTAMENTO DEL META – AUTOPISTA DE LOS LLANOS</w:t>
      </w:r>
      <w:r w:rsidRPr="008055AB">
        <w:rPr>
          <w:rFonts w:asciiTheme="minorHAnsi" w:hAnsiTheme="minorHAnsi"/>
          <w:sz w:val="24"/>
          <w:szCs w:val="24"/>
        </w:rPr>
        <w:t xml:space="preserve"> </w:t>
      </w:r>
      <w:r w:rsidR="00E351BD" w:rsidRPr="008055AB">
        <w:rPr>
          <w:rFonts w:asciiTheme="minorHAnsi" w:hAnsiTheme="minorHAnsi"/>
          <w:sz w:val="24"/>
          <w:szCs w:val="24"/>
        </w:rPr>
        <w:t xml:space="preserve">S.A. </w:t>
      </w:r>
    </w:p>
    <w:p w:rsidR="00BB774D" w:rsidRPr="008055AB" w:rsidRDefault="00BB774D" w:rsidP="008055AB">
      <w:pPr>
        <w:widowControl w:val="0"/>
        <w:ind w:left="708" w:firstLine="708"/>
        <w:jc w:val="both"/>
        <w:rPr>
          <w:rFonts w:asciiTheme="minorHAnsi" w:hAnsiTheme="minorHAnsi" w:cs="Comic Sans MS"/>
          <w:sz w:val="24"/>
          <w:szCs w:val="24"/>
        </w:rPr>
      </w:pPr>
      <w:r w:rsidRPr="008055AB">
        <w:rPr>
          <w:rFonts w:asciiTheme="minorHAnsi" w:hAnsiTheme="minorHAnsi" w:cs="Comic Sans MS"/>
          <w:sz w:val="24"/>
          <w:szCs w:val="24"/>
        </w:rPr>
        <w:t xml:space="preserve">EXPEDIENTE:   </w:t>
      </w:r>
      <w:r w:rsidRPr="008055AB">
        <w:rPr>
          <w:rFonts w:asciiTheme="minorHAnsi" w:hAnsiTheme="minorHAnsi" w:cs="Comic Sans MS"/>
          <w:sz w:val="24"/>
          <w:szCs w:val="24"/>
        </w:rPr>
        <w:tab/>
      </w:r>
      <w:r w:rsidRPr="008055AB">
        <w:rPr>
          <w:rFonts w:asciiTheme="minorHAnsi" w:hAnsiTheme="minorHAnsi" w:cs="Comic Sans MS"/>
          <w:sz w:val="24"/>
          <w:szCs w:val="24"/>
        </w:rPr>
        <w:tab/>
        <w:t>50001-33-33-00</w:t>
      </w:r>
      <w:r w:rsidR="00E00709">
        <w:rPr>
          <w:rFonts w:asciiTheme="minorHAnsi" w:hAnsiTheme="minorHAnsi" w:cs="Comic Sans MS"/>
          <w:sz w:val="24"/>
          <w:szCs w:val="24"/>
        </w:rPr>
        <w:t>7</w:t>
      </w:r>
      <w:r w:rsidRPr="008055AB">
        <w:rPr>
          <w:rFonts w:asciiTheme="minorHAnsi" w:hAnsiTheme="minorHAnsi" w:cs="Comic Sans MS"/>
          <w:sz w:val="24"/>
          <w:szCs w:val="24"/>
        </w:rPr>
        <w:t>-2012-00</w:t>
      </w:r>
      <w:r w:rsidR="00E351BD" w:rsidRPr="008055AB">
        <w:rPr>
          <w:rFonts w:asciiTheme="minorHAnsi" w:hAnsiTheme="minorHAnsi" w:cs="Comic Sans MS"/>
          <w:sz w:val="24"/>
          <w:szCs w:val="24"/>
        </w:rPr>
        <w:t>005</w:t>
      </w:r>
      <w:r w:rsidRPr="008055AB">
        <w:rPr>
          <w:rFonts w:asciiTheme="minorHAnsi" w:hAnsiTheme="minorHAnsi" w:cs="Comic Sans MS"/>
          <w:sz w:val="24"/>
          <w:szCs w:val="24"/>
        </w:rPr>
        <w:t>-01</w:t>
      </w:r>
    </w:p>
    <w:p w:rsidR="00BB774D" w:rsidRPr="008055AB" w:rsidRDefault="00BB774D" w:rsidP="008055AB">
      <w:pPr>
        <w:widowControl w:val="0"/>
        <w:ind w:left="4248" w:hanging="2832"/>
        <w:jc w:val="both"/>
        <w:rPr>
          <w:rFonts w:asciiTheme="minorHAnsi" w:hAnsiTheme="minorHAnsi" w:cs="Comic Sans MS"/>
          <w:sz w:val="24"/>
          <w:szCs w:val="24"/>
        </w:rPr>
      </w:pPr>
      <w:r w:rsidRPr="008055AB">
        <w:rPr>
          <w:rFonts w:asciiTheme="minorHAnsi" w:hAnsiTheme="minorHAnsi" w:cs="Comic Sans MS"/>
          <w:sz w:val="24"/>
          <w:szCs w:val="24"/>
        </w:rPr>
        <w:t>TEMA:</w:t>
      </w:r>
      <w:r w:rsidRPr="008055AB">
        <w:rPr>
          <w:rFonts w:asciiTheme="minorHAnsi" w:hAnsiTheme="minorHAnsi" w:cs="Comic Sans MS"/>
          <w:sz w:val="24"/>
          <w:szCs w:val="24"/>
        </w:rPr>
        <w:tab/>
      </w:r>
      <w:r w:rsidR="000C3D75" w:rsidRPr="008055AB">
        <w:rPr>
          <w:rFonts w:asciiTheme="minorHAnsi" w:hAnsiTheme="minorHAnsi" w:cs="Comic Sans MS"/>
          <w:sz w:val="24"/>
          <w:szCs w:val="24"/>
        </w:rPr>
        <w:t>CONDENA EN COSTAS EXCEPCIONES PREVIAS</w:t>
      </w:r>
      <w:r w:rsidR="00CC497B" w:rsidRPr="008055AB">
        <w:rPr>
          <w:rFonts w:asciiTheme="minorHAnsi" w:hAnsiTheme="minorHAnsi" w:cs="Comic Sans MS"/>
          <w:sz w:val="24"/>
          <w:szCs w:val="24"/>
        </w:rPr>
        <w:t xml:space="preserve"> </w:t>
      </w:r>
    </w:p>
    <w:p w:rsidR="00BB774D" w:rsidRPr="008055AB" w:rsidRDefault="00BB774D" w:rsidP="008055AB">
      <w:pPr>
        <w:widowControl w:val="0"/>
        <w:ind w:left="851" w:firstLine="1134"/>
        <w:jc w:val="both"/>
        <w:rPr>
          <w:rFonts w:asciiTheme="minorHAnsi" w:hAnsiTheme="minorHAnsi" w:cs="Comic Sans MS"/>
          <w:sz w:val="24"/>
          <w:szCs w:val="24"/>
        </w:rPr>
      </w:pPr>
    </w:p>
    <w:p w:rsidR="00BB774D" w:rsidRPr="008055AB" w:rsidRDefault="00BB774D" w:rsidP="008055AB">
      <w:pPr>
        <w:widowControl w:val="0"/>
        <w:ind w:left="851" w:firstLine="1134"/>
        <w:jc w:val="both"/>
        <w:rPr>
          <w:rFonts w:asciiTheme="minorHAnsi" w:hAnsiTheme="minorHAnsi" w:cs="Comic Sans MS"/>
          <w:sz w:val="24"/>
          <w:szCs w:val="24"/>
        </w:rPr>
      </w:pPr>
    </w:p>
    <w:p w:rsidR="00BB774D" w:rsidRPr="008055AB" w:rsidRDefault="00BB774D" w:rsidP="008055AB">
      <w:pPr>
        <w:widowControl w:val="0"/>
        <w:ind w:firstLine="1134"/>
        <w:jc w:val="both"/>
        <w:rPr>
          <w:rFonts w:asciiTheme="minorHAnsi" w:hAnsiTheme="minorHAnsi" w:cs="Comic Sans MS"/>
          <w:iCs/>
          <w:sz w:val="24"/>
          <w:szCs w:val="24"/>
        </w:rPr>
      </w:pPr>
      <w:r w:rsidRPr="008055AB">
        <w:rPr>
          <w:rFonts w:asciiTheme="minorHAnsi" w:hAnsiTheme="minorHAnsi"/>
          <w:sz w:val="24"/>
          <w:szCs w:val="24"/>
        </w:rPr>
        <w:t xml:space="preserve">MAGISTRADO PONENTE:    </w:t>
      </w:r>
      <w:r w:rsidRPr="008055AB">
        <w:rPr>
          <w:rFonts w:asciiTheme="minorHAnsi" w:hAnsiTheme="minorHAnsi" w:cs="Comic Sans MS"/>
          <w:iCs/>
          <w:sz w:val="24"/>
          <w:szCs w:val="24"/>
        </w:rPr>
        <w:t>MOISÉS RODRIGO MAZABEL PINZÓN</w:t>
      </w:r>
    </w:p>
    <w:p w:rsidR="00BB774D" w:rsidRPr="008055AB" w:rsidRDefault="00BB774D" w:rsidP="008055AB">
      <w:pPr>
        <w:widowControl w:val="0"/>
        <w:ind w:left="851" w:firstLine="1134"/>
        <w:jc w:val="both"/>
        <w:rPr>
          <w:rFonts w:asciiTheme="minorHAnsi" w:hAnsiTheme="minorHAnsi" w:cs="Comic Sans MS"/>
          <w:iCs/>
          <w:sz w:val="24"/>
          <w:szCs w:val="24"/>
        </w:rPr>
      </w:pPr>
    </w:p>
    <w:p w:rsidR="00BB774D" w:rsidRPr="008055AB" w:rsidRDefault="00BB774D" w:rsidP="008055AB">
      <w:pPr>
        <w:ind w:firstLine="1134"/>
        <w:jc w:val="both"/>
        <w:rPr>
          <w:rFonts w:asciiTheme="minorHAnsi" w:hAnsiTheme="minorHAnsi" w:cs="Comic Sans MS"/>
          <w:sz w:val="24"/>
          <w:szCs w:val="24"/>
        </w:rPr>
      </w:pPr>
    </w:p>
    <w:p w:rsidR="000C3D75" w:rsidRPr="008055AB" w:rsidRDefault="00BB774D" w:rsidP="008055AB">
      <w:pPr>
        <w:ind w:firstLine="1134"/>
        <w:jc w:val="both"/>
        <w:rPr>
          <w:rFonts w:asciiTheme="minorHAnsi" w:hAnsiTheme="minorHAnsi" w:cs="Comic Sans MS"/>
          <w:iCs/>
          <w:sz w:val="24"/>
          <w:szCs w:val="24"/>
        </w:rPr>
      </w:pPr>
      <w:r w:rsidRPr="008055AB">
        <w:rPr>
          <w:rFonts w:asciiTheme="minorHAnsi" w:hAnsiTheme="minorHAnsi" w:cs="Comic Sans MS"/>
          <w:iCs/>
          <w:sz w:val="24"/>
          <w:szCs w:val="24"/>
        </w:rPr>
        <w:t xml:space="preserve">Procede la Sala a resolver el recurso de Apelación presentado por </w:t>
      </w:r>
      <w:r w:rsidR="000C3D75" w:rsidRPr="008055AB">
        <w:rPr>
          <w:rFonts w:asciiTheme="minorHAnsi" w:hAnsiTheme="minorHAnsi" w:cs="Comic Sans MS"/>
          <w:iCs/>
          <w:sz w:val="24"/>
          <w:szCs w:val="24"/>
        </w:rPr>
        <w:t>el INSTITUTO NACIONAL DE VÍAS</w:t>
      </w:r>
      <w:r w:rsidRPr="008055AB">
        <w:rPr>
          <w:rFonts w:asciiTheme="minorHAnsi" w:hAnsiTheme="minorHAnsi" w:cs="Comic Sans MS"/>
          <w:iCs/>
          <w:sz w:val="24"/>
          <w:szCs w:val="24"/>
        </w:rPr>
        <w:t xml:space="preserve">, contra el auto del </w:t>
      </w:r>
      <w:r w:rsidR="000C3D75" w:rsidRPr="008055AB">
        <w:rPr>
          <w:rFonts w:asciiTheme="minorHAnsi" w:hAnsiTheme="minorHAnsi" w:cs="Comic Sans MS"/>
          <w:iCs/>
          <w:sz w:val="24"/>
          <w:szCs w:val="24"/>
        </w:rPr>
        <w:t xml:space="preserve">6 agosto </w:t>
      </w:r>
      <w:r w:rsidRPr="008055AB">
        <w:rPr>
          <w:rFonts w:asciiTheme="minorHAnsi" w:hAnsiTheme="minorHAnsi" w:cs="Comic Sans MS"/>
          <w:iCs/>
          <w:sz w:val="24"/>
          <w:szCs w:val="24"/>
        </w:rPr>
        <w:t xml:space="preserve">del 2013 proferido por el Juzgado </w:t>
      </w:r>
      <w:r w:rsidR="000C3D75" w:rsidRPr="008055AB">
        <w:rPr>
          <w:rFonts w:asciiTheme="minorHAnsi" w:hAnsiTheme="minorHAnsi" w:cs="Comic Sans MS"/>
          <w:iCs/>
          <w:sz w:val="24"/>
          <w:szCs w:val="24"/>
        </w:rPr>
        <w:t xml:space="preserve">Séptimo </w:t>
      </w:r>
      <w:r w:rsidRPr="008055AB">
        <w:rPr>
          <w:rFonts w:asciiTheme="minorHAnsi" w:hAnsiTheme="minorHAnsi" w:cs="Comic Sans MS"/>
          <w:iCs/>
          <w:sz w:val="24"/>
          <w:szCs w:val="24"/>
        </w:rPr>
        <w:t xml:space="preserve">Administrativo de Villavicencio, por medio del cual se </w:t>
      </w:r>
      <w:r w:rsidR="000C3D75" w:rsidRPr="008055AB">
        <w:rPr>
          <w:rFonts w:asciiTheme="minorHAnsi" w:hAnsiTheme="minorHAnsi" w:cs="Comic Sans MS"/>
          <w:iCs/>
          <w:sz w:val="24"/>
          <w:szCs w:val="24"/>
        </w:rPr>
        <w:t>condenó en costas a la entidad por haberse resuelto desfavorablemente la excepción previa que propuso en la contestación de la demanda.</w:t>
      </w:r>
    </w:p>
    <w:p w:rsidR="0075197C" w:rsidRPr="008055AB" w:rsidRDefault="0075197C" w:rsidP="008055AB">
      <w:pPr>
        <w:ind w:firstLine="1134"/>
        <w:jc w:val="both"/>
        <w:rPr>
          <w:rFonts w:asciiTheme="minorHAnsi" w:hAnsiTheme="minorHAnsi" w:cs="Arial"/>
          <w:sz w:val="24"/>
          <w:szCs w:val="24"/>
        </w:rPr>
      </w:pPr>
    </w:p>
    <w:p w:rsidR="00BB774D" w:rsidRPr="008055AB" w:rsidRDefault="000C3D75" w:rsidP="008055AB">
      <w:pPr>
        <w:ind w:firstLine="1134"/>
        <w:jc w:val="both"/>
        <w:rPr>
          <w:rFonts w:asciiTheme="minorHAnsi" w:hAnsiTheme="minorHAnsi" w:cs="Arial"/>
          <w:sz w:val="24"/>
          <w:szCs w:val="24"/>
        </w:rPr>
      </w:pPr>
      <w:r w:rsidRPr="008055AB">
        <w:rPr>
          <w:rFonts w:asciiTheme="minorHAnsi" w:hAnsiTheme="minorHAnsi" w:cs="Arial"/>
          <w:sz w:val="24"/>
          <w:szCs w:val="24"/>
        </w:rPr>
        <w:t xml:space="preserve"> </w:t>
      </w:r>
    </w:p>
    <w:p w:rsidR="00BB774D" w:rsidRPr="008055AB" w:rsidRDefault="00BB774D" w:rsidP="008055AB">
      <w:pPr>
        <w:pStyle w:val="Prrafodelista"/>
        <w:numPr>
          <w:ilvl w:val="0"/>
          <w:numId w:val="1"/>
        </w:numPr>
        <w:jc w:val="both"/>
        <w:rPr>
          <w:rFonts w:asciiTheme="minorHAnsi" w:hAnsiTheme="minorHAnsi" w:cs="Arial"/>
          <w:sz w:val="24"/>
          <w:szCs w:val="24"/>
        </w:rPr>
      </w:pPr>
      <w:r w:rsidRPr="008055AB">
        <w:rPr>
          <w:rFonts w:asciiTheme="minorHAnsi" w:hAnsiTheme="minorHAnsi" w:cs="Arial"/>
          <w:sz w:val="24"/>
          <w:szCs w:val="24"/>
        </w:rPr>
        <w:t>ANTECEDENTES</w:t>
      </w:r>
    </w:p>
    <w:p w:rsidR="00BB774D" w:rsidRPr="008055AB" w:rsidRDefault="00BB774D" w:rsidP="008055AB">
      <w:pPr>
        <w:ind w:firstLine="1134"/>
        <w:jc w:val="both"/>
        <w:rPr>
          <w:rFonts w:asciiTheme="minorHAnsi" w:hAnsiTheme="minorHAnsi" w:cs="Arial"/>
          <w:sz w:val="24"/>
          <w:szCs w:val="24"/>
        </w:rPr>
      </w:pPr>
    </w:p>
    <w:p w:rsidR="0075197C" w:rsidRPr="008055AB" w:rsidRDefault="0075197C" w:rsidP="008055AB">
      <w:pPr>
        <w:widowControl w:val="0"/>
        <w:ind w:firstLine="708"/>
        <w:jc w:val="both"/>
        <w:rPr>
          <w:rFonts w:asciiTheme="minorHAnsi" w:hAnsiTheme="minorHAnsi" w:cs="Arial"/>
          <w:b/>
          <w:bCs/>
          <w:sz w:val="24"/>
          <w:szCs w:val="24"/>
        </w:rPr>
      </w:pPr>
    </w:p>
    <w:p w:rsidR="00BC4958" w:rsidRPr="008055AB" w:rsidRDefault="0075197C" w:rsidP="005D6289">
      <w:pPr>
        <w:widowControl w:val="0"/>
        <w:ind w:firstLine="1134"/>
        <w:jc w:val="both"/>
        <w:rPr>
          <w:rFonts w:asciiTheme="minorHAnsi" w:hAnsiTheme="minorHAnsi" w:cs="Arial"/>
          <w:bCs/>
          <w:sz w:val="24"/>
          <w:szCs w:val="24"/>
        </w:rPr>
      </w:pPr>
      <w:r w:rsidRPr="008055AB">
        <w:rPr>
          <w:rFonts w:asciiTheme="minorHAnsi" w:hAnsiTheme="minorHAnsi" w:cs="Arial"/>
          <w:bCs/>
          <w:sz w:val="24"/>
          <w:szCs w:val="24"/>
        </w:rPr>
        <w:t xml:space="preserve">En ejercicio del medio de control de reparación directa, </w:t>
      </w:r>
      <w:r w:rsidRPr="008055AB">
        <w:rPr>
          <w:rFonts w:asciiTheme="minorHAnsi" w:hAnsiTheme="minorHAnsi" w:cs="Comic Sans MS"/>
          <w:bCs/>
          <w:sz w:val="24"/>
          <w:szCs w:val="24"/>
        </w:rPr>
        <w:t xml:space="preserve">Segundo Benítez </w:t>
      </w:r>
      <w:proofErr w:type="spellStart"/>
      <w:r w:rsidRPr="008055AB">
        <w:rPr>
          <w:rFonts w:asciiTheme="minorHAnsi" w:hAnsiTheme="minorHAnsi" w:cs="Comic Sans MS"/>
          <w:bCs/>
          <w:sz w:val="24"/>
          <w:szCs w:val="24"/>
        </w:rPr>
        <w:t>Mendivelso</w:t>
      </w:r>
      <w:proofErr w:type="spellEnd"/>
      <w:r w:rsidRPr="008055AB">
        <w:rPr>
          <w:rFonts w:asciiTheme="minorHAnsi" w:hAnsiTheme="minorHAnsi" w:cs="Arial"/>
          <w:bCs/>
          <w:sz w:val="24"/>
          <w:szCs w:val="24"/>
        </w:rPr>
        <w:t>, por intermedio de apoderado, formul</w:t>
      </w:r>
      <w:r w:rsidR="00A67B94" w:rsidRPr="008055AB">
        <w:rPr>
          <w:rFonts w:asciiTheme="minorHAnsi" w:hAnsiTheme="minorHAnsi" w:cs="Arial"/>
          <w:bCs/>
          <w:sz w:val="24"/>
          <w:szCs w:val="24"/>
        </w:rPr>
        <w:t>ó</w:t>
      </w:r>
      <w:r w:rsidRPr="008055AB">
        <w:rPr>
          <w:rFonts w:asciiTheme="minorHAnsi" w:hAnsiTheme="minorHAnsi" w:cs="Arial"/>
          <w:bCs/>
          <w:sz w:val="24"/>
          <w:szCs w:val="24"/>
        </w:rPr>
        <w:t xml:space="preserve"> demanda pretendiendo que se declare administrativa y extra contractualmente responsable al INSTITUTO NACIONAL DE VÍAS-INVÍAS, el DEP</w:t>
      </w:r>
      <w:r w:rsidR="00A67B94" w:rsidRPr="008055AB">
        <w:rPr>
          <w:rFonts w:asciiTheme="minorHAnsi" w:hAnsiTheme="minorHAnsi" w:cs="Arial"/>
          <w:bCs/>
          <w:sz w:val="24"/>
          <w:szCs w:val="24"/>
        </w:rPr>
        <w:t xml:space="preserve">ARTAMENTO DEL META y AUTOPISTA DE LOS LLANOS S.A., por los perjuicios que le ocasionó el accidente de tránsito </w:t>
      </w:r>
      <w:r w:rsidR="00BC4958" w:rsidRPr="008055AB">
        <w:rPr>
          <w:rFonts w:asciiTheme="minorHAnsi" w:hAnsiTheme="minorHAnsi" w:cs="Arial"/>
          <w:bCs/>
          <w:sz w:val="24"/>
          <w:szCs w:val="24"/>
        </w:rPr>
        <w:t xml:space="preserve">que sufrió </w:t>
      </w:r>
      <w:r w:rsidR="00A67B94" w:rsidRPr="008055AB">
        <w:rPr>
          <w:rFonts w:asciiTheme="minorHAnsi" w:hAnsiTheme="minorHAnsi" w:cs="Arial"/>
          <w:bCs/>
          <w:sz w:val="24"/>
          <w:szCs w:val="24"/>
        </w:rPr>
        <w:t xml:space="preserve">ocurrido el 16 de mayo de 2010 en la vía entre Restrepo y Villavicencio, </w:t>
      </w:r>
      <w:r w:rsidR="00BC4958" w:rsidRPr="008055AB">
        <w:rPr>
          <w:rFonts w:asciiTheme="minorHAnsi" w:hAnsiTheme="minorHAnsi" w:cs="Arial"/>
          <w:bCs/>
          <w:sz w:val="24"/>
          <w:szCs w:val="24"/>
        </w:rPr>
        <w:t xml:space="preserve">presuntamente debido a la falta de iluminación y señalización adecuada de la vía. </w:t>
      </w:r>
    </w:p>
    <w:p w:rsidR="00BC4958" w:rsidRPr="008055AB" w:rsidRDefault="00BC4958" w:rsidP="008055AB">
      <w:pPr>
        <w:widowControl w:val="0"/>
        <w:ind w:firstLine="708"/>
        <w:jc w:val="both"/>
        <w:rPr>
          <w:rFonts w:asciiTheme="minorHAnsi" w:hAnsiTheme="minorHAnsi" w:cs="Arial"/>
          <w:bCs/>
          <w:sz w:val="24"/>
          <w:szCs w:val="24"/>
        </w:rPr>
      </w:pPr>
    </w:p>
    <w:p w:rsidR="0075197C" w:rsidRPr="008055AB" w:rsidRDefault="0075197C" w:rsidP="005D6289">
      <w:pPr>
        <w:widowControl w:val="0"/>
        <w:ind w:firstLine="1134"/>
        <w:jc w:val="both"/>
        <w:rPr>
          <w:rFonts w:asciiTheme="minorHAnsi" w:hAnsiTheme="minorHAnsi" w:cs="Arial"/>
          <w:bCs/>
          <w:sz w:val="24"/>
          <w:szCs w:val="24"/>
        </w:rPr>
      </w:pPr>
      <w:r w:rsidRPr="008055AB">
        <w:rPr>
          <w:rFonts w:asciiTheme="minorHAnsi" w:hAnsiTheme="minorHAnsi" w:cs="Arial"/>
          <w:bCs/>
          <w:sz w:val="24"/>
          <w:szCs w:val="24"/>
        </w:rPr>
        <w:t xml:space="preserve">Reunidos los requisitos formales, la demanda  fue admitida por el  </w:t>
      </w:r>
      <w:r w:rsidR="00AF54AE" w:rsidRPr="008055AB">
        <w:rPr>
          <w:rFonts w:asciiTheme="minorHAnsi" w:hAnsiTheme="minorHAnsi" w:cs="Arial"/>
          <w:bCs/>
          <w:sz w:val="24"/>
          <w:szCs w:val="24"/>
        </w:rPr>
        <w:t xml:space="preserve">Juzgado Séptimo Administrativo </w:t>
      </w:r>
      <w:r w:rsidRPr="008055AB">
        <w:rPr>
          <w:rFonts w:asciiTheme="minorHAnsi" w:hAnsiTheme="minorHAnsi" w:cs="Arial"/>
          <w:bCs/>
          <w:sz w:val="24"/>
          <w:szCs w:val="24"/>
        </w:rPr>
        <w:t xml:space="preserve">mediante auto calendado </w:t>
      </w:r>
      <w:r w:rsidR="00C17732" w:rsidRPr="008055AB">
        <w:rPr>
          <w:rFonts w:asciiTheme="minorHAnsi" w:hAnsiTheme="minorHAnsi" w:cs="Arial"/>
          <w:bCs/>
          <w:sz w:val="24"/>
          <w:szCs w:val="24"/>
        </w:rPr>
        <w:t>28</w:t>
      </w:r>
      <w:r w:rsidRPr="008055AB">
        <w:rPr>
          <w:rFonts w:asciiTheme="minorHAnsi" w:hAnsiTheme="minorHAnsi" w:cs="Arial"/>
          <w:bCs/>
          <w:sz w:val="24"/>
          <w:szCs w:val="24"/>
        </w:rPr>
        <w:t xml:space="preserve"> de </w:t>
      </w:r>
      <w:r w:rsidR="00C17732" w:rsidRPr="008055AB">
        <w:rPr>
          <w:rFonts w:asciiTheme="minorHAnsi" w:hAnsiTheme="minorHAnsi" w:cs="Arial"/>
          <w:bCs/>
          <w:sz w:val="24"/>
          <w:szCs w:val="24"/>
        </w:rPr>
        <w:t xml:space="preserve">septiembre </w:t>
      </w:r>
      <w:r w:rsidRPr="008055AB">
        <w:rPr>
          <w:rFonts w:asciiTheme="minorHAnsi" w:hAnsiTheme="minorHAnsi" w:cs="Arial"/>
          <w:bCs/>
          <w:sz w:val="24"/>
          <w:szCs w:val="24"/>
        </w:rPr>
        <w:t>de 2012</w:t>
      </w:r>
      <w:r w:rsidRPr="008055AB">
        <w:rPr>
          <w:rStyle w:val="Refdenotaalpie"/>
          <w:rFonts w:asciiTheme="minorHAnsi" w:eastAsia="Calibri" w:hAnsiTheme="minorHAnsi" w:cs="Arial"/>
          <w:bCs/>
          <w:sz w:val="24"/>
          <w:szCs w:val="24"/>
        </w:rPr>
        <w:footnoteReference w:id="1"/>
      </w:r>
      <w:r w:rsidR="006E2686" w:rsidRPr="008055AB">
        <w:rPr>
          <w:rFonts w:asciiTheme="minorHAnsi" w:hAnsiTheme="minorHAnsi" w:cs="Arial"/>
          <w:bCs/>
          <w:sz w:val="24"/>
          <w:szCs w:val="24"/>
        </w:rPr>
        <w:t xml:space="preserve">. </w:t>
      </w:r>
      <w:r w:rsidRPr="008055AB">
        <w:rPr>
          <w:rFonts w:asciiTheme="minorHAnsi" w:hAnsiTheme="minorHAnsi" w:cs="Arial"/>
          <w:bCs/>
          <w:sz w:val="24"/>
          <w:szCs w:val="24"/>
        </w:rPr>
        <w:t>Surtida en debida forma la diligencia de notificación</w:t>
      </w:r>
      <w:r w:rsidR="006E2686" w:rsidRPr="008055AB">
        <w:rPr>
          <w:rFonts w:asciiTheme="minorHAnsi" w:hAnsiTheme="minorHAnsi" w:cs="Arial"/>
          <w:bCs/>
          <w:sz w:val="24"/>
          <w:szCs w:val="24"/>
        </w:rPr>
        <w:t xml:space="preserve"> a las entidades demandadas</w:t>
      </w:r>
      <w:r w:rsidRPr="008055AB">
        <w:rPr>
          <w:rFonts w:asciiTheme="minorHAnsi" w:hAnsiTheme="minorHAnsi" w:cs="Arial"/>
          <w:bCs/>
          <w:sz w:val="24"/>
          <w:szCs w:val="24"/>
        </w:rPr>
        <w:t xml:space="preserve">, </w:t>
      </w:r>
      <w:r w:rsidR="006E2686" w:rsidRPr="008055AB">
        <w:rPr>
          <w:rFonts w:asciiTheme="minorHAnsi" w:hAnsiTheme="minorHAnsi" w:cs="Arial"/>
          <w:bCs/>
          <w:sz w:val="24"/>
          <w:szCs w:val="24"/>
        </w:rPr>
        <w:t xml:space="preserve">ellas </w:t>
      </w:r>
      <w:r w:rsidRPr="008055AB">
        <w:rPr>
          <w:rFonts w:asciiTheme="minorHAnsi" w:hAnsiTheme="minorHAnsi" w:cs="Arial"/>
          <w:bCs/>
          <w:sz w:val="24"/>
          <w:szCs w:val="24"/>
        </w:rPr>
        <w:t>di</w:t>
      </w:r>
      <w:r w:rsidR="006E2686" w:rsidRPr="008055AB">
        <w:rPr>
          <w:rFonts w:asciiTheme="minorHAnsi" w:hAnsiTheme="minorHAnsi" w:cs="Arial"/>
          <w:bCs/>
          <w:sz w:val="24"/>
          <w:szCs w:val="24"/>
        </w:rPr>
        <w:t xml:space="preserve">eron </w:t>
      </w:r>
      <w:r w:rsidRPr="008055AB">
        <w:rPr>
          <w:rFonts w:asciiTheme="minorHAnsi" w:hAnsiTheme="minorHAnsi" w:cs="Arial"/>
          <w:bCs/>
          <w:sz w:val="24"/>
          <w:szCs w:val="24"/>
        </w:rPr>
        <w:t>contestación a las pretensiones, manifestando oposición y formulando</w:t>
      </w:r>
      <w:r w:rsidR="006E2686" w:rsidRPr="008055AB">
        <w:rPr>
          <w:rFonts w:asciiTheme="minorHAnsi" w:hAnsiTheme="minorHAnsi" w:cs="Arial"/>
          <w:bCs/>
          <w:sz w:val="24"/>
          <w:szCs w:val="24"/>
        </w:rPr>
        <w:t xml:space="preserve"> </w:t>
      </w:r>
      <w:r w:rsidRPr="008055AB">
        <w:rPr>
          <w:rFonts w:asciiTheme="minorHAnsi" w:hAnsiTheme="minorHAnsi" w:cs="Arial"/>
          <w:bCs/>
          <w:sz w:val="24"/>
          <w:szCs w:val="24"/>
        </w:rPr>
        <w:t xml:space="preserve">excepciones </w:t>
      </w:r>
      <w:r w:rsidR="000B62E5" w:rsidRPr="008055AB">
        <w:rPr>
          <w:rFonts w:asciiTheme="minorHAnsi" w:hAnsiTheme="minorHAnsi" w:cs="Arial"/>
          <w:bCs/>
          <w:sz w:val="24"/>
          <w:szCs w:val="24"/>
        </w:rPr>
        <w:t xml:space="preserve">de: </w:t>
      </w:r>
      <w:r w:rsidR="006E2686" w:rsidRPr="008055AB">
        <w:rPr>
          <w:rFonts w:asciiTheme="minorHAnsi" w:hAnsiTheme="minorHAnsi" w:cs="Arial"/>
          <w:bCs/>
          <w:sz w:val="24"/>
          <w:szCs w:val="24"/>
        </w:rPr>
        <w:t>“</w:t>
      </w:r>
      <w:r w:rsidR="006E2686" w:rsidRPr="008055AB">
        <w:rPr>
          <w:rFonts w:asciiTheme="minorHAnsi" w:hAnsiTheme="minorHAnsi" w:cs="Arial"/>
          <w:b/>
          <w:bCs/>
          <w:sz w:val="24"/>
          <w:szCs w:val="24"/>
        </w:rPr>
        <w:t>No haberse presentado prueba de la calidad</w:t>
      </w:r>
      <w:r w:rsidR="006E2686" w:rsidRPr="008055AB">
        <w:rPr>
          <w:rFonts w:asciiTheme="minorHAnsi" w:hAnsiTheme="minorHAnsi" w:cs="Arial"/>
          <w:bCs/>
          <w:sz w:val="24"/>
          <w:szCs w:val="24"/>
        </w:rPr>
        <w:t xml:space="preserve"> de her</w:t>
      </w:r>
      <w:r w:rsidR="000B62E5" w:rsidRPr="008055AB">
        <w:rPr>
          <w:rFonts w:asciiTheme="minorHAnsi" w:hAnsiTheme="minorHAnsi" w:cs="Arial"/>
          <w:bCs/>
          <w:sz w:val="24"/>
          <w:szCs w:val="24"/>
        </w:rPr>
        <w:t>e</w:t>
      </w:r>
      <w:r w:rsidR="006E2686" w:rsidRPr="008055AB">
        <w:rPr>
          <w:rFonts w:asciiTheme="minorHAnsi" w:hAnsiTheme="minorHAnsi" w:cs="Arial"/>
          <w:bCs/>
          <w:sz w:val="24"/>
          <w:szCs w:val="24"/>
        </w:rPr>
        <w:t xml:space="preserve">dero, cónyuge, curador de bienes, administrador de comunidad, albacea y en general de la calidad </w:t>
      </w:r>
      <w:r w:rsidR="006E2686" w:rsidRPr="008055AB">
        <w:rPr>
          <w:rFonts w:asciiTheme="minorHAnsi" w:hAnsiTheme="minorHAnsi" w:cs="Arial"/>
          <w:b/>
          <w:bCs/>
          <w:sz w:val="24"/>
          <w:szCs w:val="24"/>
        </w:rPr>
        <w:t xml:space="preserve">en que </w:t>
      </w:r>
      <w:r w:rsidR="006E2686" w:rsidRPr="008055AB">
        <w:rPr>
          <w:rFonts w:asciiTheme="minorHAnsi" w:hAnsiTheme="minorHAnsi" w:cs="Arial"/>
          <w:bCs/>
          <w:sz w:val="24"/>
          <w:szCs w:val="24"/>
        </w:rPr>
        <w:t xml:space="preserve">actúe el demandante o </w:t>
      </w:r>
      <w:r w:rsidR="006E2686" w:rsidRPr="008055AB">
        <w:rPr>
          <w:rFonts w:asciiTheme="minorHAnsi" w:hAnsiTheme="minorHAnsi" w:cs="Arial"/>
          <w:b/>
          <w:bCs/>
          <w:sz w:val="24"/>
          <w:szCs w:val="24"/>
        </w:rPr>
        <w:t>se cite al demandado</w:t>
      </w:r>
      <w:r w:rsidR="00D4406C" w:rsidRPr="008055AB">
        <w:rPr>
          <w:rFonts w:asciiTheme="minorHAnsi" w:hAnsiTheme="minorHAnsi" w:cs="Arial"/>
          <w:b/>
          <w:bCs/>
          <w:sz w:val="24"/>
          <w:szCs w:val="24"/>
        </w:rPr>
        <w:t xml:space="preserve">” </w:t>
      </w:r>
      <w:r w:rsidR="00D4406C" w:rsidRPr="008055AB">
        <w:rPr>
          <w:rFonts w:asciiTheme="minorHAnsi" w:hAnsiTheme="minorHAnsi" w:cs="Arial"/>
          <w:bCs/>
          <w:sz w:val="24"/>
          <w:szCs w:val="24"/>
        </w:rPr>
        <w:t>esgrimida por AUTOPISTA DE LOS LLANOS</w:t>
      </w:r>
      <w:r w:rsidR="000B62E5" w:rsidRPr="008055AB">
        <w:rPr>
          <w:rFonts w:asciiTheme="minorHAnsi" w:hAnsiTheme="minorHAnsi" w:cs="Arial"/>
          <w:bCs/>
          <w:sz w:val="24"/>
          <w:szCs w:val="24"/>
        </w:rPr>
        <w:t xml:space="preserve">;  </w:t>
      </w:r>
      <w:r w:rsidRPr="008055AB">
        <w:rPr>
          <w:rFonts w:asciiTheme="minorHAnsi" w:hAnsiTheme="minorHAnsi" w:cs="Arial"/>
          <w:bCs/>
          <w:sz w:val="24"/>
          <w:szCs w:val="24"/>
        </w:rPr>
        <w:t>“</w:t>
      </w:r>
      <w:r w:rsidRPr="008055AB">
        <w:rPr>
          <w:rFonts w:asciiTheme="minorHAnsi" w:hAnsiTheme="minorHAnsi" w:cs="Arial"/>
          <w:bCs/>
          <w:i/>
          <w:sz w:val="24"/>
          <w:szCs w:val="24"/>
        </w:rPr>
        <w:t>Caducidad”,</w:t>
      </w:r>
      <w:r w:rsidR="000B62E5" w:rsidRPr="008055AB">
        <w:rPr>
          <w:rFonts w:asciiTheme="minorHAnsi" w:hAnsiTheme="minorHAnsi" w:cs="Arial"/>
          <w:bCs/>
          <w:i/>
          <w:sz w:val="24"/>
          <w:szCs w:val="24"/>
        </w:rPr>
        <w:t xml:space="preserve"> </w:t>
      </w:r>
      <w:r w:rsidR="00D4406C" w:rsidRPr="008055AB">
        <w:rPr>
          <w:rFonts w:asciiTheme="minorHAnsi" w:hAnsiTheme="minorHAnsi" w:cs="Arial"/>
          <w:bCs/>
          <w:i/>
          <w:sz w:val="24"/>
          <w:szCs w:val="24"/>
        </w:rPr>
        <w:t>“Falta de legitimación en la causa por pasiva”, “culpa exclusiva de la víctima o de un tercero”</w:t>
      </w:r>
      <w:r w:rsidR="000B62E5" w:rsidRPr="008055AB">
        <w:rPr>
          <w:rFonts w:asciiTheme="minorHAnsi" w:hAnsiTheme="minorHAnsi" w:cs="Arial"/>
          <w:bCs/>
          <w:i/>
          <w:sz w:val="24"/>
          <w:szCs w:val="24"/>
        </w:rPr>
        <w:t>,</w:t>
      </w:r>
      <w:r w:rsidR="00D4406C" w:rsidRPr="008055AB">
        <w:rPr>
          <w:rFonts w:asciiTheme="minorHAnsi" w:hAnsiTheme="minorHAnsi" w:cs="Arial"/>
          <w:bCs/>
          <w:i/>
          <w:sz w:val="24"/>
          <w:szCs w:val="24"/>
        </w:rPr>
        <w:t xml:space="preserve"> “inexistencia de responsabilidad”</w:t>
      </w:r>
      <w:r w:rsidR="000B62E5" w:rsidRPr="008055AB">
        <w:rPr>
          <w:rFonts w:asciiTheme="minorHAnsi" w:hAnsiTheme="minorHAnsi" w:cs="Arial"/>
          <w:bCs/>
          <w:i/>
          <w:sz w:val="24"/>
          <w:szCs w:val="24"/>
        </w:rPr>
        <w:t xml:space="preserve"> y </w:t>
      </w:r>
      <w:r w:rsidR="00D4406C" w:rsidRPr="008055AB">
        <w:rPr>
          <w:rFonts w:asciiTheme="minorHAnsi" w:hAnsiTheme="minorHAnsi" w:cs="Arial"/>
          <w:bCs/>
          <w:i/>
          <w:sz w:val="24"/>
          <w:szCs w:val="24"/>
        </w:rPr>
        <w:t xml:space="preserve"> </w:t>
      </w:r>
      <w:r w:rsidRPr="008055AB">
        <w:rPr>
          <w:rFonts w:asciiTheme="minorHAnsi" w:hAnsiTheme="minorHAnsi" w:cs="Arial"/>
          <w:bCs/>
          <w:i/>
          <w:sz w:val="24"/>
          <w:szCs w:val="24"/>
        </w:rPr>
        <w:lastRenderedPageBreak/>
        <w:t>“</w:t>
      </w:r>
      <w:r w:rsidR="000B62E5" w:rsidRPr="008055AB">
        <w:rPr>
          <w:rFonts w:asciiTheme="minorHAnsi" w:hAnsiTheme="minorHAnsi" w:cs="Arial"/>
          <w:bCs/>
          <w:i/>
          <w:sz w:val="24"/>
          <w:szCs w:val="24"/>
        </w:rPr>
        <w:t>sobre valoración de los perjuicios por cuanto la incapacidad del demandante ya fue indemnizada”</w:t>
      </w:r>
      <w:r w:rsidRPr="008055AB">
        <w:rPr>
          <w:rFonts w:asciiTheme="minorHAnsi" w:hAnsiTheme="minorHAnsi" w:cs="Arial"/>
          <w:bCs/>
          <w:i/>
          <w:sz w:val="24"/>
          <w:szCs w:val="24"/>
        </w:rPr>
        <w:t xml:space="preserve">,  </w:t>
      </w:r>
      <w:r w:rsidRPr="008055AB">
        <w:rPr>
          <w:rFonts w:asciiTheme="minorHAnsi" w:hAnsiTheme="minorHAnsi" w:cs="Arial"/>
          <w:bCs/>
          <w:sz w:val="24"/>
          <w:szCs w:val="24"/>
        </w:rPr>
        <w:t xml:space="preserve">de las cuales se dio  el traslado respectivo a la parte actora que </w:t>
      </w:r>
      <w:r w:rsidR="0069705E" w:rsidRPr="008055AB">
        <w:rPr>
          <w:rFonts w:asciiTheme="minorHAnsi" w:hAnsiTheme="minorHAnsi" w:cs="Arial"/>
          <w:bCs/>
          <w:sz w:val="24"/>
          <w:szCs w:val="24"/>
        </w:rPr>
        <w:t xml:space="preserve">solicitó declararlas no probadas y despacharlas desfavorablemente. </w:t>
      </w:r>
    </w:p>
    <w:p w:rsidR="0075197C" w:rsidRPr="008055AB" w:rsidRDefault="0075197C" w:rsidP="008055AB">
      <w:pPr>
        <w:ind w:firstLine="1134"/>
        <w:jc w:val="both"/>
        <w:rPr>
          <w:rFonts w:asciiTheme="minorHAnsi" w:hAnsiTheme="minorHAnsi" w:cs="Arial"/>
          <w:sz w:val="24"/>
          <w:szCs w:val="24"/>
        </w:rPr>
      </w:pPr>
    </w:p>
    <w:p w:rsidR="0075197C" w:rsidRPr="008055AB" w:rsidRDefault="0075197C" w:rsidP="008055AB">
      <w:pPr>
        <w:ind w:firstLine="1134"/>
        <w:jc w:val="both"/>
        <w:rPr>
          <w:rFonts w:asciiTheme="minorHAnsi" w:hAnsiTheme="minorHAnsi" w:cs="Arial"/>
          <w:sz w:val="24"/>
          <w:szCs w:val="24"/>
        </w:rPr>
      </w:pPr>
    </w:p>
    <w:p w:rsidR="00BB774D" w:rsidRPr="008055AB" w:rsidRDefault="00BB774D" w:rsidP="008055AB">
      <w:pPr>
        <w:ind w:firstLine="1134"/>
        <w:jc w:val="both"/>
        <w:rPr>
          <w:rFonts w:asciiTheme="minorHAnsi" w:hAnsiTheme="minorHAnsi" w:cs="Arial"/>
          <w:sz w:val="24"/>
          <w:szCs w:val="24"/>
        </w:rPr>
      </w:pPr>
    </w:p>
    <w:p w:rsidR="00BB774D" w:rsidRPr="008055AB" w:rsidRDefault="00BB774D" w:rsidP="008055AB">
      <w:pPr>
        <w:pStyle w:val="Prrafodelista"/>
        <w:numPr>
          <w:ilvl w:val="0"/>
          <w:numId w:val="1"/>
        </w:numPr>
        <w:jc w:val="both"/>
        <w:rPr>
          <w:rFonts w:asciiTheme="minorHAnsi" w:hAnsiTheme="minorHAnsi" w:cs="Arial"/>
          <w:sz w:val="24"/>
          <w:szCs w:val="24"/>
        </w:rPr>
      </w:pPr>
      <w:r w:rsidRPr="008055AB">
        <w:rPr>
          <w:rFonts w:asciiTheme="minorHAnsi" w:hAnsiTheme="minorHAnsi" w:cs="Arial"/>
          <w:sz w:val="24"/>
          <w:szCs w:val="24"/>
        </w:rPr>
        <w:t>EL AUTO APELADO</w:t>
      </w:r>
    </w:p>
    <w:p w:rsidR="00BB774D" w:rsidRPr="008055AB" w:rsidRDefault="00BB774D" w:rsidP="008055AB">
      <w:pPr>
        <w:ind w:firstLine="1134"/>
        <w:jc w:val="both"/>
        <w:rPr>
          <w:rFonts w:asciiTheme="minorHAnsi" w:hAnsiTheme="minorHAnsi" w:cs="Arial"/>
          <w:sz w:val="24"/>
          <w:szCs w:val="24"/>
        </w:rPr>
      </w:pPr>
    </w:p>
    <w:p w:rsidR="00A3091B" w:rsidRPr="008055AB" w:rsidRDefault="00A3091B" w:rsidP="008055AB">
      <w:pPr>
        <w:ind w:firstLine="1134"/>
        <w:jc w:val="both"/>
        <w:rPr>
          <w:rFonts w:asciiTheme="minorHAnsi" w:hAnsiTheme="minorHAnsi" w:cs="Arial"/>
          <w:sz w:val="24"/>
          <w:szCs w:val="24"/>
        </w:rPr>
      </w:pPr>
    </w:p>
    <w:p w:rsidR="006634E3" w:rsidRPr="008055AB" w:rsidRDefault="000A127D" w:rsidP="005D6289">
      <w:pPr>
        <w:widowControl w:val="0"/>
        <w:ind w:firstLine="1134"/>
        <w:jc w:val="both"/>
        <w:rPr>
          <w:rFonts w:asciiTheme="minorHAnsi" w:hAnsiTheme="minorHAnsi" w:cs="Arial"/>
          <w:bCs/>
          <w:sz w:val="24"/>
          <w:szCs w:val="24"/>
        </w:rPr>
      </w:pPr>
      <w:r w:rsidRPr="008055AB">
        <w:rPr>
          <w:rFonts w:asciiTheme="minorHAnsi" w:hAnsiTheme="minorHAnsi" w:cs="Arial"/>
          <w:bCs/>
          <w:sz w:val="24"/>
          <w:szCs w:val="24"/>
        </w:rPr>
        <w:t>E</w:t>
      </w:r>
      <w:r w:rsidR="00A3091B" w:rsidRPr="008055AB">
        <w:rPr>
          <w:rFonts w:asciiTheme="minorHAnsi" w:hAnsiTheme="minorHAnsi" w:cs="Arial"/>
          <w:bCs/>
          <w:sz w:val="24"/>
          <w:szCs w:val="24"/>
        </w:rPr>
        <w:t>l Juzgado Séptimo Administrativo de Villavicencio en la audiencia inicial convocada en atención al mandato del artículo 180 del CPACA, llevada a cabo el 6 de agosto de 2013</w:t>
      </w:r>
      <w:r w:rsidR="00A3091B" w:rsidRPr="008055AB">
        <w:rPr>
          <w:rStyle w:val="Refdenotaalpie"/>
          <w:rFonts w:asciiTheme="minorHAnsi" w:eastAsia="Calibri" w:hAnsiTheme="minorHAnsi" w:cs="Arial"/>
          <w:bCs/>
          <w:sz w:val="24"/>
          <w:szCs w:val="24"/>
        </w:rPr>
        <w:footnoteReference w:id="2"/>
      </w:r>
      <w:r w:rsidR="00A3091B" w:rsidRPr="008055AB">
        <w:rPr>
          <w:rFonts w:asciiTheme="minorHAnsi" w:hAnsiTheme="minorHAnsi" w:cs="Arial"/>
          <w:bCs/>
          <w:sz w:val="24"/>
          <w:szCs w:val="24"/>
        </w:rPr>
        <w:t xml:space="preserve">,  tras pronunciarse sobre el saneamiento del proceso, </w:t>
      </w:r>
      <w:r w:rsidR="0078217A" w:rsidRPr="008055AB">
        <w:rPr>
          <w:rFonts w:asciiTheme="minorHAnsi" w:hAnsiTheme="minorHAnsi" w:cs="Arial"/>
          <w:bCs/>
          <w:sz w:val="24"/>
          <w:szCs w:val="24"/>
        </w:rPr>
        <w:t xml:space="preserve">resolvió </w:t>
      </w:r>
      <w:r w:rsidR="00A3091B" w:rsidRPr="008055AB">
        <w:rPr>
          <w:rFonts w:asciiTheme="minorHAnsi" w:hAnsiTheme="minorHAnsi" w:cs="Arial"/>
          <w:bCs/>
          <w:sz w:val="24"/>
          <w:szCs w:val="24"/>
        </w:rPr>
        <w:t>las excepciones planteadas por la</w:t>
      </w:r>
      <w:r w:rsidR="00EA6EB1" w:rsidRPr="008055AB">
        <w:rPr>
          <w:rFonts w:asciiTheme="minorHAnsi" w:hAnsiTheme="minorHAnsi" w:cs="Arial"/>
          <w:bCs/>
          <w:sz w:val="24"/>
          <w:szCs w:val="24"/>
        </w:rPr>
        <w:t>s</w:t>
      </w:r>
      <w:r w:rsidR="00A3091B" w:rsidRPr="008055AB">
        <w:rPr>
          <w:rFonts w:asciiTheme="minorHAnsi" w:hAnsiTheme="minorHAnsi" w:cs="Arial"/>
          <w:bCs/>
          <w:sz w:val="24"/>
          <w:szCs w:val="24"/>
        </w:rPr>
        <w:t xml:space="preserve"> </w:t>
      </w:r>
      <w:r w:rsidR="00EA6EB1" w:rsidRPr="008055AB">
        <w:rPr>
          <w:rFonts w:asciiTheme="minorHAnsi" w:hAnsiTheme="minorHAnsi" w:cs="Arial"/>
          <w:bCs/>
          <w:sz w:val="24"/>
          <w:szCs w:val="24"/>
        </w:rPr>
        <w:t xml:space="preserve">entidades </w:t>
      </w:r>
      <w:r w:rsidR="00A3091B" w:rsidRPr="008055AB">
        <w:rPr>
          <w:rFonts w:asciiTheme="minorHAnsi" w:hAnsiTheme="minorHAnsi" w:cs="Arial"/>
          <w:bCs/>
          <w:sz w:val="24"/>
          <w:szCs w:val="24"/>
        </w:rPr>
        <w:t>demandada</w:t>
      </w:r>
      <w:r w:rsidR="00EA6EB1" w:rsidRPr="008055AB">
        <w:rPr>
          <w:rFonts w:asciiTheme="minorHAnsi" w:hAnsiTheme="minorHAnsi" w:cs="Arial"/>
          <w:bCs/>
          <w:sz w:val="24"/>
          <w:szCs w:val="24"/>
        </w:rPr>
        <w:t>s</w:t>
      </w:r>
      <w:r w:rsidR="006634E3" w:rsidRPr="008055AB">
        <w:rPr>
          <w:rFonts w:asciiTheme="minorHAnsi" w:hAnsiTheme="minorHAnsi" w:cs="Arial"/>
          <w:bCs/>
          <w:sz w:val="24"/>
          <w:szCs w:val="24"/>
        </w:rPr>
        <w:t xml:space="preserve">, de la siguiente manera: </w:t>
      </w:r>
    </w:p>
    <w:p w:rsidR="006634E3" w:rsidRPr="008055AB" w:rsidRDefault="006634E3" w:rsidP="008055AB">
      <w:pPr>
        <w:widowControl w:val="0"/>
        <w:ind w:firstLine="708"/>
        <w:jc w:val="both"/>
        <w:rPr>
          <w:rFonts w:asciiTheme="minorHAnsi" w:hAnsiTheme="minorHAnsi" w:cs="Arial"/>
          <w:bCs/>
          <w:sz w:val="24"/>
          <w:szCs w:val="24"/>
        </w:rPr>
      </w:pPr>
    </w:p>
    <w:p w:rsidR="000A127D" w:rsidRPr="008055AB" w:rsidRDefault="000A127D" w:rsidP="008055AB">
      <w:pPr>
        <w:pStyle w:val="Prrafodelista"/>
        <w:widowControl w:val="0"/>
        <w:numPr>
          <w:ilvl w:val="0"/>
          <w:numId w:val="3"/>
        </w:numPr>
        <w:jc w:val="both"/>
        <w:rPr>
          <w:rFonts w:asciiTheme="minorHAnsi" w:hAnsiTheme="minorHAnsi" w:cs="Arial"/>
          <w:bCs/>
          <w:sz w:val="24"/>
          <w:szCs w:val="24"/>
        </w:rPr>
      </w:pPr>
      <w:r w:rsidRPr="008055AB">
        <w:rPr>
          <w:rFonts w:asciiTheme="minorHAnsi" w:hAnsiTheme="minorHAnsi" w:cs="Arial"/>
          <w:bCs/>
          <w:sz w:val="24"/>
          <w:szCs w:val="24"/>
        </w:rPr>
        <w:t>N</w:t>
      </w:r>
      <w:r w:rsidR="006634E3" w:rsidRPr="008055AB">
        <w:rPr>
          <w:rFonts w:asciiTheme="minorHAnsi" w:hAnsiTheme="minorHAnsi" w:cs="Arial"/>
          <w:bCs/>
          <w:sz w:val="24"/>
          <w:szCs w:val="24"/>
        </w:rPr>
        <w:t>eg</w:t>
      </w:r>
      <w:r w:rsidRPr="008055AB">
        <w:rPr>
          <w:rFonts w:asciiTheme="minorHAnsi" w:hAnsiTheme="minorHAnsi" w:cs="Arial"/>
          <w:bCs/>
          <w:sz w:val="24"/>
          <w:szCs w:val="24"/>
        </w:rPr>
        <w:t>ó</w:t>
      </w:r>
      <w:r w:rsidR="006634E3" w:rsidRPr="008055AB">
        <w:rPr>
          <w:rFonts w:asciiTheme="minorHAnsi" w:hAnsiTheme="minorHAnsi" w:cs="Arial"/>
          <w:bCs/>
          <w:sz w:val="24"/>
          <w:szCs w:val="24"/>
        </w:rPr>
        <w:t xml:space="preserve"> la excepción de CADUCIDAD DE LA ACCIÓN, propuesta por INVÍAS y AUTOPISTA DE LOS LLANOS S.A.</w:t>
      </w:r>
      <w:r w:rsidRPr="008055AB">
        <w:rPr>
          <w:rFonts w:asciiTheme="minorHAnsi" w:hAnsiTheme="minorHAnsi" w:cs="Arial"/>
          <w:bCs/>
          <w:sz w:val="24"/>
          <w:szCs w:val="24"/>
        </w:rPr>
        <w:t>;</w:t>
      </w:r>
    </w:p>
    <w:p w:rsidR="006634E3" w:rsidRPr="008055AB" w:rsidRDefault="000A127D" w:rsidP="008055AB">
      <w:pPr>
        <w:pStyle w:val="Prrafodelista"/>
        <w:widowControl w:val="0"/>
        <w:numPr>
          <w:ilvl w:val="0"/>
          <w:numId w:val="3"/>
        </w:numPr>
        <w:jc w:val="both"/>
        <w:rPr>
          <w:rFonts w:asciiTheme="minorHAnsi" w:hAnsiTheme="minorHAnsi" w:cs="Arial"/>
          <w:bCs/>
          <w:sz w:val="24"/>
          <w:szCs w:val="24"/>
        </w:rPr>
      </w:pPr>
      <w:r w:rsidRPr="008055AB">
        <w:rPr>
          <w:rFonts w:asciiTheme="minorHAnsi" w:hAnsiTheme="minorHAnsi" w:cs="Arial"/>
          <w:bCs/>
          <w:sz w:val="24"/>
          <w:szCs w:val="24"/>
        </w:rPr>
        <w:t>D</w:t>
      </w:r>
      <w:r w:rsidR="006634E3" w:rsidRPr="008055AB">
        <w:rPr>
          <w:rFonts w:asciiTheme="minorHAnsi" w:hAnsiTheme="minorHAnsi" w:cs="Arial"/>
          <w:bCs/>
          <w:sz w:val="24"/>
          <w:szCs w:val="24"/>
        </w:rPr>
        <w:t>eclar</w:t>
      </w:r>
      <w:r w:rsidRPr="008055AB">
        <w:rPr>
          <w:rFonts w:asciiTheme="minorHAnsi" w:hAnsiTheme="minorHAnsi" w:cs="Arial"/>
          <w:bCs/>
          <w:sz w:val="24"/>
          <w:szCs w:val="24"/>
        </w:rPr>
        <w:t>ó</w:t>
      </w:r>
      <w:r w:rsidR="006634E3" w:rsidRPr="008055AB">
        <w:rPr>
          <w:rFonts w:asciiTheme="minorHAnsi" w:hAnsiTheme="minorHAnsi" w:cs="Arial"/>
          <w:bCs/>
          <w:sz w:val="24"/>
          <w:szCs w:val="24"/>
        </w:rPr>
        <w:t xml:space="preserve"> probada la excepción de falta de legitimación en la causa por pasiva del INVÍAS, y el  </w:t>
      </w:r>
      <w:r w:rsidR="00995269" w:rsidRPr="008055AB">
        <w:rPr>
          <w:rFonts w:asciiTheme="minorHAnsi" w:hAnsiTheme="minorHAnsi" w:cs="Arial"/>
          <w:bCs/>
          <w:sz w:val="24"/>
          <w:szCs w:val="24"/>
        </w:rPr>
        <w:t xml:space="preserve"> </w:t>
      </w:r>
      <w:r w:rsidR="006634E3" w:rsidRPr="008055AB">
        <w:rPr>
          <w:rFonts w:asciiTheme="minorHAnsi" w:hAnsiTheme="minorHAnsi" w:cs="Arial"/>
          <w:bCs/>
          <w:sz w:val="24"/>
          <w:szCs w:val="24"/>
        </w:rPr>
        <w:t xml:space="preserve">DEPARTAMENTO DEL META </w:t>
      </w:r>
      <w:r w:rsidR="00995269" w:rsidRPr="008055AB">
        <w:rPr>
          <w:rFonts w:asciiTheme="minorHAnsi" w:hAnsiTheme="minorHAnsi" w:cs="Arial"/>
          <w:bCs/>
          <w:sz w:val="24"/>
          <w:szCs w:val="24"/>
        </w:rPr>
        <w:t xml:space="preserve">y </w:t>
      </w:r>
      <w:r w:rsidRPr="008055AB">
        <w:rPr>
          <w:rFonts w:asciiTheme="minorHAnsi" w:hAnsiTheme="minorHAnsi" w:cs="Arial"/>
          <w:bCs/>
          <w:sz w:val="24"/>
          <w:szCs w:val="24"/>
        </w:rPr>
        <w:t xml:space="preserve">en consecuencia, </w:t>
      </w:r>
      <w:r w:rsidR="006634E3" w:rsidRPr="008055AB">
        <w:rPr>
          <w:rFonts w:asciiTheme="minorHAnsi" w:hAnsiTheme="minorHAnsi" w:cs="Arial"/>
          <w:bCs/>
          <w:sz w:val="24"/>
          <w:szCs w:val="24"/>
        </w:rPr>
        <w:t xml:space="preserve">terminado el proceso respecto de </w:t>
      </w:r>
      <w:r w:rsidRPr="008055AB">
        <w:rPr>
          <w:rFonts w:asciiTheme="minorHAnsi" w:hAnsiTheme="minorHAnsi" w:cs="Arial"/>
          <w:bCs/>
          <w:sz w:val="24"/>
          <w:szCs w:val="24"/>
        </w:rPr>
        <w:t>estos</w:t>
      </w:r>
      <w:r w:rsidR="006634E3" w:rsidRPr="008055AB">
        <w:rPr>
          <w:rFonts w:asciiTheme="minorHAnsi" w:hAnsiTheme="minorHAnsi" w:cs="Arial"/>
          <w:bCs/>
          <w:sz w:val="24"/>
          <w:szCs w:val="24"/>
        </w:rPr>
        <w:t xml:space="preserve"> demandados.</w:t>
      </w:r>
    </w:p>
    <w:p w:rsidR="00C121CA" w:rsidRPr="008055AB" w:rsidRDefault="008D5077" w:rsidP="008055AB">
      <w:pPr>
        <w:pStyle w:val="Prrafodelista"/>
        <w:widowControl w:val="0"/>
        <w:numPr>
          <w:ilvl w:val="0"/>
          <w:numId w:val="3"/>
        </w:numPr>
        <w:jc w:val="both"/>
        <w:rPr>
          <w:rFonts w:asciiTheme="minorHAnsi" w:hAnsiTheme="minorHAnsi" w:cs="Arial"/>
          <w:bCs/>
          <w:sz w:val="24"/>
          <w:szCs w:val="24"/>
        </w:rPr>
      </w:pPr>
      <w:r w:rsidRPr="008055AB">
        <w:rPr>
          <w:rFonts w:asciiTheme="minorHAnsi" w:hAnsiTheme="minorHAnsi" w:cs="Arial"/>
          <w:bCs/>
          <w:sz w:val="24"/>
          <w:szCs w:val="24"/>
        </w:rPr>
        <w:t xml:space="preserve">Como prosperó la excepción de falta de legitimación en la causa por pasiva propuesta por INVÍAS, y el   DEPARTAMENTO DEL META, condenó en costas al demandante </w:t>
      </w:r>
      <w:r w:rsidR="00C121CA" w:rsidRPr="008055AB">
        <w:rPr>
          <w:rFonts w:asciiTheme="minorHAnsi" w:hAnsiTheme="minorHAnsi" w:cs="Arial"/>
          <w:bCs/>
          <w:sz w:val="24"/>
          <w:szCs w:val="24"/>
        </w:rPr>
        <w:t>por valor de 2 S.M.L.M.V. a</w:t>
      </w:r>
      <w:r w:rsidRPr="008055AB">
        <w:rPr>
          <w:rFonts w:asciiTheme="minorHAnsi" w:hAnsiTheme="minorHAnsi" w:cs="Arial"/>
          <w:bCs/>
          <w:sz w:val="24"/>
          <w:szCs w:val="24"/>
        </w:rPr>
        <w:t xml:space="preserve"> favor de cada una de esas entidades</w:t>
      </w:r>
      <w:r w:rsidR="00C121CA" w:rsidRPr="008055AB">
        <w:rPr>
          <w:rFonts w:asciiTheme="minorHAnsi" w:hAnsiTheme="minorHAnsi" w:cs="Arial"/>
          <w:bCs/>
          <w:sz w:val="24"/>
          <w:szCs w:val="24"/>
        </w:rPr>
        <w:t>.</w:t>
      </w:r>
    </w:p>
    <w:p w:rsidR="000A127D" w:rsidRDefault="000A127D" w:rsidP="008055AB">
      <w:pPr>
        <w:pStyle w:val="Prrafodelista"/>
        <w:widowControl w:val="0"/>
        <w:numPr>
          <w:ilvl w:val="0"/>
          <w:numId w:val="3"/>
        </w:numPr>
        <w:jc w:val="both"/>
        <w:rPr>
          <w:rFonts w:asciiTheme="minorHAnsi" w:hAnsiTheme="minorHAnsi" w:cs="Arial"/>
          <w:bCs/>
          <w:sz w:val="24"/>
          <w:szCs w:val="24"/>
        </w:rPr>
      </w:pPr>
      <w:r w:rsidRPr="008055AB">
        <w:rPr>
          <w:rFonts w:asciiTheme="minorHAnsi" w:hAnsiTheme="minorHAnsi" w:cs="Arial"/>
          <w:bCs/>
          <w:sz w:val="24"/>
          <w:szCs w:val="24"/>
        </w:rPr>
        <w:t xml:space="preserve">Condenó </w:t>
      </w:r>
      <w:r w:rsidR="008D5077" w:rsidRPr="008055AB">
        <w:rPr>
          <w:rFonts w:asciiTheme="minorHAnsi" w:hAnsiTheme="minorHAnsi" w:cs="Arial"/>
          <w:bCs/>
          <w:sz w:val="24"/>
          <w:szCs w:val="24"/>
        </w:rPr>
        <w:t>en costas al INVIAS</w:t>
      </w:r>
      <w:r w:rsidR="003D2D5B" w:rsidRPr="008055AB">
        <w:rPr>
          <w:rFonts w:asciiTheme="minorHAnsi" w:hAnsiTheme="minorHAnsi" w:cs="Arial"/>
          <w:bCs/>
          <w:sz w:val="24"/>
          <w:szCs w:val="24"/>
        </w:rPr>
        <w:t xml:space="preserve"> y a AUTOPISTA DE LOS LLANOS, por habérsele resuelto desfavorablemente la excepción de caducidad que propusieron</w:t>
      </w:r>
      <w:r w:rsidR="00A06A61" w:rsidRPr="008055AB">
        <w:rPr>
          <w:rFonts w:asciiTheme="minorHAnsi" w:hAnsiTheme="minorHAnsi" w:cs="Arial"/>
          <w:bCs/>
          <w:sz w:val="24"/>
          <w:szCs w:val="24"/>
        </w:rPr>
        <w:t>.</w:t>
      </w:r>
    </w:p>
    <w:p w:rsidR="008055AB" w:rsidRPr="008055AB" w:rsidRDefault="008055AB" w:rsidP="008055AB">
      <w:pPr>
        <w:pStyle w:val="Prrafodelista"/>
        <w:widowControl w:val="0"/>
        <w:ind w:left="1068"/>
        <w:jc w:val="both"/>
        <w:rPr>
          <w:rFonts w:asciiTheme="minorHAnsi" w:hAnsiTheme="minorHAnsi" w:cs="Arial"/>
          <w:bCs/>
          <w:sz w:val="24"/>
          <w:szCs w:val="24"/>
        </w:rPr>
      </w:pPr>
    </w:p>
    <w:p w:rsidR="006634E3" w:rsidRPr="008055AB" w:rsidRDefault="006634E3" w:rsidP="008055AB">
      <w:pPr>
        <w:widowControl w:val="0"/>
        <w:ind w:firstLine="708"/>
        <w:jc w:val="both"/>
        <w:rPr>
          <w:rFonts w:asciiTheme="minorHAnsi" w:hAnsiTheme="minorHAnsi" w:cs="Arial"/>
          <w:bCs/>
          <w:sz w:val="24"/>
          <w:szCs w:val="24"/>
        </w:rPr>
      </w:pPr>
    </w:p>
    <w:p w:rsidR="00BB774D" w:rsidRPr="008055AB" w:rsidRDefault="00BB774D" w:rsidP="008055AB">
      <w:pPr>
        <w:pStyle w:val="Prrafodelista"/>
        <w:numPr>
          <w:ilvl w:val="0"/>
          <w:numId w:val="1"/>
        </w:numPr>
        <w:jc w:val="both"/>
        <w:rPr>
          <w:rFonts w:asciiTheme="minorHAnsi" w:hAnsiTheme="minorHAnsi" w:cs="Arial"/>
          <w:sz w:val="24"/>
          <w:szCs w:val="24"/>
        </w:rPr>
      </w:pPr>
      <w:r w:rsidRPr="008055AB">
        <w:rPr>
          <w:rFonts w:asciiTheme="minorHAnsi" w:hAnsiTheme="minorHAnsi" w:cs="Arial"/>
          <w:sz w:val="24"/>
          <w:szCs w:val="24"/>
        </w:rPr>
        <w:t xml:space="preserve">EL RECURSO DE APELACIÓN </w:t>
      </w:r>
    </w:p>
    <w:p w:rsidR="00BB774D" w:rsidRPr="008055AB" w:rsidRDefault="00BB774D" w:rsidP="008055AB">
      <w:pPr>
        <w:ind w:firstLine="1134"/>
        <w:jc w:val="both"/>
        <w:rPr>
          <w:rFonts w:asciiTheme="minorHAnsi" w:hAnsiTheme="minorHAnsi" w:cs="Arial"/>
          <w:sz w:val="24"/>
          <w:szCs w:val="24"/>
        </w:rPr>
      </w:pPr>
    </w:p>
    <w:p w:rsidR="00611E93" w:rsidRPr="008055AB" w:rsidRDefault="00611E93" w:rsidP="008055AB">
      <w:pPr>
        <w:ind w:firstLine="1134"/>
        <w:jc w:val="both"/>
        <w:rPr>
          <w:rFonts w:asciiTheme="minorHAnsi" w:hAnsiTheme="minorHAnsi" w:cs="Arial"/>
          <w:sz w:val="24"/>
          <w:szCs w:val="24"/>
        </w:rPr>
      </w:pPr>
    </w:p>
    <w:p w:rsidR="00D90264" w:rsidRPr="008055AB" w:rsidRDefault="00D90264" w:rsidP="005D6289">
      <w:pPr>
        <w:widowControl w:val="0"/>
        <w:ind w:firstLine="1134"/>
        <w:jc w:val="both"/>
        <w:rPr>
          <w:rFonts w:asciiTheme="minorHAnsi" w:hAnsiTheme="minorHAnsi" w:cs="Arial"/>
          <w:bCs/>
          <w:sz w:val="24"/>
          <w:szCs w:val="24"/>
        </w:rPr>
      </w:pPr>
      <w:r w:rsidRPr="008055AB">
        <w:rPr>
          <w:rFonts w:asciiTheme="minorHAnsi" w:hAnsiTheme="minorHAnsi" w:cs="Arial"/>
          <w:bCs/>
          <w:sz w:val="24"/>
          <w:szCs w:val="24"/>
        </w:rPr>
        <w:t xml:space="preserve">Dentro de la </w:t>
      </w:r>
      <w:r w:rsidR="002206C5" w:rsidRPr="008055AB">
        <w:rPr>
          <w:rFonts w:asciiTheme="minorHAnsi" w:hAnsiTheme="minorHAnsi" w:cs="Arial"/>
          <w:bCs/>
          <w:sz w:val="24"/>
          <w:szCs w:val="24"/>
        </w:rPr>
        <w:t xml:space="preserve">aludida </w:t>
      </w:r>
      <w:r w:rsidRPr="008055AB">
        <w:rPr>
          <w:rFonts w:asciiTheme="minorHAnsi" w:hAnsiTheme="minorHAnsi" w:cs="Arial"/>
          <w:bCs/>
          <w:sz w:val="24"/>
          <w:szCs w:val="24"/>
        </w:rPr>
        <w:t xml:space="preserve">audiencia pública, la apoderada judicial de INVÍAS, interpuso el recurso de apelación </w:t>
      </w:r>
      <w:r w:rsidR="003A71D2">
        <w:rPr>
          <w:rFonts w:asciiTheme="minorHAnsi" w:hAnsiTheme="minorHAnsi" w:cs="Arial"/>
          <w:bCs/>
          <w:sz w:val="24"/>
          <w:szCs w:val="24"/>
        </w:rPr>
        <w:t xml:space="preserve">en </w:t>
      </w:r>
      <w:r w:rsidRPr="008055AB">
        <w:rPr>
          <w:rFonts w:asciiTheme="minorHAnsi" w:hAnsiTheme="minorHAnsi" w:cs="Arial"/>
          <w:bCs/>
          <w:sz w:val="24"/>
          <w:szCs w:val="24"/>
        </w:rPr>
        <w:t xml:space="preserve">contra de la citada providencia, argumentando que la entidad esgrimió como excepción previa la caducidad, con base en la información suministrada por la página Justicia XXI, en la que consta que la radicación del proceso ocurrió el 23 de julio de 2012, fecha para la que había operado el  fenómeno de la caducidad y no el </w:t>
      </w:r>
      <w:r w:rsidR="00D52CB9" w:rsidRPr="008055AB">
        <w:rPr>
          <w:rFonts w:asciiTheme="minorHAnsi" w:hAnsiTheme="minorHAnsi" w:cs="Arial"/>
          <w:bCs/>
          <w:sz w:val="24"/>
          <w:szCs w:val="24"/>
        </w:rPr>
        <w:t>6</w:t>
      </w:r>
      <w:r w:rsidRPr="008055AB">
        <w:rPr>
          <w:rFonts w:asciiTheme="minorHAnsi" w:hAnsiTheme="minorHAnsi" w:cs="Arial"/>
          <w:bCs/>
          <w:sz w:val="24"/>
          <w:szCs w:val="24"/>
        </w:rPr>
        <w:t xml:space="preserve"> de julio, fecha que el A-quo tuvo en cuenta para resolver</w:t>
      </w:r>
      <w:r w:rsidR="00D52CB9" w:rsidRPr="008055AB">
        <w:rPr>
          <w:rFonts w:asciiTheme="minorHAnsi" w:hAnsiTheme="minorHAnsi" w:cs="Arial"/>
          <w:bCs/>
          <w:sz w:val="24"/>
          <w:szCs w:val="24"/>
        </w:rPr>
        <w:t xml:space="preserve"> la excepción propuesta. </w:t>
      </w:r>
    </w:p>
    <w:p w:rsidR="00D52CB9" w:rsidRPr="008055AB" w:rsidRDefault="00D52CB9" w:rsidP="008055AB">
      <w:pPr>
        <w:widowControl w:val="0"/>
        <w:ind w:firstLine="708"/>
        <w:jc w:val="both"/>
        <w:rPr>
          <w:rFonts w:asciiTheme="minorHAnsi" w:hAnsiTheme="minorHAnsi" w:cs="Arial"/>
          <w:bCs/>
          <w:sz w:val="24"/>
          <w:szCs w:val="24"/>
        </w:rPr>
      </w:pPr>
    </w:p>
    <w:p w:rsidR="00BB774D" w:rsidRPr="008055AB" w:rsidRDefault="00BB774D" w:rsidP="008055AB">
      <w:pPr>
        <w:ind w:firstLine="1134"/>
        <w:jc w:val="both"/>
        <w:rPr>
          <w:rFonts w:asciiTheme="minorHAnsi" w:hAnsiTheme="minorHAnsi" w:cs="Arial"/>
          <w:sz w:val="24"/>
          <w:szCs w:val="24"/>
        </w:rPr>
      </w:pPr>
    </w:p>
    <w:p w:rsidR="00BB774D" w:rsidRPr="008055AB" w:rsidRDefault="00BB774D" w:rsidP="008055AB">
      <w:pPr>
        <w:pStyle w:val="Prrafodelista"/>
        <w:numPr>
          <w:ilvl w:val="0"/>
          <w:numId w:val="1"/>
        </w:numPr>
        <w:jc w:val="both"/>
        <w:rPr>
          <w:rFonts w:asciiTheme="minorHAnsi" w:hAnsiTheme="minorHAnsi" w:cs="Arial"/>
          <w:sz w:val="24"/>
          <w:szCs w:val="24"/>
        </w:rPr>
      </w:pPr>
      <w:r w:rsidRPr="008055AB">
        <w:rPr>
          <w:rFonts w:asciiTheme="minorHAnsi" w:hAnsiTheme="minorHAnsi" w:cs="Arial"/>
          <w:sz w:val="24"/>
          <w:szCs w:val="24"/>
        </w:rPr>
        <w:t>CONSIDERACIONES</w:t>
      </w:r>
    </w:p>
    <w:p w:rsidR="00BB774D" w:rsidRPr="008055AB" w:rsidRDefault="00BB774D" w:rsidP="008055AB">
      <w:pPr>
        <w:ind w:firstLine="1134"/>
        <w:jc w:val="both"/>
        <w:rPr>
          <w:rFonts w:asciiTheme="minorHAnsi" w:hAnsiTheme="minorHAnsi" w:cs="Arial"/>
          <w:sz w:val="24"/>
          <w:szCs w:val="24"/>
        </w:rPr>
      </w:pPr>
    </w:p>
    <w:p w:rsidR="006E0055" w:rsidRPr="008055AB" w:rsidRDefault="00BB774D" w:rsidP="008055AB">
      <w:pPr>
        <w:ind w:firstLine="1134"/>
        <w:jc w:val="both"/>
        <w:rPr>
          <w:rFonts w:asciiTheme="minorHAnsi" w:hAnsiTheme="minorHAnsi" w:cs="Arial"/>
          <w:sz w:val="24"/>
          <w:szCs w:val="24"/>
        </w:rPr>
      </w:pPr>
      <w:r w:rsidRPr="008055AB">
        <w:rPr>
          <w:rFonts w:asciiTheme="minorHAnsi" w:hAnsiTheme="minorHAnsi" w:cs="Arial"/>
          <w:sz w:val="24"/>
          <w:szCs w:val="24"/>
        </w:rPr>
        <w:t>El Tribunal es competente para conocer de la impugnación contra el auto que</w:t>
      </w:r>
      <w:r w:rsidR="009A5E94" w:rsidRPr="008055AB">
        <w:rPr>
          <w:rFonts w:asciiTheme="minorHAnsi" w:hAnsiTheme="minorHAnsi" w:cs="Arial"/>
          <w:sz w:val="24"/>
          <w:szCs w:val="24"/>
        </w:rPr>
        <w:t xml:space="preserve"> </w:t>
      </w:r>
      <w:r w:rsidR="00606A27">
        <w:rPr>
          <w:rFonts w:asciiTheme="minorHAnsi" w:hAnsiTheme="minorHAnsi" w:cs="Arial"/>
          <w:sz w:val="24"/>
          <w:szCs w:val="24"/>
        </w:rPr>
        <w:t xml:space="preserve">resolvió las excepciones propuestas y </w:t>
      </w:r>
      <w:r w:rsidR="009A5E94" w:rsidRPr="008055AB">
        <w:rPr>
          <w:rFonts w:asciiTheme="minorHAnsi" w:hAnsiTheme="minorHAnsi" w:cs="Comic Sans MS"/>
          <w:iCs/>
          <w:sz w:val="24"/>
          <w:szCs w:val="24"/>
        </w:rPr>
        <w:t xml:space="preserve">condenó en costas al INSTITUTO NACIONAL DE VÍAS, por haberse resuelto desfavorablemente la previa </w:t>
      </w:r>
      <w:r w:rsidR="004D2A45">
        <w:rPr>
          <w:rFonts w:asciiTheme="minorHAnsi" w:hAnsiTheme="minorHAnsi" w:cs="Comic Sans MS"/>
          <w:iCs/>
          <w:sz w:val="24"/>
          <w:szCs w:val="24"/>
        </w:rPr>
        <w:t xml:space="preserve">presentada </w:t>
      </w:r>
      <w:r w:rsidR="009A5E94" w:rsidRPr="008055AB">
        <w:rPr>
          <w:rFonts w:asciiTheme="minorHAnsi" w:hAnsiTheme="minorHAnsi" w:cs="Comic Sans MS"/>
          <w:iCs/>
          <w:sz w:val="24"/>
          <w:szCs w:val="24"/>
        </w:rPr>
        <w:t xml:space="preserve">en la contestación de la demanda, </w:t>
      </w:r>
      <w:r w:rsidRPr="008055AB">
        <w:rPr>
          <w:rFonts w:asciiTheme="minorHAnsi" w:hAnsiTheme="minorHAnsi" w:cs="Arial"/>
          <w:sz w:val="24"/>
          <w:szCs w:val="24"/>
        </w:rPr>
        <w:t xml:space="preserve">proferido </w:t>
      </w:r>
      <w:r w:rsidR="00917C2B" w:rsidRPr="008055AB">
        <w:rPr>
          <w:rFonts w:asciiTheme="minorHAnsi" w:hAnsiTheme="minorHAnsi" w:cs="Arial"/>
          <w:sz w:val="24"/>
          <w:szCs w:val="24"/>
        </w:rPr>
        <w:t xml:space="preserve">en primera instancia </w:t>
      </w:r>
      <w:r w:rsidRPr="008055AB">
        <w:rPr>
          <w:rFonts w:asciiTheme="minorHAnsi" w:hAnsiTheme="minorHAnsi" w:cs="Arial"/>
          <w:sz w:val="24"/>
          <w:szCs w:val="24"/>
        </w:rPr>
        <w:t xml:space="preserve">por el Juzgado </w:t>
      </w:r>
      <w:r w:rsidR="009A5E94" w:rsidRPr="008055AB">
        <w:rPr>
          <w:rFonts w:asciiTheme="minorHAnsi" w:hAnsiTheme="minorHAnsi" w:cs="Arial"/>
          <w:sz w:val="24"/>
          <w:szCs w:val="24"/>
        </w:rPr>
        <w:t xml:space="preserve">Séptimo </w:t>
      </w:r>
      <w:r w:rsidRPr="008055AB">
        <w:rPr>
          <w:rFonts w:asciiTheme="minorHAnsi" w:hAnsiTheme="minorHAnsi" w:cs="Arial"/>
          <w:sz w:val="24"/>
          <w:szCs w:val="24"/>
        </w:rPr>
        <w:t xml:space="preserve">Administrativo de Villavicencio, de acuerdo con lo previsto en el artículo 153 del CPACA. </w:t>
      </w:r>
    </w:p>
    <w:p w:rsidR="00A06A61" w:rsidRPr="008055AB" w:rsidRDefault="00A06A61" w:rsidP="008055AB">
      <w:pPr>
        <w:widowControl w:val="0"/>
        <w:ind w:firstLine="708"/>
        <w:jc w:val="both"/>
        <w:rPr>
          <w:rFonts w:asciiTheme="minorHAnsi" w:hAnsiTheme="minorHAnsi" w:cs="Arial"/>
          <w:bCs/>
          <w:sz w:val="24"/>
          <w:szCs w:val="24"/>
        </w:rPr>
      </w:pPr>
    </w:p>
    <w:p w:rsidR="00A06A61" w:rsidRPr="008055AB" w:rsidRDefault="00A06A61" w:rsidP="005D6289">
      <w:pPr>
        <w:widowControl w:val="0"/>
        <w:ind w:firstLine="1134"/>
        <w:jc w:val="both"/>
        <w:rPr>
          <w:rFonts w:asciiTheme="minorHAnsi" w:hAnsiTheme="minorHAnsi" w:cs="Arial"/>
          <w:bCs/>
          <w:sz w:val="24"/>
          <w:szCs w:val="24"/>
        </w:rPr>
      </w:pPr>
      <w:r w:rsidRPr="008055AB">
        <w:rPr>
          <w:rFonts w:asciiTheme="minorHAnsi" w:hAnsiTheme="minorHAnsi" w:cs="Arial"/>
          <w:bCs/>
          <w:sz w:val="24"/>
          <w:szCs w:val="24"/>
        </w:rPr>
        <w:t>La Juez</w:t>
      </w:r>
      <w:r w:rsidR="003A71D2">
        <w:rPr>
          <w:rFonts w:asciiTheme="minorHAnsi" w:hAnsiTheme="minorHAnsi" w:cs="Arial"/>
          <w:bCs/>
          <w:sz w:val="24"/>
          <w:szCs w:val="24"/>
        </w:rPr>
        <w:t>a</w:t>
      </w:r>
      <w:r w:rsidRPr="008055AB">
        <w:rPr>
          <w:rFonts w:asciiTheme="minorHAnsi" w:hAnsiTheme="minorHAnsi" w:cs="Arial"/>
          <w:bCs/>
          <w:sz w:val="24"/>
          <w:szCs w:val="24"/>
        </w:rPr>
        <w:t xml:space="preserve"> de Primera instancia decidió condenar a INVÍAS por haber resuelto desfavorablemente la excepción de </w:t>
      </w:r>
      <w:r w:rsidR="008055AB" w:rsidRPr="008055AB">
        <w:rPr>
          <w:rFonts w:asciiTheme="minorHAnsi" w:hAnsiTheme="minorHAnsi" w:cs="Arial"/>
          <w:bCs/>
          <w:sz w:val="24"/>
          <w:szCs w:val="24"/>
        </w:rPr>
        <w:t xml:space="preserve">CADUCIDAD DE LA ACCIÓN </w:t>
      </w:r>
      <w:r w:rsidR="00085FC2" w:rsidRPr="008055AB">
        <w:rPr>
          <w:rFonts w:asciiTheme="minorHAnsi" w:hAnsiTheme="minorHAnsi" w:cs="Arial"/>
          <w:bCs/>
          <w:sz w:val="24"/>
          <w:szCs w:val="24"/>
        </w:rPr>
        <w:t>propuesta por esa entidad</w:t>
      </w:r>
      <w:r w:rsidRPr="008055AB">
        <w:rPr>
          <w:rFonts w:asciiTheme="minorHAnsi" w:hAnsiTheme="minorHAnsi" w:cs="Arial"/>
          <w:bCs/>
          <w:sz w:val="24"/>
          <w:szCs w:val="24"/>
        </w:rPr>
        <w:t xml:space="preserve">, al tiempo que por encontrar probada la de </w:t>
      </w:r>
      <w:r w:rsidR="008055AB" w:rsidRPr="008055AB">
        <w:rPr>
          <w:rFonts w:asciiTheme="minorHAnsi" w:hAnsiTheme="minorHAnsi" w:cs="Arial"/>
          <w:bCs/>
          <w:sz w:val="24"/>
          <w:szCs w:val="24"/>
        </w:rPr>
        <w:t>FALTA DE LEGITIMACIÓN EN LA CAUSA POR PASIVA</w:t>
      </w:r>
      <w:r w:rsidRPr="008055AB">
        <w:rPr>
          <w:rFonts w:asciiTheme="minorHAnsi" w:hAnsiTheme="minorHAnsi" w:cs="Arial"/>
          <w:bCs/>
          <w:sz w:val="24"/>
          <w:szCs w:val="24"/>
        </w:rPr>
        <w:t>,</w:t>
      </w:r>
      <w:r w:rsidR="00085FC2" w:rsidRPr="008055AB">
        <w:rPr>
          <w:rFonts w:asciiTheme="minorHAnsi" w:hAnsiTheme="minorHAnsi" w:cs="Arial"/>
          <w:bCs/>
          <w:sz w:val="24"/>
          <w:szCs w:val="24"/>
        </w:rPr>
        <w:t xml:space="preserve"> que también formuló,</w:t>
      </w:r>
      <w:r w:rsidRPr="008055AB">
        <w:rPr>
          <w:rFonts w:asciiTheme="minorHAnsi" w:hAnsiTheme="minorHAnsi" w:cs="Arial"/>
          <w:bCs/>
          <w:sz w:val="24"/>
          <w:szCs w:val="24"/>
        </w:rPr>
        <w:t xml:space="preserve"> declaró terminado el proceso respecto de</w:t>
      </w:r>
      <w:r w:rsidR="00085FC2" w:rsidRPr="008055AB">
        <w:rPr>
          <w:rFonts w:asciiTheme="minorHAnsi" w:hAnsiTheme="minorHAnsi" w:cs="Arial"/>
          <w:bCs/>
          <w:sz w:val="24"/>
          <w:szCs w:val="24"/>
        </w:rPr>
        <w:t xml:space="preserve">l Instituto Nacional de Vías. </w:t>
      </w:r>
    </w:p>
    <w:p w:rsidR="00085FC2" w:rsidRPr="008055AB" w:rsidRDefault="00085FC2" w:rsidP="008055AB">
      <w:pPr>
        <w:widowControl w:val="0"/>
        <w:jc w:val="both"/>
        <w:rPr>
          <w:rFonts w:asciiTheme="minorHAnsi" w:hAnsiTheme="minorHAnsi" w:cs="Arial"/>
          <w:bCs/>
          <w:sz w:val="24"/>
          <w:szCs w:val="24"/>
        </w:rPr>
      </w:pPr>
    </w:p>
    <w:p w:rsidR="00A06A61" w:rsidRPr="008055AB" w:rsidRDefault="00A06A61" w:rsidP="005D6289">
      <w:pPr>
        <w:widowControl w:val="0"/>
        <w:ind w:firstLine="1134"/>
        <w:jc w:val="both"/>
        <w:rPr>
          <w:rFonts w:asciiTheme="minorHAnsi" w:hAnsiTheme="minorHAnsi" w:cs="Arial"/>
          <w:bCs/>
          <w:sz w:val="24"/>
          <w:szCs w:val="24"/>
        </w:rPr>
      </w:pPr>
      <w:r w:rsidRPr="008055AB">
        <w:rPr>
          <w:rFonts w:asciiTheme="minorHAnsi" w:hAnsiTheme="minorHAnsi" w:cs="Arial"/>
          <w:bCs/>
          <w:sz w:val="24"/>
          <w:szCs w:val="24"/>
        </w:rPr>
        <w:lastRenderedPageBreak/>
        <w:t xml:space="preserve">Así mismo condenó en costas al demandante por haber prosperado la excepción de falta de legitimación en la causa por pasiva propuesta por INVÍAS, y el  DEPARTAMENTO DEL META, por significar ello </w:t>
      </w:r>
      <w:r w:rsidR="00CE27BD" w:rsidRPr="008055AB">
        <w:rPr>
          <w:rFonts w:asciiTheme="minorHAnsi" w:hAnsiTheme="minorHAnsi" w:cs="Arial"/>
          <w:bCs/>
          <w:sz w:val="24"/>
          <w:szCs w:val="24"/>
        </w:rPr>
        <w:t xml:space="preserve">que el demandante resultó </w:t>
      </w:r>
      <w:r w:rsidR="009A4CCB" w:rsidRPr="008055AB">
        <w:rPr>
          <w:rFonts w:asciiTheme="minorHAnsi" w:hAnsiTheme="minorHAnsi" w:cs="Arial"/>
          <w:bCs/>
          <w:sz w:val="24"/>
          <w:szCs w:val="24"/>
        </w:rPr>
        <w:t>vencido en cuanto a las pretensiones que formul</w:t>
      </w:r>
      <w:r w:rsidR="00FB72AC" w:rsidRPr="008055AB">
        <w:rPr>
          <w:rFonts w:asciiTheme="minorHAnsi" w:hAnsiTheme="minorHAnsi" w:cs="Arial"/>
          <w:bCs/>
          <w:sz w:val="24"/>
          <w:szCs w:val="24"/>
        </w:rPr>
        <w:t>ó en relación con</w:t>
      </w:r>
      <w:r w:rsidR="009A4CCB" w:rsidRPr="008055AB">
        <w:rPr>
          <w:rFonts w:asciiTheme="minorHAnsi" w:hAnsiTheme="minorHAnsi" w:cs="Arial"/>
          <w:bCs/>
          <w:sz w:val="24"/>
          <w:szCs w:val="24"/>
        </w:rPr>
        <w:t xml:space="preserve"> tales entidades. </w:t>
      </w:r>
    </w:p>
    <w:p w:rsidR="00A06A61" w:rsidRPr="008055AB" w:rsidRDefault="00A06A61" w:rsidP="005D6289">
      <w:pPr>
        <w:widowControl w:val="0"/>
        <w:ind w:firstLine="1134"/>
        <w:jc w:val="both"/>
        <w:rPr>
          <w:rFonts w:asciiTheme="minorHAnsi" w:hAnsiTheme="minorHAnsi" w:cs="Arial"/>
          <w:bCs/>
          <w:sz w:val="24"/>
          <w:szCs w:val="24"/>
        </w:rPr>
      </w:pPr>
    </w:p>
    <w:p w:rsidR="00424AF0" w:rsidRPr="008055AB" w:rsidRDefault="00424AF0" w:rsidP="005D6289">
      <w:pPr>
        <w:ind w:firstLine="1134"/>
        <w:jc w:val="both"/>
        <w:rPr>
          <w:rFonts w:asciiTheme="minorHAnsi" w:hAnsiTheme="minorHAnsi" w:cs="Arial"/>
          <w:bCs/>
          <w:sz w:val="24"/>
          <w:szCs w:val="24"/>
        </w:rPr>
      </w:pPr>
      <w:r w:rsidRPr="008055AB">
        <w:rPr>
          <w:rFonts w:asciiTheme="minorHAnsi" w:hAnsiTheme="minorHAnsi" w:cs="Arial"/>
          <w:bCs/>
          <w:sz w:val="24"/>
          <w:szCs w:val="24"/>
        </w:rPr>
        <w:t>Al respecto habrá de manifestarse que</w:t>
      </w:r>
      <w:r w:rsidR="00A76492" w:rsidRPr="008055AB">
        <w:rPr>
          <w:rFonts w:asciiTheme="minorHAnsi" w:hAnsiTheme="minorHAnsi" w:cs="Arial"/>
          <w:bCs/>
          <w:sz w:val="24"/>
          <w:szCs w:val="24"/>
        </w:rPr>
        <w:t xml:space="preserve"> la Sala estima que </w:t>
      </w:r>
      <w:r w:rsidRPr="008055AB">
        <w:rPr>
          <w:rFonts w:asciiTheme="minorHAnsi" w:hAnsiTheme="minorHAnsi" w:cs="Arial"/>
          <w:bCs/>
          <w:sz w:val="24"/>
          <w:szCs w:val="24"/>
        </w:rPr>
        <w:t>po</w:t>
      </w:r>
      <w:r w:rsidR="006E0055" w:rsidRPr="008055AB">
        <w:rPr>
          <w:rFonts w:asciiTheme="minorHAnsi" w:hAnsiTheme="minorHAnsi" w:cs="Arial"/>
          <w:bCs/>
          <w:sz w:val="24"/>
          <w:szCs w:val="24"/>
        </w:rPr>
        <w:t xml:space="preserve">r </w:t>
      </w:r>
      <w:r w:rsidR="00F6723F" w:rsidRPr="008055AB">
        <w:rPr>
          <w:rFonts w:asciiTheme="minorHAnsi" w:hAnsiTheme="minorHAnsi" w:cs="Arial"/>
          <w:bCs/>
          <w:sz w:val="24"/>
          <w:szCs w:val="24"/>
        </w:rPr>
        <w:t xml:space="preserve">surtirse la presente </w:t>
      </w:r>
      <w:r w:rsidR="006E0055" w:rsidRPr="008055AB">
        <w:rPr>
          <w:rFonts w:asciiTheme="minorHAnsi" w:hAnsiTheme="minorHAnsi" w:cs="Arial"/>
          <w:bCs/>
          <w:sz w:val="24"/>
          <w:szCs w:val="24"/>
        </w:rPr>
        <w:t>actuación bajo el imperio de la Ley 1437 de 2011, la condena en costas</w:t>
      </w:r>
      <w:r w:rsidR="003A71D2">
        <w:rPr>
          <w:rFonts w:asciiTheme="minorHAnsi" w:hAnsiTheme="minorHAnsi" w:cs="Arial"/>
          <w:bCs/>
          <w:sz w:val="24"/>
          <w:szCs w:val="24"/>
        </w:rPr>
        <w:t xml:space="preserve"> en principio</w:t>
      </w:r>
      <w:r w:rsidR="006E0055" w:rsidRPr="008055AB">
        <w:rPr>
          <w:rFonts w:asciiTheme="minorHAnsi" w:hAnsiTheme="minorHAnsi" w:cs="Arial"/>
          <w:bCs/>
          <w:sz w:val="24"/>
          <w:szCs w:val="24"/>
        </w:rPr>
        <w:t xml:space="preserve"> sólo puede proferirse en la sentencia que decida el mérito del asunto, por mandato expreso del artículo 188  de ese ordenamiento</w:t>
      </w:r>
      <w:r w:rsidR="003A71D2">
        <w:rPr>
          <w:rFonts w:asciiTheme="minorHAnsi" w:hAnsiTheme="minorHAnsi" w:cs="Arial"/>
          <w:bCs/>
          <w:sz w:val="24"/>
          <w:szCs w:val="24"/>
        </w:rPr>
        <w:t xml:space="preserve">, y en los otros eventos cundo se acredite la conducta temeraria o la mala fe. </w:t>
      </w:r>
    </w:p>
    <w:p w:rsidR="00424AF0" w:rsidRPr="008055AB" w:rsidRDefault="00424AF0" w:rsidP="008055AB">
      <w:pPr>
        <w:jc w:val="both"/>
        <w:rPr>
          <w:rFonts w:asciiTheme="minorHAnsi" w:hAnsiTheme="minorHAnsi" w:cs="Arial"/>
          <w:bCs/>
          <w:sz w:val="24"/>
          <w:szCs w:val="24"/>
        </w:rPr>
      </w:pPr>
    </w:p>
    <w:p w:rsidR="002571AB" w:rsidRPr="008055AB" w:rsidRDefault="00424AF0" w:rsidP="005D6289">
      <w:pPr>
        <w:ind w:firstLine="1134"/>
        <w:jc w:val="both"/>
        <w:rPr>
          <w:rFonts w:asciiTheme="minorHAnsi" w:hAnsiTheme="minorHAnsi" w:cs="PalatinoLinotype"/>
          <w:sz w:val="24"/>
          <w:szCs w:val="24"/>
        </w:rPr>
      </w:pPr>
      <w:r w:rsidRPr="008055AB">
        <w:rPr>
          <w:rFonts w:asciiTheme="minorHAnsi" w:hAnsiTheme="minorHAnsi" w:cs="Arial"/>
          <w:bCs/>
          <w:sz w:val="24"/>
          <w:szCs w:val="24"/>
        </w:rPr>
        <w:t>P</w:t>
      </w:r>
      <w:r w:rsidR="009A4CCB" w:rsidRPr="008055AB">
        <w:rPr>
          <w:rFonts w:asciiTheme="minorHAnsi" w:hAnsiTheme="minorHAnsi" w:cs="Arial"/>
          <w:bCs/>
          <w:sz w:val="24"/>
          <w:szCs w:val="24"/>
        </w:rPr>
        <w:t xml:space="preserve">resenciamos por éstos días, la evolución de los procedimientos que tienen </w:t>
      </w:r>
      <w:r w:rsidR="00763A01" w:rsidRPr="008055AB">
        <w:rPr>
          <w:rFonts w:asciiTheme="minorHAnsi" w:hAnsiTheme="minorHAnsi" w:cs="Arial"/>
          <w:bCs/>
          <w:sz w:val="24"/>
          <w:szCs w:val="24"/>
        </w:rPr>
        <w:t xml:space="preserve">escenario </w:t>
      </w:r>
      <w:r w:rsidR="009A4CCB" w:rsidRPr="008055AB">
        <w:rPr>
          <w:rFonts w:asciiTheme="minorHAnsi" w:hAnsiTheme="minorHAnsi" w:cs="Arial"/>
          <w:bCs/>
          <w:sz w:val="24"/>
          <w:szCs w:val="24"/>
        </w:rPr>
        <w:t>en la jurisdicción contenciosa administrativa,</w:t>
      </w:r>
      <w:r w:rsidR="00763A01" w:rsidRPr="008055AB">
        <w:rPr>
          <w:rFonts w:asciiTheme="minorHAnsi" w:hAnsiTheme="minorHAnsi" w:cs="Arial"/>
          <w:bCs/>
          <w:sz w:val="24"/>
          <w:szCs w:val="24"/>
        </w:rPr>
        <w:t xml:space="preserve"> y con ella </w:t>
      </w:r>
      <w:r w:rsidR="009A4CCB" w:rsidRPr="008055AB">
        <w:rPr>
          <w:rFonts w:asciiTheme="minorHAnsi" w:hAnsiTheme="minorHAnsi" w:cs="Arial"/>
          <w:bCs/>
          <w:sz w:val="24"/>
          <w:szCs w:val="24"/>
        </w:rPr>
        <w:t>la desaparición del</w:t>
      </w:r>
      <w:r w:rsidR="00AC2F9C" w:rsidRPr="008055AB">
        <w:rPr>
          <w:rFonts w:asciiTheme="minorHAnsi" w:hAnsiTheme="minorHAnsi"/>
          <w:sz w:val="24"/>
          <w:szCs w:val="24"/>
        </w:rPr>
        <w:t xml:space="preserve"> C.C.A.</w:t>
      </w:r>
      <w:r w:rsidR="009A4CCB" w:rsidRPr="008055AB">
        <w:rPr>
          <w:rFonts w:asciiTheme="minorHAnsi" w:hAnsiTheme="minorHAnsi" w:cs="Arial"/>
          <w:bCs/>
          <w:sz w:val="24"/>
          <w:szCs w:val="24"/>
        </w:rPr>
        <w:t xml:space="preserve"> ordenamiento que</w:t>
      </w:r>
      <w:r w:rsidR="00763A01" w:rsidRPr="008055AB">
        <w:rPr>
          <w:rFonts w:asciiTheme="minorHAnsi" w:hAnsiTheme="minorHAnsi" w:cs="Arial"/>
          <w:bCs/>
          <w:sz w:val="24"/>
          <w:szCs w:val="24"/>
        </w:rPr>
        <w:t>,</w:t>
      </w:r>
      <w:r w:rsidR="009A4CCB" w:rsidRPr="008055AB">
        <w:rPr>
          <w:rFonts w:asciiTheme="minorHAnsi" w:hAnsiTheme="minorHAnsi" w:cs="Arial"/>
          <w:bCs/>
          <w:sz w:val="24"/>
          <w:szCs w:val="24"/>
        </w:rPr>
        <w:t xml:space="preserve"> a diferencia d</w:t>
      </w:r>
      <w:r w:rsidR="00AC2F9C" w:rsidRPr="008055AB">
        <w:rPr>
          <w:rFonts w:asciiTheme="minorHAnsi" w:hAnsiTheme="minorHAnsi" w:cs="PalatinoLinotype"/>
          <w:sz w:val="24"/>
          <w:szCs w:val="24"/>
        </w:rPr>
        <w:t xml:space="preserve">el </w:t>
      </w:r>
      <w:r w:rsidR="002571AB" w:rsidRPr="008055AB">
        <w:rPr>
          <w:rFonts w:asciiTheme="minorHAnsi" w:hAnsiTheme="minorHAnsi" w:cs="PalatinoLinotype"/>
          <w:sz w:val="24"/>
          <w:szCs w:val="24"/>
        </w:rPr>
        <w:t xml:space="preserve">nuevo </w:t>
      </w:r>
      <w:r w:rsidR="00AC2F9C" w:rsidRPr="008055AB">
        <w:rPr>
          <w:rFonts w:asciiTheme="minorHAnsi" w:hAnsiTheme="minorHAnsi" w:cs="PalatinoLinotype"/>
          <w:sz w:val="24"/>
          <w:szCs w:val="24"/>
        </w:rPr>
        <w:t>C</w:t>
      </w:r>
      <w:r w:rsidR="002571AB" w:rsidRPr="008055AB">
        <w:rPr>
          <w:rFonts w:asciiTheme="minorHAnsi" w:hAnsiTheme="minorHAnsi" w:cs="PalatinoLinotype"/>
          <w:sz w:val="24"/>
          <w:szCs w:val="24"/>
        </w:rPr>
        <w:t xml:space="preserve">ódigo de </w:t>
      </w:r>
      <w:r w:rsidR="00AC2F9C" w:rsidRPr="008055AB">
        <w:rPr>
          <w:rFonts w:asciiTheme="minorHAnsi" w:hAnsiTheme="minorHAnsi" w:cs="PalatinoLinotype"/>
          <w:sz w:val="24"/>
          <w:szCs w:val="24"/>
        </w:rPr>
        <w:t>P</w:t>
      </w:r>
      <w:r w:rsidR="002571AB" w:rsidRPr="008055AB">
        <w:rPr>
          <w:rFonts w:asciiTheme="minorHAnsi" w:hAnsiTheme="minorHAnsi" w:cs="PalatinoLinotype"/>
          <w:sz w:val="24"/>
          <w:szCs w:val="24"/>
        </w:rPr>
        <w:t xml:space="preserve">rocedimiento Administrativo y de lo </w:t>
      </w:r>
      <w:r w:rsidR="00AC2F9C" w:rsidRPr="008055AB">
        <w:rPr>
          <w:rFonts w:asciiTheme="minorHAnsi" w:hAnsiTheme="minorHAnsi" w:cs="PalatinoLinotype"/>
          <w:sz w:val="24"/>
          <w:szCs w:val="24"/>
        </w:rPr>
        <w:t>C</w:t>
      </w:r>
      <w:r w:rsidR="002571AB" w:rsidRPr="008055AB">
        <w:rPr>
          <w:rFonts w:asciiTheme="minorHAnsi" w:hAnsiTheme="minorHAnsi" w:cs="PalatinoLinotype"/>
          <w:sz w:val="24"/>
          <w:szCs w:val="24"/>
        </w:rPr>
        <w:t xml:space="preserve">ontencioso </w:t>
      </w:r>
      <w:r w:rsidR="00AC2F9C" w:rsidRPr="008055AB">
        <w:rPr>
          <w:rFonts w:asciiTheme="minorHAnsi" w:hAnsiTheme="minorHAnsi" w:cs="PalatinoLinotype"/>
          <w:sz w:val="24"/>
          <w:szCs w:val="24"/>
        </w:rPr>
        <w:t>A</w:t>
      </w:r>
      <w:r w:rsidR="002571AB" w:rsidRPr="008055AB">
        <w:rPr>
          <w:rFonts w:asciiTheme="minorHAnsi" w:hAnsiTheme="minorHAnsi" w:cs="PalatinoLinotype"/>
          <w:sz w:val="24"/>
          <w:szCs w:val="24"/>
        </w:rPr>
        <w:t>dministrativo</w:t>
      </w:r>
      <w:r w:rsidR="00763A01" w:rsidRPr="008055AB">
        <w:rPr>
          <w:rFonts w:asciiTheme="minorHAnsi" w:hAnsiTheme="minorHAnsi" w:cs="PalatinoLinotype"/>
          <w:sz w:val="24"/>
          <w:szCs w:val="24"/>
        </w:rPr>
        <w:t>, s</w:t>
      </w:r>
      <w:r w:rsidR="003A71D2">
        <w:rPr>
          <w:rFonts w:asciiTheme="minorHAnsi" w:hAnsiTheme="minorHAnsi" w:cs="PalatinoLinotype"/>
          <w:sz w:val="24"/>
          <w:szCs w:val="24"/>
        </w:rPr>
        <w:t>í</w:t>
      </w:r>
      <w:r w:rsidR="00763A01" w:rsidRPr="008055AB">
        <w:rPr>
          <w:rFonts w:asciiTheme="minorHAnsi" w:hAnsiTheme="minorHAnsi" w:cs="PalatinoLinotype"/>
          <w:sz w:val="24"/>
          <w:szCs w:val="24"/>
        </w:rPr>
        <w:t xml:space="preserve"> aludía a las costas en</w:t>
      </w:r>
      <w:r w:rsidR="003A71D2">
        <w:rPr>
          <w:rFonts w:asciiTheme="minorHAnsi" w:hAnsiTheme="minorHAnsi" w:cs="PalatinoLinotype"/>
          <w:sz w:val="24"/>
          <w:szCs w:val="24"/>
        </w:rPr>
        <w:t xml:space="preserve"> el</w:t>
      </w:r>
      <w:r w:rsidR="00763A01" w:rsidRPr="008055AB">
        <w:rPr>
          <w:rFonts w:asciiTheme="minorHAnsi" w:hAnsiTheme="minorHAnsi" w:cs="PalatinoLinotype"/>
          <w:sz w:val="24"/>
          <w:szCs w:val="24"/>
        </w:rPr>
        <w:t xml:space="preserve"> proceso, incidente o recurso,</w:t>
      </w:r>
      <w:r w:rsidRPr="008055AB">
        <w:rPr>
          <w:rFonts w:asciiTheme="minorHAnsi" w:hAnsiTheme="minorHAnsi" w:cs="PalatinoLinotype"/>
          <w:sz w:val="24"/>
          <w:szCs w:val="24"/>
        </w:rPr>
        <w:t xml:space="preserve"> en tanto que el </w:t>
      </w:r>
      <w:r w:rsidR="002571AB" w:rsidRPr="008055AB">
        <w:rPr>
          <w:rFonts w:asciiTheme="minorHAnsi" w:hAnsiTheme="minorHAnsi" w:cs="PalatinoLinotype"/>
          <w:sz w:val="24"/>
          <w:szCs w:val="24"/>
        </w:rPr>
        <w:t xml:space="preserve">ordenamiento </w:t>
      </w:r>
      <w:r w:rsidRPr="008055AB">
        <w:rPr>
          <w:rFonts w:asciiTheme="minorHAnsi" w:hAnsiTheme="minorHAnsi" w:cs="PalatinoLinotype"/>
          <w:sz w:val="24"/>
          <w:szCs w:val="24"/>
        </w:rPr>
        <w:t>actual</w:t>
      </w:r>
      <w:r w:rsidR="002571AB" w:rsidRPr="008055AB">
        <w:rPr>
          <w:rFonts w:asciiTheme="minorHAnsi" w:hAnsiTheme="minorHAnsi" w:cs="PalatinoLinotype"/>
          <w:sz w:val="24"/>
          <w:szCs w:val="24"/>
        </w:rPr>
        <w:t xml:space="preserve">, </w:t>
      </w:r>
      <w:r w:rsidR="00AC2F9C" w:rsidRPr="008055AB">
        <w:rPr>
          <w:rFonts w:asciiTheme="minorHAnsi" w:hAnsiTheme="minorHAnsi" w:cs="PalatinoLinotype"/>
          <w:sz w:val="24"/>
          <w:szCs w:val="24"/>
        </w:rPr>
        <w:t xml:space="preserve">sólo </w:t>
      </w:r>
      <w:r w:rsidR="0083403A" w:rsidRPr="008055AB">
        <w:rPr>
          <w:rFonts w:asciiTheme="minorHAnsi" w:hAnsiTheme="minorHAnsi" w:cs="PalatinoLinotype"/>
          <w:sz w:val="24"/>
          <w:szCs w:val="24"/>
        </w:rPr>
        <w:t>se refier</w:t>
      </w:r>
      <w:r w:rsidRPr="008055AB">
        <w:rPr>
          <w:rFonts w:asciiTheme="minorHAnsi" w:hAnsiTheme="minorHAnsi" w:cs="PalatinoLinotype"/>
          <w:sz w:val="24"/>
          <w:szCs w:val="24"/>
        </w:rPr>
        <w:t>e</w:t>
      </w:r>
      <w:r w:rsidR="0083403A" w:rsidRPr="008055AB">
        <w:rPr>
          <w:rFonts w:asciiTheme="minorHAnsi" w:hAnsiTheme="minorHAnsi" w:cs="PalatinoLinotype"/>
          <w:sz w:val="24"/>
          <w:szCs w:val="24"/>
        </w:rPr>
        <w:t xml:space="preserve"> a </w:t>
      </w:r>
      <w:r w:rsidR="00A54039" w:rsidRPr="008055AB">
        <w:rPr>
          <w:rFonts w:asciiTheme="minorHAnsi" w:hAnsiTheme="minorHAnsi" w:cs="PalatinoLinotype"/>
          <w:sz w:val="24"/>
          <w:szCs w:val="24"/>
        </w:rPr>
        <w:t xml:space="preserve">la obligatoriedad de disponer sobre </w:t>
      </w:r>
      <w:r w:rsidR="0083403A" w:rsidRPr="008055AB">
        <w:rPr>
          <w:rFonts w:asciiTheme="minorHAnsi" w:hAnsiTheme="minorHAnsi" w:cs="PalatinoLinotype"/>
          <w:sz w:val="24"/>
          <w:szCs w:val="24"/>
        </w:rPr>
        <w:t xml:space="preserve">ese aspecto </w:t>
      </w:r>
      <w:r w:rsidR="00A54039" w:rsidRPr="008055AB">
        <w:rPr>
          <w:rFonts w:asciiTheme="minorHAnsi" w:hAnsiTheme="minorHAnsi" w:cs="PalatinoLinotype"/>
          <w:sz w:val="24"/>
          <w:szCs w:val="24"/>
        </w:rPr>
        <w:t xml:space="preserve">en </w:t>
      </w:r>
      <w:r w:rsidR="0083403A" w:rsidRPr="008055AB">
        <w:rPr>
          <w:rFonts w:asciiTheme="minorHAnsi" w:hAnsiTheme="minorHAnsi" w:cs="PalatinoLinotype"/>
          <w:sz w:val="24"/>
          <w:szCs w:val="24"/>
        </w:rPr>
        <w:t xml:space="preserve">la </w:t>
      </w:r>
      <w:r w:rsidRPr="008055AB">
        <w:rPr>
          <w:rFonts w:asciiTheme="minorHAnsi" w:hAnsiTheme="minorHAnsi" w:cs="PalatinoLinotype"/>
          <w:sz w:val="24"/>
          <w:szCs w:val="24"/>
        </w:rPr>
        <w:t xml:space="preserve">sentencia, por ello, </w:t>
      </w:r>
      <w:r w:rsidR="00A76492" w:rsidRPr="008055AB">
        <w:rPr>
          <w:rFonts w:asciiTheme="minorHAnsi" w:hAnsiTheme="minorHAnsi" w:cs="PalatinoLinotype"/>
          <w:sz w:val="24"/>
          <w:szCs w:val="24"/>
        </w:rPr>
        <w:t>infiere el Tribunal</w:t>
      </w:r>
      <w:r w:rsidRPr="008055AB">
        <w:rPr>
          <w:rFonts w:asciiTheme="minorHAnsi" w:hAnsiTheme="minorHAnsi" w:cs="PalatinoLinotype"/>
          <w:sz w:val="24"/>
          <w:szCs w:val="24"/>
        </w:rPr>
        <w:t xml:space="preserve"> que no se trata de un tema dejado al azar por el legislador o imprevisto, respecto del cual deba aplicarse </w:t>
      </w:r>
      <w:r w:rsidR="002571AB" w:rsidRPr="008055AB">
        <w:rPr>
          <w:rFonts w:asciiTheme="minorHAnsi" w:hAnsiTheme="minorHAnsi" w:cs="PalatinoLinotype"/>
          <w:sz w:val="24"/>
          <w:szCs w:val="24"/>
        </w:rPr>
        <w:t>por</w:t>
      </w:r>
      <w:r w:rsidRPr="008055AB">
        <w:rPr>
          <w:rFonts w:asciiTheme="minorHAnsi" w:hAnsiTheme="minorHAnsi" w:cs="PalatinoLinotype"/>
          <w:sz w:val="24"/>
          <w:szCs w:val="24"/>
        </w:rPr>
        <w:t xml:space="preserve"> remisión expresa </w:t>
      </w:r>
      <w:r w:rsidR="002571AB" w:rsidRPr="008055AB">
        <w:rPr>
          <w:rFonts w:asciiTheme="minorHAnsi" w:hAnsiTheme="minorHAnsi" w:cs="PalatinoLinotype"/>
          <w:sz w:val="24"/>
          <w:szCs w:val="24"/>
        </w:rPr>
        <w:t>d</w:t>
      </w:r>
      <w:r w:rsidRPr="008055AB">
        <w:rPr>
          <w:rFonts w:asciiTheme="minorHAnsi" w:hAnsiTheme="minorHAnsi" w:cs="PalatinoLinotype"/>
          <w:sz w:val="24"/>
          <w:szCs w:val="24"/>
        </w:rPr>
        <w:t>e</w:t>
      </w:r>
      <w:r w:rsidR="002571AB" w:rsidRPr="008055AB">
        <w:rPr>
          <w:rFonts w:asciiTheme="minorHAnsi" w:hAnsiTheme="minorHAnsi" w:cs="PalatinoLinotype"/>
          <w:sz w:val="24"/>
          <w:szCs w:val="24"/>
        </w:rPr>
        <w:t xml:space="preserve"> su</w:t>
      </w:r>
      <w:r w:rsidRPr="008055AB">
        <w:rPr>
          <w:rFonts w:asciiTheme="minorHAnsi" w:hAnsiTheme="minorHAnsi" w:cs="PalatinoLinotype"/>
          <w:sz w:val="24"/>
          <w:szCs w:val="24"/>
        </w:rPr>
        <w:t xml:space="preserve"> artículo 306</w:t>
      </w:r>
      <w:r w:rsidR="00575E17" w:rsidRPr="008055AB">
        <w:rPr>
          <w:rFonts w:asciiTheme="minorHAnsi" w:hAnsiTheme="minorHAnsi" w:cs="PalatinoLinotype"/>
          <w:sz w:val="24"/>
          <w:szCs w:val="24"/>
        </w:rPr>
        <w:t xml:space="preserve">, </w:t>
      </w:r>
      <w:r w:rsidR="002571AB" w:rsidRPr="008055AB">
        <w:rPr>
          <w:rFonts w:asciiTheme="minorHAnsi" w:hAnsiTheme="minorHAnsi" w:cs="PalatinoLinotype"/>
          <w:sz w:val="24"/>
          <w:szCs w:val="24"/>
        </w:rPr>
        <w:t>las disposiciones del C.P.C. o C.G.P</w:t>
      </w:r>
      <w:r w:rsidR="00A76492" w:rsidRPr="008055AB">
        <w:rPr>
          <w:rFonts w:asciiTheme="minorHAnsi" w:hAnsiTheme="minorHAnsi" w:cs="PalatinoLinotype"/>
          <w:sz w:val="24"/>
          <w:szCs w:val="24"/>
        </w:rPr>
        <w:t>.</w:t>
      </w:r>
      <w:r w:rsidR="002571AB" w:rsidRPr="008055AB">
        <w:rPr>
          <w:rFonts w:asciiTheme="minorHAnsi" w:hAnsiTheme="minorHAnsi" w:cs="PalatinoLinotype"/>
          <w:sz w:val="24"/>
          <w:szCs w:val="24"/>
        </w:rPr>
        <w:t xml:space="preserve">, </w:t>
      </w:r>
      <w:r w:rsidR="00575E17" w:rsidRPr="008055AB">
        <w:rPr>
          <w:rFonts w:asciiTheme="minorHAnsi" w:hAnsiTheme="minorHAnsi" w:cs="PalatinoLinotype"/>
          <w:sz w:val="24"/>
          <w:szCs w:val="24"/>
        </w:rPr>
        <w:t xml:space="preserve">sino </w:t>
      </w:r>
      <w:r w:rsidR="00EF1BCA" w:rsidRPr="008055AB">
        <w:rPr>
          <w:rFonts w:asciiTheme="minorHAnsi" w:hAnsiTheme="minorHAnsi" w:cs="PalatinoLinotype"/>
          <w:sz w:val="24"/>
          <w:szCs w:val="24"/>
        </w:rPr>
        <w:t xml:space="preserve">un </w:t>
      </w:r>
      <w:r w:rsidRPr="008055AB">
        <w:rPr>
          <w:rFonts w:asciiTheme="minorHAnsi" w:hAnsiTheme="minorHAnsi" w:cs="PalatinoLinotype"/>
          <w:sz w:val="24"/>
          <w:szCs w:val="24"/>
        </w:rPr>
        <w:t xml:space="preserve">aspecto </w:t>
      </w:r>
      <w:r w:rsidR="00575E17" w:rsidRPr="008055AB">
        <w:rPr>
          <w:rFonts w:asciiTheme="minorHAnsi" w:hAnsiTheme="minorHAnsi" w:cs="PalatinoLinotype"/>
          <w:sz w:val="24"/>
          <w:szCs w:val="24"/>
        </w:rPr>
        <w:t xml:space="preserve">deliberadamente suprimido del </w:t>
      </w:r>
      <w:r w:rsidRPr="008055AB">
        <w:rPr>
          <w:rFonts w:asciiTheme="minorHAnsi" w:hAnsiTheme="minorHAnsi" w:cs="PalatinoLinotype"/>
          <w:sz w:val="24"/>
          <w:szCs w:val="24"/>
        </w:rPr>
        <w:t xml:space="preserve">C.P.A.C.A. </w:t>
      </w:r>
      <w:r w:rsidR="00575E17" w:rsidRPr="008055AB">
        <w:rPr>
          <w:rFonts w:asciiTheme="minorHAnsi" w:hAnsiTheme="minorHAnsi" w:cs="PalatinoLinotype"/>
          <w:sz w:val="24"/>
          <w:szCs w:val="24"/>
        </w:rPr>
        <w:t xml:space="preserve">que </w:t>
      </w:r>
      <w:r w:rsidRPr="008055AB">
        <w:rPr>
          <w:rFonts w:asciiTheme="minorHAnsi" w:hAnsiTheme="minorHAnsi" w:cs="PalatinoLinotype"/>
          <w:sz w:val="24"/>
          <w:szCs w:val="24"/>
        </w:rPr>
        <w:t xml:space="preserve">no regula lo </w:t>
      </w:r>
      <w:r w:rsidR="003A71D2">
        <w:rPr>
          <w:rFonts w:asciiTheme="minorHAnsi" w:hAnsiTheme="minorHAnsi" w:cs="PalatinoLinotype"/>
          <w:sz w:val="24"/>
          <w:szCs w:val="24"/>
        </w:rPr>
        <w:t xml:space="preserve">concerniente a </w:t>
      </w:r>
      <w:r w:rsidRPr="008055AB">
        <w:rPr>
          <w:rFonts w:asciiTheme="minorHAnsi" w:hAnsiTheme="minorHAnsi" w:cs="PalatinoLinotype"/>
          <w:sz w:val="24"/>
          <w:szCs w:val="24"/>
        </w:rPr>
        <w:t>las costas en incidentes,</w:t>
      </w:r>
      <w:r w:rsidR="002571AB" w:rsidRPr="008055AB">
        <w:rPr>
          <w:rFonts w:asciiTheme="minorHAnsi" w:hAnsiTheme="minorHAnsi" w:cs="PalatinoLinotype"/>
          <w:sz w:val="24"/>
          <w:szCs w:val="24"/>
        </w:rPr>
        <w:t xml:space="preserve"> </w:t>
      </w:r>
      <w:r w:rsidRPr="008055AB">
        <w:rPr>
          <w:rFonts w:asciiTheme="minorHAnsi" w:hAnsiTheme="minorHAnsi" w:cs="PalatinoLinotype"/>
          <w:sz w:val="24"/>
          <w:szCs w:val="24"/>
        </w:rPr>
        <w:t>excepciones previa</w:t>
      </w:r>
      <w:r w:rsidR="002571AB" w:rsidRPr="008055AB">
        <w:rPr>
          <w:rFonts w:asciiTheme="minorHAnsi" w:hAnsiTheme="minorHAnsi" w:cs="PalatinoLinotype"/>
          <w:sz w:val="24"/>
          <w:szCs w:val="24"/>
        </w:rPr>
        <w:t>s, amparo de pobreza y recursos</w:t>
      </w:r>
      <w:r w:rsidR="003A71D2">
        <w:rPr>
          <w:rFonts w:asciiTheme="minorHAnsi" w:hAnsiTheme="minorHAnsi" w:cs="PalatinoLinotype"/>
          <w:sz w:val="24"/>
          <w:szCs w:val="24"/>
        </w:rPr>
        <w:t xml:space="preserve">, pues el criterio que comunica ambos ordenamientos, no es la mera remisión frente a vacios sino la </w:t>
      </w:r>
      <w:r w:rsidR="003A71D2" w:rsidRPr="003A71D2">
        <w:rPr>
          <w:rFonts w:asciiTheme="minorHAnsi" w:hAnsiTheme="minorHAnsi" w:cs="PalatinoLinotype"/>
          <w:i/>
          <w:sz w:val="24"/>
          <w:szCs w:val="24"/>
        </w:rPr>
        <w:t>integración normativa</w:t>
      </w:r>
      <w:r w:rsidR="003A71D2">
        <w:rPr>
          <w:rFonts w:asciiTheme="minorHAnsi" w:hAnsiTheme="minorHAnsi" w:cs="PalatinoLinotype"/>
          <w:i/>
          <w:sz w:val="24"/>
          <w:szCs w:val="24"/>
        </w:rPr>
        <w:t xml:space="preserve"> </w:t>
      </w:r>
      <w:r w:rsidR="003A71D2" w:rsidRPr="003A71D2">
        <w:rPr>
          <w:rFonts w:asciiTheme="minorHAnsi" w:hAnsiTheme="minorHAnsi" w:cs="PalatinoLinotype"/>
          <w:sz w:val="24"/>
          <w:szCs w:val="24"/>
        </w:rPr>
        <w:t>que supone un juicio de compatibilidad y razonabilidad entre las normas especiales de la Ley 1437 de 2011 y las disposiciones comprehensivas de la Ley 1564 de 2012</w:t>
      </w:r>
      <w:r w:rsidR="003A71D2">
        <w:rPr>
          <w:rFonts w:asciiTheme="minorHAnsi" w:hAnsiTheme="minorHAnsi" w:cs="PalatinoLinotype"/>
          <w:sz w:val="24"/>
          <w:szCs w:val="24"/>
        </w:rPr>
        <w:t xml:space="preserve"> como se indica en los artículos 193, 200, 203, 209, 211, 215, 216, 218, 219, 245, 299 y 306 del CPACA, en los cuales se condiciona la remisión a que ésta sea fruto de integración con éste último. </w:t>
      </w:r>
    </w:p>
    <w:p w:rsidR="002571AB" w:rsidRPr="008055AB" w:rsidRDefault="002571AB" w:rsidP="008055AB">
      <w:pPr>
        <w:jc w:val="both"/>
        <w:rPr>
          <w:rFonts w:asciiTheme="minorHAnsi" w:hAnsiTheme="minorHAnsi" w:cs="PalatinoLinotype"/>
          <w:sz w:val="24"/>
          <w:szCs w:val="24"/>
        </w:rPr>
      </w:pPr>
    </w:p>
    <w:p w:rsidR="00644DD5" w:rsidRPr="008055AB" w:rsidRDefault="000C0491" w:rsidP="005D6289">
      <w:pPr>
        <w:ind w:firstLine="1134"/>
        <w:jc w:val="both"/>
        <w:rPr>
          <w:rFonts w:asciiTheme="minorHAnsi" w:hAnsiTheme="minorHAnsi" w:cs="Arial"/>
          <w:bCs/>
          <w:sz w:val="24"/>
          <w:szCs w:val="24"/>
        </w:rPr>
      </w:pPr>
      <w:r w:rsidRPr="008055AB">
        <w:rPr>
          <w:rFonts w:asciiTheme="minorHAnsi" w:hAnsiTheme="minorHAnsi" w:cs="Arial"/>
          <w:bCs/>
          <w:sz w:val="24"/>
          <w:szCs w:val="24"/>
        </w:rPr>
        <w:t xml:space="preserve">Con base en ello se considera que </w:t>
      </w:r>
      <w:r w:rsidR="007A4038" w:rsidRPr="008055AB">
        <w:rPr>
          <w:rFonts w:asciiTheme="minorHAnsi" w:hAnsiTheme="minorHAnsi" w:cs="Arial"/>
          <w:bCs/>
          <w:sz w:val="24"/>
          <w:szCs w:val="24"/>
        </w:rPr>
        <w:t>result</w:t>
      </w:r>
      <w:r w:rsidRPr="008055AB">
        <w:rPr>
          <w:rFonts w:asciiTheme="minorHAnsi" w:hAnsiTheme="minorHAnsi" w:cs="Arial"/>
          <w:bCs/>
          <w:sz w:val="24"/>
          <w:szCs w:val="24"/>
        </w:rPr>
        <w:t>a</w:t>
      </w:r>
      <w:r w:rsidR="007A4038" w:rsidRPr="008055AB">
        <w:rPr>
          <w:rFonts w:asciiTheme="minorHAnsi" w:hAnsiTheme="minorHAnsi" w:cs="Arial"/>
          <w:bCs/>
          <w:sz w:val="24"/>
          <w:szCs w:val="24"/>
        </w:rPr>
        <w:t xml:space="preserve"> </w:t>
      </w:r>
      <w:r w:rsidR="000266F5" w:rsidRPr="008055AB">
        <w:rPr>
          <w:rFonts w:asciiTheme="minorHAnsi" w:hAnsiTheme="minorHAnsi" w:cs="Arial"/>
          <w:bCs/>
          <w:sz w:val="24"/>
          <w:szCs w:val="24"/>
        </w:rPr>
        <w:t xml:space="preserve">desatinado imponer </w:t>
      </w:r>
      <w:r w:rsidR="00DC6A0B" w:rsidRPr="008055AB">
        <w:rPr>
          <w:rFonts w:asciiTheme="minorHAnsi" w:hAnsiTheme="minorHAnsi" w:cs="Arial"/>
          <w:bCs/>
          <w:sz w:val="24"/>
          <w:szCs w:val="24"/>
        </w:rPr>
        <w:t xml:space="preserve">condena en costas </w:t>
      </w:r>
      <w:r w:rsidR="000266F5" w:rsidRPr="008055AB">
        <w:rPr>
          <w:rFonts w:asciiTheme="minorHAnsi" w:hAnsiTheme="minorHAnsi" w:cs="Arial"/>
          <w:bCs/>
          <w:sz w:val="24"/>
          <w:szCs w:val="24"/>
        </w:rPr>
        <w:t xml:space="preserve">a </w:t>
      </w:r>
      <w:r w:rsidR="00A76492" w:rsidRPr="008055AB">
        <w:rPr>
          <w:rFonts w:asciiTheme="minorHAnsi" w:hAnsiTheme="minorHAnsi" w:cs="Arial"/>
          <w:bCs/>
          <w:sz w:val="24"/>
          <w:szCs w:val="24"/>
        </w:rPr>
        <w:t>INVÍAS</w:t>
      </w:r>
      <w:r w:rsidR="00DC6A0B" w:rsidRPr="008055AB">
        <w:rPr>
          <w:rFonts w:asciiTheme="minorHAnsi" w:hAnsiTheme="minorHAnsi" w:cs="Arial"/>
          <w:bCs/>
          <w:sz w:val="24"/>
          <w:szCs w:val="24"/>
        </w:rPr>
        <w:t xml:space="preserve"> </w:t>
      </w:r>
      <w:r w:rsidR="00A76492" w:rsidRPr="008055AB">
        <w:rPr>
          <w:rFonts w:asciiTheme="minorHAnsi" w:hAnsiTheme="minorHAnsi" w:cs="Arial"/>
          <w:bCs/>
          <w:sz w:val="24"/>
          <w:szCs w:val="24"/>
        </w:rPr>
        <w:t>por haber</w:t>
      </w:r>
      <w:r w:rsidR="000266F5" w:rsidRPr="008055AB">
        <w:rPr>
          <w:rFonts w:asciiTheme="minorHAnsi" w:hAnsiTheme="minorHAnsi" w:cs="Arial"/>
          <w:bCs/>
          <w:sz w:val="24"/>
          <w:szCs w:val="24"/>
        </w:rPr>
        <w:t>se</w:t>
      </w:r>
      <w:r w:rsidR="00A76492" w:rsidRPr="008055AB">
        <w:rPr>
          <w:rFonts w:asciiTheme="minorHAnsi" w:hAnsiTheme="minorHAnsi" w:cs="Arial"/>
          <w:bCs/>
          <w:sz w:val="24"/>
          <w:szCs w:val="24"/>
        </w:rPr>
        <w:t xml:space="preserve"> resuelto desfavorablemente </w:t>
      </w:r>
      <w:r w:rsidR="00DC6A0B" w:rsidRPr="008055AB">
        <w:rPr>
          <w:rFonts w:asciiTheme="minorHAnsi" w:hAnsiTheme="minorHAnsi" w:cs="Arial"/>
          <w:bCs/>
          <w:sz w:val="24"/>
          <w:szCs w:val="24"/>
        </w:rPr>
        <w:t xml:space="preserve">una de las dos </w:t>
      </w:r>
      <w:r w:rsidR="00A76492" w:rsidRPr="008055AB">
        <w:rPr>
          <w:rFonts w:asciiTheme="minorHAnsi" w:hAnsiTheme="minorHAnsi" w:cs="Arial"/>
          <w:bCs/>
          <w:sz w:val="24"/>
          <w:szCs w:val="24"/>
        </w:rPr>
        <w:t>excepci</w:t>
      </w:r>
      <w:r w:rsidR="00DC6A0B" w:rsidRPr="008055AB">
        <w:rPr>
          <w:rFonts w:asciiTheme="minorHAnsi" w:hAnsiTheme="minorHAnsi" w:cs="Arial"/>
          <w:bCs/>
          <w:sz w:val="24"/>
          <w:szCs w:val="24"/>
        </w:rPr>
        <w:t xml:space="preserve">ones que presentó, exactamente la </w:t>
      </w:r>
      <w:r w:rsidR="00C11128" w:rsidRPr="008055AB">
        <w:rPr>
          <w:rFonts w:asciiTheme="minorHAnsi" w:hAnsiTheme="minorHAnsi" w:cs="Arial"/>
          <w:bCs/>
          <w:sz w:val="24"/>
          <w:szCs w:val="24"/>
        </w:rPr>
        <w:t xml:space="preserve">relacionada con la </w:t>
      </w:r>
      <w:r w:rsidR="00A76492" w:rsidRPr="008055AB">
        <w:rPr>
          <w:rFonts w:asciiTheme="minorHAnsi" w:hAnsiTheme="minorHAnsi" w:cs="Arial"/>
          <w:bCs/>
          <w:sz w:val="24"/>
          <w:szCs w:val="24"/>
        </w:rPr>
        <w:t xml:space="preserve"> </w:t>
      </w:r>
      <w:r w:rsidR="00DC6A0B" w:rsidRPr="008055AB">
        <w:rPr>
          <w:rFonts w:asciiTheme="minorHAnsi" w:hAnsiTheme="minorHAnsi" w:cs="Arial"/>
          <w:bCs/>
          <w:sz w:val="24"/>
          <w:szCs w:val="24"/>
        </w:rPr>
        <w:t xml:space="preserve">CADUCIDAD DE LA ACCIÓN </w:t>
      </w:r>
      <w:r w:rsidR="000266F5" w:rsidRPr="008055AB">
        <w:rPr>
          <w:rFonts w:asciiTheme="minorHAnsi" w:hAnsiTheme="minorHAnsi" w:cs="Arial"/>
          <w:bCs/>
          <w:sz w:val="24"/>
          <w:szCs w:val="24"/>
        </w:rPr>
        <w:t>propu</w:t>
      </w:r>
      <w:r w:rsidR="00C11128" w:rsidRPr="008055AB">
        <w:rPr>
          <w:rFonts w:asciiTheme="minorHAnsi" w:hAnsiTheme="minorHAnsi" w:cs="Arial"/>
          <w:bCs/>
          <w:sz w:val="24"/>
          <w:szCs w:val="24"/>
        </w:rPr>
        <w:t xml:space="preserve">esta </w:t>
      </w:r>
      <w:r w:rsidR="000266F5" w:rsidRPr="008055AB">
        <w:rPr>
          <w:rFonts w:asciiTheme="minorHAnsi" w:hAnsiTheme="minorHAnsi" w:cs="Arial"/>
          <w:bCs/>
          <w:sz w:val="24"/>
          <w:szCs w:val="24"/>
        </w:rPr>
        <w:t>en el término del traslado para responder</w:t>
      </w:r>
      <w:r w:rsidR="00DC6A0B" w:rsidRPr="008055AB">
        <w:rPr>
          <w:rFonts w:asciiTheme="minorHAnsi" w:hAnsiTheme="minorHAnsi" w:cs="Arial"/>
          <w:bCs/>
          <w:sz w:val="24"/>
          <w:szCs w:val="24"/>
        </w:rPr>
        <w:t xml:space="preserve"> la demanda, teniendo en cuenta que </w:t>
      </w:r>
      <w:r w:rsidR="000266F5" w:rsidRPr="008055AB">
        <w:rPr>
          <w:rFonts w:asciiTheme="minorHAnsi" w:hAnsiTheme="minorHAnsi" w:cs="Arial"/>
          <w:bCs/>
          <w:sz w:val="24"/>
          <w:szCs w:val="24"/>
        </w:rPr>
        <w:t xml:space="preserve"> </w:t>
      </w:r>
      <w:r w:rsidR="00DC6A0B" w:rsidRPr="008055AB">
        <w:rPr>
          <w:rFonts w:asciiTheme="minorHAnsi" w:hAnsiTheme="minorHAnsi" w:cs="Arial"/>
          <w:bCs/>
          <w:sz w:val="24"/>
          <w:szCs w:val="24"/>
        </w:rPr>
        <w:t xml:space="preserve">la finalidad de </w:t>
      </w:r>
      <w:r w:rsidR="00C11128" w:rsidRPr="008055AB">
        <w:rPr>
          <w:rFonts w:asciiTheme="minorHAnsi" w:hAnsiTheme="minorHAnsi" w:cs="Arial"/>
          <w:bCs/>
          <w:sz w:val="24"/>
          <w:szCs w:val="24"/>
        </w:rPr>
        <w:t xml:space="preserve">relievar </w:t>
      </w:r>
      <w:r w:rsidR="00DC6A0B" w:rsidRPr="008055AB">
        <w:rPr>
          <w:rFonts w:asciiTheme="minorHAnsi" w:hAnsiTheme="minorHAnsi" w:cs="Arial"/>
          <w:bCs/>
          <w:sz w:val="24"/>
          <w:szCs w:val="24"/>
        </w:rPr>
        <w:t xml:space="preserve">las </w:t>
      </w:r>
      <w:r w:rsidR="00C11128" w:rsidRPr="008055AB">
        <w:rPr>
          <w:rFonts w:asciiTheme="minorHAnsi" w:hAnsiTheme="minorHAnsi" w:cs="Arial"/>
          <w:bCs/>
          <w:sz w:val="24"/>
          <w:szCs w:val="24"/>
        </w:rPr>
        <w:t>anormalidades</w:t>
      </w:r>
      <w:r w:rsidR="00DC6A0B" w:rsidRPr="008055AB">
        <w:rPr>
          <w:rFonts w:asciiTheme="minorHAnsi" w:hAnsiTheme="minorHAnsi" w:cs="Arial"/>
          <w:bCs/>
          <w:sz w:val="24"/>
          <w:szCs w:val="24"/>
        </w:rPr>
        <w:t xml:space="preserve"> </w:t>
      </w:r>
      <w:r w:rsidR="00C11128" w:rsidRPr="008055AB">
        <w:rPr>
          <w:rFonts w:asciiTheme="minorHAnsi" w:hAnsiTheme="minorHAnsi" w:cs="Arial"/>
          <w:bCs/>
          <w:sz w:val="24"/>
          <w:szCs w:val="24"/>
        </w:rPr>
        <w:t xml:space="preserve">que se adviertan en la génesis del proceso, es </w:t>
      </w:r>
      <w:r w:rsidR="00DC6A0B" w:rsidRPr="008055AB">
        <w:rPr>
          <w:rFonts w:asciiTheme="minorHAnsi" w:hAnsiTheme="minorHAnsi" w:cs="Arial"/>
          <w:bCs/>
          <w:sz w:val="24"/>
          <w:szCs w:val="24"/>
        </w:rPr>
        <w:t xml:space="preserve"> ahuyentar de la actuación los vicios formales en procura de evitar decisiones inhibitorias e impedir que continúe el curso del proceso porque no sería posible, ante su existencia, arribar satisfactoriamente a la sentencia; y en el presente caso se observa que ese fue el derrotero con el que INVÍAS</w:t>
      </w:r>
      <w:r w:rsidR="00C11128" w:rsidRPr="008055AB">
        <w:rPr>
          <w:rFonts w:asciiTheme="minorHAnsi" w:hAnsiTheme="minorHAnsi" w:cs="Arial"/>
          <w:bCs/>
          <w:sz w:val="24"/>
          <w:szCs w:val="24"/>
        </w:rPr>
        <w:t xml:space="preserve">, </w:t>
      </w:r>
      <w:r w:rsidR="00DC6A0B" w:rsidRPr="008055AB">
        <w:rPr>
          <w:rFonts w:asciiTheme="minorHAnsi" w:hAnsiTheme="minorHAnsi" w:cs="Arial"/>
          <w:bCs/>
          <w:sz w:val="24"/>
          <w:szCs w:val="24"/>
        </w:rPr>
        <w:t>ejerci</w:t>
      </w:r>
      <w:r w:rsidR="00C11128" w:rsidRPr="008055AB">
        <w:rPr>
          <w:rFonts w:asciiTheme="minorHAnsi" w:hAnsiTheme="minorHAnsi" w:cs="Arial"/>
          <w:bCs/>
          <w:sz w:val="24"/>
          <w:szCs w:val="24"/>
        </w:rPr>
        <w:t>ó</w:t>
      </w:r>
      <w:r w:rsidR="00DC6A0B" w:rsidRPr="008055AB">
        <w:rPr>
          <w:rFonts w:asciiTheme="minorHAnsi" w:hAnsiTheme="minorHAnsi" w:cs="Arial"/>
          <w:bCs/>
          <w:sz w:val="24"/>
          <w:szCs w:val="24"/>
        </w:rPr>
        <w:t xml:space="preserve"> su legítimo derecho de contradicción y defensa, prop</w:t>
      </w:r>
      <w:r w:rsidR="00C11128" w:rsidRPr="008055AB">
        <w:rPr>
          <w:rFonts w:asciiTheme="minorHAnsi" w:hAnsiTheme="minorHAnsi" w:cs="Arial"/>
          <w:bCs/>
          <w:sz w:val="24"/>
          <w:szCs w:val="24"/>
        </w:rPr>
        <w:t xml:space="preserve">oniendo </w:t>
      </w:r>
      <w:r w:rsidR="00DC6A0B" w:rsidRPr="008055AB">
        <w:rPr>
          <w:rFonts w:asciiTheme="minorHAnsi" w:hAnsiTheme="minorHAnsi" w:cs="Arial"/>
          <w:bCs/>
          <w:sz w:val="24"/>
          <w:szCs w:val="24"/>
        </w:rPr>
        <w:t>las excepciones antes aludidas, obteniendo finalmente el objetivo trazado, al propiciar que la juez de instancia exclu</w:t>
      </w:r>
      <w:r w:rsidR="00C11128" w:rsidRPr="008055AB">
        <w:rPr>
          <w:rFonts w:asciiTheme="minorHAnsi" w:hAnsiTheme="minorHAnsi" w:cs="Arial"/>
          <w:bCs/>
          <w:sz w:val="24"/>
          <w:szCs w:val="24"/>
        </w:rPr>
        <w:t>yera a la entidad d</w:t>
      </w:r>
      <w:r w:rsidR="00DC6A0B" w:rsidRPr="008055AB">
        <w:rPr>
          <w:rFonts w:asciiTheme="minorHAnsi" w:hAnsiTheme="minorHAnsi" w:cs="Arial"/>
          <w:bCs/>
          <w:sz w:val="24"/>
          <w:szCs w:val="24"/>
        </w:rPr>
        <w:t xml:space="preserve">el litigio por considerarse que adolece de </w:t>
      </w:r>
      <w:r w:rsidRPr="008055AB">
        <w:rPr>
          <w:rFonts w:asciiTheme="minorHAnsi" w:hAnsiTheme="minorHAnsi" w:cs="Arial"/>
          <w:bCs/>
          <w:sz w:val="24"/>
          <w:szCs w:val="24"/>
        </w:rPr>
        <w:t>FALTA DE LEGITIMACIÓN EN LA CAUSA POR PASIVA</w:t>
      </w:r>
      <w:r w:rsidR="00C11128" w:rsidRPr="008055AB">
        <w:rPr>
          <w:rFonts w:asciiTheme="minorHAnsi" w:hAnsiTheme="minorHAnsi" w:cs="Arial"/>
          <w:bCs/>
          <w:sz w:val="24"/>
          <w:szCs w:val="24"/>
        </w:rPr>
        <w:t>.</w:t>
      </w:r>
    </w:p>
    <w:p w:rsidR="00644DD5" w:rsidRPr="008055AB" w:rsidRDefault="00644DD5" w:rsidP="005D6289">
      <w:pPr>
        <w:ind w:firstLine="1134"/>
        <w:jc w:val="both"/>
        <w:rPr>
          <w:rFonts w:asciiTheme="minorHAnsi" w:hAnsiTheme="minorHAnsi" w:cs="Arial"/>
          <w:bCs/>
          <w:sz w:val="24"/>
          <w:szCs w:val="24"/>
        </w:rPr>
      </w:pPr>
    </w:p>
    <w:p w:rsidR="00363015" w:rsidRPr="008055AB" w:rsidRDefault="008055AB" w:rsidP="00363015">
      <w:pPr>
        <w:widowControl w:val="0"/>
        <w:ind w:firstLine="1134"/>
        <w:jc w:val="both"/>
        <w:rPr>
          <w:rFonts w:asciiTheme="minorHAnsi" w:hAnsiTheme="minorHAnsi" w:cs="Arial"/>
          <w:bCs/>
          <w:sz w:val="24"/>
          <w:szCs w:val="24"/>
        </w:rPr>
      </w:pPr>
      <w:r w:rsidRPr="00D237B0">
        <w:rPr>
          <w:rFonts w:asciiTheme="minorHAnsi" w:hAnsiTheme="minorHAnsi" w:cs="Arial"/>
          <w:bCs/>
          <w:sz w:val="24"/>
          <w:szCs w:val="24"/>
        </w:rPr>
        <w:t xml:space="preserve">Tras las consideraciones antecedentes el Tribunal concluye </w:t>
      </w:r>
      <w:r w:rsidR="005C5724" w:rsidRPr="00D237B0">
        <w:rPr>
          <w:rFonts w:asciiTheme="minorHAnsi" w:hAnsiTheme="minorHAnsi" w:cs="Arial"/>
          <w:bCs/>
          <w:sz w:val="24"/>
          <w:szCs w:val="24"/>
        </w:rPr>
        <w:t xml:space="preserve">que la </w:t>
      </w:r>
      <w:r w:rsidR="00E05F50" w:rsidRPr="00D237B0">
        <w:rPr>
          <w:rFonts w:asciiTheme="minorHAnsi" w:hAnsiTheme="minorHAnsi" w:cs="Arial"/>
          <w:bCs/>
          <w:sz w:val="24"/>
          <w:szCs w:val="24"/>
        </w:rPr>
        <w:t>decisión adoptada por el A-quo resulta contraria al ordenamiento jurídico que rige la materia</w:t>
      </w:r>
      <w:r w:rsidR="005C5724" w:rsidRPr="00D237B0">
        <w:rPr>
          <w:rFonts w:asciiTheme="minorHAnsi" w:hAnsiTheme="minorHAnsi" w:cs="Arial"/>
          <w:bCs/>
          <w:sz w:val="24"/>
          <w:szCs w:val="24"/>
        </w:rPr>
        <w:t xml:space="preserve">, razón por la que </w:t>
      </w:r>
      <w:r w:rsidR="00E05F50" w:rsidRPr="00D237B0">
        <w:rPr>
          <w:rFonts w:asciiTheme="minorHAnsi" w:hAnsiTheme="minorHAnsi" w:cs="Arial"/>
          <w:bCs/>
          <w:sz w:val="24"/>
          <w:szCs w:val="24"/>
        </w:rPr>
        <w:t xml:space="preserve">se revocará </w:t>
      </w:r>
      <w:r w:rsidR="007E2698" w:rsidRPr="00D237B0">
        <w:rPr>
          <w:rFonts w:asciiTheme="minorHAnsi" w:hAnsiTheme="minorHAnsi" w:cs="Arial"/>
          <w:bCs/>
          <w:sz w:val="24"/>
          <w:szCs w:val="24"/>
        </w:rPr>
        <w:t>la providencia impugnada</w:t>
      </w:r>
      <w:r w:rsidR="00E05F50" w:rsidRPr="00D237B0">
        <w:rPr>
          <w:rFonts w:asciiTheme="minorHAnsi" w:hAnsiTheme="minorHAnsi" w:cs="Arial"/>
          <w:bCs/>
          <w:sz w:val="24"/>
          <w:szCs w:val="24"/>
        </w:rPr>
        <w:t xml:space="preserve"> </w:t>
      </w:r>
      <w:r w:rsidR="00DE56A5" w:rsidRPr="00D237B0">
        <w:rPr>
          <w:rFonts w:asciiTheme="minorHAnsi" w:hAnsiTheme="minorHAnsi" w:cs="Arial"/>
          <w:bCs/>
          <w:sz w:val="24"/>
          <w:szCs w:val="24"/>
        </w:rPr>
        <w:t xml:space="preserve">no solo respecto de INVIAS, </w:t>
      </w:r>
      <w:r w:rsidR="00363015">
        <w:rPr>
          <w:rFonts w:asciiTheme="minorHAnsi" w:hAnsiTheme="minorHAnsi" w:cs="Arial"/>
          <w:bCs/>
          <w:sz w:val="24"/>
          <w:szCs w:val="24"/>
        </w:rPr>
        <w:t xml:space="preserve">solitario </w:t>
      </w:r>
      <w:r w:rsidR="00DE56A5" w:rsidRPr="00D237B0">
        <w:rPr>
          <w:rFonts w:asciiTheme="minorHAnsi" w:hAnsiTheme="minorHAnsi" w:cs="Arial"/>
          <w:bCs/>
          <w:sz w:val="24"/>
          <w:szCs w:val="24"/>
        </w:rPr>
        <w:t xml:space="preserve">recurrente, sino de AUTOPISTA DE LOS LLANOS S.A., </w:t>
      </w:r>
      <w:r w:rsidR="00BB2A93">
        <w:rPr>
          <w:rFonts w:asciiTheme="minorHAnsi" w:hAnsiTheme="minorHAnsi" w:cs="Arial"/>
          <w:bCs/>
          <w:sz w:val="24"/>
          <w:szCs w:val="24"/>
        </w:rPr>
        <w:t xml:space="preserve">ahora </w:t>
      </w:r>
      <w:r w:rsidR="00DE56A5" w:rsidRPr="00D237B0">
        <w:rPr>
          <w:rFonts w:asciiTheme="minorHAnsi" w:hAnsiTheme="minorHAnsi" w:cs="Arial"/>
          <w:bCs/>
          <w:sz w:val="24"/>
          <w:szCs w:val="24"/>
        </w:rPr>
        <w:t>única entidad integrante de la parte demandada</w:t>
      </w:r>
      <w:r w:rsidR="00363015">
        <w:rPr>
          <w:rFonts w:asciiTheme="minorHAnsi" w:hAnsiTheme="minorHAnsi" w:cs="Arial"/>
          <w:bCs/>
          <w:sz w:val="24"/>
          <w:szCs w:val="24"/>
        </w:rPr>
        <w:t xml:space="preserve">, </w:t>
      </w:r>
      <w:r w:rsidR="00D237B0">
        <w:rPr>
          <w:rFonts w:asciiTheme="minorHAnsi" w:hAnsiTheme="minorHAnsi" w:cs="Arial"/>
          <w:bCs/>
          <w:sz w:val="24"/>
          <w:szCs w:val="24"/>
        </w:rPr>
        <w:t xml:space="preserve">que </w:t>
      </w:r>
      <w:r w:rsidR="00363015">
        <w:rPr>
          <w:rFonts w:asciiTheme="minorHAnsi" w:hAnsiTheme="minorHAnsi" w:cs="Arial"/>
          <w:bCs/>
          <w:sz w:val="24"/>
          <w:szCs w:val="24"/>
        </w:rPr>
        <w:t xml:space="preserve">con falta de técnica </w:t>
      </w:r>
      <w:r w:rsidR="00D237B0">
        <w:rPr>
          <w:rFonts w:asciiTheme="minorHAnsi" w:hAnsiTheme="minorHAnsi" w:cs="Arial"/>
          <w:bCs/>
          <w:sz w:val="24"/>
          <w:szCs w:val="24"/>
        </w:rPr>
        <w:t>“objet</w:t>
      </w:r>
      <w:r w:rsidR="00363015">
        <w:rPr>
          <w:rFonts w:asciiTheme="minorHAnsi" w:hAnsiTheme="minorHAnsi" w:cs="Arial"/>
          <w:bCs/>
          <w:sz w:val="24"/>
          <w:szCs w:val="24"/>
        </w:rPr>
        <w:t>ó</w:t>
      </w:r>
      <w:r w:rsidR="00D237B0">
        <w:rPr>
          <w:rFonts w:asciiTheme="minorHAnsi" w:hAnsiTheme="minorHAnsi" w:cs="Arial"/>
          <w:bCs/>
          <w:sz w:val="24"/>
          <w:szCs w:val="24"/>
        </w:rPr>
        <w:t xml:space="preserve"> la decisión</w:t>
      </w:r>
      <w:r w:rsidR="00363015">
        <w:rPr>
          <w:rFonts w:asciiTheme="minorHAnsi" w:hAnsiTheme="minorHAnsi" w:cs="Arial"/>
          <w:bCs/>
          <w:sz w:val="24"/>
          <w:szCs w:val="24"/>
        </w:rPr>
        <w:t>”,</w:t>
      </w:r>
      <w:r w:rsidR="00D237B0">
        <w:rPr>
          <w:rFonts w:asciiTheme="minorHAnsi" w:hAnsiTheme="minorHAnsi" w:cs="Arial"/>
          <w:bCs/>
          <w:sz w:val="24"/>
          <w:szCs w:val="24"/>
        </w:rPr>
        <w:t xml:space="preserve"> esgrimiendo los mismos argumentos</w:t>
      </w:r>
      <w:r w:rsidR="00363015">
        <w:rPr>
          <w:rFonts w:asciiTheme="minorHAnsi" w:hAnsiTheme="minorHAnsi" w:cs="Arial"/>
          <w:bCs/>
          <w:sz w:val="24"/>
          <w:szCs w:val="24"/>
        </w:rPr>
        <w:t xml:space="preserve">, </w:t>
      </w:r>
      <w:r w:rsidR="00363015" w:rsidRPr="00D237B0">
        <w:rPr>
          <w:rFonts w:asciiTheme="minorHAnsi" w:hAnsiTheme="minorHAnsi" w:cs="Arial"/>
          <w:bCs/>
          <w:sz w:val="24"/>
          <w:szCs w:val="24"/>
        </w:rPr>
        <w:t>y del demandante</w:t>
      </w:r>
      <w:r w:rsidR="00363015">
        <w:rPr>
          <w:rFonts w:asciiTheme="minorHAnsi" w:hAnsiTheme="minorHAnsi" w:cs="Arial"/>
          <w:bCs/>
          <w:sz w:val="24"/>
          <w:szCs w:val="24"/>
        </w:rPr>
        <w:t xml:space="preserve">, de quien se dijo, </w:t>
      </w:r>
      <w:r w:rsidR="00363015" w:rsidRPr="008055AB">
        <w:rPr>
          <w:rFonts w:asciiTheme="minorHAnsi" w:hAnsiTheme="minorHAnsi" w:cs="Arial"/>
          <w:bCs/>
          <w:sz w:val="24"/>
          <w:szCs w:val="24"/>
        </w:rPr>
        <w:t>resultó vencido en cuanto a las pretensiones que formuló</w:t>
      </w:r>
      <w:r w:rsidR="00363015">
        <w:rPr>
          <w:rFonts w:asciiTheme="minorHAnsi" w:hAnsiTheme="minorHAnsi" w:cs="Arial"/>
          <w:bCs/>
          <w:sz w:val="24"/>
          <w:szCs w:val="24"/>
        </w:rPr>
        <w:t xml:space="preserve"> contra </w:t>
      </w:r>
      <w:r w:rsidR="00363015" w:rsidRPr="008055AB">
        <w:rPr>
          <w:rFonts w:asciiTheme="minorHAnsi" w:hAnsiTheme="minorHAnsi" w:cs="Arial"/>
          <w:bCs/>
          <w:sz w:val="24"/>
          <w:szCs w:val="24"/>
        </w:rPr>
        <w:t>INVÍAS, y el  DEPARTAMENTO DEL META</w:t>
      </w:r>
      <w:r w:rsidR="008D7F7B">
        <w:rPr>
          <w:rFonts w:asciiTheme="minorHAnsi" w:hAnsiTheme="minorHAnsi" w:cs="Arial"/>
          <w:bCs/>
          <w:sz w:val="24"/>
          <w:szCs w:val="24"/>
        </w:rPr>
        <w:t>, con la sola resolu</w:t>
      </w:r>
      <w:r w:rsidR="004D2A45">
        <w:rPr>
          <w:rFonts w:asciiTheme="minorHAnsi" w:hAnsiTheme="minorHAnsi" w:cs="Arial"/>
          <w:bCs/>
          <w:sz w:val="24"/>
          <w:szCs w:val="24"/>
        </w:rPr>
        <w:t>ción de las excepciones previas</w:t>
      </w:r>
      <w:r w:rsidR="00BB2A93">
        <w:rPr>
          <w:rFonts w:asciiTheme="minorHAnsi" w:hAnsiTheme="minorHAnsi" w:cs="Arial"/>
          <w:bCs/>
          <w:sz w:val="24"/>
          <w:szCs w:val="24"/>
        </w:rPr>
        <w:t>;</w:t>
      </w:r>
      <w:r w:rsidR="004D2A45">
        <w:rPr>
          <w:rFonts w:asciiTheme="minorHAnsi" w:hAnsiTheme="minorHAnsi" w:cs="Arial"/>
          <w:bCs/>
          <w:sz w:val="24"/>
          <w:szCs w:val="24"/>
        </w:rPr>
        <w:t xml:space="preserve"> ello con el objeto de garantizar los derechos fundamentales de las mencionadas, quienes también fueron destinatarias de la resolución del</w:t>
      </w:r>
      <w:r w:rsidR="00BB2A93">
        <w:rPr>
          <w:rFonts w:asciiTheme="minorHAnsi" w:hAnsiTheme="minorHAnsi" w:cs="Arial"/>
          <w:bCs/>
          <w:sz w:val="24"/>
          <w:szCs w:val="24"/>
        </w:rPr>
        <w:t xml:space="preserve"> Juez de Primera Instancia</w:t>
      </w:r>
      <w:r w:rsidR="008C051D">
        <w:rPr>
          <w:rFonts w:asciiTheme="minorHAnsi" w:hAnsiTheme="minorHAnsi" w:cs="Arial"/>
          <w:bCs/>
          <w:sz w:val="24"/>
          <w:szCs w:val="24"/>
        </w:rPr>
        <w:t>, que se revocará</w:t>
      </w:r>
      <w:r w:rsidR="00BB2A93">
        <w:rPr>
          <w:rFonts w:asciiTheme="minorHAnsi" w:hAnsiTheme="minorHAnsi" w:cs="Arial"/>
          <w:bCs/>
          <w:sz w:val="24"/>
          <w:szCs w:val="24"/>
        </w:rPr>
        <w:t>.</w:t>
      </w:r>
      <w:r w:rsidR="00363015" w:rsidRPr="008055AB">
        <w:rPr>
          <w:rFonts w:asciiTheme="minorHAnsi" w:hAnsiTheme="minorHAnsi" w:cs="Arial"/>
          <w:bCs/>
          <w:sz w:val="24"/>
          <w:szCs w:val="24"/>
        </w:rPr>
        <w:t xml:space="preserve"> </w:t>
      </w:r>
    </w:p>
    <w:p w:rsidR="00D237B0" w:rsidRDefault="00D237B0" w:rsidP="00DE56A5">
      <w:pPr>
        <w:widowControl w:val="0"/>
        <w:ind w:firstLine="1134"/>
        <w:jc w:val="both"/>
        <w:rPr>
          <w:rFonts w:asciiTheme="minorHAnsi" w:hAnsiTheme="minorHAnsi" w:cs="Arial"/>
          <w:bCs/>
          <w:sz w:val="24"/>
          <w:szCs w:val="24"/>
        </w:rPr>
      </w:pPr>
    </w:p>
    <w:p w:rsidR="00DE56A5" w:rsidRDefault="00D237B0" w:rsidP="005D6289">
      <w:pPr>
        <w:widowControl w:val="0"/>
        <w:ind w:firstLine="1134"/>
        <w:jc w:val="both"/>
        <w:rPr>
          <w:rFonts w:asciiTheme="minorHAnsi" w:hAnsiTheme="minorHAnsi" w:cs="Comic Sans MS"/>
          <w:bCs/>
          <w:sz w:val="24"/>
          <w:szCs w:val="24"/>
        </w:rPr>
      </w:pPr>
      <w:r>
        <w:rPr>
          <w:rFonts w:asciiTheme="minorHAnsi" w:hAnsiTheme="minorHAnsi" w:cs="Arial"/>
          <w:bCs/>
          <w:sz w:val="24"/>
          <w:szCs w:val="24"/>
        </w:rPr>
        <w:t xml:space="preserve">En su lugar, </w:t>
      </w:r>
      <w:r w:rsidR="00E05F50" w:rsidRPr="00D237B0">
        <w:rPr>
          <w:rFonts w:asciiTheme="minorHAnsi" w:hAnsiTheme="minorHAnsi" w:cs="Arial"/>
          <w:bCs/>
          <w:sz w:val="24"/>
          <w:szCs w:val="24"/>
        </w:rPr>
        <w:t>s</w:t>
      </w:r>
      <w:r w:rsidR="007E2698" w:rsidRPr="00D237B0">
        <w:rPr>
          <w:rFonts w:asciiTheme="minorHAnsi" w:hAnsiTheme="minorHAnsi" w:cs="Arial"/>
          <w:bCs/>
          <w:sz w:val="24"/>
          <w:szCs w:val="24"/>
        </w:rPr>
        <w:t xml:space="preserve">e  dispondrá la devolución del expediente al </w:t>
      </w:r>
      <w:r w:rsidR="00E05F50" w:rsidRPr="00D237B0">
        <w:rPr>
          <w:rFonts w:asciiTheme="minorHAnsi" w:hAnsiTheme="minorHAnsi" w:cs="Arial"/>
          <w:bCs/>
          <w:sz w:val="24"/>
          <w:szCs w:val="24"/>
        </w:rPr>
        <w:t xml:space="preserve">Juzgado </w:t>
      </w:r>
      <w:r w:rsidR="007E2698" w:rsidRPr="00D237B0">
        <w:rPr>
          <w:rFonts w:asciiTheme="minorHAnsi" w:hAnsiTheme="minorHAnsi" w:cs="Arial"/>
          <w:bCs/>
          <w:sz w:val="24"/>
          <w:szCs w:val="24"/>
        </w:rPr>
        <w:t>de origen para que señale de nuevo fecha a fin de continuar con el trámite de la audiencia inicial</w:t>
      </w:r>
      <w:r w:rsidR="00DE56A5" w:rsidRPr="00D237B0">
        <w:rPr>
          <w:rFonts w:asciiTheme="minorHAnsi" w:hAnsiTheme="minorHAnsi" w:cs="Arial"/>
          <w:bCs/>
          <w:sz w:val="24"/>
          <w:szCs w:val="24"/>
        </w:rPr>
        <w:t xml:space="preserve"> a fin de </w:t>
      </w:r>
      <w:r w:rsidR="00DE56A5" w:rsidRPr="00D237B0">
        <w:rPr>
          <w:rFonts w:asciiTheme="minorHAnsi" w:hAnsiTheme="minorHAnsi" w:cs="Arial"/>
          <w:bCs/>
          <w:sz w:val="24"/>
          <w:szCs w:val="24"/>
        </w:rPr>
        <w:lastRenderedPageBreak/>
        <w:t xml:space="preserve">agotar  la totalidad  de las fases previstas por el artículo 180 de la Ley 1437 de 2011 y del proceso, sugiriendo que tan solo en la sentencia, se pronuncie sobre la </w:t>
      </w:r>
      <w:r w:rsidR="00DE56A5" w:rsidRPr="00D237B0">
        <w:rPr>
          <w:rFonts w:asciiTheme="minorHAnsi" w:hAnsiTheme="minorHAnsi"/>
          <w:sz w:val="24"/>
          <w:szCs w:val="24"/>
        </w:rPr>
        <w:t>disposición d</w:t>
      </w:r>
      <w:r w:rsidR="00DE56A5" w:rsidRPr="00D237B0">
        <w:rPr>
          <w:rFonts w:asciiTheme="minorHAnsi" w:hAnsiTheme="minorHAnsi" w:cs="Comic Sans MS"/>
          <w:bCs/>
          <w:sz w:val="24"/>
          <w:szCs w:val="24"/>
        </w:rPr>
        <w:t>el artículo 188 del CPACA que  prevé la obligatoriedad de la condena en costas y con base en el artículo 366-4 del Código General del Proceso</w:t>
      </w:r>
      <w:r>
        <w:rPr>
          <w:rFonts w:asciiTheme="minorHAnsi" w:hAnsiTheme="minorHAnsi" w:cs="Comic Sans MS"/>
          <w:bCs/>
          <w:sz w:val="24"/>
          <w:szCs w:val="24"/>
        </w:rPr>
        <w:t>,</w:t>
      </w:r>
      <w:r w:rsidR="00DE56A5" w:rsidRPr="00D237B0">
        <w:rPr>
          <w:rFonts w:asciiTheme="minorHAnsi" w:hAnsiTheme="minorHAnsi" w:cs="Comic Sans MS"/>
          <w:bCs/>
          <w:sz w:val="24"/>
          <w:szCs w:val="24"/>
        </w:rPr>
        <w:t xml:space="preserve"> que fija los criterios para la liquidación de las agencias derecho e indica que se deben aplicar las tarifas que establezca el Consejo Superior de la Judicatura, teniendo en cuenta la naturaleza, calidad y duración de la gestión del apoderado, la cuantía del proceso y demás circunstancias especiales, proceda pronunciarse al respecto, en relación con la parte que resulte vencida en éste juicio</w:t>
      </w:r>
      <w:r w:rsidR="00717975">
        <w:rPr>
          <w:rFonts w:asciiTheme="minorHAnsi" w:hAnsiTheme="minorHAnsi" w:cs="Comic Sans MS"/>
          <w:bCs/>
          <w:sz w:val="24"/>
          <w:szCs w:val="24"/>
        </w:rPr>
        <w:t xml:space="preserve">, independientemente que las actuaciones dilatorias o temerarias como las consagradas en los artículos 79 y siguientes del C.G.P., puedan per se también ser sancionadas en ejercicio de las facultades disciplinarias del juez y el respeto por el debido proceso. </w:t>
      </w:r>
    </w:p>
    <w:p w:rsidR="00717975" w:rsidRDefault="00717975" w:rsidP="005D6289">
      <w:pPr>
        <w:widowControl w:val="0"/>
        <w:ind w:firstLine="1134"/>
        <w:jc w:val="both"/>
        <w:rPr>
          <w:rFonts w:ascii="Arial" w:hAnsi="Arial" w:cs="Arial"/>
          <w:bCs/>
        </w:rPr>
      </w:pPr>
    </w:p>
    <w:p w:rsidR="00BB774D" w:rsidRPr="008055AB" w:rsidRDefault="00BB774D" w:rsidP="008055AB">
      <w:pPr>
        <w:widowControl w:val="0"/>
        <w:ind w:firstLine="1134"/>
        <w:jc w:val="both"/>
        <w:rPr>
          <w:rFonts w:asciiTheme="minorHAnsi" w:hAnsiTheme="minorHAnsi" w:cs="Comic Sans MS"/>
          <w:iCs/>
          <w:sz w:val="24"/>
          <w:szCs w:val="24"/>
        </w:rPr>
      </w:pPr>
      <w:r w:rsidRPr="008055AB">
        <w:rPr>
          <w:rFonts w:asciiTheme="minorHAnsi" w:hAnsiTheme="minorHAnsi" w:cs="Comic Sans MS"/>
          <w:iCs/>
          <w:sz w:val="24"/>
          <w:szCs w:val="24"/>
        </w:rPr>
        <w:t>En mérito de lo expuesto, el Tribunal Administrativo del Meta,</w:t>
      </w:r>
    </w:p>
    <w:p w:rsidR="00BB774D" w:rsidRPr="008055AB" w:rsidRDefault="00BB774D" w:rsidP="008055AB">
      <w:pPr>
        <w:widowControl w:val="0"/>
        <w:ind w:firstLine="1134"/>
        <w:jc w:val="both"/>
        <w:rPr>
          <w:rFonts w:asciiTheme="minorHAnsi" w:hAnsiTheme="minorHAnsi" w:cs="Comic Sans MS"/>
          <w:iCs/>
          <w:sz w:val="24"/>
          <w:szCs w:val="24"/>
          <w:lang w:val="es-CO"/>
        </w:rPr>
      </w:pPr>
      <w:r w:rsidRPr="008055AB">
        <w:rPr>
          <w:rFonts w:asciiTheme="minorHAnsi" w:hAnsiTheme="minorHAnsi" w:cs="Comic Sans MS"/>
          <w:iCs/>
          <w:sz w:val="24"/>
          <w:szCs w:val="24"/>
          <w:lang w:val="es-CO"/>
        </w:rPr>
        <w:t xml:space="preserve"> </w:t>
      </w:r>
    </w:p>
    <w:p w:rsidR="00BB774D" w:rsidRPr="008055AB" w:rsidRDefault="00BB774D" w:rsidP="008055AB">
      <w:pPr>
        <w:widowControl w:val="0"/>
        <w:ind w:firstLine="1134"/>
        <w:jc w:val="both"/>
        <w:rPr>
          <w:rFonts w:asciiTheme="minorHAnsi" w:hAnsiTheme="minorHAnsi" w:cs="Comic Sans MS"/>
          <w:iCs/>
          <w:sz w:val="24"/>
          <w:szCs w:val="24"/>
          <w:lang w:val="es-CO"/>
        </w:rPr>
      </w:pPr>
    </w:p>
    <w:p w:rsidR="00BB774D" w:rsidRPr="008055AB" w:rsidRDefault="00BB774D" w:rsidP="008055AB">
      <w:pPr>
        <w:widowControl w:val="0"/>
        <w:ind w:firstLine="1134"/>
        <w:jc w:val="both"/>
        <w:rPr>
          <w:rFonts w:asciiTheme="minorHAnsi" w:hAnsiTheme="minorHAnsi" w:cs="Comic Sans MS"/>
          <w:iCs/>
          <w:sz w:val="24"/>
          <w:szCs w:val="24"/>
          <w:lang w:val="es-CO"/>
        </w:rPr>
      </w:pPr>
      <w:r w:rsidRPr="008055AB">
        <w:rPr>
          <w:rFonts w:asciiTheme="minorHAnsi" w:hAnsiTheme="minorHAnsi" w:cs="Comic Sans MS"/>
          <w:iCs/>
          <w:sz w:val="24"/>
          <w:szCs w:val="24"/>
          <w:lang w:val="es-CO"/>
        </w:rPr>
        <w:t>R E S U E L V E:</w:t>
      </w:r>
    </w:p>
    <w:p w:rsidR="00BB774D" w:rsidRPr="008055AB" w:rsidRDefault="00BB774D" w:rsidP="008055AB">
      <w:pPr>
        <w:pStyle w:val="Textoindependiente3"/>
        <w:jc w:val="both"/>
        <w:rPr>
          <w:rFonts w:asciiTheme="minorHAnsi" w:hAnsiTheme="minorHAnsi" w:cs="Arial"/>
          <w:sz w:val="24"/>
          <w:szCs w:val="24"/>
        </w:rPr>
      </w:pPr>
    </w:p>
    <w:p w:rsidR="00C26CE3" w:rsidRDefault="00BB774D" w:rsidP="008055AB">
      <w:pPr>
        <w:pStyle w:val="Textoindependiente3"/>
        <w:ind w:firstLine="1134"/>
        <w:jc w:val="both"/>
        <w:rPr>
          <w:rFonts w:asciiTheme="minorHAnsi" w:hAnsiTheme="minorHAnsi" w:cs="Comic Sans MS"/>
          <w:iCs/>
          <w:sz w:val="24"/>
          <w:szCs w:val="24"/>
        </w:rPr>
      </w:pPr>
      <w:r w:rsidRPr="008055AB">
        <w:rPr>
          <w:rFonts w:asciiTheme="minorHAnsi" w:hAnsiTheme="minorHAnsi" w:cs="Arial"/>
          <w:sz w:val="24"/>
          <w:szCs w:val="24"/>
        </w:rPr>
        <w:t xml:space="preserve">PRIMERO: REVOCAR el auto de </w:t>
      </w:r>
      <w:r w:rsidR="00E05F50" w:rsidRPr="008055AB">
        <w:rPr>
          <w:rFonts w:asciiTheme="minorHAnsi" w:hAnsiTheme="minorHAnsi" w:cs="Arial"/>
          <w:sz w:val="24"/>
          <w:szCs w:val="24"/>
        </w:rPr>
        <w:t xml:space="preserve">6 de agosto </w:t>
      </w:r>
      <w:r w:rsidRPr="008055AB">
        <w:rPr>
          <w:rFonts w:asciiTheme="minorHAnsi" w:hAnsiTheme="minorHAnsi" w:cs="Comic Sans MS"/>
          <w:iCs/>
          <w:sz w:val="24"/>
          <w:szCs w:val="24"/>
        </w:rPr>
        <w:t xml:space="preserve">del 2013 proferido por el Juzgado </w:t>
      </w:r>
      <w:r w:rsidR="00E05F50" w:rsidRPr="008055AB">
        <w:rPr>
          <w:rFonts w:asciiTheme="minorHAnsi" w:hAnsiTheme="minorHAnsi" w:cs="Comic Sans MS"/>
          <w:iCs/>
          <w:sz w:val="24"/>
          <w:szCs w:val="24"/>
        </w:rPr>
        <w:t>Séptimo</w:t>
      </w:r>
      <w:r w:rsidR="00AB07EA" w:rsidRPr="008055AB">
        <w:rPr>
          <w:rFonts w:asciiTheme="minorHAnsi" w:hAnsiTheme="minorHAnsi" w:cs="Comic Sans MS"/>
          <w:iCs/>
          <w:sz w:val="24"/>
          <w:szCs w:val="24"/>
        </w:rPr>
        <w:t xml:space="preserve"> </w:t>
      </w:r>
      <w:r w:rsidRPr="008055AB">
        <w:rPr>
          <w:rFonts w:asciiTheme="minorHAnsi" w:hAnsiTheme="minorHAnsi" w:cs="Comic Sans MS"/>
          <w:iCs/>
          <w:sz w:val="24"/>
          <w:szCs w:val="24"/>
        </w:rPr>
        <w:t xml:space="preserve">Administrativo de Villavicencio, por medio del cual se </w:t>
      </w:r>
      <w:r w:rsidR="00C26CE3" w:rsidRPr="008055AB">
        <w:rPr>
          <w:rFonts w:asciiTheme="minorHAnsi" w:hAnsiTheme="minorHAnsi" w:cs="Comic Sans MS"/>
          <w:iCs/>
          <w:sz w:val="24"/>
          <w:szCs w:val="24"/>
        </w:rPr>
        <w:t>condenó en costas al INSTITUTO NACIONAL DE VÍAS.</w:t>
      </w:r>
    </w:p>
    <w:p w:rsidR="008D7F7B" w:rsidRDefault="008D7F7B" w:rsidP="008055AB">
      <w:pPr>
        <w:widowControl w:val="0"/>
        <w:ind w:firstLine="1134"/>
        <w:jc w:val="both"/>
        <w:rPr>
          <w:rFonts w:asciiTheme="minorHAnsi" w:hAnsiTheme="minorHAnsi" w:cs="Arial"/>
          <w:sz w:val="24"/>
          <w:szCs w:val="24"/>
        </w:rPr>
      </w:pPr>
    </w:p>
    <w:p w:rsidR="00C26CE3" w:rsidRPr="008055AB" w:rsidRDefault="00BB774D" w:rsidP="008055AB">
      <w:pPr>
        <w:widowControl w:val="0"/>
        <w:ind w:firstLine="1134"/>
        <w:jc w:val="both"/>
        <w:rPr>
          <w:rFonts w:asciiTheme="minorHAnsi" w:hAnsiTheme="minorHAnsi" w:cs="Arial"/>
          <w:bCs/>
          <w:sz w:val="24"/>
          <w:szCs w:val="24"/>
        </w:rPr>
      </w:pPr>
      <w:r w:rsidRPr="008055AB">
        <w:rPr>
          <w:rFonts w:asciiTheme="minorHAnsi" w:hAnsiTheme="minorHAnsi" w:cs="Arial"/>
          <w:sz w:val="24"/>
          <w:szCs w:val="24"/>
        </w:rPr>
        <w:t xml:space="preserve">SEGUNDO: </w:t>
      </w:r>
      <w:r w:rsidRPr="008055AB">
        <w:rPr>
          <w:rFonts w:asciiTheme="minorHAnsi" w:hAnsiTheme="minorHAnsi" w:cs="Comic Sans MS"/>
          <w:iCs/>
          <w:sz w:val="24"/>
          <w:szCs w:val="24"/>
          <w:lang w:val="es-CO"/>
        </w:rPr>
        <w:t>En firme la presente providencia, por Secretaría remítase el expediente al Juzgado de origen</w:t>
      </w:r>
      <w:r w:rsidRPr="008055AB">
        <w:rPr>
          <w:rFonts w:asciiTheme="minorHAnsi" w:hAnsiTheme="minorHAnsi" w:cs="Arial"/>
          <w:sz w:val="24"/>
          <w:szCs w:val="24"/>
        </w:rPr>
        <w:t xml:space="preserve"> para que </w:t>
      </w:r>
      <w:r w:rsidR="00C26CE3" w:rsidRPr="008055AB">
        <w:rPr>
          <w:rFonts w:asciiTheme="minorHAnsi" w:hAnsiTheme="minorHAnsi" w:cs="Arial"/>
          <w:bCs/>
          <w:sz w:val="24"/>
          <w:szCs w:val="24"/>
        </w:rPr>
        <w:t>señale de nuevo fecha a fin de continuar con el trámite de la audiencia inicial.</w:t>
      </w:r>
    </w:p>
    <w:p w:rsidR="00C26CE3" w:rsidRPr="008055AB" w:rsidRDefault="00C26CE3" w:rsidP="008055AB">
      <w:pPr>
        <w:widowControl w:val="0"/>
        <w:ind w:firstLine="1134"/>
        <w:jc w:val="both"/>
        <w:rPr>
          <w:rFonts w:asciiTheme="minorHAnsi" w:hAnsiTheme="minorHAnsi" w:cs="Arial"/>
          <w:sz w:val="24"/>
          <w:szCs w:val="24"/>
        </w:rPr>
      </w:pPr>
    </w:p>
    <w:p w:rsidR="00BB774D" w:rsidRPr="008055AB" w:rsidRDefault="00BB774D" w:rsidP="008055AB">
      <w:pPr>
        <w:ind w:firstLine="1134"/>
        <w:jc w:val="both"/>
        <w:rPr>
          <w:rFonts w:asciiTheme="minorHAnsi" w:hAnsiTheme="minorHAnsi" w:cs="Comic Sans MS"/>
          <w:sz w:val="24"/>
          <w:szCs w:val="24"/>
        </w:rPr>
      </w:pPr>
      <w:r w:rsidRPr="008055AB">
        <w:rPr>
          <w:rFonts w:asciiTheme="minorHAnsi" w:hAnsiTheme="minorHAnsi" w:cs="Comic Sans MS"/>
          <w:sz w:val="24"/>
          <w:szCs w:val="24"/>
        </w:rPr>
        <w:t>Notifíquese  y   Cúmplase,</w:t>
      </w:r>
    </w:p>
    <w:p w:rsidR="00BB774D" w:rsidRPr="008055AB" w:rsidRDefault="00BB774D" w:rsidP="008055AB">
      <w:pPr>
        <w:ind w:firstLine="1134"/>
        <w:jc w:val="both"/>
        <w:rPr>
          <w:rFonts w:asciiTheme="minorHAnsi" w:hAnsiTheme="minorHAnsi" w:cs="Comic Sans MS"/>
          <w:sz w:val="24"/>
          <w:szCs w:val="24"/>
        </w:rPr>
      </w:pPr>
    </w:p>
    <w:p w:rsidR="00BB774D" w:rsidRPr="008055AB" w:rsidRDefault="00BB774D" w:rsidP="008055AB">
      <w:pPr>
        <w:ind w:firstLine="1134"/>
        <w:jc w:val="both"/>
        <w:rPr>
          <w:rFonts w:asciiTheme="minorHAnsi" w:hAnsiTheme="minorHAnsi" w:cs="Comic Sans MS"/>
          <w:sz w:val="24"/>
          <w:szCs w:val="24"/>
        </w:rPr>
      </w:pPr>
      <w:r w:rsidRPr="008055AB">
        <w:rPr>
          <w:rFonts w:asciiTheme="minorHAnsi" w:hAnsiTheme="minorHAnsi" w:cs="Comic Sans MS"/>
          <w:sz w:val="24"/>
          <w:szCs w:val="24"/>
        </w:rPr>
        <w:t xml:space="preserve">Estudiado y aprobado en Sala de Decisión No. 2 de la fecha, según Acta No.  </w:t>
      </w:r>
      <w:r w:rsidR="008C051D">
        <w:rPr>
          <w:rFonts w:asciiTheme="minorHAnsi" w:hAnsiTheme="minorHAnsi" w:cs="Comic Sans MS"/>
          <w:sz w:val="24"/>
          <w:szCs w:val="24"/>
        </w:rPr>
        <w:t>189</w:t>
      </w:r>
    </w:p>
    <w:p w:rsidR="00BB774D" w:rsidRPr="008055AB" w:rsidRDefault="00BB774D" w:rsidP="008055AB">
      <w:pPr>
        <w:ind w:left="1416" w:firstLine="1134"/>
        <w:jc w:val="both"/>
        <w:rPr>
          <w:rFonts w:asciiTheme="minorHAnsi" w:hAnsiTheme="minorHAnsi" w:cs="Comic Sans MS"/>
          <w:sz w:val="24"/>
          <w:szCs w:val="24"/>
        </w:rPr>
      </w:pPr>
    </w:p>
    <w:p w:rsidR="00BB774D" w:rsidRPr="008055AB" w:rsidRDefault="00BB774D" w:rsidP="008055AB">
      <w:pPr>
        <w:ind w:firstLine="1134"/>
        <w:jc w:val="both"/>
        <w:rPr>
          <w:rFonts w:asciiTheme="minorHAnsi" w:hAnsiTheme="minorHAnsi" w:cs="Comic Sans MS"/>
          <w:sz w:val="24"/>
          <w:szCs w:val="24"/>
        </w:rPr>
      </w:pPr>
    </w:p>
    <w:p w:rsidR="00BB774D" w:rsidRPr="008055AB" w:rsidRDefault="00BB774D" w:rsidP="008055AB">
      <w:pPr>
        <w:ind w:firstLine="1134"/>
        <w:jc w:val="both"/>
        <w:rPr>
          <w:rFonts w:asciiTheme="minorHAnsi" w:hAnsiTheme="minorHAnsi" w:cs="Comic Sans MS"/>
          <w:sz w:val="24"/>
          <w:szCs w:val="24"/>
        </w:rPr>
      </w:pPr>
    </w:p>
    <w:p w:rsidR="00BB774D" w:rsidRPr="008055AB" w:rsidRDefault="00BB774D" w:rsidP="008055AB">
      <w:pPr>
        <w:ind w:firstLine="1134"/>
        <w:jc w:val="both"/>
        <w:rPr>
          <w:rFonts w:asciiTheme="minorHAnsi" w:hAnsiTheme="minorHAnsi" w:cs="Comic Sans MS"/>
          <w:sz w:val="24"/>
          <w:szCs w:val="24"/>
        </w:rPr>
      </w:pPr>
    </w:p>
    <w:p w:rsidR="004A2790" w:rsidRPr="008055AB" w:rsidRDefault="004A2790" w:rsidP="008055AB">
      <w:pPr>
        <w:ind w:firstLine="1134"/>
        <w:jc w:val="both"/>
        <w:rPr>
          <w:rFonts w:asciiTheme="minorHAnsi" w:hAnsiTheme="minorHAnsi" w:cs="Comic Sans MS"/>
          <w:sz w:val="24"/>
          <w:szCs w:val="24"/>
        </w:rPr>
      </w:pPr>
    </w:p>
    <w:p w:rsidR="004A2790" w:rsidRPr="008055AB" w:rsidRDefault="004A2790" w:rsidP="008055AB">
      <w:pPr>
        <w:ind w:firstLine="1134"/>
        <w:jc w:val="center"/>
        <w:rPr>
          <w:rFonts w:asciiTheme="minorHAnsi" w:hAnsiTheme="minorHAnsi" w:cs="Comic Sans MS"/>
          <w:sz w:val="24"/>
          <w:szCs w:val="24"/>
        </w:rPr>
      </w:pPr>
    </w:p>
    <w:p w:rsidR="006E05DC" w:rsidRPr="00602BEF" w:rsidRDefault="006E05DC" w:rsidP="006E05DC">
      <w:pPr>
        <w:ind w:left="1416" w:firstLine="1134"/>
        <w:jc w:val="both"/>
        <w:rPr>
          <w:rFonts w:asciiTheme="minorHAnsi" w:hAnsiTheme="minorHAnsi" w:cs="Comic Sans MS"/>
          <w:sz w:val="24"/>
          <w:szCs w:val="24"/>
        </w:rPr>
      </w:pPr>
    </w:p>
    <w:p w:rsidR="006E05DC" w:rsidRPr="00602BEF" w:rsidRDefault="006E05DC" w:rsidP="006E05DC">
      <w:pPr>
        <w:ind w:firstLine="1134"/>
        <w:jc w:val="center"/>
        <w:rPr>
          <w:rFonts w:asciiTheme="minorHAnsi" w:hAnsiTheme="minorHAnsi" w:cs="Comic Sans MS"/>
          <w:sz w:val="24"/>
          <w:szCs w:val="24"/>
        </w:rPr>
      </w:pPr>
    </w:p>
    <w:p w:rsidR="006E05DC" w:rsidRDefault="006E05DC" w:rsidP="006E05DC">
      <w:pPr>
        <w:widowControl w:val="0"/>
        <w:ind w:firstLine="1134"/>
        <w:jc w:val="center"/>
        <w:rPr>
          <w:rFonts w:asciiTheme="minorHAnsi" w:hAnsiTheme="minorHAnsi" w:cs="Comic Sans MS"/>
          <w:iCs/>
          <w:sz w:val="24"/>
          <w:szCs w:val="24"/>
        </w:rPr>
      </w:pPr>
      <w:r w:rsidRPr="00602BEF">
        <w:rPr>
          <w:rFonts w:asciiTheme="minorHAnsi" w:hAnsiTheme="minorHAnsi" w:cs="Comic Sans MS"/>
          <w:iCs/>
          <w:sz w:val="24"/>
          <w:szCs w:val="24"/>
        </w:rPr>
        <w:t>MOISÉS RODRIGO MAZABEL PINZÓN</w:t>
      </w:r>
    </w:p>
    <w:p w:rsidR="006E05DC" w:rsidRPr="00602BEF" w:rsidRDefault="006E05DC" w:rsidP="006E05DC">
      <w:pPr>
        <w:widowControl w:val="0"/>
        <w:ind w:firstLine="1134"/>
        <w:jc w:val="center"/>
        <w:rPr>
          <w:rFonts w:asciiTheme="minorHAnsi" w:hAnsiTheme="minorHAnsi" w:cs="Comic Sans MS"/>
          <w:iCs/>
          <w:sz w:val="24"/>
          <w:szCs w:val="24"/>
        </w:rPr>
      </w:pPr>
      <w:r>
        <w:rPr>
          <w:rFonts w:asciiTheme="minorHAnsi" w:hAnsiTheme="minorHAnsi" w:cs="Comic Sans MS"/>
          <w:iCs/>
          <w:sz w:val="24"/>
          <w:szCs w:val="24"/>
        </w:rPr>
        <w:t>(Original Firmado)</w:t>
      </w:r>
    </w:p>
    <w:p w:rsidR="006E05DC" w:rsidRPr="00602BEF" w:rsidRDefault="006E05DC" w:rsidP="006E05DC">
      <w:pPr>
        <w:widowControl w:val="0"/>
        <w:ind w:firstLine="1134"/>
        <w:jc w:val="center"/>
        <w:rPr>
          <w:rFonts w:asciiTheme="minorHAnsi" w:hAnsiTheme="minorHAnsi" w:cs="Comic Sans MS"/>
          <w:iCs/>
          <w:sz w:val="24"/>
          <w:szCs w:val="24"/>
        </w:rPr>
      </w:pPr>
    </w:p>
    <w:p w:rsidR="006E05DC" w:rsidRDefault="006E05DC" w:rsidP="006E05DC">
      <w:pPr>
        <w:widowControl w:val="0"/>
        <w:ind w:firstLine="1134"/>
        <w:jc w:val="center"/>
        <w:rPr>
          <w:rFonts w:asciiTheme="minorHAnsi" w:hAnsiTheme="minorHAnsi" w:cs="Comic Sans MS"/>
          <w:iCs/>
          <w:sz w:val="24"/>
          <w:szCs w:val="24"/>
        </w:rPr>
      </w:pPr>
    </w:p>
    <w:p w:rsidR="006E05DC" w:rsidRDefault="006E05DC" w:rsidP="006E05DC">
      <w:pPr>
        <w:widowControl w:val="0"/>
        <w:ind w:firstLine="1134"/>
        <w:jc w:val="center"/>
        <w:rPr>
          <w:rFonts w:asciiTheme="minorHAnsi" w:hAnsiTheme="minorHAnsi" w:cs="Comic Sans MS"/>
          <w:iCs/>
          <w:sz w:val="24"/>
          <w:szCs w:val="24"/>
        </w:rPr>
      </w:pPr>
    </w:p>
    <w:p w:rsidR="006E05DC" w:rsidRDefault="006E05DC" w:rsidP="006E05DC">
      <w:pPr>
        <w:widowControl w:val="0"/>
        <w:ind w:firstLine="1134"/>
        <w:jc w:val="center"/>
        <w:rPr>
          <w:rFonts w:asciiTheme="minorHAnsi" w:hAnsiTheme="minorHAnsi" w:cs="Comic Sans MS"/>
          <w:iCs/>
          <w:sz w:val="24"/>
          <w:szCs w:val="24"/>
        </w:rPr>
      </w:pPr>
    </w:p>
    <w:p w:rsidR="006E05DC" w:rsidRPr="00602BEF" w:rsidRDefault="006E05DC" w:rsidP="006E05DC">
      <w:pPr>
        <w:widowControl w:val="0"/>
        <w:ind w:firstLine="1134"/>
        <w:jc w:val="center"/>
        <w:rPr>
          <w:rFonts w:asciiTheme="minorHAnsi" w:hAnsiTheme="minorHAnsi" w:cs="Comic Sans MS"/>
          <w:iCs/>
          <w:sz w:val="24"/>
          <w:szCs w:val="24"/>
        </w:rPr>
      </w:pPr>
    </w:p>
    <w:p w:rsidR="006E05DC" w:rsidRPr="00602BEF" w:rsidRDefault="006E05DC" w:rsidP="006E05DC">
      <w:pPr>
        <w:widowControl w:val="0"/>
        <w:ind w:firstLine="1134"/>
        <w:jc w:val="center"/>
        <w:rPr>
          <w:rFonts w:asciiTheme="minorHAnsi" w:hAnsiTheme="minorHAnsi" w:cs="Comic Sans MS"/>
          <w:iCs/>
          <w:sz w:val="24"/>
          <w:szCs w:val="24"/>
        </w:rPr>
      </w:pPr>
    </w:p>
    <w:p w:rsidR="006E05DC" w:rsidRPr="00602BEF" w:rsidRDefault="006E05DC" w:rsidP="006E05DC">
      <w:pPr>
        <w:widowControl w:val="0"/>
        <w:ind w:firstLine="1134"/>
        <w:jc w:val="center"/>
        <w:rPr>
          <w:rFonts w:asciiTheme="minorHAnsi" w:hAnsiTheme="minorHAnsi" w:cs="Comic Sans MS"/>
          <w:iCs/>
          <w:sz w:val="24"/>
          <w:szCs w:val="24"/>
        </w:rPr>
      </w:pPr>
    </w:p>
    <w:p w:rsidR="006E05DC" w:rsidRDefault="006E05DC" w:rsidP="006E05DC">
      <w:pPr>
        <w:widowControl w:val="0"/>
        <w:jc w:val="center"/>
        <w:rPr>
          <w:rFonts w:asciiTheme="minorHAnsi" w:hAnsiTheme="minorHAnsi" w:cs="Comic Sans MS"/>
          <w:iCs/>
          <w:sz w:val="24"/>
          <w:szCs w:val="24"/>
        </w:rPr>
      </w:pPr>
      <w:r w:rsidRPr="00602BEF">
        <w:rPr>
          <w:rFonts w:asciiTheme="minorHAnsi" w:hAnsiTheme="minorHAnsi" w:cs="Comic Sans MS"/>
          <w:sz w:val="24"/>
          <w:szCs w:val="24"/>
        </w:rPr>
        <w:t xml:space="preserve">HÉCTOR ENRIQUE REY MORENO     </w:t>
      </w:r>
      <w:r w:rsidRPr="00602BEF">
        <w:rPr>
          <w:rFonts w:asciiTheme="minorHAnsi" w:hAnsiTheme="minorHAnsi" w:cs="Comic Sans MS"/>
          <w:sz w:val="24"/>
          <w:szCs w:val="24"/>
        </w:rPr>
        <w:tab/>
        <w:t xml:space="preserve">           </w:t>
      </w:r>
      <w:r w:rsidRPr="00602BEF">
        <w:rPr>
          <w:rFonts w:asciiTheme="minorHAnsi" w:hAnsiTheme="minorHAnsi" w:cs="Comic Sans MS"/>
          <w:iCs/>
          <w:sz w:val="24"/>
          <w:szCs w:val="24"/>
        </w:rPr>
        <w:t>TERESA HERRERA ANDRADE</w:t>
      </w:r>
    </w:p>
    <w:p w:rsidR="006E05DC" w:rsidRPr="00602BEF" w:rsidRDefault="006E05DC" w:rsidP="006E05DC">
      <w:pPr>
        <w:widowControl w:val="0"/>
        <w:ind w:left="1416" w:firstLine="708"/>
        <w:rPr>
          <w:rFonts w:asciiTheme="minorHAnsi" w:hAnsiTheme="minorHAnsi" w:cs="Comic Sans MS"/>
          <w:iCs/>
          <w:sz w:val="24"/>
          <w:szCs w:val="24"/>
        </w:rPr>
      </w:pPr>
      <w:r>
        <w:rPr>
          <w:rFonts w:asciiTheme="minorHAnsi" w:hAnsiTheme="minorHAnsi" w:cs="Comic Sans MS"/>
          <w:iCs/>
          <w:sz w:val="24"/>
          <w:szCs w:val="24"/>
        </w:rPr>
        <w:t>(Original Firmado)                                    (Original Firmado)</w:t>
      </w:r>
    </w:p>
    <w:p w:rsidR="006E05DC" w:rsidRPr="00602BEF" w:rsidRDefault="006E05DC" w:rsidP="006E05DC">
      <w:pPr>
        <w:widowControl w:val="0"/>
        <w:ind w:firstLine="1134"/>
        <w:rPr>
          <w:rFonts w:asciiTheme="minorHAnsi" w:hAnsiTheme="minorHAnsi"/>
          <w:sz w:val="24"/>
          <w:szCs w:val="24"/>
        </w:rPr>
      </w:pPr>
    </w:p>
    <w:sectPr w:rsidR="006E05DC" w:rsidRPr="00602BEF" w:rsidSect="008D324B">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701" w:rsidRDefault="00807701" w:rsidP="00BB774D">
      <w:r>
        <w:separator/>
      </w:r>
    </w:p>
  </w:endnote>
  <w:endnote w:type="continuationSeparator" w:id="0">
    <w:p w:rsidR="00807701" w:rsidRDefault="00807701" w:rsidP="00BB7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Linotyp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701" w:rsidRDefault="00807701" w:rsidP="00BB774D">
      <w:r>
        <w:separator/>
      </w:r>
    </w:p>
  </w:footnote>
  <w:footnote w:type="continuationSeparator" w:id="0">
    <w:p w:rsidR="00807701" w:rsidRDefault="00807701" w:rsidP="00BB774D">
      <w:r>
        <w:continuationSeparator/>
      </w:r>
    </w:p>
  </w:footnote>
  <w:footnote w:id="1">
    <w:p w:rsidR="007A4038" w:rsidRPr="0075491F" w:rsidRDefault="007A4038" w:rsidP="0075197C">
      <w:pPr>
        <w:pStyle w:val="Textonotapie"/>
      </w:pPr>
      <w:r>
        <w:rPr>
          <w:rStyle w:val="Refdenotaalpie"/>
        </w:rPr>
        <w:footnoteRef/>
      </w:r>
      <w:r>
        <w:t xml:space="preserve"> Fol. 137</w:t>
      </w:r>
    </w:p>
  </w:footnote>
  <w:footnote w:id="2">
    <w:p w:rsidR="007A4038" w:rsidRPr="00987EE4" w:rsidRDefault="007A4038" w:rsidP="00A3091B">
      <w:pPr>
        <w:pStyle w:val="Textonotapie"/>
      </w:pPr>
      <w:r>
        <w:rPr>
          <w:rStyle w:val="Refdenotaalpie"/>
        </w:rPr>
        <w:footnoteRef/>
      </w:r>
      <w:r>
        <w:t xml:space="preserve"> Folios 277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71"/>
      <w:docPartObj>
        <w:docPartGallery w:val="Page Numbers (Top of Page)"/>
        <w:docPartUnique/>
      </w:docPartObj>
    </w:sdtPr>
    <w:sdtContent>
      <w:p w:rsidR="007A4038" w:rsidRPr="00CC497B" w:rsidRDefault="007A4038" w:rsidP="008D324B">
        <w:pPr>
          <w:ind w:left="851" w:firstLine="709"/>
          <w:jc w:val="right"/>
          <w:rPr>
            <w:rFonts w:asciiTheme="minorHAnsi" w:hAnsiTheme="minorHAnsi" w:cs="Comic Sans MS"/>
            <w:sz w:val="16"/>
            <w:szCs w:val="16"/>
          </w:rPr>
        </w:pPr>
        <w:r w:rsidRPr="00CC497B">
          <w:rPr>
            <w:rFonts w:asciiTheme="minorHAnsi" w:hAnsiTheme="minorHAnsi"/>
            <w:sz w:val="16"/>
            <w:szCs w:val="16"/>
          </w:rPr>
          <w:t>Reparación Directa</w:t>
        </w:r>
      </w:p>
      <w:p w:rsidR="00E00709" w:rsidRPr="00E00709" w:rsidRDefault="00E00709" w:rsidP="00E00709">
        <w:pPr>
          <w:tabs>
            <w:tab w:val="left" w:pos="708"/>
            <w:tab w:val="left" w:pos="1416"/>
            <w:tab w:val="left" w:pos="2124"/>
            <w:tab w:val="left" w:pos="2832"/>
            <w:tab w:val="left" w:pos="3540"/>
            <w:tab w:val="left" w:pos="4248"/>
            <w:tab w:val="left" w:pos="4956"/>
            <w:tab w:val="left" w:pos="5664"/>
            <w:tab w:val="left" w:pos="6372"/>
            <w:tab w:val="left" w:pos="7080"/>
            <w:tab w:val="left" w:pos="8411"/>
          </w:tabs>
          <w:ind w:left="708" w:firstLine="708"/>
          <w:jc w:val="right"/>
          <w:rPr>
            <w:rFonts w:asciiTheme="minorHAnsi" w:hAnsiTheme="minorHAnsi"/>
            <w:sz w:val="16"/>
            <w:szCs w:val="16"/>
          </w:rPr>
        </w:pPr>
        <w:r w:rsidRPr="00E00709">
          <w:rPr>
            <w:rFonts w:asciiTheme="minorHAnsi" w:hAnsiTheme="minorHAnsi" w:cs="Comic Sans MS"/>
            <w:bCs/>
            <w:sz w:val="16"/>
            <w:szCs w:val="16"/>
          </w:rPr>
          <w:t xml:space="preserve">Segundo Benítez </w:t>
        </w:r>
        <w:proofErr w:type="spellStart"/>
        <w:r w:rsidRPr="00E00709">
          <w:rPr>
            <w:rFonts w:asciiTheme="minorHAnsi" w:hAnsiTheme="minorHAnsi" w:cs="Comic Sans MS"/>
            <w:bCs/>
            <w:sz w:val="16"/>
            <w:szCs w:val="16"/>
          </w:rPr>
          <w:t>Mendivelso</w:t>
        </w:r>
        <w:proofErr w:type="spellEnd"/>
        <w:r w:rsidRPr="00E00709">
          <w:rPr>
            <w:rFonts w:asciiTheme="minorHAnsi" w:hAnsiTheme="minorHAnsi" w:cs="Comic Sans MS"/>
            <w:bCs/>
            <w:sz w:val="16"/>
            <w:szCs w:val="16"/>
          </w:rPr>
          <w:t xml:space="preserve"> </w:t>
        </w:r>
        <w:r>
          <w:rPr>
            <w:rFonts w:asciiTheme="minorHAnsi" w:hAnsiTheme="minorHAnsi" w:cs="Comic Sans MS"/>
            <w:bCs/>
            <w:sz w:val="16"/>
            <w:szCs w:val="16"/>
          </w:rPr>
          <w:t>VS.</w:t>
        </w:r>
        <w:r w:rsidRPr="00E00709">
          <w:rPr>
            <w:rFonts w:asciiTheme="minorHAnsi" w:hAnsiTheme="minorHAnsi"/>
            <w:sz w:val="16"/>
            <w:szCs w:val="16"/>
          </w:rPr>
          <w:tab/>
        </w:r>
        <w:proofErr w:type="spellStart"/>
        <w:r w:rsidRPr="00E00709">
          <w:rPr>
            <w:rFonts w:asciiTheme="minorHAnsi" w:hAnsiTheme="minorHAnsi"/>
            <w:sz w:val="16"/>
            <w:szCs w:val="16"/>
          </w:rPr>
          <w:t>Invías</w:t>
        </w:r>
        <w:proofErr w:type="spellEnd"/>
        <w:r w:rsidRPr="00E00709">
          <w:rPr>
            <w:rFonts w:asciiTheme="minorHAnsi" w:hAnsiTheme="minorHAnsi"/>
            <w:sz w:val="16"/>
            <w:szCs w:val="16"/>
          </w:rPr>
          <w:t xml:space="preserve"> – Dep</w:t>
        </w:r>
        <w:r>
          <w:rPr>
            <w:rFonts w:asciiTheme="minorHAnsi" w:hAnsiTheme="minorHAnsi"/>
            <w:sz w:val="16"/>
            <w:szCs w:val="16"/>
          </w:rPr>
          <w:t>artamento del Meta – Autopista d</w:t>
        </w:r>
        <w:r w:rsidRPr="00E00709">
          <w:rPr>
            <w:rFonts w:asciiTheme="minorHAnsi" w:hAnsiTheme="minorHAnsi"/>
            <w:sz w:val="16"/>
            <w:szCs w:val="16"/>
          </w:rPr>
          <w:t xml:space="preserve">e Los Llanos S.A. </w:t>
        </w:r>
      </w:p>
      <w:p w:rsidR="007A4038" w:rsidRPr="00CC497B" w:rsidRDefault="007A4038" w:rsidP="008D324B">
        <w:pPr>
          <w:widowControl w:val="0"/>
          <w:ind w:left="851" w:firstLine="709"/>
          <w:jc w:val="right"/>
          <w:rPr>
            <w:rFonts w:asciiTheme="minorHAnsi" w:hAnsiTheme="minorHAnsi" w:cs="Comic Sans MS"/>
            <w:sz w:val="16"/>
            <w:szCs w:val="16"/>
          </w:rPr>
        </w:pPr>
        <w:r w:rsidRPr="00CC497B">
          <w:rPr>
            <w:rFonts w:asciiTheme="minorHAnsi" w:hAnsiTheme="minorHAnsi" w:cs="Comic Sans MS"/>
            <w:sz w:val="16"/>
            <w:szCs w:val="16"/>
          </w:rPr>
          <w:t>Expediente: 50001-33-33-00</w:t>
        </w:r>
        <w:r w:rsidR="00E00709">
          <w:rPr>
            <w:rFonts w:asciiTheme="minorHAnsi" w:hAnsiTheme="minorHAnsi" w:cs="Comic Sans MS"/>
            <w:sz w:val="16"/>
            <w:szCs w:val="16"/>
          </w:rPr>
          <w:t>7</w:t>
        </w:r>
        <w:r w:rsidRPr="00CC497B">
          <w:rPr>
            <w:rFonts w:asciiTheme="minorHAnsi" w:hAnsiTheme="minorHAnsi" w:cs="Comic Sans MS"/>
            <w:sz w:val="16"/>
            <w:szCs w:val="16"/>
          </w:rPr>
          <w:t>-2012-00</w:t>
        </w:r>
        <w:r w:rsidR="00E00709">
          <w:rPr>
            <w:rFonts w:asciiTheme="minorHAnsi" w:hAnsiTheme="minorHAnsi" w:cs="Comic Sans MS"/>
            <w:sz w:val="16"/>
            <w:szCs w:val="16"/>
          </w:rPr>
          <w:t>005</w:t>
        </w:r>
        <w:r w:rsidRPr="00CC497B">
          <w:rPr>
            <w:rFonts w:asciiTheme="minorHAnsi" w:hAnsiTheme="minorHAnsi" w:cs="Comic Sans MS"/>
            <w:sz w:val="16"/>
            <w:szCs w:val="16"/>
          </w:rPr>
          <w:t xml:space="preserve">-01 </w:t>
        </w:r>
      </w:p>
      <w:p w:rsidR="007A4038" w:rsidRPr="00CC497B" w:rsidRDefault="007A4038" w:rsidP="008D324B">
        <w:pPr>
          <w:widowControl w:val="0"/>
          <w:ind w:left="851" w:firstLine="709"/>
          <w:jc w:val="right"/>
          <w:rPr>
            <w:rFonts w:asciiTheme="minorHAnsi" w:hAnsiTheme="minorHAnsi" w:cs="Comic Sans MS"/>
            <w:iCs/>
            <w:sz w:val="16"/>
            <w:szCs w:val="16"/>
          </w:rPr>
        </w:pPr>
        <w:r w:rsidRPr="00CC497B">
          <w:rPr>
            <w:rFonts w:asciiTheme="minorHAnsi" w:hAnsiTheme="minorHAnsi" w:cs="Comic Sans MS"/>
            <w:sz w:val="16"/>
            <w:szCs w:val="16"/>
          </w:rPr>
          <w:t>M.G.V.</w:t>
        </w:r>
      </w:p>
      <w:p w:rsidR="007A4038" w:rsidRPr="009C1148" w:rsidRDefault="007A4038" w:rsidP="008D324B">
        <w:pPr>
          <w:jc w:val="right"/>
          <w:rPr>
            <w:rFonts w:ascii="Bookman Old Style" w:hAnsi="Bookman Old Style" w:cs="Comic Sans MS"/>
            <w:sz w:val="16"/>
            <w:szCs w:val="16"/>
          </w:rPr>
        </w:pPr>
      </w:p>
      <w:p w:rsidR="007A4038" w:rsidRDefault="00E06497">
        <w:pPr>
          <w:pStyle w:val="Encabezado"/>
          <w:jc w:val="right"/>
        </w:pPr>
        <w:fldSimple w:instr=" PAGE   \* MERGEFORMAT ">
          <w:r w:rsidR="006E05DC">
            <w:rPr>
              <w:noProof/>
            </w:rPr>
            <w:t>4</w:t>
          </w:r>
        </w:fldSimple>
      </w:p>
    </w:sdtContent>
  </w:sdt>
  <w:p w:rsidR="007A4038" w:rsidRDefault="007A40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25C8"/>
    <w:multiLevelType w:val="hybridMultilevel"/>
    <w:tmpl w:val="65A4B5E2"/>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
    <w:nsid w:val="29E5771D"/>
    <w:multiLevelType w:val="hybridMultilevel"/>
    <w:tmpl w:val="6DFE321C"/>
    <w:lvl w:ilvl="0" w:tplc="F9443116">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
    <w:nsid w:val="5A287D18"/>
    <w:multiLevelType w:val="hybridMultilevel"/>
    <w:tmpl w:val="EBFCA3F6"/>
    <w:lvl w:ilvl="0" w:tplc="7F36AB3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3">
    <w:nsid w:val="7DAB5C04"/>
    <w:multiLevelType w:val="hybridMultilevel"/>
    <w:tmpl w:val="B7221B22"/>
    <w:lvl w:ilvl="0" w:tplc="B4DA8ED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32770"/>
  </w:hdrShapeDefaults>
  <w:footnotePr>
    <w:footnote w:id="-1"/>
    <w:footnote w:id="0"/>
  </w:footnotePr>
  <w:endnotePr>
    <w:endnote w:id="-1"/>
    <w:endnote w:id="0"/>
  </w:endnotePr>
  <w:compat/>
  <w:rsids>
    <w:rsidRoot w:val="00BB774D"/>
    <w:rsid w:val="0002109D"/>
    <w:rsid w:val="00021A04"/>
    <w:rsid w:val="000266F5"/>
    <w:rsid w:val="00085FC2"/>
    <w:rsid w:val="000A127D"/>
    <w:rsid w:val="000A6860"/>
    <w:rsid w:val="000B5FCD"/>
    <w:rsid w:val="000B62E5"/>
    <w:rsid w:val="000C0491"/>
    <w:rsid w:val="000C3D75"/>
    <w:rsid w:val="000C582E"/>
    <w:rsid w:val="000F520D"/>
    <w:rsid w:val="00130408"/>
    <w:rsid w:val="001603F1"/>
    <w:rsid w:val="001D5D0D"/>
    <w:rsid w:val="0020256E"/>
    <w:rsid w:val="002206C5"/>
    <w:rsid w:val="0022766C"/>
    <w:rsid w:val="00254B5C"/>
    <w:rsid w:val="002571AB"/>
    <w:rsid w:val="00322986"/>
    <w:rsid w:val="00344E8F"/>
    <w:rsid w:val="00363015"/>
    <w:rsid w:val="003728AA"/>
    <w:rsid w:val="003748A0"/>
    <w:rsid w:val="00381230"/>
    <w:rsid w:val="003828A6"/>
    <w:rsid w:val="003A71D2"/>
    <w:rsid w:val="003B73B0"/>
    <w:rsid w:val="003D2D5B"/>
    <w:rsid w:val="003D5611"/>
    <w:rsid w:val="00412030"/>
    <w:rsid w:val="004132A8"/>
    <w:rsid w:val="00424AF0"/>
    <w:rsid w:val="00427448"/>
    <w:rsid w:val="00430853"/>
    <w:rsid w:val="0046258D"/>
    <w:rsid w:val="00480EC0"/>
    <w:rsid w:val="004A2790"/>
    <w:rsid w:val="004D2A45"/>
    <w:rsid w:val="00501E78"/>
    <w:rsid w:val="00505731"/>
    <w:rsid w:val="005222B9"/>
    <w:rsid w:val="00546A40"/>
    <w:rsid w:val="005660B0"/>
    <w:rsid w:val="00575E17"/>
    <w:rsid w:val="00581111"/>
    <w:rsid w:val="00584006"/>
    <w:rsid w:val="0058688B"/>
    <w:rsid w:val="005905BC"/>
    <w:rsid w:val="005C5724"/>
    <w:rsid w:val="005D6289"/>
    <w:rsid w:val="005F1D5B"/>
    <w:rsid w:val="00606A27"/>
    <w:rsid w:val="00607EB5"/>
    <w:rsid w:val="00611E93"/>
    <w:rsid w:val="00636E04"/>
    <w:rsid w:val="00644DD5"/>
    <w:rsid w:val="006634E3"/>
    <w:rsid w:val="006708AB"/>
    <w:rsid w:val="006874C3"/>
    <w:rsid w:val="0069705E"/>
    <w:rsid w:val="006E0055"/>
    <w:rsid w:val="006E05DC"/>
    <w:rsid w:val="006E2686"/>
    <w:rsid w:val="007046B7"/>
    <w:rsid w:val="0071116F"/>
    <w:rsid w:val="00717975"/>
    <w:rsid w:val="00741472"/>
    <w:rsid w:val="00742834"/>
    <w:rsid w:val="0075197C"/>
    <w:rsid w:val="0075624D"/>
    <w:rsid w:val="00756B9A"/>
    <w:rsid w:val="00763A01"/>
    <w:rsid w:val="0078217A"/>
    <w:rsid w:val="007A39AA"/>
    <w:rsid w:val="007A4038"/>
    <w:rsid w:val="007C0ADF"/>
    <w:rsid w:val="007E2698"/>
    <w:rsid w:val="007F1CB8"/>
    <w:rsid w:val="008055AB"/>
    <w:rsid w:val="00807701"/>
    <w:rsid w:val="00816AA1"/>
    <w:rsid w:val="0083403A"/>
    <w:rsid w:val="0083599D"/>
    <w:rsid w:val="00843A54"/>
    <w:rsid w:val="00845DDA"/>
    <w:rsid w:val="00857462"/>
    <w:rsid w:val="008A0553"/>
    <w:rsid w:val="008B0BE0"/>
    <w:rsid w:val="008C051D"/>
    <w:rsid w:val="008C3FEA"/>
    <w:rsid w:val="008D324B"/>
    <w:rsid w:val="008D5077"/>
    <w:rsid w:val="008D7F7B"/>
    <w:rsid w:val="008E7A0B"/>
    <w:rsid w:val="00917C2B"/>
    <w:rsid w:val="00932702"/>
    <w:rsid w:val="00977E3D"/>
    <w:rsid w:val="00982DD8"/>
    <w:rsid w:val="00985139"/>
    <w:rsid w:val="00995269"/>
    <w:rsid w:val="009A02E6"/>
    <w:rsid w:val="009A4CCB"/>
    <w:rsid w:val="009A5E94"/>
    <w:rsid w:val="009B6899"/>
    <w:rsid w:val="009C18BF"/>
    <w:rsid w:val="009C3430"/>
    <w:rsid w:val="009E0DD2"/>
    <w:rsid w:val="00A056C4"/>
    <w:rsid w:val="00A06A61"/>
    <w:rsid w:val="00A13B66"/>
    <w:rsid w:val="00A3091B"/>
    <w:rsid w:val="00A54039"/>
    <w:rsid w:val="00A67B94"/>
    <w:rsid w:val="00A76492"/>
    <w:rsid w:val="00A81454"/>
    <w:rsid w:val="00AA6265"/>
    <w:rsid w:val="00AB07EA"/>
    <w:rsid w:val="00AC2F9C"/>
    <w:rsid w:val="00AE7775"/>
    <w:rsid w:val="00AF54AE"/>
    <w:rsid w:val="00B146F9"/>
    <w:rsid w:val="00B726AD"/>
    <w:rsid w:val="00B81219"/>
    <w:rsid w:val="00BB2A93"/>
    <w:rsid w:val="00BB5545"/>
    <w:rsid w:val="00BB774D"/>
    <w:rsid w:val="00BC4958"/>
    <w:rsid w:val="00BD396E"/>
    <w:rsid w:val="00BD644E"/>
    <w:rsid w:val="00BD6DA0"/>
    <w:rsid w:val="00BE4C20"/>
    <w:rsid w:val="00BF0841"/>
    <w:rsid w:val="00C0430C"/>
    <w:rsid w:val="00C11128"/>
    <w:rsid w:val="00C121CA"/>
    <w:rsid w:val="00C17732"/>
    <w:rsid w:val="00C26CE3"/>
    <w:rsid w:val="00C27AF3"/>
    <w:rsid w:val="00C468CF"/>
    <w:rsid w:val="00C60F2A"/>
    <w:rsid w:val="00C81F36"/>
    <w:rsid w:val="00CA4D33"/>
    <w:rsid w:val="00CB2262"/>
    <w:rsid w:val="00CC497B"/>
    <w:rsid w:val="00CD56F1"/>
    <w:rsid w:val="00CE27BD"/>
    <w:rsid w:val="00CE6F05"/>
    <w:rsid w:val="00CF2E18"/>
    <w:rsid w:val="00CF6F03"/>
    <w:rsid w:val="00D04650"/>
    <w:rsid w:val="00D05391"/>
    <w:rsid w:val="00D237B0"/>
    <w:rsid w:val="00D4406C"/>
    <w:rsid w:val="00D52CB9"/>
    <w:rsid w:val="00D62895"/>
    <w:rsid w:val="00D83443"/>
    <w:rsid w:val="00D90264"/>
    <w:rsid w:val="00DC6A0B"/>
    <w:rsid w:val="00DE56A5"/>
    <w:rsid w:val="00E00709"/>
    <w:rsid w:val="00E05F50"/>
    <w:rsid w:val="00E06497"/>
    <w:rsid w:val="00E102B8"/>
    <w:rsid w:val="00E114BB"/>
    <w:rsid w:val="00E351BD"/>
    <w:rsid w:val="00E434B9"/>
    <w:rsid w:val="00E443B4"/>
    <w:rsid w:val="00E45A16"/>
    <w:rsid w:val="00E90DA3"/>
    <w:rsid w:val="00EA6909"/>
    <w:rsid w:val="00EA6EB1"/>
    <w:rsid w:val="00EB58A8"/>
    <w:rsid w:val="00ED3F90"/>
    <w:rsid w:val="00ED4086"/>
    <w:rsid w:val="00EE7C58"/>
    <w:rsid w:val="00EF1BCA"/>
    <w:rsid w:val="00F10894"/>
    <w:rsid w:val="00F43BDC"/>
    <w:rsid w:val="00F63955"/>
    <w:rsid w:val="00F6723F"/>
    <w:rsid w:val="00F700DF"/>
    <w:rsid w:val="00FB72A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74D"/>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BB774D"/>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BB774D"/>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774D"/>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BB774D"/>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BB774D"/>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BB774D"/>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nhideWhenUsed/>
    <w:rsid w:val="00BB774D"/>
    <w:rPr>
      <w:vertAlign w:val="superscript"/>
    </w:rPr>
  </w:style>
  <w:style w:type="paragraph" w:styleId="Ttulo">
    <w:name w:val="Title"/>
    <w:basedOn w:val="Normal"/>
    <w:link w:val="TtuloCar"/>
    <w:qFormat/>
    <w:rsid w:val="00BB774D"/>
    <w:pPr>
      <w:jc w:val="center"/>
    </w:pPr>
    <w:rPr>
      <w:rFonts w:ascii="Arial" w:hAnsi="Arial"/>
      <w:b/>
      <w:bCs/>
      <w:i/>
      <w:sz w:val="24"/>
    </w:rPr>
  </w:style>
  <w:style w:type="character" w:customStyle="1" w:styleId="TtuloCar">
    <w:name w:val="Título Car"/>
    <w:basedOn w:val="Fuentedeprrafopredeter"/>
    <w:link w:val="Ttulo"/>
    <w:rsid w:val="00BB774D"/>
    <w:rPr>
      <w:rFonts w:ascii="Arial" w:eastAsia="Times New Roman" w:hAnsi="Arial"/>
      <w:b/>
      <w:bCs/>
      <w:i/>
      <w:lang w:val="es-ES_tradnl" w:eastAsia="es-ES"/>
    </w:rPr>
  </w:style>
  <w:style w:type="paragraph" w:styleId="Encabezado">
    <w:name w:val="header"/>
    <w:basedOn w:val="Normal"/>
    <w:link w:val="EncabezadoCar"/>
    <w:uiPriority w:val="99"/>
    <w:unhideWhenUsed/>
    <w:rsid w:val="00BB774D"/>
    <w:pPr>
      <w:tabs>
        <w:tab w:val="center" w:pos="4419"/>
        <w:tab w:val="right" w:pos="8838"/>
      </w:tabs>
    </w:pPr>
  </w:style>
  <w:style w:type="character" w:customStyle="1" w:styleId="EncabezadoCar">
    <w:name w:val="Encabezado Car"/>
    <w:basedOn w:val="Fuentedeprrafopredeter"/>
    <w:link w:val="Encabezado"/>
    <w:uiPriority w:val="99"/>
    <w:rsid w:val="00BB774D"/>
    <w:rPr>
      <w:rFonts w:ascii="Times New Roman" w:eastAsia="Times New Roman" w:hAnsi="Times New Roman"/>
      <w:sz w:val="20"/>
      <w:lang w:val="es-ES_tradnl" w:eastAsia="es-ES"/>
    </w:rPr>
  </w:style>
  <w:style w:type="paragraph" w:styleId="Prrafodelista">
    <w:name w:val="List Paragraph"/>
    <w:basedOn w:val="Normal"/>
    <w:uiPriority w:val="34"/>
    <w:qFormat/>
    <w:rsid w:val="00BB774D"/>
    <w:pPr>
      <w:ind w:left="720"/>
      <w:contextualSpacing/>
    </w:pPr>
  </w:style>
  <w:style w:type="paragraph" w:styleId="Textoindependiente3">
    <w:name w:val="Body Text 3"/>
    <w:basedOn w:val="Normal"/>
    <w:link w:val="Textoindependiente3Car"/>
    <w:uiPriority w:val="99"/>
    <w:unhideWhenUsed/>
    <w:rsid w:val="00BB774D"/>
    <w:pPr>
      <w:spacing w:after="120"/>
    </w:pPr>
    <w:rPr>
      <w:sz w:val="16"/>
      <w:szCs w:val="16"/>
    </w:rPr>
  </w:style>
  <w:style w:type="character" w:customStyle="1" w:styleId="Textoindependiente3Car">
    <w:name w:val="Texto independiente 3 Car"/>
    <w:basedOn w:val="Fuentedeprrafopredeter"/>
    <w:link w:val="Textoindependiente3"/>
    <w:uiPriority w:val="99"/>
    <w:rsid w:val="00BB774D"/>
    <w:rPr>
      <w:rFonts w:ascii="Times New Roman" w:eastAsia="Times New Roman" w:hAnsi="Times New Roman"/>
      <w:sz w:val="16"/>
      <w:szCs w:val="16"/>
      <w:lang w:val="es-ES_tradnl" w:eastAsia="es-ES"/>
    </w:rPr>
  </w:style>
  <w:style w:type="paragraph" w:styleId="Piedepgina">
    <w:name w:val="footer"/>
    <w:basedOn w:val="Normal"/>
    <w:link w:val="PiedepginaCar"/>
    <w:uiPriority w:val="99"/>
    <w:semiHidden/>
    <w:unhideWhenUsed/>
    <w:rsid w:val="00CC497B"/>
    <w:pPr>
      <w:tabs>
        <w:tab w:val="center" w:pos="4419"/>
        <w:tab w:val="right" w:pos="8838"/>
      </w:tabs>
    </w:pPr>
  </w:style>
  <w:style w:type="character" w:customStyle="1" w:styleId="PiedepginaCar">
    <w:name w:val="Pie de página Car"/>
    <w:basedOn w:val="Fuentedeprrafopredeter"/>
    <w:link w:val="Piedepgina"/>
    <w:uiPriority w:val="99"/>
    <w:semiHidden/>
    <w:rsid w:val="00CC497B"/>
    <w:rPr>
      <w:rFonts w:ascii="Times New Roman" w:eastAsia="Times New Roman" w:hAnsi="Times New Roman"/>
      <w:sz w:val="20"/>
      <w:lang w:val="es-ES_tradnl" w:eastAsia="es-ES"/>
    </w:rPr>
  </w:style>
  <w:style w:type="paragraph" w:styleId="NormalWeb">
    <w:name w:val="Normal (Web)"/>
    <w:basedOn w:val="Normal"/>
    <w:uiPriority w:val="99"/>
    <w:semiHidden/>
    <w:unhideWhenUsed/>
    <w:rsid w:val="00636E04"/>
    <w:pPr>
      <w:overflowPunct/>
      <w:autoSpaceDE/>
      <w:autoSpaceDN/>
      <w:adjustRightInd/>
      <w:spacing w:before="100" w:beforeAutospacing="1" w:after="100" w:afterAutospacing="1"/>
      <w:textAlignment w:val="auto"/>
    </w:pPr>
    <w:rPr>
      <w:sz w:val="24"/>
      <w:szCs w:val="24"/>
      <w:lang w:val="es-CO" w:eastAsia="es-CO"/>
    </w:rPr>
  </w:style>
  <w:style w:type="character" w:customStyle="1" w:styleId="apple-converted-space">
    <w:name w:val="apple-converted-space"/>
    <w:basedOn w:val="Fuentedeprrafopredeter"/>
    <w:rsid w:val="00636E04"/>
  </w:style>
  <w:style w:type="paragraph" w:styleId="Textoindependiente">
    <w:name w:val="Body Text"/>
    <w:basedOn w:val="Normal"/>
    <w:link w:val="TextoindependienteCar"/>
    <w:uiPriority w:val="99"/>
    <w:semiHidden/>
    <w:unhideWhenUsed/>
    <w:rsid w:val="007E2698"/>
    <w:pPr>
      <w:spacing w:after="120"/>
    </w:pPr>
  </w:style>
  <w:style w:type="character" w:customStyle="1" w:styleId="TextoindependienteCar">
    <w:name w:val="Texto independiente Car"/>
    <w:basedOn w:val="Fuentedeprrafopredeter"/>
    <w:link w:val="Textoindependiente"/>
    <w:uiPriority w:val="99"/>
    <w:semiHidden/>
    <w:rsid w:val="007E2698"/>
    <w:rPr>
      <w:rFonts w:ascii="Times New Roman" w:eastAsia="Times New Roman" w:hAnsi="Times New Roman"/>
      <w:sz w:val="20"/>
      <w:lang w:val="es-ES_tradnl" w:eastAsia="es-ES"/>
    </w:rPr>
  </w:style>
</w:styles>
</file>

<file path=word/webSettings.xml><?xml version="1.0" encoding="utf-8"?>
<w:webSettings xmlns:r="http://schemas.openxmlformats.org/officeDocument/2006/relationships" xmlns:w="http://schemas.openxmlformats.org/wordprocessingml/2006/main">
  <w:divs>
    <w:div w:id="161802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E5405-80A7-4CA7-AEA5-AC25790B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1600</Words>
  <Characters>8804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6</cp:revision>
  <cp:lastPrinted>2014-08-20T20:10:00Z</cp:lastPrinted>
  <dcterms:created xsi:type="dcterms:W3CDTF">2014-08-14T16:48:00Z</dcterms:created>
  <dcterms:modified xsi:type="dcterms:W3CDTF">2014-08-20T21:01:00Z</dcterms:modified>
</cp:coreProperties>
</file>