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3B" w:rsidRPr="00DA0F7F" w:rsidRDefault="00AB5C3B" w:rsidP="00AB5C3B">
      <w:pPr>
        <w:pStyle w:val="Ttulo"/>
        <w:rPr>
          <w:rFonts w:ascii="Bookman Old Style" w:hAnsi="Bookman Old Style"/>
          <w:b w:val="0"/>
          <w:color w:val="000000"/>
          <w:szCs w:val="24"/>
        </w:rPr>
      </w:pPr>
      <w:r w:rsidRPr="00DA0F7F">
        <w:rPr>
          <w:rFonts w:ascii="Bookman Old Style" w:hAnsi="Bookman Old Style"/>
          <w:b w:val="0"/>
          <w:color w:val="000000"/>
          <w:szCs w:val="24"/>
        </w:rPr>
        <w:t>REPÚBLICA DE COLOMBIA</w:t>
      </w:r>
    </w:p>
    <w:p w:rsidR="00AB5C3B" w:rsidRPr="00DA0F7F" w:rsidRDefault="00AB5C3B" w:rsidP="00AB5C3B">
      <w:pPr>
        <w:tabs>
          <w:tab w:val="left" w:pos="2410"/>
        </w:tabs>
        <w:jc w:val="center"/>
        <w:rPr>
          <w:rFonts w:ascii="Bookman Old Style" w:hAnsi="Bookman Old Style"/>
          <w:i/>
          <w:color w:val="000000"/>
          <w:sz w:val="24"/>
          <w:szCs w:val="24"/>
        </w:rPr>
      </w:pPr>
      <w:r w:rsidRPr="00DA0F7F">
        <w:rPr>
          <w:rFonts w:ascii="Bookman Old Style" w:hAnsi="Bookman Old Style"/>
          <w:i/>
          <w:noProof/>
          <w:color w:val="000000"/>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AB5C3B" w:rsidRPr="00DA0F7F" w:rsidRDefault="00AB5C3B" w:rsidP="00AB5C3B">
      <w:pPr>
        <w:tabs>
          <w:tab w:val="left" w:pos="2410"/>
        </w:tabs>
        <w:jc w:val="center"/>
        <w:rPr>
          <w:rFonts w:ascii="Bookman Old Style" w:hAnsi="Bookman Old Style"/>
          <w:i/>
          <w:color w:val="000000"/>
          <w:sz w:val="24"/>
          <w:szCs w:val="24"/>
        </w:rPr>
      </w:pPr>
    </w:p>
    <w:p w:rsidR="00AB5C3B" w:rsidRPr="00DA0F7F" w:rsidRDefault="00AB5C3B" w:rsidP="00AB5C3B">
      <w:pPr>
        <w:tabs>
          <w:tab w:val="left" w:pos="2410"/>
        </w:tabs>
        <w:jc w:val="center"/>
        <w:rPr>
          <w:rFonts w:ascii="Bookman Old Style" w:hAnsi="Bookman Old Style"/>
          <w:i/>
          <w:color w:val="000000"/>
          <w:sz w:val="24"/>
          <w:szCs w:val="24"/>
        </w:rPr>
      </w:pPr>
    </w:p>
    <w:p w:rsidR="00AB5C3B" w:rsidRPr="00DA0F7F" w:rsidRDefault="00AB5C3B" w:rsidP="00AB5C3B">
      <w:pPr>
        <w:tabs>
          <w:tab w:val="left" w:pos="2410"/>
        </w:tabs>
        <w:jc w:val="center"/>
        <w:rPr>
          <w:rFonts w:ascii="Bookman Old Style" w:hAnsi="Bookman Old Style"/>
          <w:i/>
          <w:color w:val="000000"/>
          <w:sz w:val="24"/>
          <w:szCs w:val="24"/>
        </w:rPr>
      </w:pPr>
    </w:p>
    <w:p w:rsidR="00AB5C3B" w:rsidRPr="00DA0F7F" w:rsidRDefault="00AB5C3B" w:rsidP="00AB5C3B">
      <w:pPr>
        <w:tabs>
          <w:tab w:val="left" w:pos="2410"/>
        </w:tabs>
        <w:jc w:val="center"/>
        <w:rPr>
          <w:rFonts w:ascii="Bookman Old Style" w:hAnsi="Bookman Old Style"/>
          <w:i/>
          <w:color w:val="000000"/>
          <w:sz w:val="24"/>
          <w:szCs w:val="24"/>
        </w:rPr>
      </w:pPr>
    </w:p>
    <w:p w:rsidR="00AB5C3B" w:rsidRPr="00DA0F7F" w:rsidRDefault="00AB5C3B" w:rsidP="00AB5C3B">
      <w:pPr>
        <w:tabs>
          <w:tab w:val="left" w:pos="2410"/>
        </w:tabs>
        <w:jc w:val="center"/>
        <w:rPr>
          <w:rFonts w:ascii="Bookman Old Style" w:hAnsi="Bookman Old Style"/>
          <w:i/>
          <w:color w:val="000000"/>
          <w:sz w:val="24"/>
          <w:szCs w:val="24"/>
        </w:rPr>
      </w:pPr>
    </w:p>
    <w:p w:rsidR="00AB5C3B" w:rsidRPr="00DA0F7F" w:rsidRDefault="00AB5C3B" w:rsidP="00AB5C3B">
      <w:pPr>
        <w:pStyle w:val="Ttulo4"/>
        <w:jc w:val="center"/>
        <w:rPr>
          <w:rFonts w:ascii="Bookman Old Style" w:hAnsi="Bookman Old Style"/>
          <w:b w:val="0"/>
          <w:color w:val="000000"/>
          <w:sz w:val="24"/>
          <w:szCs w:val="24"/>
        </w:rPr>
      </w:pPr>
      <w:r w:rsidRPr="00DA0F7F">
        <w:rPr>
          <w:rFonts w:ascii="Bookman Old Style" w:hAnsi="Bookman Old Style"/>
          <w:b w:val="0"/>
          <w:color w:val="000000"/>
          <w:sz w:val="24"/>
          <w:szCs w:val="24"/>
        </w:rPr>
        <w:t>TRIBUNAL  ADMINISTRATIVO DEL META</w:t>
      </w:r>
    </w:p>
    <w:p w:rsidR="00AB5C3B" w:rsidRPr="00DA0F7F" w:rsidRDefault="00AB5C3B" w:rsidP="00AB5C3B">
      <w:pPr>
        <w:pStyle w:val="Ttulo1"/>
        <w:rPr>
          <w:rFonts w:ascii="Bookman Old Style" w:hAnsi="Bookman Old Style"/>
          <w:i/>
          <w:color w:val="000000"/>
          <w:sz w:val="24"/>
          <w:szCs w:val="24"/>
        </w:rPr>
      </w:pPr>
    </w:p>
    <w:p w:rsidR="00A106F1" w:rsidRPr="00134E11" w:rsidRDefault="00A106F1" w:rsidP="00A106F1">
      <w:pPr>
        <w:spacing w:line="360" w:lineRule="auto"/>
        <w:jc w:val="center"/>
        <w:rPr>
          <w:rFonts w:ascii="Bookman Old Style" w:hAnsi="Bookman Old Style"/>
          <w:i/>
          <w:sz w:val="24"/>
          <w:szCs w:val="24"/>
        </w:rPr>
      </w:pPr>
      <w:r w:rsidRPr="00134E11">
        <w:rPr>
          <w:rFonts w:ascii="Bookman Old Style" w:hAnsi="Bookman Old Style"/>
          <w:i/>
          <w:sz w:val="24"/>
          <w:szCs w:val="24"/>
        </w:rPr>
        <w:t xml:space="preserve">Auto de </w:t>
      </w:r>
      <w:r w:rsidR="00631619">
        <w:rPr>
          <w:rFonts w:ascii="Bookman Old Style" w:hAnsi="Bookman Old Style"/>
          <w:i/>
          <w:sz w:val="24"/>
          <w:szCs w:val="24"/>
        </w:rPr>
        <w:t xml:space="preserve">Interlocutorio </w:t>
      </w:r>
      <w:r w:rsidRPr="00134E11">
        <w:rPr>
          <w:rFonts w:ascii="Bookman Old Style" w:hAnsi="Bookman Old Style"/>
          <w:i/>
          <w:sz w:val="24"/>
          <w:szCs w:val="24"/>
        </w:rPr>
        <w:t xml:space="preserve">No. </w:t>
      </w:r>
      <w:r w:rsidR="00E50D15">
        <w:rPr>
          <w:rFonts w:ascii="Bookman Old Style" w:hAnsi="Bookman Old Style"/>
          <w:i/>
          <w:sz w:val="24"/>
          <w:szCs w:val="24"/>
        </w:rPr>
        <w:t>0009</w:t>
      </w:r>
    </w:p>
    <w:p w:rsidR="00417829" w:rsidRDefault="00417829" w:rsidP="009127E5">
      <w:pPr>
        <w:pStyle w:val="Ttulo1"/>
        <w:rPr>
          <w:rFonts w:ascii="Bookman Old Style" w:hAnsi="Bookman Old Style"/>
          <w:i/>
          <w:sz w:val="24"/>
          <w:szCs w:val="24"/>
        </w:rPr>
      </w:pPr>
    </w:p>
    <w:p w:rsidR="009127E5" w:rsidRPr="00666F5B" w:rsidRDefault="009127E5" w:rsidP="009127E5">
      <w:pPr>
        <w:pStyle w:val="Ttulo1"/>
        <w:rPr>
          <w:rFonts w:ascii="Bookman Old Style" w:hAnsi="Bookman Old Style"/>
          <w:b/>
          <w:i/>
          <w:color w:val="000000"/>
          <w:sz w:val="24"/>
          <w:szCs w:val="24"/>
        </w:rPr>
      </w:pPr>
      <w:r>
        <w:rPr>
          <w:rFonts w:ascii="Bookman Old Style" w:hAnsi="Bookman Old Style"/>
          <w:i/>
          <w:sz w:val="24"/>
          <w:szCs w:val="24"/>
        </w:rPr>
        <w:t xml:space="preserve">        </w:t>
      </w:r>
      <w:r w:rsidR="00A106F1" w:rsidRPr="00134E11">
        <w:rPr>
          <w:rFonts w:ascii="Bookman Old Style" w:hAnsi="Bookman Old Style"/>
          <w:i/>
          <w:sz w:val="24"/>
          <w:szCs w:val="24"/>
        </w:rPr>
        <w:t xml:space="preserve">Villavicencio, </w:t>
      </w:r>
      <w:r>
        <w:rPr>
          <w:rFonts w:ascii="Bookman Old Style" w:hAnsi="Bookman Old Style"/>
          <w:i/>
          <w:color w:val="000000"/>
          <w:sz w:val="24"/>
          <w:szCs w:val="24"/>
        </w:rPr>
        <w:t>quince (15) de julio de dos mil catorce (2014)</w:t>
      </w:r>
    </w:p>
    <w:p w:rsidR="00A106F1" w:rsidRPr="00134E11" w:rsidRDefault="00A106F1" w:rsidP="00A106F1">
      <w:pPr>
        <w:spacing w:line="360" w:lineRule="auto"/>
        <w:rPr>
          <w:rFonts w:ascii="Bookman Old Style" w:hAnsi="Bookman Old Style"/>
          <w:i/>
          <w:sz w:val="24"/>
          <w:szCs w:val="24"/>
        </w:rPr>
      </w:pPr>
    </w:p>
    <w:p w:rsidR="00A106F1" w:rsidRPr="00134E11" w:rsidRDefault="00A106F1" w:rsidP="00A106F1">
      <w:pPr>
        <w:ind w:left="851" w:firstLine="709"/>
        <w:jc w:val="both"/>
        <w:rPr>
          <w:rFonts w:ascii="Bookman Old Style" w:hAnsi="Bookman Old Style" w:cs="Comic Sans MS"/>
          <w:i/>
          <w:sz w:val="24"/>
          <w:szCs w:val="24"/>
        </w:rPr>
      </w:pPr>
      <w:r w:rsidRPr="00134E11">
        <w:rPr>
          <w:rFonts w:ascii="Bookman Old Style" w:hAnsi="Bookman Old Style" w:cs="Comic Sans MS"/>
          <w:i/>
          <w:sz w:val="24"/>
          <w:szCs w:val="24"/>
        </w:rPr>
        <w:t>CONTROL:</w:t>
      </w:r>
      <w:r w:rsidRPr="00134E11">
        <w:rPr>
          <w:rFonts w:ascii="Bookman Old Style" w:hAnsi="Bookman Old Style" w:cs="Comic Sans MS"/>
          <w:i/>
          <w:sz w:val="24"/>
          <w:szCs w:val="24"/>
        </w:rPr>
        <w:tab/>
      </w:r>
      <w:r w:rsidRPr="00134E11">
        <w:rPr>
          <w:rFonts w:ascii="Bookman Old Style" w:hAnsi="Bookman Old Style" w:cs="Comic Sans MS"/>
          <w:i/>
          <w:sz w:val="24"/>
          <w:szCs w:val="24"/>
        </w:rPr>
        <w:tab/>
        <w:t xml:space="preserve">NULIDAD Y RESTABLECIMIENTO                                </w:t>
      </w:r>
    </w:p>
    <w:p w:rsidR="00A106F1" w:rsidRPr="00134E11" w:rsidRDefault="00A106F1" w:rsidP="00A106F1">
      <w:pPr>
        <w:ind w:left="851" w:firstLine="709"/>
        <w:jc w:val="both"/>
        <w:rPr>
          <w:rFonts w:ascii="Bookman Old Style" w:hAnsi="Bookman Old Style" w:cs="Comic Sans MS"/>
          <w:i/>
          <w:sz w:val="24"/>
          <w:szCs w:val="24"/>
        </w:rPr>
      </w:pPr>
      <w:r w:rsidRPr="00134E11">
        <w:rPr>
          <w:rFonts w:ascii="Bookman Old Style" w:hAnsi="Bookman Old Style" w:cs="Comic Sans MS"/>
          <w:i/>
          <w:sz w:val="24"/>
          <w:szCs w:val="24"/>
        </w:rPr>
        <w:t xml:space="preserve">                          </w:t>
      </w:r>
      <w:r w:rsidRPr="00134E11">
        <w:rPr>
          <w:rFonts w:ascii="Bookman Old Style" w:hAnsi="Bookman Old Style" w:cs="Comic Sans MS"/>
          <w:i/>
          <w:sz w:val="24"/>
          <w:szCs w:val="24"/>
        </w:rPr>
        <w:tab/>
        <w:t>DEL DERECHO</w:t>
      </w:r>
    </w:p>
    <w:p w:rsidR="00A106F1" w:rsidRPr="00134E11" w:rsidRDefault="00A106F1" w:rsidP="00A106F1">
      <w:pPr>
        <w:ind w:left="851" w:firstLine="709"/>
        <w:jc w:val="both"/>
        <w:rPr>
          <w:rFonts w:ascii="Bookman Old Style" w:hAnsi="Bookman Old Style" w:cs="Comic Sans MS"/>
          <w:bCs/>
          <w:i/>
          <w:sz w:val="24"/>
          <w:szCs w:val="24"/>
        </w:rPr>
      </w:pPr>
      <w:r w:rsidRPr="00134E11">
        <w:rPr>
          <w:rFonts w:ascii="Bookman Old Style" w:hAnsi="Bookman Old Style" w:cs="Comic Sans MS"/>
          <w:bCs/>
          <w:i/>
          <w:sz w:val="24"/>
          <w:szCs w:val="24"/>
        </w:rPr>
        <w:t>DEMANDANTE:</w:t>
      </w:r>
      <w:r w:rsidRPr="00134E11">
        <w:rPr>
          <w:rFonts w:ascii="Bookman Old Style" w:hAnsi="Bookman Old Style" w:cs="Comic Sans MS"/>
          <w:bCs/>
          <w:i/>
          <w:sz w:val="24"/>
          <w:szCs w:val="24"/>
        </w:rPr>
        <w:tab/>
        <w:t xml:space="preserve">MARISOL CASTAÑEDA OSPINA </w:t>
      </w:r>
    </w:p>
    <w:p w:rsidR="00A106F1" w:rsidRPr="00134E11" w:rsidRDefault="00A106F1" w:rsidP="00A106F1">
      <w:pPr>
        <w:ind w:left="851" w:right="-487" w:firstLine="709"/>
        <w:rPr>
          <w:rFonts w:ascii="Bookman Old Style" w:hAnsi="Bookman Old Style"/>
          <w:i/>
          <w:sz w:val="24"/>
          <w:szCs w:val="24"/>
        </w:rPr>
      </w:pPr>
      <w:r w:rsidRPr="00134E11">
        <w:rPr>
          <w:rFonts w:ascii="Bookman Old Style" w:hAnsi="Bookman Old Style"/>
          <w:i/>
          <w:sz w:val="24"/>
          <w:szCs w:val="24"/>
        </w:rPr>
        <w:t xml:space="preserve">DEMANDADO:   </w:t>
      </w:r>
      <w:r w:rsidRPr="00134E11">
        <w:rPr>
          <w:rFonts w:ascii="Bookman Old Style" w:hAnsi="Bookman Old Style"/>
          <w:i/>
          <w:sz w:val="24"/>
          <w:szCs w:val="24"/>
        </w:rPr>
        <w:tab/>
        <w:t xml:space="preserve">MUNICIPIO DE CASTILLA LA NUEVA </w:t>
      </w:r>
    </w:p>
    <w:p w:rsidR="00A106F1" w:rsidRPr="00134E11" w:rsidRDefault="00134E11" w:rsidP="00A106F1">
      <w:pPr>
        <w:widowControl w:val="0"/>
        <w:ind w:left="851" w:firstLine="709"/>
        <w:rPr>
          <w:rFonts w:ascii="Bookman Old Style" w:hAnsi="Bookman Old Style" w:cs="Comic Sans MS"/>
          <w:i/>
          <w:iCs/>
          <w:sz w:val="24"/>
          <w:szCs w:val="24"/>
        </w:rPr>
      </w:pPr>
      <w:r>
        <w:rPr>
          <w:rFonts w:ascii="Bookman Old Style" w:hAnsi="Bookman Old Style"/>
          <w:i/>
          <w:sz w:val="24"/>
          <w:szCs w:val="24"/>
        </w:rPr>
        <w:t xml:space="preserve">MAGISTRADO:    </w:t>
      </w:r>
      <w:r w:rsidR="00A106F1" w:rsidRPr="00134E11">
        <w:rPr>
          <w:rFonts w:ascii="Bookman Old Style" w:hAnsi="Bookman Old Style" w:cs="Comic Sans MS"/>
          <w:i/>
          <w:iCs/>
          <w:sz w:val="24"/>
          <w:szCs w:val="24"/>
        </w:rPr>
        <w:t xml:space="preserve">MOISÉS RODRIGO MAZABEL PINZÓN </w:t>
      </w:r>
    </w:p>
    <w:p w:rsidR="00A106F1" w:rsidRPr="00134E11" w:rsidRDefault="00A106F1" w:rsidP="00A106F1">
      <w:pPr>
        <w:widowControl w:val="0"/>
        <w:ind w:left="851" w:firstLine="709"/>
        <w:rPr>
          <w:rFonts w:ascii="Bookman Old Style" w:hAnsi="Bookman Old Style" w:cs="Comic Sans MS"/>
          <w:i/>
          <w:iCs/>
          <w:sz w:val="24"/>
          <w:szCs w:val="24"/>
        </w:rPr>
      </w:pPr>
      <w:r w:rsidRPr="00134E11">
        <w:rPr>
          <w:rFonts w:ascii="Bookman Old Style" w:hAnsi="Bookman Old Style" w:cs="Comic Sans MS"/>
          <w:i/>
          <w:sz w:val="24"/>
          <w:szCs w:val="24"/>
        </w:rPr>
        <w:t xml:space="preserve">EXPEDIENTE:   </w:t>
      </w:r>
      <w:r w:rsidRPr="00134E11">
        <w:rPr>
          <w:rFonts w:ascii="Bookman Old Style" w:hAnsi="Bookman Old Style" w:cs="Comic Sans MS"/>
          <w:i/>
          <w:sz w:val="24"/>
          <w:szCs w:val="24"/>
        </w:rPr>
        <w:tab/>
        <w:t>50001-33-33-004-2013-003</w:t>
      </w:r>
      <w:r w:rsidR="00362271" w:rsidRPr="00134E11">
        <w:rPr>
          <w:rFonts w:ascii="Bookman Old Style" w:hAnsi="Bookman Old Style" w:cs="Comic Sans MS"/>
          <w:i/>
          <w:sz w:val="24"/>
          <w:szCs w:val="24"/>
        </w:rPr>
        <w:t>48</w:t>
      </w:r>
      <w:r w:rsidRPr="00134E11">
        <w:rPr>
          <w:rFonts w:ascii="Bookman Old Style" w:hAnsi="Bookman Old Style" w:cs="Comic Sans MS"/>
          <w:i/>
          <w:sz w:val="24"/>
          <w:szCs w:val="24"/>
        </w:rPr>
        <w:t>-01</w:t>
      </w:r>
    </w:p>
    <w:p w:rsidR="00A106F1" w:rsidRPr="00134E11" w:rsidRDefault="00A106F1" w:rsidP="00A106F1">
      <w:pPr>
        <w:spacing w:line="360" w:lineRule="auto"/>
        <w:jc w:val="both"/>
        <w:rPr>
          <w:rFonts w:ascii="Bookman Old Style" w:hAnsi="Bookman Old Style" w:cs="Comic Sans MS"/>
          <w:i/>
          <w:sz w:val="24"/>
          <w:szCs w:val="24"/>
        </w:rPr>
      </w:pPr>
    </w:p>
    <w:p w:rsidR="00A106F1" w:rsidRPr="00134E11" w:rsidRDefault="00A106F1" w:rsidP="00A106F1">
      <w:pPr>
        <w:jc w:val="both"/>
        <w:rPr>
          <w:rFonts w:ascii="Bookman Old Style" w:hAnsi="Bookman Old Style" w:cs="Arial"/>
          <w:b/>
          <w:i/>
          <w:sz w:val="24"/>
          <w:szCs w:val="24"/>
        </w:rPr>
      </w:pPr>
    </w:p>
    <w:p w:rsidR="00A106F1" w:rsidRPr="00134E11" w:rsidRDefault="00A106F1" w:rsidP="00134E11">
      <w:pPr>
        <w:spacing w:line="360" w:lineRule="auto"/>
        <w:ind w:firstLine="1134"/>
        <w:jc w:val="both"/>
        <w:rPr>
          <w:rFonts w:ascii="Bookman Old Style" w:hAnsi="Bookman Old Style"/>
          <w:i/>
          <w:sz w:val="24"/>
          <w:szCs w:val="24"/>
        </w:rPr>
      </w:pPr>
      <w:r w:rsidRPr="00134E11">
        <w:rPr>
          <w:rFonts w:ascii="Bookman Old Style" w:hAnsi="Bookman Old Style" w:cs="Comic Sans MS"/>
          <w:i/>
          <w:iCs/>
          <w:sz w:val="24"/>
          <w:szCs w:val="24"/>
        </w:rPr>
        <w:t xml:space="preserve">Procede la Sala a resolver el recurso de Apelación presentado por la parte demandante, contra el auto del </w:t>
      </w:r>
      <w:r w:rsidR="00E72561" w:rsidRPr="00134E11">
        <w:rPr>
          <w:rFonts w:ascii="Bookman Old Style" w:hAnsi="Bookman Old Style" w:cs="Comic Sans MS"/>
          <w:i/>
          <w:iCs/>
          <w:sz w:val="24"/>
          <w:szCs w:val="24"/>
        </w:rPr>
        <w:t>27</w:t>
      </w:r>
      <w:r w:rsidRPr="00134E11">
        <w:rPr>
          <w:rFonts w:ascii="Bookman Old Style" w:hAnsi="Bookman Old Style" w:cs="Comic Sans MS"/>
          <w:i/>
          <w:iCs/>
          <w:sz w:val="24"/>
          <w:szCs w:val="24"/>
        </w:rPr>
        <w:t xml:space="preserve"> de </w:t>
      </w:r>
      <w:r w:rsidR="00E72561" w:rsidRPr="00134E11">
        <w:rPr>
          <w:rFonts w:ascii="Bookman Old Style" w:hAnsi="Bookman Old Style" w:cs="Comic Sans MS"/>
          <w:i/>
          <w:iCs/>
          <w:sz w:val="24"/>
          <w:szCs w:val="24"/>
        </w:rPr>
        <w:t xml:space="preserve">junio </w:t>
      </w:r>
      <w:r w:rsidRPr="00134E11">
        <w:rPr>
          <w:rFonts w:ascii="Bookman Old Style" w:hAnsi="Bookman Old Style" w:cs="Comic Sans MS"/>
          <w:i/>
          <w:iCs/>
          <w:sz w:val="24"/>
          <w:szCs w:val="24"/>
        </w:rPr>
        <w:t xml:space="preserve">del 2013 proferido por el Juzgado </w:t>
      </w:r>
      <w:r w:rsidR="00E72561" w:rsidRPr="00134E11">
        <w:rPr>
          <w:rFonts w:ascii="Bookman Old Style" w:hAnsi="Bookman Old Style" w:cs="Comic Sans MS"/>
          <w:i/>
          <w:iCs/>
          <w:sz w:val="24"/>
          <w:szCs w:val="24"/>
        </w:rPr>
        <w:t xml:space="preserve">Cuarto </w:t>
      </w:r>
      <w:r w:rsidRPr="00134E11">
        <w:rPr>
          <w:rFonts w:ascii="Bookman Old Style" w:hAnsi="Bookman Old Style" w:cs="Comic Sans MS"/>
          <w:i/>
          <w:iCs/>
          <w:sz w:val="24"/>
          <w:szCs w:val="24"/>
        </w:rPr>
        <w:t xml:space="preserve">Administrativo de Villavicencio, por medio del cual se rechazó la demanda por haber operado el fenómeno de la caducidad. </w:t>
      </w:r>
    </w:p>
    <w:p w:rsidR="00A106F1" w:rsidRPr="00631619" w:rsidRDefault="00A106F1" w:rsidP="00134E11">
      <w:pPr>
        <w:ind w:firstLine="1134"/>
        <w:jc w:val="both"/>
        <w:rPr>
          <w:rFonts w:ascii="Bookman Old Style" w:hAnsi="Bookman Old Style" w:cs="Arial"/>
          <w:i/>
          <w:sz w:val="24"/>
          <w:szCs w:val="24"/>
        </w:rPr>
      </w:pPr>
    </w:p>
    <w:p w:rsidR="00A106F1" w:rsidRPr="00631619" w:rsidRDefault="00A106F1" w:rsidP="00134E11">
      <w:pPr>
        <w:ind w:firstLine="1134"/>
        <w:jc w:val="both"/>
        <w:rPr>
          <w:rFonts w:ascii="Bookman Old Style" w:hAnsi="Bookman Old Style" w:cs="Arial"/>
          <w:i/>
          <w:sz w:val="24"/>
          <w:szCs w:val="24"/>
        </w:rPr>
      </w:pPr>
    </w:p>
    <w:p w:rsidR="00A106F1" w:rsidRPr="00AB5C3B" w:rsidRDefault="00A106F1" w:rsidP="00AB5C3B">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ANTECEDENTES</w:t>
      </w:r>
    </w:p>
    <w:p w:rsidR="00A106F1" w:rsidRPr="00134E11" w:rsidRDefault="00A106F1" w:rsidP="00134E11">
      <w:pPr>
        <w:ind w:firstLine="1134"/>
        <w:jc w:val="both"/>
        <w:rPr>
          <w:rFonts w:ascii="Bookman Old Style" w:hAnsi="Bookman Old Style" w:cs="Arial"/>
          <w:i/>
          <w:sz w:val="24"/>
          <w:szCs w:val="24"/>
        </w:rPr>
      </w:pPr>
    </w:p>
    <w:p w:rsidR="00134E11" w:rsidRDefault="00A106F1" w:rsidP="00134E11">
      <w:pPr>
        <w:spacing w:line="360" w:lineRule="auto"/>
        <w:ind w:firstLine="1134"/>
        <w:jc w:val="both"/>
        <w:rPr>
          <w:rFonts w:ascii="Bookman Old Style" w:hAnsi="Bookman Old Style"/>
          <w:i/>
          <w:sz w:val="24"/>
          <w:szCs w:val="24"/>
        </w:rPr>
      </w:pPr>
      <w:r w:rsidRPr="00134E11">
        <w:rPr>
          <w:rFonts w:ascii="Bookman Old Style" w:hAnsi="Bookman Old Style" w:cs="Arial"/>
          <w:i/>
          <w:sz w:val="24"/>
          <w:szCs w:val="24"/>
        </w:rPr>
        <w:t>El 1</w:t>
      </w:r>
      <w:r w:rsidR="00E72561" w:rsidRPr="00134E11">
        <w:rPr>
          <w:rFonts w:ascii="Bookman Old Style" w:hAnsi="Bookman Old Style" w:cs="Arial"/>
          <w:i/>
          <w:sz w:val="24"/>
          <w:szCs w:val="24"/>
        </w:rPr>
        <w:t>4</w:t>
      </w:r>
      <w:r w:rsidRPr="00134E11">
        <w:rPr>
          <w:rFonts w:ascii="Bookman Old Style" w:hAnsi="Bookman Old Style" w:cs="Arial"/>
          <w:i/>
          <w:sz w:val="24"/>
          <w:szCs w:val="24"/>
        </w:rPr>
        <w:t xml:space="preserve"> de </w:t>
      </w:r>
      <w:r w:rsidR="00E72561" w:rsidRPr="00134E11">
        <w:rPr>
          <w:rFonts w:ascii="Bookman Old Style" w:hAnsi="Bookman Old Style" w:cs="Arial"/>
          <w:i/>
          <w:sz w:val="24"/>
          <w:szCs w:val="24"/>
        </w:rPr>
        <w:t xml:space="preserve">junio </w:t>
      </w:r>
      <w:r w:rsidRPr="00134E11">
        <w:rPr>
          <w:rFonts w:ascii="Bookman Old Style" w:hAnsi="Bookman Old Style" w:cs="Arial"/>
          <w:i/>
          <w:sz w:val="24"/>
          <w:szCs w:val="24"/>
        </w:rPr>
        <w:t>de 2013</w:t>
      </w:r>
      <w:r w:rsidRPr="00134E11">
        <w:rPr>
          <w:rStyle w:val="Refdenotaalpie"/>
          <w:rFonts w:ascii="Bookman Old Style" w:hAnsi="Bookman Old Style" w:cs="Arial"/>
          <w:i/>
          <w:sz w:val="24"/>
          <w:szCs w:val="24"/>
        </w:rPr>
        <w:footnoteReference w:id="1"/>
      </w:r>
      <w:r w:rsidRPr="00134E11">
        <w:rPr>
          <w:rFonts w:ascii="Bookman Old Style" w:hAnsi="Bookman Old Style" w:cs="Arial"/>
          <w:i/>
          <w:sz w:val="24"/>
          <w:szCs w:val="24"/>
        </w:rPr>
        <w:t xml:space="preserve"> la parte actora, en ejercicio del medio de control de nulidad y restablecimiento del derecho presentó demanda contra </w:t>
      </w:r>
      <w:r w:rsidR="00E72561" w:rsidRPr="00134E11">
        <w:rPr>
          <w:rFonts w:ascii="Bookman Old Style" w:hAnsi="Bookman Old Style" w:cs="Arial"/>
          <w:i/>
          <w:sz w:val="24"/>
          <w:szCs w:val="24"/>
        </w:rPr>
        <w:t>el Municipio de Castilla la Nueva</w:t>
      </w:r>
      <w:r w:rsidRPr="00134E11">
        <w:rPr>
          <w:rFonts w:ascii="Bookman Old Style" w:hAnsi="Bookman Old Style" w:cs="Arial"/>
          <w:i/>
          <w:sz w:val="24"/>
          <w:szCs w:val="24"/>
        </w:rPr>
        <w:t xml:space="preserve">, solicitando </w:t>
      </w:r>
      <w:r w:rsidR="00D64A39" w:rsidRPr="00134E11">
        <w:rPr>
          <w:rFonts w:ascii="Bookman Old Style" w:hAnsi="Bookman Old Style"/>
          <w:i/>
          <w:sz w:val="24"/>
          <w:szCs w:val="24"/>
        </w:rPr>
        <w:t xml:space="preserve">se </w:t>
      </w:r>
      <w:proofErr w:type="spellStart"/>
      <w:r w:rsidR="00D64A39" w:rsidRPr="00134E11">
        <w:rPr>
          <w:rFonts w:ascii="Bookman Old Style" w:hAnsi="Bookman Old Style"/>
          <w:i/>
          <w:sz w:val="24"/>
          <w:szCs w:val="24"/>
        </w:rPr>
        <w:t>inaplique</w:t>
      </w:r>
      <w:proofErr w:type="spellEnd"/>
      <w:r w:rsidR="00D64A39" w:rsidRPr="00134E11">
        <w:rPr>
          <w:rFonts w:ascii="Bookman Old Style" w:hAnsi="Bookman Old Style"/>
          <w:i/>
          <w:sz w:val="24"/>
          <w:szCs w:val="24"/>
        </w:rPr>
        <w:t xml:space="preserve"> el Acuerdo No. 006 del 23 de Julio de 2012, proferido por el Concejo </w:t>
      </w:r>
      <w:r w:rsidR="00134E11">
        <w:rPr>
          <w:rFonts w:ascii="Bookman Old Style" w:hAnsi="Bookman Old Style"/>
          <w:i/>
          <w:sz w:val="24"/>
          <w:szCs w:val="24"/>
        </w:rPr>
        <w:t>Municipal de Castilla la Nueva.</w:t>
      </w:r>
    </w:p>
    <w:p w:rsidR="00134E11" w:rsidRDefault="00134E11" w:rsidP="00134E11">
      <w:pPr>
        <w:spacing w:line="360" w:lineRule="auto"/>
        <w:ind w:firstLine="1134"/>
        <w:jc w:val="both"/>
        <w:rPr>
          <w:rFonts w:ascii="Bookman Old Style" w:hAnsi="Bookman Old Style"/>
          <w:i/>
          <w:sz w:val="24"/>
          <w:szCs w:val="24"/>
        </w:rPr>
      </w:pPr>
    </w:p>
    <w:p w:rsidR="00134E11" w:rsidRDefault="00134E11" w:rsidP="00134E11">
      <w:pPr>
        <w:spacing w:line="360" w:lineRule="auto"/>
        <w:ind w:firstLine="1134"/>
        <w:jc w:val="both"/>
        <w:rPr>
          <w:rFonts w:ascii="Bookman Old Style" w:hAnsi="Bookman Old Style"/>
          <w:i/>
          <w:iCs/>
          <w:sz w:val="24"/>
          <w:szCs w:val="24"/>
        </w:rPr>
      </w:pPr>
      <w:r>
        <w:rPr>
          <w:rFonts w:ascii="Bookman Old Style" w:hAnsi="Bookman Old Style"/>
          <w:i/>
          <w:sz w:val="24"/>
          <w:szCs w:val="24"/>
        </w:rPr>
        <w:t xml:space="preserve">Que </w:t>
      </w:r>
      <w:r w:rsidR="00D64A39" w:rsidRPr="00134E11">
        <w:rPr>
          <w:rFonts w:ascii="Bookman Old Style" w:hAnsi="Bookman Old Style"/>
          <w:i/>
          <w:sz w:val="24"/>
          <w:szCs w:val="24"/>
        </w:rPr>
        <w:t>se declare la nulidad de:  el Decreto No. 141 del 19 de diciembre de 2012, p</w:t>
      </w:r>
      <w:r w:rsidR="00D64A39" w:rsidRPr="00134E11">
        <w:rPr>
          <w:rFonts w:ascii="Bookman Old Style" w:hAnsi="Bookman Old Style"/>
          <w:i/>
          <w:iCs/>
          <w:sz w:val="24"/>
          <w:szCs w:val="24"/>
        </w:rPr>
        <w:t xml:space="preserve">or medio del cual se adopta la Estructura Organizacional del Municipio de Castilla la Nueva; </w:t>
      </w:r>
      <w:r w:rsidR="00D64A39" w:rsidRPr="00134E11">
        <w:rPr>
          <w:rFonts w:ascii="Bookman Old Style" w:hAnsi="Bookman Old Style"/>
          <w:i/>
          <w:sz w:val="24"/>
          <w:szCs w:val="24"/>
        </w:rPr>
        <w:t>del Decreto No. 150 del 24 de diciembre de 2012, p</w:t>
      </w:r>
      <w:r w:rsidR="00D64A39" w:rsidRPr="00134E11">
        <w:rPr>
          <w:rFonts w:ascii="Bookman Old Style" w:hAnsi="Bookman Old Style"/>
          <w:i/>
          <w:iCs/>
          <w:sz w:val="24"/>
          <w:szCs w:val="24"/>
        </w:rPr>
        <w:t xml:space="preserve">or medio del cual se adopta la Nueva Planta de Personal del nivel central del ese Municipio; </w:t>
      </w:r>
      <w:r w:rsidR="00D64A39" w:rsidRPr="00134E11">
        <w:rPr>
          <w:rFonts w:ascii="Bookman Old Style" w:hAnsi="Bookman Old Style"/>
          <w:i/>
          <w:sz w:val="24"/>
          <w:szCs w:val="24"/>
        </w:rPr>
        <w:t>del Decreto No. 151 del 24 de diciembre de 2012, p</w:t>
      </w:r>
      <w:r w:rsidR="00D64A39" w:rsidRPr="00134E11">
        <w:rPr>
          <w:rFonts w:ascii="Bookman Old Style" w:hAnsi="Bookman Old Style"/>
          <w:i/>
          <w:iCs/>
          <w:sz w:val="24"/>
          <w:szCs w:val="24"/>
        </w:rPr>
        <w:t xml:space="preserve">or medio del cual se distribuye la Nueva Planta de Personal del nivel central del Municipio; </w:t>
      </w:r>
      <w:r w:rsidR="00D64A39" w:rsidRPr="00134E11">
        <w:rPr>
          <w:rFonts w:ascii="Bookman Old Style" w:hAnsi="Bookman Old Style"/>
          <w:i/>
          <w:sz w:val="24"/>
          <w:szCs w:val="24"/>
        </w:rPr>
        <w:t>del Decreto No. 155 del 27 de diciembre de 2012, p</w:t>
      </w:r>
      <w:r w:rsidR="00D64A39" w:rsidRPr="00134E11">
        <w:rPr>
          <w:rFonts w:ascii="Bookman Old Style" w:hAnsi="Bookman Old Style"/>
          <w:i/>
          <w:iCs/>
          <w:sz w:val="24"/>
          <w:szCs w:val="24"/>
        </w:rPr>
        <w:t xml:space="preserve">or medio del cual se modifica </w:t>
      </w:r>
      <w:r w:rsidR="00A272EF" w:rsidRPr="00134E11">
        <w:rPr>
          <w:rFonts w:ascii="Bookman Old Style" w:hAnsi="Bookman Old Style"/>
          <w:i/>
          <w:iCs/>
          <w:sz w:val="24"/>
          <w:szCs w:val="24"/>
        </w:rPr>
        <w:t>el</w:t>
      </w:r>
      <w:r w:rsidR="00D64A39" w:rsidRPr="00134E11">
        <w:rPr>
          <w:rFonts w:ascii="Bookman Old Style" w:hAnsi="Bookman Old Style"/>
          <w:i/>
          <w:iCs/>
          <w:sz w:val="24"/>
          <w:szCs w:val="24"/>
        </w:rPr>
        <w:t xml:space="preserve"> número de empleos y </w:t>
      </w:r>
      <w:r w:rsidR="00A272EF" w:rsidRPr="00134E11">
        <w:rPr>
          <w:rFonts w:ascii="Bookman Old Style" w:hAnsi="Bookman Old Style"/>
          <w:i/>
          <w:iCs/>
          <w:sz w:val="24"/>
          <w:szCs w:val="24"/>
        </w:rPr>
        <w:t>el</w:t>
      </w:r>
      <w:r w:rsidR="00D64A39" w:rsidRPr="00134E11">
        <w:rPr>
          <w:rFonts w:ascii="Bookman Old Style" w:hAnsi="Bookman Old Style"/>
          <w:i/>
          <w:iCs/>
          <w:sz w:val="24"/>
          <w:szCs w:val="24"/>
        </w:rPr>
        <w:t xml:space="preserve"> grado salarial de la Nueva Planta de Personal </w:t>
      </w:r>
      <w:r w:rsidR="00A272EF" w:rsidRPr="00134E11">
        <w:rPr>
          <w:rFonts w:ascii="Bookman Old Style" w:hAnsi="Bookman Old Style"/>
          <w:i/>
          <w:iCs/>
          <w:sz w:val="24"/>
          <w:szCs w:val="24"/>
        </w:rPr>
        <w:t xml:space="preserve">del Nivel central del Municipio </w:t>
      </w:r>
      <w:r w:rsidR="00D64A39" w:rsidRPr="00134E11">
        <w:rPr>
          <w:rFonts w:ascii="Bookman Old Style" w:hAnsi="Bookman Old Style"/>
          <w:i/>
          <w:iCs/>
          <w:sz w:val="24"/>
          <w:szCs w:val="24"/>
        </w:rPr>
        <w:t xml:space="preserve">y se incorporan </w:t>
      </w:r>
      <w:r w:rsidR="00A272EF" w:rsidRPr="00134E11">
        <w:rPr>
          <w:rFonts w:ascii="Bookman Old Style" w:hAnsi="Bookman Old Style"/>
          <w:i/>
          <w:iCs/>
          <w:sz w:val="24"/>
          <w:szCs w:val="24"/>
        </w:rPr>
        <w:t xml:space="preserve">a la misma </w:t>
      </w:r>
      <w:r w:rsidR="00D64A39" w:rsidRPr="00134E11">
        <w:rPr>
          <w:rFonts w:ascii="Bookman Old Style" w:hAnsi="Bookman Old Style"/>
          <w:i/>
          <w:iCs/>
          <w:sz w:val="24"/>
          <w:szCs w:val="24"/>
        </w:rPr>
        <w:t>unos funcionarios</w:t>
      </w:r>
      <w:r>
        <w:rPr>
          <w:rFonts w:ascii="Bookman Old Style" w:hAnsi="Bookman Old Style"/>
          <w:i/>
          <w:iCs/>
          <w:sz w:val="24"/>
          <w:szCs w:val="24"/>
        </w:rPr>
        <w:t>.</w:t>
      </w:r>
    </w:p>
    <w:p w:rsidR="00134E11" w:rsidRDefault="00134E11" w:rsidP="00134E11">
      <w:pPr>
        <w:spacing w:line="360" w:lineRule="auto"/>
        <w:ind w:firstLine="1134"/>
        <w:jc w:val="both"/>
        <w:rPr>
          <w:rFonts w:ascii="Bookman Old Style" w:hAnsi="Bookman Old Style"/>
          <w:i/>
          <w:iCs/>
          <w:sz w:val="24"/>
          <w:szCs w:val="24"/>
        </w:rPr>
      </w:pPr>
    </w:p>
    <w:p w:rsidR="00D64A39" w:rsidRPr="00134E11" w:rsidRDefault="00134E11" w:rsidP="00134E11">
      <w:pPr>
        <w:spacing w:line="360" w:lineRule="auto"/>
        <w:ind w:firstLine="1134"/>
        <w:jc w:val="both"/>
        <w:rPr>
          <w:rFonts w:ascii="Bookman Old Style" w:hAnsi="Bookman Old Style"/>
          <w:i/>
          <w:sz w:val="24"/>
          <w:szCs w:val="24"/>
        </w:rPr>
      </w:pPr>
      <w:r>
        <w:rPr>
          <w:rFonts w:ascii="Bookman Old Style" w:hAnsi="Bookman Old Style"/>
          <w:i/>
          <w:iCs/>
          <w:sz w:val="24"/>
          <w:szCs w:val="24"/>
        </w:rPr>
        <w:t xml:space="preserve">Y también </w:t>
      </w:r>
      <w:r w:rsidR="00631619">
        <w:rPr>
          <w:rFonts w:ascii="Bookman Old Style" w:hAnsi="Bookman Old Style"/>
          <w:i/>
          <w:iCs/>
          <w:sz w:val="24"/>
          <w:szCs w:val="24"/>
        </w:rPr>
        <w:t xml:space="preserve">que se declare </w:t>
      </w:r>
      <w:r>
        <w:rPr>
          <w:rFonts w:ascii="Bookman Old Style" w:hAnsi="Bookman Old Style"/>
          <w:i/>
          <w:iCs/>
          <w:sz w:val="24"/>
          <w:szCs w:val="24"/>
        </w:rPr>
        <w:t>la nulidad d</w:t>
      </w:r>
      <w:r w:rsidR="00D64A39" w:rsidRPr="00134E11">
        <w:rPr>
          <w:rFonts w:ascii="Bookman Old Style" w:hAnsi="Bookman Old Style"/>
          <w:i/>
          <w:sz w:val="24"/>
          <w:szCs w:val="24"/>
        </w:rPr>
        <w:t xml:space="preserve">el Oficio calendado el 28 de Diciembre de 2012, </w:t>
      </w:r>
      <w:r w:rsidR="00AB5C3B">
        <w:rPr>
          <w:rFonts w:ascii="Bookman Old Style" w:hAnsi="Bookman Old Style"/>
          <w:i/>
          <w:sz w:val="24"/>
          <w:szCs w:val="24"/>
        </w:rPr>
        <w:t>emanado de</w:t>
      </w:r>
      <w:r w:rsidR="00A272EF" w:rsidRPr="00134E11">
        <w:rPr>
          <w:rFonts w:ascii="Bookman Old Style" w:hAnsi="Bookman Old Style"/>
          <w:i/>
          <w:sz w:val="24"/>
          <w:szCs w:val="24"/>
        </w:rPr>
        <w:t xml:space="preserve"> la Secretaría</w:t>
      </w:r>
      <w:r w:rsidR="00D64A39" w:rsidRPr="00134E11">
        <w:rPr>
          <w:rFonts w:ascii="Bookman Old Style" w:hAnsi="Bookman Old Style"/>
          <w:i/>
          <w:sz w:val="24"/>
          <w:szCs w:val="24"/>
        </w:rPr>
        <w:t xml:space="preserve"> Administrativ</w:t>
      </w:r>
      <w:r w:rsidR="00A272EF" w:rsidRPr="00134E11">
        <w:rPr>
          <w:rFonts w:ascii="Bookman Old Style" w:hAnsi="Bookman Old Style"/>
          <w:i/>
          <w:sz w:val="24"/>
          <w:szCs w:val="24"/>
        </w:rPr>
        <w:t>a</w:t>
      </w:r>
      <w:r w:rsidR="00D64A39" w:rsidRPr="00134E11">
        <w:rPr>
          <w:rFonts w:ascii="Bookman Old Style" w:hAnsi="Bookman Old Style"/>
          <w:i/>
          <w:sz w:val="24"/>
          <w:szCs w:val="24"/>
        </w:rPr>
        <w:t xml:space="preserve"> y Financier</w:t>
      </w:r>
      <w:r w:rsidR="00A272EF" w:rsidRPr="00134E11">
        <w:rPr>
          <w:rFonts w:ascii="Bookman Old Style" w:hAnsi="Bookman Old Style"/>
          <w:i/>
          <w:sz w:val="24"/>
          <w:szCs w:val="24"/>
        </w:rPr>
        <w:t>a</w:t>
      </w:r>
      <w:r w:rsidR="00D64A39" w:rsidRPr="00134E11">
        <w:rPr>
          <w:rFonts w:ascii="Bookman Old Style" w:hAnsi="Bookman Old Style"/>
          <w:i/>
          <w:sz w:val="24"/>
          <w:szCs w:val="24"/>
        </w:rPr>
        <w:t xml:space="preserve"> del Municipio de Castilla La Nueva, por medio del cual se comunicó la supresión del empleo de </w:t>
      </w:r>
      <w:r w:rsidR="00D64A39" w:rsidRPr="00134E11">
        <w:rPr>
          <w:rFonts w:ascii="Bookman Old Style" w:hAnsi="Bookman Old Style"/>
          <w:bCs/>
          <w:i/>
          <w:sz w:val="24"/>
          <w:szCs w:val="24"/>
        </w:rPr>
        <w:t xml:space="preserve">Profesional Universitario - </w:t>
      </w:r>
      <w:r w:rsidR="00A272EF" w:rsidRPr="00134E11">
        <w:rPr>
          <w:rFonts w:ascii="Bookman Old Style" w:hAnsi="Bookman Old Style"/>
          <w:bCs/>
          <w:i/>
          <w:sz w:val="24"/>
          <w:szCs w:val="24"/>
        </w:rPr>
        <w:t>Área</w:t>
      </w:r>
      <w:r w:rsidR="00D64A39" w:rsidRPr="00134E11">
        <w:rPr>
          <w:rFonts w:ascii="Bookman Old Style" w:hAnsi="Bookman Old Style"/>
          <w:bCs/>
          <w:i/>
          <w:sz w:val="24"/>
          <w:szCs w:val="24"/>
        </w:rPr>
        <w:t xml:space="preserve"> de </w:t>
      </w:r>
      <w:r w:rsidR="00A272EF" w:rsidRPr="00134E11">
        <w:rPr>
          <w:rFonts w:ascii="Bookman Old Style" w:hAnsi="Bookman Old Style"/>
          <w:bCs/>
          <w:i/>
          <w:sz w:val="24"/>
          <w:szCs w:val="24"/>
        </w:rPr>
        <w:t>Inspección</w:t>
      </w:r>
      <w:r w:rsidR="00D64A39" w:rsidRPr="00134E11">
        <w:rPr>
          <w:rFonts w:ascii="Bookman Old Style" w:hAnsi="Bookman Old Style"/>
          <w:b/>
          <w:bCs/>
          <w:i/>
          <w:sz w:val="24"/>
          <w:szCs w:val="24"/>
        </w:rPr>
        <w:t xml:space="preserve"> </w:t>
      </w:r>
      <w:r w:rsidR="00D64A39" w:rsidRPr="00134E11">
        <w:rPr>
          <w:rFonts w:ascii="Bookman Old Style" w:hAnsi="Bookman Old Style"/>
          <w:i/>
          <w:sz w:val="24"/>
          <w:szCs w:val="24"/>
        </w:rPr>
        <w:t xml:space="preserve">código 219 grado 02 de la planta de personal de la Alcaldía </w:t>
      </w:r>
      <w:r w:rsidR="00A272EF" w:rsidRPr="00134E11">
        <w:rPr>
          <w:rFonts w:ascii="Bookman Old Style" w:hAnsi="Bookman Old Style"/>
          <w:i/>
          <w:sz w:val="24"/>
          <w:szCs w:val="24"/>
        </w:rPr>
        <w:t>Municipal de Castilla la Nueva y c</w:t>
      </w:r>
      <w:r w:rsidR="00D64A39" w:rsidRPr="00134E11">
        <w:rPr>
          <w:rFonts w:ascii="Bookman Old Style" w:hAnsi="Bookman Old Style"/>
          <w:i/>
          <w:sz w:val="24"/>
          <w:szCs w:val="24"/>
        </w:rPr>
        <w:t>omo consecuencia de las anteriores declaraciones y a título de restablecimiento del derecho, se condene al Municipio demandado a reintegrar a</w:t>
      </w:r>
      <w:r w:rsidR="00A272EF" w:rsidRPr="00134E11">
        <w:rPr>
          <w:rFonts w:ascii="Bookman Old Style" w:hAnsi="Bookman Old Style"/>
          <w:i/>
          <w:sz w:val="24"/>
          <w:szCs w:val="24"/>
        </w:rPr>
        <w:t xml:space="preserve"> </w:t>
      </w:r>
      <w:r w:rsidR="00D64A39" w:rsidRPr="00134E11">
        <w:rPr>
          <w:rFonts w:ascii="Bookman Old Style" w:hAnsi="Bookman Old Style"/>
          <w:b/>
          <w:bCs/>
          <w:i/>
          <w:sz w:val="24"/>
          <w:szCs w:val="24"/>
        </w:rPr>
        <w:t>MARISOL CASTAÑEDA OSPINA</w:t>
      </w:r>
      <w:r w:rsidR="00A272EF" w:rsidRPr="00134E11">
        <w:rPr>
          <w:rFonts w:ascii="Bookman Old Style" w:hAnsi="Bookman Old Style"/>
          <w:b/>
          <w:bCs/>
          <w:i/>
          <w:sz w:val="24"/>
          <w:szCs w:val="24"/>
        </w:rPr>
        <w:t xml:space="preserve"> </w:t>
      </w:r>
      <w:r w:rsidR="00D64A39" w:rsidRPr="00134E11">
        <w:rPr>
          <w:rFonts w:ascii="Bookman Old Style" w:hAnsi="Bookman Old Style"/>
          <w:i/>
          <w:sz w:val="24"/>
          <w:szCs w:val="24"/>
        </w:rPr>
        <w:t xml:space="preserve">al mismo empleo que ocupaba en el Municipio o a otro igual o de superior categoría y salario, disponiendo que para todos los efectos se entienda que no existió solución de continuidad en la prestación de los servicios de la actora en la entidad demandada. </w:t>
      </w:r>
    </w:p>
    <w:p w:rsidR="00D64A39" w:rsidRPr="00134E11" w:rsidRDefault="00D64A39" w:rsidP="00134E11">
      <w:pPr>
        <w:spacing w:line="360" w:lineRule="auto"/>
        <w:ind w:firstLine="1134"/>
        <w:jc w:val="both"/>
        <w:rPr>
          <w:rFonts w:ascii="Bookman Old Style" w:hAnsi="Bookman Old Style" w:cs="Arial"/>
          <w:i/>
          <w:sz w:val="24"/>
          <w:szCs w:val="24"/>
        </w:rPr>
      </w:pPr>
    </w:p>
    <w:p w:rsidR="00A106F1" w:rsidRPr="00AB5C3B" w:rsidRDefault="00A106F1" w:rsidP="00AB5C3B">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EL AUTO APELADO</w:t>
      </w:r>
    </w:p>
    <w:p w:rsidR="00A106F1" w:rsidRDefault="00A106F1" w:rsidP="00134E11">
      <w:pPr>
        <w:ind w:firstLine="1134"/>
        <w:jc w:val="both"/>
        <w:rPr>
          <w:rFonts w:ascii="Bookman Old Style" w:hAnsi="Bookman Old Style" w:cs="Arial"/>
          <w:i/>
          <w:sz w:val="24"/>
          <w:szCs w:val="24"/>
        </w:rPr>
      </w:pPr>
    </w:p>
    <w:p w:rsidR="00AB5C3B" w:rsidRPr="00134E11" w:rsidRDefault="00AB5C3B" w:rsidP="00134E11">
      <w:pPr>
        <w:ind w:firstLine="1134"/>
        <w:jc w:val="both"/>
        <w:rPr>
          <w:rFonts w:ascii="Bookman Old Style" w:hAnsi="Bookman Old Style" w:cs="Arial"/>
          <w:i/>
          <w:sz w:val="24"/>
          <w:szCs w:val="24"/>
        </w:rPr>
      </w:pPr>
    </w:p>
    <w:p w:rsidR="000F26AD" w:rsidRPr="00134E11" w:rsidRDefault="00A106F1"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El </w:t>
      </w:r>
      <w:r w:rsidR="00A272EF" w:rsidRPr="00134E11">
        <w:rPr>
          <w:rFonts w:ascii="Bookman Old Style" w:hAnsi="Bookman Old Style" w:cs="Arial"/>
          <w:i/>
          <w:sz w:val="24"/>
          <w:szCs w:val="24"/>
        </w:rPr>
        <w:t xml:space="preserve">Juzgado Cuarto </w:t>
      </w:r>
      <w:r w:rsidRPr="00134E11">
        <w:rPr>
          <w:rFonts w:ascii="Bookman Old Style" w:hAnsi="Bookman Old Style" w:cs="Arial"/>
          <w:i/>
          <w:sz w:val="24"/>
          <w:szCs w:val="24"/>
        </w:rPr>
        <w:t xml:space="preserve">Administrativo de </w:t>
      </w:r>
      <w:r w:rsidR="00A272EF" w:rsidRPr="00134E11">
        <w:rPr>
          <w:rFonts w:ascii="Bookman Old Style" w:hAnsi="Bookman Old Style" w:cs="Arial"/>
          <w:i/>
          <w:sz w:val="24"/>
          <w:szCs w:val="24"/>
        </w:rPr>
        <w:t>Villavicencio</w:t>
      </w:r>
      <w:r w:rsidRPr="00134E11">
        <w:rPr>
          <w:rFonts w:ascii="Bookman Old Style" w:hAnsi="Bookman Old Style" w:cs="Arial"/>
          <w:i/>
          <w:sz w:val="24"/>
          <w:szCs w:val="24"/>
        </w:rPr>
        <w:t xml:space="preserve">, mediante providencia del </w:t>
      </w:r>
      <w:r w:rsidR="00111C73" w:rsidRPr="00134E11">
        <w:rPr>
          <w:rFonts w:ascii="Bookman Old Style" w:hAnsi="Bookman Old Style" w:cs="Arial"/>
          <w:i/>
          <w:sz w:val="24"/>
          <w:szCs w:val="24"/>
        </w:rPr>
        <w:t>27</w:t>
      </w:r>
      <w:r w:rsidRPr="00134E11">
        <w:rPr>
          <w:rFonts w:ascii="Bookman Old Style" w:hAnsi="Bookman Old Style" w:cs="Arial"/>
          <w:i/>
          <w:sz w:val="24"/>
          <w:szCs w:val="24"/>
        </w:rPr>
        <w:t xml:space="preserve"> de </w:t>
      </w:r>
      <w:r w:rsidR="00111C73" w:rsidRPr="00134E11">
        <w:rPr>
          <w:rFonts w:ascii="Bookman Old Style" w:hAnsi="Bookman Old Style" w:cs="Arial"/>
          <w:i/>
          <w:sz w:val="24"/>
          <w:szCs w:val="24"/>
        </w:rPr>
        <w:t xml:space="preserve">junio </w:t>
      </w:r>
      <w:r w:rsidRPr="00134E11">
        <w:rPr>
          <w:rFonts w:ascii="Bookman Old Style" w:hAnsi="Bookman Old Style" w:cs="Arial"/>
          <w:i/>
          <w:sz w:val="24"/>
          <w:szCs w:val="24"/>
        </w:rPr>
        <w:t xml:space="preserve">de 2013, rechazó de plano la demanda de la referencia, por </w:t>
      </w:r>
      <w:r w:rsidR="00111C73" w:rsidRPr="00134E11">
        <w:rPr>
          <w:rFonts w:ascii="Bookman Old Style" w:hAnsi="Bookman Old Style" w:cs="Arial"/>
          <w:i/>
          <w:sz w:val="24"/>
          <w:szCs w:val="24"/>
        </w:rPr>
        <w:t xml:space="preserve">considerar </w:t>
      </w:r>
      <w:r w:rsidRPr="00134E11">
        <w:rPr>
          <w:rFonts w:ascii="Bookman Old Style" w:hAnsi="Bookman Old Style" w:cs="Arial"/>
          <w:i/>
          <w:sz w:val="24"/>
          <w:szCs w:val="24"/>
        </w:rPr>
        <w:t>que caducó el medio de control de nulidad y restablecimiento del derecho,</w:t>
      </w:r>
      <w:r w:rsidR="000F26AD" w:rsidRPr="00134E11">
        <w:rPr>
          <w:rFonts w:ascii="Bookman Old Style" w:hAnsi="Bookman Old Style" w:cs="Arial"/>
          <w:i/>
          <w:sz w:val="24"/>
          <w:szCs w:val="24"/>
        </w:rPr>
        <w:t xml:space="preserve"> aduciendo que l</w:t>
      </w:r>
      <w:r w:rsidRPr="00134E11">
        <w:rPr>
          <w:rFonts w:ascii="Bookman Old Style" w:hAnsi="Bookman Old Style" w:cs="Arial"/>
          <w:i/>
          <w:sz w:val="24"/>
          <w:szCs w:val="24"/>
        </w:rPr>
        <w:t xml:space="preserve">a demanda </w:t>
      </w:r>
      <w:r w:rsidR="002312A3" w:rsidRPr="00134E11">
        <w:rPr>
          <w:rFonts w:ascii="Bookman Old Style" w:hAnsi="Bookman Old Style" w:cs="Arial"/>
          <w:i/>
          <w:sz w:val="24"/>
          <w:szCs w:val="24"/>
        </w:rPr>
        <w:t>d</w:t>
      </w:r>
      <w:r w:rsidRPr="00134E11">
        <w:rPr>
          <w:rFonts w:ascii="Bookman Old Style" w:hAnsi="Bookman Old Style" w:cs="Arial"/>
          <w:i/>
          <w:sz w:val="24"/>
          <w:szCs w:val="24"/>
        </w:rPr>
        <w:t>ebe presentar</w:t>
      </w:r>
      <w:r w:rsidR="002312A3" w:rsidRPr="00134E11">
        <w:rPr>
          <w:rFonts w:ascii="Bookman Old Style" w:hAnsi="Bookman Old Style" w:cs="Arial"/>
          <w:i/>
          <w:sz w:val="24"/>
          <w:szCs w:val="24"/>
        </w:rPr>
        <w:t>se</w:t>
      </w:r>
      <w:r w:rsidRPr="00134E11">
        <w:rPr>
          <w:rFonts w:ascii="Bookman Old Style" w:hAnsi="Bookman Old Style" w:cs="Arial"/>
          <w:i/>
          <w:sz w:val="24"/>
          <w:szCs w:val="24"/>
        </w:rPr>
        <w:t xml:space="preserve"> dentro del término de cuatro (4) meses contados a partir del día siguiente al de la comunicación, notificación, ejecución o publicación del acto administrativo, según el caso</w:t>
      </w:r>
      <w:r w:rsidR="000F26AD" w:rsidRPr="00134E11">
        <w:rPr>
          <w:rFonts w:ascii="Bookman Old Style" w:hAnsi="Bookman Old Style" w:cs="Arial"/>
          <w:i/>
          <w:sz w:val="24"/>
          <w:szCs w:val="24"/>
        </w:rPr>
        <w:t>.</w:t>
      </w:r>
    </w:p>
    <w:p w:rsidR="000F26AD" w:rsidRPr="00134E11" w:rsidRDefault="000F26AD" w:rsidP="00134E11">
      <w:pPr>
        <w:spacing w:line="360" w:lineRule="auto"/>
        <w:ind w:firstLine="1134"/>
        <w:jc w:val="both"/>
        <w:rPr>
          <w:rFonts w:ascii="Bookman Old Style" w:hAnsi="Bookman Old Style" w:cs="Arial"/>
          <w:i/>
          <w:sz w:val="24"/>
          <w:szCs w:val="24"/>
        </w:rPr>
      </w:pPr>
    </w:p>
    <w:p w:rsidR="002312A3" w:rsidRPr="00134E11" w:rsidRDefault="000F26AD"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Que en el sub judice </w:t>
      </w:r>
      <w:r w:rsidR="00A106F1" w:rsidRPr="00134E11">
        <w:rPr>
          <w:rFonts w:ascii="Bookman Old Style" w:hAnsi="Bookman Old Style" w:cs="Arial"/>
          <w:i/>
          <w:sz w:val="24"/>
          <w:szCs w:val="24"/>
        </w:rPr>
        <w:t>la notificación del</w:t>
      </w:r>
      <w:r w:rsidR="00111C73" w:rsidRPr="00134E11">
        <w:rPr>
          <w:rFonts w:ascii="Bookman Old Style" w:hAnsi="Bookman Old Style" w:cs="Arial"/>
          <w:i/>
          <w:sz w:val="24"/>
          <w:szCs w:val="24"/>
        </w:rPr>
        <w:t xml:space="preserve"> acto</w:t>
      </w:r>
      <w:r w:rsidR="00A106F1" w:rsidRPr="00134E11">
        <w:rPr>
          <w:rFonts w:ascii="Bookman Old Style" w:hAnsi="Bookman Old Style" w:cs="Arial"/>
          <w:i/>
          <w:sz w:val="24"/>
          <w:szCs w:val="24"/>
        </w:rPr>
        <w:t xml:space="preserve"> se surtió el </w:t>
      </w:r>
      <w:r w:rsidR="00111C73" w:rsidRPr="00134E11">
        <w:rPr>
          <w:rFonts w:ascii="Bookman Old Style" w:hAnsi="Bookman Old Style" w:cs="Arial"/>
          <w:i/>
          <w:sz w:val="24"/>
          <w:szCs w:val="24"/>
        </w:rPr>
        <w:t>3</w:t>
      </w:r>
      <w:r w:rsidR="00A106F1" w:rsidRPr="00134E11">
        <w:rPr>
          <w:rFonts w:ascii="Bookman Old Style" w:hAnsi="Bookman Old Style" w:cs="Arial"/>
          <w:i/>
          <w:sz w:val="24"/>
          <w:szCs w:val="24"/>
        </w:rPr>
        <w:t xml:space="preserve">1 de </w:t>
      </w:r>
      <w:r w:rsidR="00111C73" w:rsidRPr="00134E11">
        <w:rPr>
          <w:rFonts w:ascii="Bookman Old Style" w:hAnsi="Bookman Old Style" w:cs="Arial"/>
          <w:i/>
          <w:sz w:val="24"/>
          <w:szCs w:val="24"/>
        </w:rPr>
        <w:t>diciembre de 2012</w:t>
      </w:r>
      <w:r w:rsidRPr="00134E11">
        <w:rPr>
          <w:rFonts w:ascii="Bookman Old Style" w:hAnsi="Bookman Old Style" w:cs="Arial"/>
          <w:i/>
          <w:sz w:val="24"/>
          <w:szCs w:val="24"/>
        </w:rPr>
        <w:t xml:space="preserve"> y por tanto </w:t>
      </w:r>
      <w:r w:rsidR="00A106F1" w:rsidRPr="00134E11">
        <w:rPr>
          <w:rFonts w:ascii="Bookman Old Style" w:hAnsi="Bookman Old Style" w:cs="Arial"/>
          <w:i/>
          <w:sz w:val="24"/>
          <w:szCs w:val="24"/>
        </w:rPr>
        <w:t xml:space="preserve">el demandante </w:t>
      </w:r>
      <w:r w:rsidRPr="00134E11">
        <w:rPr>
          <w:rFonts w:ascii="Bookman Old Style" w:hAnsi="Bookman Old Style" w:cs="Arial"/>
          <w:i/>
          <w:sz w:val="24"/>
          <w:szCs w:val="24"/>
        </w:rPr>
        <w:t xml:space="preserve">tenía plazo </w:t>
      </w:r>
      <w:r w:rsidR="00A106F1" w:rsidRPr="00134E11">
        <w:rPr>
          <w:rFonts w:ascii="Bookman Old Style" w:hAnsi="Bookman Old Style" w:cs="Arial"/>
          <w:i/>
          <w:sz w:val="24"/>
          <w:szCs w:val="24"/>
        </w:rPr>
        <w:t xml:space="preserve">hasta el </w:t>
      </w:r>
      <w:r w:rsidR="00111C73" w:rsidRPr="00134E11">
        <w:rPr>
          <w:rFonts w:ascii="Bookman Old Style" w:hAnsi="Bookman Old Style" w:cs="Arial"/>
          <w:i/>
          <w:sz w:val="24"/>
          <w:szCs w:val="24"/>
        </w:rPr>
        <w:t>30</w:t>
      </w:r>
      <w:r w:rsidR="00A106F1" w:rsidRPr="00134E11">
        <w:rPr>
          <w:rFonts w:ascii="Bookman Old Style" w:hAnsi="Bookman Old Style" w:cs="Arial"/>
          <w:i/>
          <w:sz w:val="24"/>
          <w:szCs w:val="24"/>
        </w:rPr>
        <w:t xml:space="preserve"> de</w:t>
      </w:r>
      <w:r w:rsidR="00111C73" w:rsidRPr="00134E11">
        <w:rPr>
          <w:rFonts w:ascii="Bookman Old Style" w:hAnsi="Bookman Old Style" w:cs="Arial"/>
          <w:i/>
          <w:sz w:val="24"/>
          <w:szCs w:val="24"/>
        </w:rPr>
        <w:t xml:space="preserve"> abril </w:t>
      </w:r>
      <w:r w:rsidR="00A106F1" w:rsidRPr="00134E11">
        <w:rPr>
          <w:rFonts w:ascii="Bookman Old Style" w:hAnsi="Bookman Old Style" w:cs="Arial"/>
          <w:i/>
          <w:sz w:val="24"/>
          <w:szCs w:val="24"/>
        </w:rPr>
        <w:t>de 2012</w:t>
      </w:r>
      <w:r w:rsidR="00111C73" w:rsidRPr="00134E11">
        <w:rPr>
          <w:rFonts w:ascii="Bookman Old Style" w:hAnsi="Bookman Old Style" w:cs="Arial"/>
          <w:i/>
          <w:sz w:val="24"/>
          <w:szCs w:val="24"/>
        </w:rPr>
        <w:t xml:space="preserve"> (sic)</w:t>
      </w:r>
      <w:r w:rsidR="00A106F1" w:rsidRPr="00134E11">
        <w:rPr>
          <w:rFonts w:ascii="Bookman Old Style" w:hAnsi="Bookman Old Style" w:cs="Arial"/>
          <w:i/>
          <w:sz w:val="24"/>
          <w:szCs w:val="24"/>
        </w:rPr>
        <w:t xml:space="preserve"> para presentar la demanda</w:t>
      </w:r>
      <w:r w:rsidR="002312A3" w:rsidRPr="00134E11">
        <w:rPr>
          <w:rFonts w:ascii="Bookman Old Style" w:hAnsi="Bookman Old Style" w:cs="Arial"/>
          <w:i/>
          <w:sz w:val="24"/>
          <w:szCs w:val="24"/>
        </w:rPr>
        <w:t>.</w:t>
      </w:r>
    </w:p>
    <w:p w:rsidR="002312A3" w:rsidRPr="00134E11" w:rsidRDefault="002312A3" w:rsidP="00134E11">
      <w:pPr>
        <w:spacing w:line="360" w:lineRule="auto"/>
        <w:ind w:firstLine="1134"/>
        <w:jc w:val="both"/>
        <w:rPr>
          <w:rFonts w:ascii="Bookman Old Style" w:hAnsi="Bookman Old Style" w:cs="Arial"/>
          <w:i/>
          <w:sz w:val="24"/>
          <w:szCs w:val="24"/>
        </w:rPr>
      </w:pPr>
    </w:p>
    <w:p w:rsidR="00963C8F" w:rsidRDefault="002312A3"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C</w:t>
      </w:r>
      <w:r w:rsidR="000F26AD" w:rsidRPr="00134E11">
        <w:rPr>
          <w:rFonts w:ascii="Bookman Old Style" w:hAnsi="Bookman Old Style" w:cs="Arial"/>
          <w:i/>
          <w:sz w:val="24"/>
          <w:szCs w:val="24"/>
        </w:rPr>
        <w:t xml:space="preserve">omo la parte interesada presentó solicitud de conciliación prejudicial el 25 de abril de 2013, interrumpió el término de caducidad quedando pendientes el transcurso de cinco (5) días </w:t>
      </w:r>
      <w:r w:rsidRPr="00134E11">
        <w:rPr>
          <w:rFonts w:ascii="Bookman Old Style" w:hAnsi="Bookman Old Style" w:cs="Arial"/>
          <w:i/>
          <w:sz w:val="24"/>
          <w:szCs w:val="24"/>
        </w:rPr>
        <w:t xml:space="preserve">para que ese fenómeno ocurriera; que el 5 de junio de 2013 la Procuraduría General de la Nación celebró la audiencia de conciliación y expidió </w:t>
      </w:r>
      <w:r w:rsidR="00631619">
        <w:rPr>
          <w:rFonts w:ascii="Bookman Old Style" w:hAnsi="Bookman Old Style" w:cs="Arial"/>
          <w:i/>
          <w:sz w:val="24"/>
          <w:szCs w:val="24"/>
        </w:rPr>
        <w:t>la</w:t>
      </w:r>
      <w:r w:rsidR="00362271" w:rsidRPr="00134E11">
        <w:rPr>
          <w:rFonts w:ascii="Bookman Old Style" w:hAnsi="Bookman Old Style" w:cs="Arial"/>
          <w:i/>
          <w:sz w:val="24"/>
          <w:szCs w:val="24"/>
        </w:rPr>
        <w:t xml:space="preserve"> </w:t>
      </w:r>
      <w:r w:rsidRPr="00134E11">
        <w:rPr>
          <w:rFonts w:ascii="Bookman Old Style" w:hAnsi="Bookman Old Style" w:cs="Arial"/>
          <w:i/>
          <w:sz w:val="24"/>
          <w:szCs w:val="24"/>
        </w:rPr>
        <w:t>respectiva constancia de haber efect</w:t>
      </w:r>
      <w:r w:rsidR="00865C69" w:rsidRPr="00134E11">
        <w:rPr>
          <w:rFonts w:ascii="Bookman Old Style" w:hAnsi="Bookman Old Style" w:cs="Arial"/>
          <w:i/>
          <w:sz w:val="24"/>
          <w:szCs w:val="24"/>
        </w:rPr>
        <w:t>uado el trámite, por lo que la parte actora  contaba con plazo hasta el 11 de junio de 2013 para presen</w:t>
      </w:r>
      <w:r w:rsidR="00251ED0" w:rsidRPr="00134E11">
        <w:rPr>
          <w:rFonts w:ascii="Bookman Old Style" w:hAnsi="Bookman Old Style" w:cs="Arial"/>
          <w:i/>
          <w:sz w:val="24"/>
          <w:szCs w:val="24"/>
        </w:rPr>
        <w:t>tar la demanda.</w:t>
      </w:r>
      <w:r w:rsidRPr="00134E11">
        <w:rPr>
          <w:rFonts w:ascii="Bookman Old Style" w:hAnsi="Bookman Old Style" w:cs="Arial"/>
          <w:i/>
          <w:sz w:val="24"/>
          <w:szCs w:val="24"/>
        </w:rPr>
        <w:t xml:space="preserve"> </w:t>
      </w:r>
    </w:p>
    <w:p w:rsidR="00A106F1" w:rsidRPr="00134E11" w:rsidRDefault="00362271"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Ésta </w:t>
      </w:r>
      <w:r w:rsidR="00A106F1" w:rsidRPr="00134E11">
        <w:rPr>
          <w:rFonts w:ascii="Bookman Old Style" w:hAnsi="Bookman Old Style" w:cs="Arial"/>
          <w:i/>
          <w:sz w:val="24"/>
          <w:szCs w:val="24"/>
        </w:rPr>
        <w:t>fue presen</w:t>
      </w:r>
      <w:r w:rsidR="00251ED0" w:rsidRPr="00134E11">
        <w:rPr>
          <w:rFonts w:ascii="Bookman Old Style" w:hAnsi="Bookman Old Style" w:cs="Arial"/>
          <w:i/>
          <w:sz w:val="24"/>
          <w:szCs w:val="24"/>
        </w:rPr>
        <w:t xml:space="preserve">tada de manera extemporánea el </w:t>
      </w:r>
      <w:r w:rsidR="00A106F1" w:rsidRPr="00134E11">
        <w:rPr>
          <w:rFonts w:ascii="Bookman Old Style" w:hAnsi="Bookman Old Style" w:cs="Arial"/>
          <w:i/>
          <w:sz w:val="24"/>
          <w:szCs w:val="24"/>
        </w:rPr>
        <w:t>1</w:t>
      </w:r>
      <w:r w:rsidR="00251ED0" w:rsidRPr="00134E11">
        <w:rPr>
          <w:rFonts w:ascii="Bookman Old Style" w:hAnsi="Bookman Old Style" w:cs="Arial"/>
          <w:i/>
          <w:sz w:val="24"/>
          <w:szCs w:val="24"/>
        </w:rPr>
        <w:t>4</w:t>
      </w:r>
      <w:r w:rsidR="00A106F1" w:rsidRPr="00134E11">
        <w:rPr>
          <w:rFonts w:ascii="Bookman Old Style" w:hAnsi="Bookman Old Style" w:cs="Arial"/>
          <w:i/>
          <w:sz w:val="24"/>
          <w:szCs w:val="24"/>
        </w:rPr>
        <w:t xml:space="preserve"> de </w:t>
      </w:r>
      <w:r w:rsidR="00251ED0" w:rsidRPr="00134E11">
        <w:rPr>
          <w:rFonts w:ascii="Bookman Old Style" w:hAnsi="Bookman Old Style" w:cs="Arial"/>
          <w:i/>
          <w:sz w:val="24"/>
          <w:szCs w:val="24"/>
        </w:rPr>
        <w:t xml:space="preserve">junio </w:t>
      </w:r>
      <w:r w:rsidR="00A106F1" w:rsidRPr="00134E11">
        <w:rPr>
          <w:rFonts w:ascii="Bookman Old Style" w:hAnsi="Bookman Old Style" w:cs="Arial"/>
          <w:i/>
          <w:sz w:val="24"/>
          <w:szCs w:val="24"/>
        </w:rPr>
        <w:t>de 2013, ocurriendo así el fenómeno de caducidad del medio de control aludido.</w:t>
      </w:r>
    </w:p>
    <w:p w:rsidR="00A106F1" w:rsidRPr="00134E11" w:rsidRDefault="00A106F1" w:rsidP="00134E11">
      <w:pPr>
        <w:ind w:firstLine="1134"/>
        <w:jc w:val="center"/>
        <w:rPr>
          <w:rFonts w:ascii="Bookman Old Style" w:hAnsi="Bookman Old Style" w:cs="Arial"/>
          <w:i/>
          <w:sz w:val="24"/>
          <w:szCs w:val="24"/>
        </w:rPr>
      </w:pPr>
    </w:p>
    <w:p w:rsidR="00AB5C3B" w:rsidRPr="00134E11" w:rsidRDefault="00AB5C3B" w:rsidP="00134E11">
      <w:pPr>
        <w:ind w:firstLine="1134"/>
        <w:jc w:val="center"/>
        <w:rPr>
          <w:rFonts w:ascii="Bookman Old Style" w:hAnsi="Bookman Old Style" w:cs="Arial"/>
          <w:i/>
          <w:sz w:val="24"/>
          <w:szCs w:val="24"/>
        </w:rPr>
      </w:pPr>
    </w:p>
    <w:p w:rsidR="00A106F1" w:rsidRPr="00AB5C3B" w:rsidRDefault="00A106F1" w:rsidP="00AB5C3B">
      <w:pPr>
        <w:pStyle w:val="Prrafodelista"/>
        <w:numPr>
          <w:ilvl w:val="0"/>
          <w:numId w:val="1"/>
        </w:numPr>
        <w:rPr>
          <w:rFonts w:ascii="Bookman Old Style" w:hAnsi="Bookman Old Style" w:cs="Arial"/>
          <w:i/>
          <w:sz w:val="24"/>
          <w:szCs w:val="24"/>
        </w:rPr>
      </w:pPr>
      <w:r w:rsidRPr="00AB5C3B">
        <w:rPr>
          <w:rFonts w:ascii="Bookman Old Style" w:hAnsi="Bookman Old Style" w:cs="Arial"/>
          <w:i/>
          <w:sz w:val="24"/>
          <w:szCs w:val="24"/>
        </w:rPr>
        <w:t xml:space="preserve">EL RECURSO DE APELACIÓN </w:t>
      </w:r>
    </w:p>
    <w:p w:rsidR="00A106F1" w:rsidRPr="00631619" w:rsidRDefault="00A106F1" w:rsidP="00134E11">
      <w:pPr>
        <w:ind w:firstLine="1134"/>
        <w:jc w:val="center"/>
        <w:rPr>
          <w:rFonts w:ascii="Bookman Old Style" w:hAnsi="Bookman Old Style" w:cs="Arial"/>
          <w:i/>
          <w:sz w:val="24"/>
          <w:szCs w:val="24"/>
        </w:rPr>
      </w:pPr>
    </w:p>
    <w:p w:rsidR="00517C3D" w:rsidRPr="00631619" w:rsidRDefault="00517C3D" w:rsidP="00134E11">
      <w:pPr>
        <w:spacing w:line="360" w:lineRule="auto"/>
        <w:ind w:firstLine="1134"/>
        <w:jc w:val="both"/>
        <w:rPr>
          <w:rFonts w:ascii="Bookman Old Style" w:hAnsi="Bookman Old Style" w:cs="Arial"/>
          <w:i/>
          <w:sz w:val="24"/>
          <w:szCs w:val="24"/>
        </w:rPr>
      </w:pPr>
    </w:p>
    <w:p w:rsidR="00251ED0" w:rsidRPr="00134E11" w:rsidRDefault="00A106F1"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La parte demandante fundamentó su inconformidad con el auto objeto del recurso alegando que </w:t>
      </w:r>
      <w:r w:rsidR="00251ED0" w:rsidRPr="00134E11">
        <w:rPr>
          <w:rFonts w:ascii="Bookman Old Style" w:hAnsi="Bookman Old Style" w:cs="Arial"/>
          <w:i/>
          <w:sz w:val="24"/>
          <w:szCs w:val="24"/>
        </w:rPr>
        <w:t>el a-</w:t>
      </w:r>
      <w:r w:rsidRPr="00134E11">
        <w:rPr>
          <w:rFonts w:ascii="Bookman Old Style" w:hAnsi="Bookman Old Style" w:cs="Arial"/>
          <w:i/>
          <w:sz w:val="24"/>
          <w:szCs w:val="24"/>
        </w:rPr>
        <w:t xml:space="preserve">quo </w:t>
      </w:r>
      <w:r w:rsidR="00300A12" w:rsidRPr="00134E11">
        <w:rPr>
          <w:rFonts w:ascii="Bookman Old Style" w:hAnsi="Bookman Old Style" w:cs="Arial"/>
          <w:i/>
          <w:sz w:val="24"/>
          <w:szCs w:val="24"/>
        </w:rPr>
        <w:t>se equivocó</w:t>
      </w:r>
      <w:r w:rsidR="00251ED0" w:rsidRPr="00134E11">
        <w:rPr>
          <w:rFonts w:ascii="Bookman Old Style" w:hAnsi="Bookman Old Style" w:cs="Arial"/>
          <w:i/>
          <w:sz w:val="24"/>
          <w:szCs w:val="24"/>
        </w:rPr>
        <w:t xml:space="preserve"> cuando part</w:t>
      </w:r>
      <w:r w:rsidR="00300A12" w:rsidRPr="00134E11">
        <w:rPr>
          <w:rFonts w:ascii="Bookman Old Style" w:hAnsi="Bookman Old Style" w:cs="Arial"/>
          <w:i/>
          <w:sz w:val="24"/>
          <w:szCs w:val="24"/>
        </w:rPr>
        <w:t xml:space="preserve">ió </w:t>
      </w:r>
      <w:r w:rsidR="00251ED0" w:rsidRPr="00134E11">
        <w:rPr>
          <w:rFonts w:ascii="Bookman Old Style" w:hAnsi="Bookman Old Style" w:cs="Arial"/>
          <w:i/>
          <w:sz w:val="24"/>
          <w:szCs w:val="24"/>
        </w:rPr>
        <w:t>de la base que el día hábil siguiente al de la notificación e</w:t>
      </w:r>
      <w:r w:rsidR="00362271" w:rsidRPr="00134E11">
        <w:rPr>
          <w:rFonts w:ascii="Bookman Old Style" w:hAnsi="Bookman Old Style" w:cs="Arial"/>
          <w:i/>
          <w:sz w:val="24"/>
          <w:szCs w:val="24"/>
        </w:rPr>
        <w:t xml:space="preserve">ra </w:t>
      </w:r>
      <w:r w:rsidR="00251ED0" w:rsidRPr="00134E11">
        <w:rPr>
          <w:rFonts w:ascii="Bookman Old Style" w:hAnsi="Bookman Old Style" w:cs="Arial"/>
          <w:i/>
          <w:sz w:val="24"/>
          <w:szCs w:val="24"/>
        </w:rPr>
        <w:t>el 31 de diciembre de 2012, porque esa fue la fecha en la que se notificó personalmente el acto, como la misma providencia lo menciona en otro aparte, por lo que entonces el día hábil siguiente al de la notificación es el 2 de enero de 2013.</w:t>
      </w:r>
    </w:p>
    <w:p w:rsidR="00251ED0" w:rsidRPr="00134E11" w:rsidRDefault="00251ED0" w:rsidP="00134E11">
      <w:pPr>
        <w:spacing w:line="360" w:lineRule="auto"/>
        <w:ind w:firstLine="1134"/>
        <w:jc w:val="both"/>
        <w:rPr>
          <w:rFonts w:ascii="Bookman Old Style" w:hAnsi="Bookman Old Style" w:cs="Arial"/>
          <w:i/>
          <w:sz w:val="24"/>
          <w:szCs w:val="24"/>
        </w:rPr>
      </w:pPr>
    </w:p>
    <w:p w:rsidR="00653B6B" w:rsidRPr="00134E11" w:rsidRDefault="00300A12"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Añadió que l</w:t>
      </w:r>
      <w:r w:rsidR="00251ED0" w:rsidRPr="00134E11">
        <w:rPr>
          <w:rFonts w:ascii="Bookman Old Style" w:hAnsi="Bookman Old Style" w:cs="Arial"/>
          <w:i/>
          <w:sz w:val="24"/>
          <w:szCs w:val="24"/>
        </w:rPr>
        <w:t xml:space="preserve">a parte actora presentó </w:t>
      </w:r>
      <w:r w:rsidR="00E02995" w:rsidRPr="00134E11">
        <w:rPr>
          <w:rFonts w:ascii="Bookman Old Style" w:hAnsi="Bookman Old Style" w:cs="Arial"/>
          <w:i/>
          <w:sz w:val="24"/>
          <w:szCs w:val="24"/>
        </w:rPr>
        <w:t xml:space="preserve">ante la Procuraduría General de la Nación solicitud de Conciliación el 25 de abril de 2013, suspendiéndose </w:t>
      </w:r>
      <w:r w:rsidRPr="00134E11">
        <w:rPr>
          <w:rFonts w:ascii="Bookman Old Style" w:hAnsi="Bookman Old Style" w:cs="Arial"/>
          <w:i/>
          <w:sz w:val="24"/>
          <w:szCs w:val="24"/>
        </w:rPr>
        <w:t xml:space="preserve">en esa data </w:t>
      </w:r>
      <w:r w:rsidR="00E02995" w:rsidRPr="00134E11">
        <w:rPr>
          <w:rFonts w:ascii="Bookman Old Style" w:hAnsi="Bookman Old Style" w:cs="Arial"/>
          <w:i/>
          <w:sz w:val="24"/>
          <w:szCs w:val="24"/>
        </w:rPr>
        <w:t>el término de caducidad de la acción</w:t>
      </w:r>
      <w:r w:rsidRPr="00134E11">
        <w:rPr>
          <w:rFonts w:ascii="Bookman Old Style" w:hAnsi="Bookman Old Style" w:cs="Arial"/>
          <w:i/>
          <w:sz w:val="24"/>
          <w:szCs w:val="24"/>
        </w:rPr>
        <w:t>, mismo que s</w:t>
      </w:r>
      <w:r w:rsidR="00E02995" w:rsidRPr="00134E11">
        <w:rPr>
          <w:rFonts w:ascii="Bookman Old Style" w:hAnsi="Bookman Old Style" w:cs="Arial"/>
          <w:i/>
          <w:sz w:val="24"/>
          <w:szCs w:val="24"/>
        </w:rPr>
        <w:t xml:space="preserve">e reanudó hasta el </w:t>
      </w:r>
      <w:r w:rsidRPr="00134E11">
        <w:rPr>
          <w:rFonts w:ascii="Bookman Old Style" w:hAnsi="Bookman Old Style" w:cs="Arial"/>
          <w:i/>
          <w:sz w:val="24"/>
          <w:szCs w:val="24"/>
        </w:rPr>
        <w:t xml:space="preserve">6 de junio de 2013, </w:t>
      </w:r>
      <w:r w:rsidR="00E02995" w:rsidRPr="00134E11">
        <w:rPr>
          <w:rFonts w:ascii="Bookman Old Style" w:hAnsi="Bookman Old Style" w:cs="Arial"/>
          <w:i/>
          <w:sz w:val="24"/>
          <w:szCs w:val="24"/>
        </w:rPr>
        <w:t xml:space="preserve">día siguiente </w:t>
      </w:r>
      <w:r w:rsidRPr="00134E11">
        <w:rPr>
          <w:rFonts w:ascii="Bookman Old Style" w:hAnsi="Bookman Old Style" w:cs="Arial"/>
          <w:i/>
          <w:sz w:val="24"/>
          <w:szCs w:val="24"/>
        </w:rPr>
        <w:t>a aquel en q</w:t>
      </w:r>
      <w:r w:rsidR="00E02995" w:rsidRPr="00134E11">
        <w:rPr>
          <w:rFonts w:ascii="Bookman Old Style" w:hAnsi="Bookman Old Style" w:cs="Arial"/>
          <w:i/>
          <w:sz w:val="24"/>
          <w:szCs w:val="24"/>
        </w:rPr>
        <w:t>ue el Ministerio Público</w:t>
      </w:r>
      <w:r w:rsidR="00653B6B" w:rsidRPr="00134E11">
        <w:rPr>
          <w:rFonts w:ascii="Bookman Old Style" w:hAnsi="Bookman Old Style" w:cs="Arial"/>
          <w:i/>
          <w:sz w:val="24"/>
          <w:szCs w:val="24"/>
        </w:rPr>
        <w:t xml:space="preserve"> entregó </w:t>
      </w:r>
      <w:r w:rsidR="00E02995" w:rsidRPr="00134E11">
        <w:rPr>
          <w:rFonts w:ascii="Bookman Old Style" w:hAnsi="Bookman Old Style" w:cs="Arial"/>
          <w:i/>
          <w:sz w:val="24"/>
          <w:szCs w:val="24"/>
        </w:rPr>
        <w:t xml:space="preserve">la certificación </w:t>
      </w:r>
      <w:r w:rsidR="00653B6B" w:rsidRPr="00134E11">
        <w:rPr>
          <w:rFonts w:ascii="Bookman Old Style" w:hAnsi="Bookman Old Style" w:cs="Arial"/>
          <w:i/>
          <w:sz w:val="24"/>
          <w:szCs w:val="24"/>
        </w:rPr>
        <w:t xml:space="preserve">que </w:t>
      </w:r>
      <w:r w:rsidR="00E02995" w:rsidRPr="00134E11">
        <w:rPr>
          <w:rFonts w:ascii="Bookman Old Style" w:hAnsi="Bookman Old Style" w:cs="Arial"/>
          <w:i/>
          <w:sz w:val="24"/>
          <w:szCs w:val="24"/>
        </w:rPr>
        <w:t>declar</w:t>
      </w:r>
      <w:r w:rsidR="00653B6B" w:rsidRPr="00134E11">
        <w:rPr>
          <w:rFonts w:ascii="Bookman Old Style" w:hAnsi="Bookman Old Style" w:cs="Arial"/>
          <w:i/>
          <w:sz w:val="24"/>
          <w:szCs w:val="24"/>
        </w:rPr>
        <w:t>ó</w:t>
      </w:r>
      <w:r w:rsidR="00E02995" w:rsidRPr="00134E11">
        <w:rPr>
          <w:rFonts w:ascii="Bookman Old Style" w:hAnsi="Bookman Old Style" w:cs="Arial"/>
          <w:i/>
          <w:sz w:val="24"/>
          <w:szCs w:val="24"/>
        </w:rPr>
        <w:t xml:space="preserve"> fallida la diligencia por falta de ánimo concil</w:t>
      </w:r>
      <w:r w:rsidR="00653B6B" w:rsidRPr="00134E11">
        <w:rPr>
          <w:rFonts w:ascii="Bookman Old Style" w:hAnsi="Bookman Old Style" w:cs="Arial"/>
          <w:i/>
          <w:sz w:val="24"/>
          <w:szCs w:val="24"/>
        </w:rPr>
        <w:t>iatorio.</w:t>
      </w:r>
    </w:p>
    <w:p w:rsidR="00E02995" w:rsidRPr="00134E11" w:rsidRDefault="00653B6B"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 </w:t>
      </w:r>
    </w:p>
    <w:p w:rsidR="00251ED0" w:rsidRPr="00134E11" w:rsidRDefault="00517C3D"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Y concluyó</w:t>
      </w:r>
      <w:r w:rsidR="00C34D2C" w:rsidRPr="00134E11">
        <w:rPr>
          <w:rFonts w:ascii="Bookman Old Style" w:hAnsi="Bookman Old Style" w:cs="Arial"/>
          <w:i/>
          <w:sz w:val="24"/>
          <w:szCs w:val="24"/>
        </w:rPr>
        <w:t xml:space="preserve"> solicitando se revocara el auto y se continuara con el trámite porque </w:t>
      </w:r>
      <w:r w:rsidR="00E02995" w:rsidRPr="00134E11">
        <w:rPr>
          <w:rFonts w:ascii="Bookman Old Style" w:hAnsi="Bookman Old Style" w:cs="Arial"/>
          <w:i/>
          <w:sz w:val="24"/>
          <w:szCs w:val="24"/>
        </w:rPr>
        <w:t xml:space="preserve">el término de los </w:t>
      </w:r>
      <w:r w:rsidR="00E50D15">
        <w:rPr>
          <w:rFonts w:ascii="Bookman Old Style" w:hAnsi="Bookman Old Style" w:cs="Arial"/>
          <w:i/>
          <w:sz w:val="24"/>
          <w:szCs w:val="24"/>
        </w:rPr>
        <w:t xml:space="preserve">8 </w:t>
      </w:r>
      <w:r w:rsidR="00E02995" w:rsidRPr="00134E11">
        <w:rPr>
          <w:rFonts w:ascii="Bookman Old Style" w:hAnsi="Bookman Old Style" w:cs="Arial"/>
          <w:i/>
          <w:sz w:val="24"/>
          <w:szCs w:val="24"/>
        </w:rPr>
        <w:t xml:space="preserve">días que le quedaban a la parte actora para presentar la </w:t>
      </w:r>
      <w:r w:rsidR="00AB5C3B">
        <w:rPr>
          <w:rFonts w:ascii="Bookman Old Style" w:hAnsi="Bookman Old Style" w:cs="Arial"/>
          <w:i/>
          <w:sz w:val="24"/>
          <w:szCs w:val="24"/>
        </w:rPr>
        <w:t xml:space="preserve">demanda </w:t>
      </w:r>
      <w:r w:rsidR="00E02995" w:rsidRPr="00134E11">
        <w:rPr>
          <w:rFonts w:ascii="Bookman Old Style" w:hAnsi="Bookman Old Style" w:cs="Arial"/>
          <w:i/>
          <w:sz w:val="24"/>
          <w:szCs w:val="24"/>
        </w:rPr>
        <w:t>se reinició el 6 de junio de 2013</w:t>
      </w:r>
      <w:r w:rsidR="00362271" w:rsidRPr="00134E11">
        <w:rPr>
          <w:rFonts w:ascii="Bookman Old Style" w:hAnsi="Bookman Old Style" w:cs="Arial"/>
          <w:i/>
          <w:sz w:val="24"/>
          <w:szCs w:val="24"/>
        </w:rPr>
        <w:t xml:space="preserve"> y se </w:t>
      </w:r>
      <w:r w:rsidR="00E02995" w:rsidRPr="00134E11">
        <w:rPr>
          <w:rFonts w:ascii="Bookman Old Style" w:hAnsi="Bookman Old Style" w:cs="Arial"/>
          <w:i/>
          <w:sz w:val="24"/>
          <w:szCs w:val="24"/>
        </w:rPr>
        <w:t>extend</w:t>
      </w:r>
      <w:r w:rsidR="00362271" w:rsidRPr="00134E11">
        <w:rPr>
          <w:rFonts w:ascii="Bookman Old Style" w:hAnsi="Bookman Old Style" w:cs="Arial"/>
          <w:i/>
          <w:sz w:val="24"/>
          <w:szCs w:val="24"/>
        </w:rPr>
        <w:t>ió</w:t>
      </w:r>
      <w:r w:rsidR="00E02995" w:rsidRPr="00134E11">
        <w:rPr>
          <w:rFonts w:ascii="Bookman Old Style" w:hAnsi="Bookman Old Style" w:cs="Arial"/>
          <w:i/>
          <w:sz w:val="24"/>
          <w:szCs w:val="24"/>
        </w:rPr>
        <w:t xml:space="preserve"> hasta el 1</w:t>
      </w:r>
      <w:r w:rsidR="00E50D15">
        <w:rPr>
          <w:rFonts w:ascii="Bookman Old Style" w:hAnsi="Bookman Old Style" w:cs="Arial"/>
          <w:i/>
          <w:sz w:val="24"/>
          <w:szCs w:val="24"/>
        </w:rPr>
        <w:t>4</w:t>
      </w:r>
      <w:r w:rsidR="00E02995" w:rsidRPr="00134E11">
        <w:rPr>
          <w:rFonts w:ascii="Bookman Old Style" w:hAnsi="Bookman Old Style" w:cs="Arial"/>
          <w:i/>
          <w:sz w:val="24"/>
          <w:szCs w:val="24"/>
        </w:rPr>
        <w:t xml:space="preserve"> de junio de 2013, por lo que</w:t>
      </w:r>
      <w:r w:rsidRPr="00134E11">
        <w:rPr>
          <w:rFonts w:ascii="Bookman Old Style" w:hAnsi="Bookman Old Style" w:cs="Arial"/>
          <w:i/>
          <w:sz w:val="24"/>
          <w:szCs w:val="24"/>
        </w:rPr>
        <w:t xml:space="preserve"> </w:t>
      </w:r>
      <w:r w:rsidR="00E02995" w:rsidRPr="00134E11">
        <w:rPr>
          <w:rFonts w:ascii="Bookman Old Style" w:hAnsi="Bookman Old Style" w:cs="Arial"/>
          <w:i/>
          <w:sz w:val="24"/>
          <w:szCs w:val="24"/>
        </w:rPr>
        <w:t>l</w:t>
      </w:r>
      <w:r w:rsidRPr="00134E11">
        <w:rPr>
          <w:rFonts w:ascii="Bookman Old Style" w:hAnsi="Bookman Old Style" w:cs="Arial"/>
          <w:i/>
          <w:sz w:val="24"/>
          <w:szCs w:val="24"/>
        </w:rPr>
        <w:t>a</w:t>
      </w:r>
      <w:r w:rsidR="00E02995" w:rsidRPr="00134E11">
        <w:rPr>
          <w:rFonts w:ascii="Bookman Old Style" w:hAnsi="Bookman Old Style" w:cs="Arial"/>
          <w:i/>
          <w:sz w:val="24"/>
          <w:szCs w:val="24"/>
        </w:rPr>
        <w:t xml:space="preserve"> </w:t>
      </w:r>
      <w:r w:rsidR="004D0E24" w:rsidRPr="00134E11">
        <w:rPr>
          <w:rFonts w:ascii="Bookman Old Style" w:hAnsi="Bookman Old Style" w:cs="Arial"/>
          <w:i/>
          <w:sz w:val="24"/>
          <w:szCs w:val="24"/>
        </w:rPr>
        <w:t>radica</w:t>
      </w:r>
      <w:r w:rsidRPr="00134E11">
        <w:rPr>
          <w:rFonts w:ascii="Bookman Old Style" w:hAnsi="Bookman Old Style" w:cs="Arial"/>
          <w:i/>
          <w:sz w:val="24"/>
          <w:szCs w:val="24"/>
        </w:rPr>
        <w:t>ción de</w:t>
      </w:r>
      <w:r w:rsidR="004D0E24" w:rsidRPr="00134E11">
        <w:rPr>
          <w:rFonts w:ascii="Bookman Old Style" w:hAnsi="Bookman Old Style" w:cs="Arial"/>
          <w:i/>
          <w:sz w:val="24"/>
          <w:szCs w:val="24"/>
        </w:rPr>
        <w:t xml:space="preserve"> la misma</w:t>
      </w:r>
      <w:r w:rsidR="00362271" w:rsidRPr="00134E11">
        <w:rPr>
          <w:rFonts w:ascii="Bookman Old Style" w:hAnsi="Bookman Old Style" w:cs="Arial"/>
          <w:i/>
          <w:sz w:val="24"/>
          <w:szCs w:val="24"/>
        </w:rPr>
        <w:t>,</w:t>
      </w:r>
      <w:r w:rsidR="004D0E24" w:rsidRPr="00134E11">
        <w:rPr>
          <w:rFonts w:ascii="Bookman Old Style" w:hAnsi="Bookman Old Style" w:cs="Arial"/>
          <w:i/>
          <w:sz w:val="24"/>
          <w:szCs w:val="24"/>
        </w:rPr>
        <w:t xml:space="preserve"> </w:t>
      </w:r>
      <w:r w:rsidRPr="00134E11">
        <w:rPr>
          <w:rFonts w:ascii="Bookman Old Style" w:hAnsi="Bookman Old Style" w:cs="Arial"/>
          <w:i/>
          <w:sz w:val="24"/>
          <w:szCs w:val="24"/>
        </w:rPr>
        <w:t xml:space="preserve">efectuada </w:t>
      </w:r>
      <w:r w:rsidR="00E02995" w:rsidRPr="00134E11">
        <w:rPr>
          <w:rFonts w:ascii="Bookman Old Style" w:hAnsi="Bookman Old Style" w:cs="Arial"/>
          <w:i/>
          <w:sz w:val="24"/>
          <w:szCs w:val="24"/>
        </w:rPr>
        <w:t xml:space="preserve">el 14 de junio de 2013, </w:t>
      </w:r>
      <w:r w:rsidR="00C34D2C" w:rsidRPr="00134E11">
        <w:rPr>
          <w:rFonts w:ascii="Bookman Old Style" w:hAnsi="Bookman Old Style" w:cs="Arial"/>
          <w:i/>
          <w:sz w:val="24"/>
          <w:szCs w:val="24"/>
        </w:rPr>
        <w:t xml:space="preserve"> ocurrió </w:t>
      </w:r>
      <w:r w:rsidR="00E02995" w:rsidRPr="00134E11">
        <w:rPr>
          <w:rFonts w:ascii="Bookman Old Style" w:hAnsi="Bookman Old Style" w:cs="Arial"/>
          <w:i/>
          <w:sz w:val="24"/>
          <w:szCs w:val="24"/>
        </w:rPr>
        <w:t>dentro del término</w:t>
      </w:r>
      <w:r w:rsidR="00C34D2C" w:rsidRPr="00134E11">
        <w:rPr>
          <w:rFonts w:ascii="Bookman Old Style" w:hAnsi="Bookman Old Style" w:cs="Arial"/>
          <w:i/>
          <w:sz w:val="24"/>
          <w:szCs w:val="24"/>
        </w:rPr>
        <w:t xml:space="preserve"> previsto para tal efecto</w:t>
      </w:r>
      <w:r w:rsidR="00362271" w:rsidRPr="00134E11">
        <w:rPr>
          <w:rFonts w:ascii="Bookman Old Style" w:hAnsi="Bookman Old Style" w:cs="Arial"/>
          <w:i/>
          <w:sz w:val="24"/>
          <w:szCs w:val="24"/>
        </w:rPr>
        <w:t>.</w:t>
      </w:r>
      <w:r w:rsidR="00E02995" w:rsidRPr="00134E11">
        <w:rPr>
          <w:rFonts w:ascii="Bookman Old Style" w:hAnsi="Bookman Old Style" w:cs="Arial"/>
          <w:i/>
          <w:sz w:val="24"/>
          <w:szCs w:val="24"/>
        </w:rPr>
        <w:t xml:space="preserve"> </w:t>
      </w:r>
    </w:p>
    <w:p w:rsidR="00A106F1" w:rsidRPr="00134E11" w:rsidRDefault="00A106F1" w:rsidP="00134E11">
      <w:pPr>
        <w:spacing w:line="360" w:lineRule="auto"/>
        <w:ind w:firstLine="1134"/>
        <w:jc w:val="center"/>
        <w:rPr>
          <w:rFonts w:ascii="Bookman Old Style" w:hAnsi="Bookman Old Style" w:cs="Arial"/>
          <w:b/>
          <w:i/>
          <w:sz w:val="24"/>
          <w:szCs w:val="24"/>
        </w:rPr>
      </w:pPr>
    </w:p>
    <w:p w:rsidR="00A106F1" w:rsidRPr="00AB5C3B" w:rsidRDefault="00631619" w:rsidP="00AB5C3B">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CONSIDERACIONES</w:t>
      </w:r>
    </w:p>
    <w:p w:rsidR="00A106F1" w:rsidRPr="00134E11" w:rsidRDefault="00A106F1" w:rsidP="00134E11">
      <w:pPr>
        <w:ind w:firstLine="1134"/>
        <w:jc w:val="center"/>
        <w:rPr>
          <w:rFonts w:ascii="Bookman Old Style" w:hAnsi="Bookman Old Style" w:cs="Arial"/>
          <w:b/>
          <w:i/>
          <w:sz w:val="24"/>
          <w:szCs w:val="24"/>
        </w:rPr>
      </w:pPr>
    </w:p>
    <w:p w:rsidR="00A106F1" w:rsidRDefault="00BE4B10" w:rsidP="00134E11">
      <w:pPr>
        <w:widowControl w:val="0"/>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E</w:t>
      </w:r>
      <w:r w:rsidR="00A106F1" w:rsidRPr="00134E11">
        <w:rPr>
          <w:rFonts w:ascii="Bookman Old Style" w:hAnsi="Bookman Old Style" w:cs="Arial"/>
          <w:i/>
          <w:sz w:val="24"/>
          <w:szCs w:val="24"/>
        </w:rPr>
        <w:t xml:space="preserve">l artículo 164 del </w:t>
      </w:r>
      <w:r w:rsidR="00A106F1" w:rsidRPr="00134E11">
        <w:rPr>
          <w:rFonts w:ascii="Bookman Old Style" w:hAnsi="Bookman Old Style" w:cs="Arial"/>
          <w:i/>
          <w:sz w:val="24"/>
          <w:szCs w:val="24"/>
          <w:lang w:val="es-CO"/>
        </w:rPr>
        <w:t>Código de Procedimiento Administrativo y de lo Contencioso Administrativo</w:t>
      </w:r>
      <w:r w:rsidR="00A106F1" w:rsidRPr="00134E11">
        <w:rPr>
          <w:rFonts w:ascii="Bookman Old Style" w:hAnsi="Bookman Old Style" w:cs="Arial"/>
          <w:i/>
          <w:sz w:val="24"/>
          <w:szCs w:val="24"/>
        </w:rPr>
        <w:t xml:space="preserve"> </w:t>
      </w:r>
      <w:r w:rsidRPr="00134E11">
        <w:rPr>
          <w:rFonts w:ascii="Bookman Old Style" w:hAnsi="Bookman Old Style" w:cs="Arial"/>
          <w:i/>
          <w:sz w:val="24"/>
          <w:szCs w:val="24"/>
        </w:rPr>
        <w:t>indica</w:t>
      </w:r>
      <w:r w:rsidR="00A106F1" w:rsidRPr="00134E11">
        <w:rPr>
          <w:rFonts w:ascii="Bookman Old Style" w:hAnsi="Bookman Old Style" w:cs="Arial"/>
          <w:i/>
          <w:sz w:val="24"/>
          <w:szCs w:val="24"/>
        </w:rPr>
        <w:t>:</w:t>
      </w:r>
    </w:p>
    <w:p w:rsidR="00134E11" w:rsidRPr="00134E11" w:rsidRDefault="00134E11" w:rsidP="00134E11">
      <w:pPr>
        <w:widowControl w:val="0"/>
        <w:spacing w:line="360" w:lineRule="auto"/>
        <w:ind w:left="1134" w:firstLine="1134"/>
        <w:jc w:val="both"/>
        <w:rPr>
          <w:rFonts w:ascii="Bookman Old Style" w:hAnsi="Bookman Old Style" w:cs="Arial"/>
          <w:i/>
          <w:sz w:val="24"/>
          <w:szCs w:val="24"/>
        </w:rPr>
      </w:pPr>
    </w:p>
    <w:p w:rsidR="00A106F1" w:rsidRPr="00134E11" w:rsidRDefault="00A106F1" w:rsidP="00134E11">
      <w:pPr>
        <w:pStyle w:val="NormalWeb"/>
        <w:ind w:left="1134" w:right="1015" w:firstLine="141"/>
        <w:jc w:val="both"/>
        <w:rPr>
          <w:rFonts w:ascii="Bookman Old Style" w:hAnsi="Bookman Old Style" w:cs="Arial"/>
          <w:i/>
        </w:rPr>
      </w:pPr>
      <w:r w:rsidRPr="00134E11">
        <w:rPr>
          <w:rFonts w:ascii="Bookman Old Style" w:hAnsi="Bookman Old Style" w:cs="Arial"/>
          <w:b/>
          <w:bCs/>
          <w:i/>
        </w:rPr>
        <w:t xml:space="preserve">“Artículo 164. </w:t>
      </w:r>
      <w:r w:rsidRPr="00134E11">
        <w:rPr>
          <w:rFonts w:ascii="Bookman Old Style" w:hAnsi="Bookman Old Style" w:cs="Arial"/>
          <w:b/>
          <w:bCs/>
          <w:i/>
          <w:iCs/>
        </w:rPr>
        <w:t>Oportunidad para presentar la demanda.</w:t>
      </w:r>
      <w:r w:rsidRPr="00134E11">
        <w:rPr>
          <w:rFonts w:ascii="Bookman Old Style" w:hAnsi="Bookman Old Style" w:cs="Arial"/>
          <w:i/>
          <w:iCs/>
        </w:rPr>
        <w:t xml:space="preserve"> </w:t>
      </w:r>
      <w:r w:rsidRPr="00134E11">
        <w:rPr>
          <w:rFonts w:ascii="Bookman Old Style" w:hAnsi="Bookman Old Style" w:cs="Arial"/>
          <w:i/>
        </w:rPr>
        <w:t xml:space="preserve">La demanda deberá ser presentada: (…) </w:t>
      </w:r>
    </w:p>
    <w:p w:rsidR="00A106F1" w:rsidRPr="00134E11" w:rsidRDefault="00A106F1" w:rsidP="00134E11">
      <w:pPr>
        <w:pStyle w:val="NormalWeb"/>
        <w:ind w:left="1134" w:right="1015" w:firstLine="141"/>
        <w:jc w:val="both"/>
        <w:rPr>
          <w:rFonts w:ascii="Bookman Old Style" w:hAnsi="Bookman Old Style" w:cs="Arial"/>
          <w:i/>
        </w:rPr>
      </w:pPr>
      <w:r w:rsidRPr="00134E11">
        <w:rPr>
          <w:rFonts w:ascii="Bookman Old Style" w:hAnsi="Bookman Old Style" w:cs="Arial"/>
          <w:i/>
        </w:rPr>
        <w:t>2. En los siguientes términos, so pena de que opere la caducidad: (…)</w:t>
      </w:r>
    </w:p>
    <w:p w:rsidR="00A106F1" w:rsidRPr="00134E11" w:rsidRDefault="00A106F1" w:rsidP="00134E11">
      <w:pPr>
        <w:pStyle w:val="NormalWeb"/>
        <w:ind w:left="1134" w:right="1015" w:firstLine="141"/>
        <w:jc w:val="both"/>
        <w:rPr>
          <w:rFonts w:ascii="Bookman Old Style" w:hAnsi="Bookman Old Style" w:cs="Arial"/>
          <w:i/>
        </w:rPr>
      </w:pPr>
      <w:r w:rsidRPr="00134E11">
        <w:rPr>
          <w:rFonts w:ascii="Bookman Old Style" w:hAnsi="Bookman Old Style" w:cs="Arial"/>
          <w:i/>
        </w:rPr>
        <w:t xml:space="preserve">d) Cuando se pretenda la nulidad y restablecimiento del derecho, la demanda deberá presentarse </w:t>
      </w:r>
      <w:r w:rsidRPr="00990083">
        <w:rPr>
          <w:rFonts w:ascii="Bookman Old Style" w:hAnsi="Bookman Old Style" w:cs="Arial"/>
          <w:b/>
          <w:i/>
        </w:rPr>
        <w:t xml:space="preserve">dentro del término de cuatro (4) meses contados a partir del día siguiente </w:t>
      </w:r>
      <w:r w:rsidRPr="00134E11">
        <w:rPr>
          <w:rFonts w:ascii="Bookman Old Style" w:hAnsi="Bookman Old Style" w:cs="Arial"/>
          <w:i/>
        </w:rPr>
        <w:t>al de la comunicación, notificación, ejecución o publicación del acto administrativo, según el caso, salvo las excepciones establecidas en otras disposiciones legales;”</w:t>
      </w:r>
    </w:p>
    <w:p w:rsidR="00A106F1" w:rsidRPr="00134E11" w:rsidRDefault="00A106F1" w:rsidP="00134E11">
      <w:pPr>
        <w:pStyle w:val="Textoindependiente"/>
        <w:spacing w:line="240" w:lineRule="auto"/>
        <w:ind w:right="1015" w:firstLine="141"/>
        <w:rPr>
          <w:rFonts w:ascii="Bookman Old Style" w:hAnsi="Bookman Old Style" w:cs="Arial"/>
          <w:i/>
          <w:sz w:val="24"/>
          <w:szCs w:val="24"/>
        </w:rPr>
      </w:pPr>
    </w:p>
    <w:p w:rsidR="00883A1C" w:rsidRPr="00134E11" w:rsidRDefault="00990083" w:rsidP="00134E11">
      <w:pPr>
        <w:pStyle w:val="Default"/>
        <w:spacing w:line="360" w:lineRule="auto"/>
        <w:ind w:firstLine="1134"/>
        <w:jc w:val="both"/>
        <w:rPr>
          <w:rFonts w:ascii="Bookman Old Style" w:hAnsi="Bookman Old Style"/>
          <w:i/>
          <w:color w:val="auto"/>
        </w:rPr>
      </w:pPr>
      <w:r>
        <w:rPr>
          <w:rFonts w:ascii="Bookman Old Style" w:hAnsi="Bookman Old Style"/>
          <w:i/>
          <w:color w:val="auto"/>
        </w:rPr>
        <w:t xml:space="preserve">Nótese que la norma indica que el término de caducidad se cuenta </w:t>
      </w:r>
      <w:r w:rsidRPr="00990083">
        <w:rPr>
          <w:rFonts w:ascii="Bookman Old Style" w:hAnsi="Bookman Old Style"/>
          <w:i/>
          <w:color w:val="auto"/>
        </w:rPr>
        <w:t>“</w:t>
      </w:r>
      <w:r w:rsidRPr="00990083">
        <w:rPr>
          <w:rFonts w:ascii="Bookman Old Style" w:hAnsi="Bookman Old Style"/>
          <w:i/>
        </w:rPr>
        <w:t>a partir del día siguiente” y no a partir del día siguiente hábil.</w:t>
      </w:r>
      <w:r>
        <w:rPr>
          <w:rFonts w:ascii="Bookman Old Style" w:hAnsi="Bookman Old Style"/>
          <w:i/>
          <w:color w:val="auto"/>
        </w:rPr>
        <w:t xml:space="preserve"> </w:t>
      </w:r>
      <w:r w:rsidR="00883A1C" w:rsidRPr="00134E11">
        <w:rPr>
          <w:rFonts w:ascii="Bookman Old Style" w:hAnsi="Bookman Old Style"/>
          <w:i/>
          <w:color w:val="auto"/>
        </w:rPr>
        <w:t xml:space="preserve">El Oficio calendado el 28 de Diciembre de 2012, emanado de la Secretaría Administrativa y Financiera del Municipio de Castilla La Nueva, por medio del cual se comunicó </w:t>
      </w:r>
      <w:r w:rsidR="00883A1C" w:rsidRPr="00134E11">
        <w:rPr>
          <w:rFonts w:ascii="Bookman Old Style" w:hAnsi="Bookman Old Style"/>
          <w:b/>
          <w:bCs/>
          <w:i/>
          <w:color w:val="auto"/>
        </w:rPr>
        <w:t xml:space="preserve">MARISOL CASTAÑEDA OSPINA </w:t>
      </w:r>
      <w:r w:rsidR="00883A1C" w:rsidRPr="00134E11">
        <w:rPr>
          <w:rFonts w:ascii="Bookman Old Style" w:hAnsi="Bookman Old Style"/>
          <w:i/>
          <w:color w:val="auto"/>
        </w:rPr>
        <w:t xml:space="preserve">supresión del empleo de </w:t>
      </w:r>
      <w:r w:rsidR="00883A1C" w:rsidRPr="00134E11">
        <w:rPr>
          <w:rFonts w:ascii="Bookman Old Style" w:hAnsi="Bookman Old Style"/>
          <w:bCs/>
          <w:i/>
          <w:color w:val="auto"/>
        </w:rPr>
        <w:t>Profesional Universitario - Área de Inspección</w:t>
      </w:r>
      <w:r w:rsidR="00883A1C" w:rsidRPr="00134E11">
        <w:rPr>
          <w:rFonts w:ascii="Bookman Old Style" w:hAnsi="Bookman Old Style"/>
          <w:b/>
          <w:bCs/>
          <w:i/>
          <w:color w:val="auto"/>
        </w:rPr>
        <w:t xml:space="preserve"> </w:t>
      </w:r>
      <w:r w:rsidR="00883A1C" w:rsidRPr="00134E11">
        <w:rPr>
          <w:rFonts w:ascii="Bookman Old Style" w:hAnsi="Bookman Old Style"/>
          <w:i/>
          <w:color w:val="auto"/>
        </w:rPr>
        <w:t xml:space="preserve">código 219 grado 02 de la planta de personal de la Alcaldía Municipal de Castilla la Nueva que ella ocupaba, fue notificado el </w:t>
      </w:r>
      <w:r w:rsidR="00883A1C" w:rsidRPr="00134E11">
        <w:rPr>
          <w:rFonts w:ascii="Bookman Old Style" w:hAnsi="Bookman Old Style"/>
          <w:b/>
          <w:i/>
          <w:color w:val="auto"/>
        </w:rPr>
        <w:t>31 de diciembre de 2012</w:t>
      </w:r>
      <w:r w:rsidR="00883A1C" w:rsidRPr="00134E11">
        <w:rPr>
          <w:rStyle w:val="Refdenotaalpie"/>
          <w:rFonts w:ascii="Bookman Old Style" w:hAnsi="Bookman Old Style"/>
          <w:i/>
          <w:color w:val="auto"/>
        </w:rPr>
        <w:footnoteReference w:id="2"/>
      </w:r>
      <w:r w:rsidR="003E341E" w:rsidRPr="00134E11">
        <w:rPr>
          <w:rFonts w:ascii="Bookman Old Style" w:hAnsi="Bookman Old Style"/>
          <w:i/>
          <w:color w:val="auto"/>
        </w:rPr>
        <w:t>.</w:t>
      </w:r>
    </w:p>
    <w:p w:rsidR="003E341E" w:rsidRPr="00134E11" w:rsidRDefault="003E341E" w:rsidP="00134E11">
      <w:pPr>
        <w:pStyle w:val="Default"/>
        <w:spacing w:line="360" w:lineRule="auto"/>
        <w:ind w:firstLine="1134"/>
        <w:jc w:val="both"/>
        <w:rPr>
          <w:rFonts w:ascii="Bookman Old Style" w:hAnsi="Bookman Old Style"/>
          <w:i/>
          <w:color w:val="auto"/>
        </w:rPr>
      </w:pPr>
    </w:p>
    <w:p w:rsidR="00883A1C" w:rsidRPr="00134E11" w:rsidRDefault="003E341E" w:rsidP="00134E11">
      <w:pPr>
        <w:pStyle w:val="Default"/>
        <w:spacing w:line="360" w:lineRule="auto"/>
        <w:ind w:firstLine="1134"/>
        <w:jc w:val="both"/>
        <w:rPr>
          <w:rFonts w:ascii="Bookman Old Style" w:hAnsi="Bookman Old Style"/>
          <w:i/>
        </w:rPr>
      </w:pPr>
      <w:r w:rsidRPr="00134E11">
        <w:rPr>
          <w:rFonts w:ascii="Bookman Old Style" w:hAnsi="Bookman Old Style"/>
          <w:i/>
          <w:color w:val="auto"/>
        </w:rPr>
        <w:t>El día siguiente a esa fecha fue el</w:t>
      </w:r>
      <w:r w:rsidRPr="00134E11">
        <w:rPr>
          <w:rFonts w:ascii="Bookman Old Style" w:hAnsi="Bookman Old Style"/>
          <w:b/>
          <w:i/>
          <w:color w:val="auto"/>
        </w:rPr>
        <w:t xml:space="preserve"> </w:t>
      </w:r>
      <w:r w:rsidR="00E50D15">
        <w:rPr>
          <w:rFonts w:ascii="Bookman Old Style" w:hAnsi="Bookman Old Style"/>
          <w:b/>
          <w:i/>
          <w:color w:val="auto"/>
        </w:rPr>
        <w:t xml:space="preserve">1º </w:t>
      </w:r>
      <w:r w:rsidRPr="00134E11">
        <w:rPr>
          <w:rFonts w:ascii="Bookman Old Style" w:hAnsi="Bookman Old Style"/>
          <w:b/>
          <w:i/>
          <w:color w:val="auto"/>
        </w:rPr>
        <w:t>de enero de 2013</w:t>
      </w:r>
      <w:r w:rsidR="00C133FF" w:rsidRPr="00134E11">
        <w:rPr>
          <w:rFonts w:ascii="Bookman Old Style" w:hAnsi="Bookman Old Style"/>
          <w:i/>
          <w:color w:val="auto"/>
        </w:rPr>
        <w:t xml:space="preserve">, </w:t>
      </w:r>
      <w:r w:rsidR="00F46920" w:rsidRPr="00134E11">
        <w:rPr>
          <w:rFonts w:ascii="Bookman Old Style" w:hAnsi="Bookman Old Style"/>
          <w:i/>
          <w:color w:val="auto"/>
        </w:rPr>
        <w:t>por lo que conforme a la norma en cita, es ésta la fecha a partir de la cual debe empezar a contabilizarse el término de cuatro (4) meses para la presentación de la demanda de nulidad y restablecimiento del derecho, es decir</w:t>
      </w:r>
      <w:r w:rsidR="00AB5C3B">
        <w:rPr>
          <w:rFonts w:ascii="Bookman Old Style" w:hAnsi="Bookman Old Style"/>
          <w:i/>
          <w:color w:val="auto"/>
        </w:rPr>
        <w:t>,</w:t>
      </w:r>
      <w:r w:rsidR="00F46920" w:rsidRPr="00134E11">
        <w:rPr>
          <w:rFonts w:ascii="Bookman Old Style" w:hAnsi="Bookman Old Style"/>
          <w:i/>
          <w:color w:val="auto"/>
        </w:rPr>
        <w:t xml:space="preserve"> que el </w:t>
      </w:r>
      <w:r w:rsidR="00027FFC" w:rsidRPr="00134E11">
        <w:rPr>
          <w:rFonts w:ascii="Bookman Old Style" w:hAnsi="Bookman Old Style"/>
          <w:i/>
          <w:color w:val="auto"/>
        </w:rPr>
        <w:t xml:space="preserve">término con el que la parte interesada contaba para impetrar el medio de control, se extendía hasta el </w:t>
      </w:r>
      <w:r w:rsidR="00E50D15" w:rsidRPr="00096E4D">
        <w:rPr>
          <w:rFonts w:ascii="Bookman Old Style" w:hAnsi="Bookman Old Style"/>
          <w:i/>
          <w:color w:val="auto"/>
        </w:rPr>
        <w:t xml:space="preserve">1º </w:t>
      </w:r>
      <w:r w:rsidR="00027FFC" w:rsidRPr="00096E4D">
        <w:rPr>
          <w:rFonts w:ascii="Bookman Old Style" w:hAnsi="Bookman Old Style"/>
          <w:i/>
          <w:color w:val="auto"/>
        </w:rPr>
        <w:t>de mayo de 2013</w:t>
      </w:r>
      <w:r w:rsidR="00096E4D" w:rsidRPr="00096E4D">
        <w:rPr>
          <w:rFonts w:ascii="Bookman Old Style" w:hAnsi="Bookman Old Style"/>
          <w:i/>
          <w:color w:val="auto"/>
        </w:rPr>
        <w:t>, pero como esa fecha es festivo, se entiende que dicho plazo venc</w:t>
      </w:r>
      <w:r w:rsidR="009647B1">
        <w:rPr>
          <w:rFonts w:ascii="Bookman Old Style" w:hAnsi="Bookman Old Style"/>
          <w:i/>
          <w:color w:val="auto"/>
        </w:rPr>
        <w:t>ía</w:t>
      </w:r>
      <w:r w:rsidR="00096E4D">
        <w:rPr>
          <w:rFonts w:ascii="Bookman Old Style" w:hAnsi="Bookman Old Style"/>
          <w:b/>
          <w:i/>
          <w:color w:val="auto"/>
        </w:rPr>
        <w:t xml:space="preserve"> el 2 de mayo de 2013</w:t>
      </w:r>
      <w:r w:rsidR="00027FFC" w:rsidRPr="00134E11">
        <w:rPr>
          <w:rFonts w:ascii="Bookman Old Style" w:hAnsi="Bookman Old Style"/>
          <w:b/>
          <w:i/>
          <w:color w:val="auto"/>
        </w:rPr>
        <w:t>.</w:t>
      </w:r>
      <w:r w:rsidR="00027FFC" w:rsidRPr="00134E11">
        <w:rPr>
          <w:rFonts w:ascii="Bookman Old Style" w:hAnsi="Bookman Old Style"/>
          <w:i/>
        </w:rPr>
        <w:t xml:space="preserve"> </w:t>
      </w:r>
    </w:p>
    <w:p w:rsidR="00027FFC" w:rsidRPr="00134E11" w:rsidRDefault="00027FFC" w:rsidP="00134E11">
      <w:pPr>
        <w:pStyle w:val="Default"/>
        <w:spacing w:line="360" w:lineRule="auto"/>
        <w:ind w:firstLine="1134"/>
        <w:jc w:val="both"/>
        <w:rPr>
          <w:rFonts w:ascii="Bookman Old Style" w:hAnsi="Bookman Old Style"/>
          <w:i/>
        </w:rPr>
      </w:pPr>
    </w:p>
    <w:p w:rsidR="00027FFC" w:rsidRPr="00134E11" w:rsidRDefault="00027FFC"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lang w:val="es-CO"/>
        </w:rPr>
        <w:t xml:space="preserve">Como en la demanda se formulan pretensiones relativas a nulidad con restablecimiento del derecho  debió agotarse el requisito de </w:t>
      </w:r>
      <w:proofErr w:type="spellStart"/>
      <w:r w:rsidRPr="00134E11">
        <w:rPr>
          <w:rFonts w:ascii="Bookman Old Style" w:hAnsi="Bookman Old Style" w:cs="Arial"/>
          <w:i/>
          <w:sz w:val="24"/>
          <w:szCs w:val="24"/>
          <w:lang w:val="es-CO"/>
        </w:rPr>
        <w:t>procedibilidad</w:t>
      </w:r>
      <w:proofErr w:type="spellEnd"/>
      <w:r w:rsidRPr="00134E11">
        <w:rPr>
          <w:rFonts w:ascii="Bookman Old Style" w:hAnsi="Bookman Old Style" w:cs="Arial"/>
          <w:i/>
          <w:sz w:val="24"/>
          <w:szCs w:val="24"/>
          <w:lang w:val="es-CO"/>
        </w:rPr>
        <w:t xml:space="preserve">, de la </w:t>
      </w:r>
      <w:r w:rsidR="003B1B4B" w:rsidRPr="00134E11">
        <w:rPr>
          <w:rFonts w:ascii="Bookman Old Style" w:hAnsi="Bookman Old Style" w:cs="Arial"/>
          <w:i/>
          <w:sz w:val="24"/>
          <w:szCs w:val="24"/>
        </w:rPr>
        <w:t>conciliación prejudicial</w:t>
      </w:r>
      <w:r w:rsidR="00FE645E" w:rsidRPr="00134E11">
        <w:rPr>
          <w:rFonts w:ascii="Bookman Old Style" w:hAnsi="Bookman Old Style" w:cs="Arial"/>
          <w:i/>
          <w:sz w:val="24"/>
          <w:szCs w:val="24"/>
        </w:rPr>
        <w:t xml:space="preserve">, </w:t>
      </w:r>
      <w:r w:rsidRPr="00134E11">
        <w:rPr>
          <w:rFonts w:ascii="Bookman Old Style" w:hAnsi="Bookman Old Style" w:cs="Arial"/>
          <w:i/>
          <w:sz w:val="24"/>
          <w:szCs w:val="24"/>
        </w:rPr>
        <w:t>conforme al numeral 1º del artículo 161 del CPACA.</w:t>
      </w:r>
    </w:p>
    <w:p w:rsidR="00027FFC" w:rsidRPr="00134E11" w:rsidRDefault="00027FFC" w:rsidP="00134E11">
      <w:pPr>
        <w:spacing w:line="360" w:lineRule="auto"/>
        <w:ind w:firstLine="1134"/>
        <w:jc w:val="both"/>
        <w:rPr>
          <w:rFonts w:ascii="Bookman Old Style" w:hAnsi="Bookman Old Style" w:cs="Arial"/>
          <w:i/>
          <w:sz w:val="24"/>
          <w:szCs w:val="24"/>
        </w:rPr>
      </w:pPr>
    </w:p>
    <w:p w:rsidR="00AB5C3B" w:rsidRPr="008F6C3C" w:rsidRDefault="00AB5C3B" w:rsidP="00AB5C3B">
      <w:pPr>
        <w:spacing w:line="360" w:lineRule="auto"/>
        <w:ind w:firstLine="1134"/>
        <w:jc w:val="both"/>
        <w:rPr>
          <w:rFonts w:ascii="Bookman Old Style" w:hAnsi="Bookman Old Style"/>
          <w:i/>
          <w:sz w:val="24"/>
          <w:szCs w:val="24"/>
        </w:rPr>
      </w:pPr>
      <w:r>
        <w:rPr>
          <w:rFonts w:ascii="Bookman Old Style" w:hAnsi="Bookman Old Style"/>
          <w:i/>
          <w:sz w:val="24"/>
          <w:szCs w:val="24"/>
          <w:lang w:val="es-CO"/>
        </w:rPr>
        <w:t>E</w:t>
      </w:r>
      <w:r w:rsidRPr="008F6C3C">
        <w:rPr>
          <w:rFonts w:ascii="Bookman Old Style" w:hAnsi="Bookman Old Style"/>
          <w:i/>
          <w:sz w:val="24"/>
          <w:szCs w:val="24"/>
        </w:rPr>
        <w:t xml:space="preserve">l artículo 21 de </w:t>
      </w:r>
      <w:smartTag w:uri="urn:schemas-microsoft-com:office:smarttags" w:element="PersonName">
        <w:smartTagPr>
          <w:attr w:name="ProductID" w:val="la Ley"/>
        </w:smartTagPr>
        <w:r w:rsidRPr="008F6C3C">
          <w:rPr>
            <w:rFonts w:ascii="Bookman Old Style" w:hAnsi="Bookman Old Style"/>
            <w:i/>
            <w:sz w:val="24"/>
            <w:szCs w:val="24"/>
          </w:rPr>
          <w:t>la Ley</w:t>
        </w:r>
      </w:smartTag>
      <w:r w:rsidRPr="008F6C3C">
        <w:rPr>
          <w:rFonts w:ascii="Bookman Old Style" w:hAnsi="Bookman Old Style"/>
          <w:i/>
          <w:sz w:val="24"/>
          <w:szCs w:val="24"/>
        </w:rPr>
        <w:t xml:space="preserve"> 640 de 2001 y el artículo 3° del Decreto 1716 de 2009 prevén </w:t>
      </w:r>
      <w:r w:rsidRPr="00AB5C3B">
        <w:rPr>
          <w:rFonts w:ascii="Bookman Old Style" w:hAnsi="Bookman Old Style"/>
          <w:b/>
          <w:i/>
          <w:sz w:val="24"/>
          <w:szCs w:val="24"/>
        </w:rPr>
        <w:t>que el término de caducidad se suspende con la presentación de solicitud de conciliación extrajudicial ante el Ministerio Público</w:t>
      </w:r>
      <w:r w:rsidRPr="00AB5C3B">
        <w:rPr>
          <w:rFonts w:ascii="Bookman Old Style" w:hAnsi="Bookman Old Style"/>
          <w:i/>
          <w:sz w:val="24"/>
          <w:szCs w:val="24"/>
        </w:rPr>
        <w:t xml:space="preserve"> y se reanudará ante</w:t>
      </w:r>
      <w:r w:rsidRPr="008F6C3C">
        <w:rPr>
          <w:rFonts w:ascii="Bookman Old Style" w:hAnsi="Bookman Old Style"/>
          <w:i/>
          <w:sz w:val="24"/>
          <w:szCs w:val="24"/>
        </w:rPr>
        <w:t xml:space="preserve"> la ocurrencia de alguno de los siguientes tres eventos: </w:t>
      </w:r>
    </w:p>
    <w:p w:rsidR="00AB5C3B" w:rsidRDefault="00AB5C3B" w:rsidP="00AB5C3B">
      <w:pPr>
        <w:jc w:val="both"/>
        <w:rPr>
          <w:rFonts w:ascii="Arial" w:hAnsi="Arial"/>
          <w:sz w:val="24"/>
          <w:szCs w:val="24"/>
        </w:rPr>
      </w:pPr>
    </w:p>
    <w:p w:rsidR="00AB5C3B" w:rsidRPr="008F6C3C" w:rsidRDefault="00AB5C3B" w:rsidP="00AB5C3B">
      <w:pPr>
        <w:ind w:left="1134" w:right="1270"/>
        <w:jc w:val="both"/>
        <w:rPr>
          <w:rFonts w:ascii="Bookman Old Style" w:hAnsi="Bookman Old Style"/>
          <w:i/>
          <w:sz w:val="24"/>
          <w:szCs w:val="24"/>
        </w:rPr>
      </w:pPr>
      <w:r w:rsidRPr="008F6C3C">
        <w:rPr>
          <w:rFonts w:ascii="Bookman Old Style" w:hAnsi="Bookman Old Style"/>
          <w: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AB5C3B" w:rsidRDefault="00AB5C3B" w:rsidP="00134E11">
      <w:pPr>
        <w:spacing w:line="360" w:lineRule="auto"/>
        <w:ind w:firstLine="1134"/>
        <w:jc w:val="both"/>
        <w:rPr>
          <w:rFonts w:ascii="Bookman Old Style" w:hAnsi="Bookman Old Style" w:cs="Arial"/>
          <w:i/>
          <w:sz w:val="24"/>
          <w:szCs w:val="24"/>
        </w:rPr>
      </w:pPr>
    </w:p>
    <w:p w:rsidR="004566B1" w:rsidRPr="00134E11" w:rsidRDefault="004566B1" w:rsidP="00134E11">
      <w:pPr>
        <w:spacing w:line="360" w:lineRule="auto"/>
        <w:ind w:firstLine="1134"/>
        <w:jc w:val="both"/>
        <w:rPr>
          <w:rFonts w:ascii="Bookman Old Style" w:hAnsi="Bookman Old Style" w:cs="Arial"/>
          <w:b/>
          <w:i/>
          <w:sz w:val="24"/>
          <w:szCs w:val="24"/>
        </w:rPr>
      </w:pPr>
      <w:r w:rsidRPr="00134E11">
        <w:rPr>
          <w:rFonts w:ascii="Bookman Old Style" w:hAnsi="Bookman Old Style" w:cs="Arial"/>
          <w:i/>
          <w:sz w:val="24"/>
          <w:szCs w:val="24"/>
        </w:rPr>
        <w:t>L</w:t>
      </w:r>
      <w:r w:rsidR="007D0A74" w:rsidRPr="00134E11">
        <w:rPr>
          <w:rFonts w:ascii="Bookman Old Style" w:hAnsi="Bookman Old Style" w:cs="Arial"/>
          <w:i/>
          <w:sz w:val="24"/>
          <w:szCs w:val="24"/>
        </w:rPr>
        <w:t>a solicitud de C</w:t>
      </w:r>
      <w:r w:rsidR="00FE645E" w:rsidRPr="00134E11">
        <w:rPr>
          <w:rFonts w:ascii="Bookman Old Style" w:hAnsi="Bookman Old Style" w:cs="Arial"/>
          <w:i/>
          <w:sz w:val="24"/>
          <w:szCs w:val="24"/>
        </w:rPr>
        <w:t xml:space="preserve">onciliación </w:t>
      </w:r>
      <w:r w:rsidR="007D0A74" w:rsidRPr="00134E11">
        <w:rPr>
          <w:rFonts w:ascii="Bookman Old Style" w:hAnsi="Bookman Old Style" w:cs="Arial"/>
          <w:i/>
          <w:sz w:val="24"/>
          <w:szCs w:val="24"/>
        </w:rPr>
        <w:t>P</w:t>
      </w:r>
      <w:r w:rsidR="00FE645E" w:rsidRPr="00134E11">
        <w:rPr>
          <w:rFonts w:ascii="Bookman Old Style" w:hAnsi="Bookman Old Style" w:cs="Arial"/>
          <w:i/>
          <w:sz w:val="24"/>
          <w:szCs w:val="24"/>
        </w:rPr>
        <w:t>rejudicial fue presentada ante el Agente del Ministerio Público el 25 de abril de 2013, cuando restaban ocho (</w:t>
      </w:r>
      <w:r w:rsidR="009647B1">
        <w:rPr>
          <w:rFonts w:ascii="Bookman Old Style" w:hAnsi="Bookman Old Style" w:cs="Arial"/>
          <w:i/>
          <w:sz w:val="24"/>
          <w:szCs w:val="24"/>
        </w:rPr>
        <w:t>8</w:t>
      </w:r>
      <w:r w:rsidR="00FE645E" w:rsidRPr="00134E11">
        <w:rPr>
          <w:rFonts w:ascii="Bookman Old Style" w:hAnsi="Bookman Old Style" w:cs="Arial"/>
          <w:i/>
          <w:sz w:val="24"/>
          <w:szCs w:val="24"/>
        </w:rPr>
        <w:t>) días para la presentación</w:t>
      </w:r>
      <w:r w:rsidR="007D0A74" w:rsidRPr="00134E11">
        <w:rPr>
          <w:rFonts w:ascii="Bookman Old Style" w:hAnsi="Bookman Old Style" w:cs="Arial"/>
          <w:i/>
          <w:sz w:val="24"/>
          <w:szCs w:val="24"/>
        </w:rPr>
        <w:t xml:space="preserve"> oportuna </w:t>
      </w:r>
      <w:r w:rsidR="00FE645E" w:rsidRPr="00134E11">
        <w:rPr>
          <w:rFonts w:ascii="Bookman Old Style" w:hAnsi="Bookman Old Style" w:cs="Arial"/>
          <w:i/>
          <w:sz w:val="24"/>
          <w:szCs w:val="24"/>
        </w:rPr>
        <w:t>de la demanda</w:t>
      </w:r>
      <w:r w:rsidR="00C133FF" w:rsidRPr="00134E11">
        <w:rPr>
          <w:rFonts w:ascii="Bookman Old Style" w:hAnsi="Bookman Old Style" w:cs="Arial"/>
          <w:i/>
          <w:sz w:val="24"/>
          <w:szCs w:val="24"/>
        </w:rPr>
        <w:t>, l</w:t>
      </w:r>
      <w:r w:rsidR="007D0A74" w:rsidRPr="00134E11">
        <w:rPr>
          <w:rFonts w:ascii="Bookman Old Style" w:hAnsi="Bookman Old Style" w:cs="Arial"/>
          <w:i/>
          <w:sz w:val="24"/>
          <w:szCs w:val="24"/>
        </w:rPr>
        <w:t xml:space="preserve">a diligencia de Conciliación </w:t>
      </w:r>
      <w:r w:rsidR="00C133FF" w:rsidRPr="00134E11">
        <w:rPr>
          <w:rFonts w:ascii="Bookman Old Style" w:hAnsi="Bookman Old Style" w:cs="Arial"/>
          <w:i/>
          <w:sz w:val="24"/>
          <w:szCs w:val="24"/>
        </w:rPr>
        <w:t xml:space="preserve">entre las </w:t>
      </w:r>
      <w:r w:rsidR="00C133FF" w:rsidRPr="00134E11">
        <w:rPr>
          <w:rFonts w:ascii="Bookman Old Style" w:hAnsi="Bookman Old Style" w:cs="Arial"/>
          <w:i/>
          <w:sz w:val="24"/>
          <w:szCs w:val="24"/>
        </w:rPr>
        <w:lastRenderedPageBreak/>
        <w:t xml:space="preserve">partes </w:t>
      </w:r>
      <w:r w:rsidR="00FE645E" w:rsidRPr="00134E11">
        <w:rPr>
          <w:rFonts w:ascii="Bookman Old Style" w:hAnsi="Bookman Old Style" w:cs="Arial"/>
          <w:i/>
          <w:sz w:val="24"/>
          <w:szCs w:val="24"/>
        </w:rPr>
        <w:t>se realizó el 5 de junio del mismo año</w:t>
      </w:r>
      <w:r w:rsidR="00FE645E" w:rsidRPr="00134E11">
        <w:rPr>
          <w:rStyle w:val="Refdenotaalpie"/>
          <w:rFonts w:ascii="Bookman Old Style" w:hAnsi="Bookman Old Style" w:cs="Arial"/>
          <w:i/>
          <w:sz w:val="24"/>
          <w:szCs w:val="24"/>
        </w:rPr>
        <w:footnoteReference w:id="3"/>
      </w:r>
      <w:r w:rsidR="00570E75" w:rsidRPr="00134E11">
        <w:rPr>
          <w:rFonts w:ascii="Bookman Old Style" w:hAnsi="Bookman Old Style" w:cs="Arial"/>
          <w:i/>
          <w:sz w:val="24"/>
          <w:szCs w:val="24"/>
        </w:rPr>
        <w:t xml:space="preserve">, </w:t>
      </w:r>
      <w:r w:rsidRPr="00134E11">
        <w:rPr>
          <w:rFonts w:ascii="Bookman Old Style" w:hAnsi="Bookman Old Style" w:cs="Arial"/>
          <w:i/>
          <w:sz w:val="24"/>
          <w:szCs w:val="24"/>
        </w:rPr>
        <w:t xml:space="preserve">razón por la que </w:t>
      </w:r>
      <w:r w:rsidR="007D0A74" w:rsidRPr="00134E11">
        <w:rPr>
          <w:rFonts w:ascii="Bookman Old Style" w:hAnsi="Bookman Old Style" w:cs="Arial"/>
          <w:i/>
          <w:sz w:val="24"/>
          <w:szCs w:val="24"/>
        </w:rPr>
        <w:t xml:space="preserve">el término de </w:t>
      </w:r>
      <w:r w:rsidR="009647B1">
        <w:rPr>
          <w:rFonts w:ascii="Bookman Old Style" w:hAnsi="Bookman Old Style" w:cs="Arial"/>
          <w:i/>
          <w:sz w:val="24"/>
          <w:szCs w:val="24"/>
        </w:rPr>
        <w:t xml:space="preserve">ocho </w:t>
      </w:r>
      <w:r w:rsidR="007D0A74" w:rsidRPr="00134E11">
        <w:rPr>
          <w:rFonts w:ascii="Bookman Old Style" w:hAnsi="Bookman Old Style" w:cs="Arial"/>
          <w:i/>
          <w:sz w:val="24"/>
          <w:szCs w:val="24"/>
        </w:rPr>
        <w:t>(</w:t>
      </w:r>
      <w:r w:rsidR="009647B1">
        <w:rPr>
          <w:rFonts w:ascii="Bookman Old Style" w:hAnsi="Bookman Old Style" w:cs="Arial"/>
          <w:i/>
          <w:sz w:val="24"/>
          <w:szCs w:val="24"/>
        </w:rPr>
        <w:t>8</w:t>
      </w:r>
      <w:r w:rsidR="007D0A74" w:rsidRPr="00134E11">
        <w:rPr>
          <w:rFonts w:ascii="Bookman Old Style" w:hAnsi="Bookman Old Style" w:cs="Arial"/>
          <w:i/>
          <w:sz w:val="24"/>
          <w:szCs w:val="24"/>
        </w:rPr>
        <w:t xml:space="preserve">) días faltantes para presentar la demanda se reanudó </w:t>
      </w:r>
      <w:r w:rsidR="00C133FF" w:rsidRPr="00134E11">
        <w:rPr>
          <w:rFonts w:ascii="Bookman Old Style" w:hAnsi="Bookman Old Style" w:cs="Arial"/>
          <w:i/>
          <w:sz w:val="24"/>
          <w:szCs w:val="24"/>
        </w:rPr>
        <w:t xml:space="preserve">a </w:t>
      </w:r>
      <w:r w:rsidR="00570E75" w:rsidRPr="00134E11">
        <w:rPr>
          <w:rFonts w:ascii="Bookman Old Style" w:hAnsi="Bookman Old Style" w:cs="Arial"/>
          <w:i/>
          <w:sz w:val="24"/>
          <w:szCs w:val="24"/>
        </w:rPr>
        <w:t xml:space="preserve">partir del 6 de junio </w:t>
      </w:r>
      <w:r w:rsidR="003B1B4B" w:rsidRPr="00134E11">
        <w:rPr>
          <w:rFonts w:ascii="Bookman Old Style" w:hAnsi="Bookman Old Style" w:cs="Arial"/>
          <w:i/>
          <w:sz w:val="24"/>
          <w:szCs w:val="24"/>
        </w:rPr>
        <w:t>de 20</w:t>
      </w:r>
      <w:r w:rsidR="00570E75" w:rsidRPr="00134E11">
        <w:rPr>
          <w:rFonts w:ascii="Bookman Old Style" w:hAnsi="Bookman Old Style" w:cs="Arial"/>
          <w:i/>
          <w:sz w:val="24"/>
          <w:szCs w:val="24"/>
        </w:rPr>
        <w:t>1</w:t>
      </w:r>
      <w:r w:rsidR="007D0A74" w:rsidRPr="00134E11">
        <w:rPr>
          <w:rFonts w:ascii="Bookman Old Style" w:hAnsi="Bookman Old Style" w:cs="Arial"/>
          <w:i/>
          <w:sz w:val="24"/>
          <w:szCs w:val="24"/>
        </w:rPr>
        <w:t xml:space="preserve">3 y </w:t>
      </w:r>
      <w:r w:rsidR="007D0A74" w:rsidRPr="00134E11">
        <w:rPr>
          <w:rFonts w:ascii="Bookman Old Style" w:hAnsi="Bookman Old Style" w:cs="Arial"/>
          <w:b/>
          <w:i/>
          <w:sz w:val="24"/>
          <w:szCs w:val="24"/>
        </w:rPr>
        <w:t xml:space="preserve">expiró </w:t>
      </w:r>
      <w:r w:rsidRPr="00134E11">
        <w:rPr>
          <w:rFonts w:ascii="Bookman Old Style" w:hAnsi="Bookman Old Style" w:cs="Arial"/>
          <w:b/>
          <w:i/>
          <w:sz w:val="24"/>
          <w:szCs w:val="24"/>
        </w:rPr>
        <w:t>el 1</w:t>
      </w:r>
      <w:r w:rsidR="009647B1">
        <w:rPr>
          <w:rFonts w:ascii="Bookman Old Style" w:hAnsi="Bookman Old Style" w:cs="Arial"/>
          <w:b/>
          <w:i/>
          <w:sz w:val="24"/>
          <w:szCs w:val="24"/>
        </w:rPr>
        <w:t>3</w:t>
      </w:r>
      <w:r w:rsidR="003B1B4B" w:rsidRPr="00134E11">
        <w:rPr>
          <w:rFonts w:ascii="Bookman Old Style" w:hAnsi="Bookman Old Style" w:cs="Arial"/>
          <w:b/>
          <w:i/>
          <w:sz w:val="24"/>
          <w:szCs w:val="24"/>
        </w:rPr>
        <w:t xml:space="preserve"> de junio de 20</w:t>
      </w:r>
      <w:r w:rsidRPr="00134E11">
        <w:rPr>
          <w:rFonts w:ascii="Bookman Old Style" w:hAnsi="Bookman Old Style" w:cs="Arial"/>
          <w:b/>
          <w:i/>
          <w:sz w:val="24"/>
          <w:szCs w:val="24"/>
        </w:rPr>
        <w:t>13.</w:t>
      </w:r>
    </w:p>
    <w:p w:rsidR="003B1B4B" w:rsidRPr="00134E11" w:rsidRDefault="004566B1"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 </w:t>
      </w:r>
    </w:p>
    <w:p w:rsidR="00134E11" w:rsidRPr="00134E11" w:rsidRDefault="003B1B4B" w:rsidP="00134E11">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La parte actora presentó la demanda ante la Administración Judicial  el 1</w:t>
      </w:r>
      <w:r w:rsidR="004566B1" w:rsidRPr="00134E11">
        <w:rPr>
          <w:rFonts w:ascii="Bookman Old Style" w:hAnsi="Bookman Old Style" w:cs="Arial"/>
          <w:i/>
          <w:sz w:val="24"/>
          <w:szCs w:val="24"/>
        </w:rPr>
        <w:t>4</w:t>
      </w:r>
      <w:r w:rsidRPr="00134E11">
        <w:rPr>
          <w:rFonts w:ascii="Bookman Old Style" w:hAnsi="Bookman Old Style" w:cs="Arial"/>
          <w:i/>
          <w:sz w:val="24"/>
          <w:szCs w:val="24"/>
        </w:rPr>
        <w:t xml:space="preserve"> de junio de 20</w:t>
      </w:r>
      <w:r w:rsidR="004566B1" w:rsidRPr="00134E11">
        <w:rPr>
          <w:rFonts w:ascii="Bookman Old Style" w:hAnsi="Bookman Old Style" w:cs="Arial"/>
          <w:i/>
          <w:sz w:val="24"/>
          <w:szCs w:val="24"/>
        </w:rPr>
        <w:t>13</w:t>
      </w:r>
      <w:r w:rsidR="00E94EC2" w:rsidRPr="00134E11">
        <w:rPr>
          <w:rStyle w:val="Refdenotaalpie"/>
          <w:rFonts w:ascii="Bookman Old Style" w:hAnsi="Bookman Old Style" w:cs="Arial"/>
          <w:i/>
          <w:sz w:val="24"/>
          <w:szCs w:val="24"/>
        </w:rPr>
        <w:footnoteReference w:id="4"/>
      </w:r>
      <w:r w:rsidR="00E94EC2" w:rsidRPr="00134E11">
        <w:rPr>
          <w:rFonts w:ascii="Bookman Old Style" w:hAnsi="Bookman Old Style" w:cs="Arial"/>
          <w:i/>
          <w:sz w:val="24"/>
          <w:szCs w:val="24"/>
        </w:rPr>
        <w:t xml:space="preserve">, cuando </w:t>
      </w:r>
      <w:r w:rsidRPr="00134E11">
        <w:rPr>
          <w:rFonts w:ascii="Bookman Old Style" w:hAnsi="Bookman Old Style" w:cs="Arial"/>
          <w:i/>
          <w:sz w:val="24"/>
          <w:szCs w:val="24"/>
        </w:rPr>
        <w:t>ha debido interponer</w:t>
      </w:r>
      <w:r w:rsidR="00E94EC2" w:rsidRPr="00134E11">
        <w:rPr>
          <w:rFonts w:ascii="Bookman Old Style" w:hAnsi="Bookman Old Style" w:cs="Arial"/>
          <w:i/>
          <w:sz w:val="24"/>
          <w:szCs w:val="24"/>
        </w:rPr>
        <w:t>se</w:t>
      </w:r>
      <w:r w:rsidRPr="00134E11">
        <w:rPr>
          <w:rFonts w:ascii="Bookman Old Style" w:hAnsi="Bookman Old Style" w:cs="Arial"/>
          <w:i/>
          <w:sz w:val="24"/>
          <w:szCs w:val="24"/>
        </w:rPr>
        <w:t xml:space="preserve"> a más tardar e</w:t>
      </w:r>
      <w:r w:rsidR="00E94EC2" w:rsidRPr="00134E11">
        <w:rPr>
          <w:rFonts w:ascii="Bookman Old Style" w:hAnsi="Bookman Old Style" w:cs="Arial"/>
          <w:i/>
          <w:sz w:val="24"/>
          <w:szCs w:val="24"/>
        </w:rPr>
        <w:t xml:space="preserve">n la fecha indicada </w:t>
      </w:r>
      <w:r w:rsidRPr="00134E11">
        <w:rPr>
          <w:rFonts w:ascii="Bookman Old Style" w:hAnsi="Bookman Old Style" w:cs="Arial"/>
          <w:i/>
          <w:sz w:val="24"/>
          <w:szCs w:val="24"/>
        </w:rPr>
        <w:t>1</w:t>
      </w:r>
      <w:r w:rsidR="00990083">
        <w:rPr>
          <w:rFonts w:ascii="Bookman Old Style" w:hAnsi="Bookman Old Style" w:cs="Arial"/>
          <w:i/>
          <w:sz w:val="24"/>
          <w:szCs w:val="24"/>
        </w:rPr>
        <w:t>3</w:t>
      </w:r>
      <w:r w:rsidRPr="00134E11">
        <w:rPr>
          <w:rFonts w:ascii="Bookman Old Style" w:hAnsi="Bookman Old Style" w:cs="Arial"/>
          <w:i/>
          <w:sz w:val="24"/>
          <w:szCs w:val="24"/>
        </w:rPr>
        <w:t xml:space="preserve"> de junio de 20</w:t>
      </w:r>
      <w:r w:rsidR="00E94EC2" w:rsidRPr="00134E11">
        <w:rPr>
          <w:rFonts w:ascii="Bookman Old Style" w:hAnsi="Bookman Old Style" w:cs="Arial"/>
          <w:i/>
          <w:sz w:val="24"/>
          <w:szCs w:val="24"/>
        </w:rPr>
        <w:t xml:space="preserve">13, por lo que el medio de control </w:t>
      </w:r>
      <w:r w:rsidRPr="00134E11">
        <w:rPr>
          <w:rFonts w:ascii="Bookman Old Style" w:hAnsi="Bookman Old Style" w:cs="Arial"/>
          <w:i/>
          <w:sz w:val="24"/>
          <w:szCs w:val="24"/>
        </w:rPr>
        <w:t xml:space="preserve">de nulidad y restablecimiento del derecho </w:t>
      </w:r>
      <w:r w:rsidR="00E94EC2" w:rsidRPr="00134E11">
        <w:rPr>
          <w:rFonts w:ascii="Bookman Old Style" w:hAnsi="Bookman Old Style" w:cs="Arial"/>
          <w:i/>
          <w:sz w:val="24"/>
          <w:szCs w:val="24"/>
        </w:rPr>
        <w:t>pretendi</w:t>
      </w:r>
      <w:r w:rsidR="00134E11" w:rsidRPr="00134E11">
        <w:rPr>
          <w:rFonts w:ascii="Bookman Old Style" w:hAnsi="Bookman Old Style" w:cs="Arial"/>
          <w:i/>
          <w:sz w:val="24"/>
          <w:szCs w:val="24"/>
        </w:rPr>
        <w:t>do</w:t>
      </w:r>
      <w:r w:rsidR="00E94EC2" w:rsidRPr="00134E11">
        <w:rPr>
          <w:rFonts w:ascii="Bookman Old Style" w:hAnsi="Bookman Old Style" w:cs="Arial"/>
          <w:i/>
          <w:sz w:val="24"/>
          <w:szCs w:val="24"/>
        </w:rPr>
        <w:t xml:space="preserve"> </w:t>
      </w:r>
      <w:r w:rsidRPr="00134E11">
        <w:rPr>
          <w:rFonts w:ascii="Bookman Old Style" w:hAnsi="Bookman Old Style" w:cs="Arial"/>
          <w:i/>
          <w:sz w:val="24"/>
          <w:szCs w:val="24"/>
        </w:rPr>
        <w:t>se encuentra caducad</w:t>
      </w:r>
      <w:r w:rsidR="00E94EC2" w:rsidRPr="00134E11">
        <w:rPr>
          <w:rFonts w:ascii="Bookman Old Style" w:hAnsi="Bookman Old Style" w:cs="Arial"/>
          <w:i/>
          <w:sz w:val="24"/>
          <w:szCs w:val="24"/>
        </w:rPr>
        <w:t>o</w:t>
      </w:r>
      <w:r w:rsidR="00134E11">
        <w:rPr>
          <w:rFonts w:ascii="Bookman Old Style" w:hAnsi="Bookman Old Style" w:cs="Arial"/>
          <w:i/>
          <w:sz w:val="24"/>
          <w:szCs w:val="24"/>
        </w:rPr>
        <w:t>.</w:t>
      </w:r>
    </w:p>
    <w:p w:rsidR="003B1B4B" w:rsidRPr="00134E11" w:rsidRDefault="003B1B4B" w:rsidP="00134E11">
      <w:pPr>
        <w:spacing w:line="360" w:lineRule="auto"/>
        <w:ind w:firstLine="1134"/>
        <w:jc w:val="both"/>
        <w:rPr>
          <w:rFonts w:ascii="Bookman Old Style" w:hAnsi="Bookman Old Style" w:cs="Arial"/>
          <w:i/>
          <w:sz w:val="24"/>
          <w:szCs w:val="24"/>
        </w:rPr>
      </w:pPr>
    </w:p>
    <w:p w:rsidR="00134E11" w:rsidRPr="00134E11" w:rsidRDefault="00134E11" w:rsidP="00134E11">
      <w:pPr>
        <w:spacing w:line="360" w:lineRule="auto"/>
        <w:ind w:left="142" w:firstLine="1134"/>
        <w:jc w:val="both"/>
        <w:rPr>
          <w:rFonts w:ascii="Bookman Old Style" w:hAnsi="Bookman Old Style" w:cs="Comic Sans MS"/>
          <w:i/>
          <w:sz w:val="24"/>
          <w:szCs w:val="24"/>
        </w:rPr>
      </w:pPr>
      <w:r w:rsidRPr="00134E11">
        <w:rPr>
          <w:rFonts w:ascii="Bookman Old Style" w:hAnsi="Bookman Old Style" w:cs="Comic Sans MS"/>
          <w:i/>
          <w:sz w:val="24"/>
          <w:szCs w:val="24"/>
        </w:rPr>
        <w:t>Por las razones expuestas procederá este Tribunal a confirmar la decisión objeto de censura.</w:t>
      </w:r>
    </w:p>
    <w:p w:rsidR="00134E11" w:rsidRPr="00134E11" w:rsidRDefault="00134E11" w:rsidP="00134E11">
      <w:pPr>
        <w:spacing w:line="360" w:lineRule="auto"/>
        <w:ind w:left="142" w:firstLine="1134"/>
        <w:jc w:val="both"/>
        <w:rPr>
          <w:rFonts w:ascii="Bookman Old Style" w:hAnsi="Bookman Old Style" w:cs="Comic Sans MS"/>
          <w:i/>
          <w:sz w:val="24"/>
          <w:szCs w:val="24"/>
        </w:rPr>
      </w:pPr>
    </w:p>
    <w:p w:rsidR="00134E11" w:rsidRPr="00134E11" w:rsidRDefault="00134E11" w:rsidP="00134E11">
      <w:pPr>
        <w:widowControl w:val="0"/>
        <w:spacing w:line="360" w:lineRule="auto"/>
        <w:ind w:firstLine="1134"/>
        <w:jc w:val="both"/>
        <w:rPr>
          <w:rFonts w:ascii="Bookman Old Style" w:hAnsi="Bookman Old Style" w:cs="Comic Sans MS"/>
          <w:i/>
          <w:iCs/>
          <w:sz w:val="24"/>
          <w:szCs w:val="24"/>
        </w:rPr>
      </w:pPr>
      <w:r w:rsidRPr="00134E11">
        <w:rPr>
          <w:rFonts w:ascii="Bookman Old Style" w:hAnsi="Bookman Old Style" w:cs="Comic Sans MS"/>
          <w:i/>
          <w:iCs/>
          <w:sz w:val="24"/>
          <w:szCs w:val="24"/>
        </w:rPr>
        <w:t>En mérito de lo expuesto, el Tribunal Administrativo del Meta,</w:t>
      </w:r>
    </w:p>
    <w:p w:rsidR="00134E11" w:rsidRPr="00134E11" w:rsidRDefault="00134E11" w:rsidP="00134E11">
      <w:pPr>
        <w:widowControl w:val="0"/>
        <w:spacing w:line="276" w:lineRule="auto"/>
        <w:ind w:firstLine="1134"/>
        <w:jc w:val="both"/>
        <w:rPr>
          <w:rFonts w:ascii="Bookman Old Style" w:hAnsi="Bookman Old Style" w:cs="Comic Sans MS"/>
          <w:i/>
          <w:iCs/>
          <w:color w:val="000000"/>
          <w:sz w:val="24"/>
          <w:szCs w:val="24"/>
          <w:lang w:val="es-CO"/>
        </w:rPr>
      </w:pPr>
    </w:p>
    <w:p w:rsidR="00134E11" w:rsidRPr="00134E11" w:rsidRDefault="00134E11" w:rsidP="00134E11">
      <w:pPr>
        <w:widowControl w:val="0"/>
        <w:spacing w:line="360" w:lineRule="auto"/>
        <w:ind w:firstLine="1134"/>
        <w:jc w:val="both"/>
        <w:rPr>
          <w:rFonts w:ascii="Bookman Old Style" w:hAnsi="Bookman Old Style" w:cs="Comic Sans MS"/>
          <w:i/>
          <w:iCs/>
          <w:color w:val="000000"/>
          <w:sz w:val="24"/>
          <w:szCs w:val="24"/>
          <w:lang w:val="es-CO"/>
        </w:rPr>
      </w:pPr>
      <w:r>
        <w:rPr>
          <w:rFonts w:ascii="Bookman Old Style" w:hAnsi="Bookman Old Style" w:cs="Comic Sans MS"/>
          <w:i/>
          <w:iCs/>
          <w:color w:val="000000"/>
          <w:sz w:val="24"/>
          <w:szCs w:val="24"/>
          <w:lang w:val="es-CO"/>
        </w:rPr>
        <w:t xml:space="preserve"> </w:t>
      </w:r>
      <w:r w:rsidRPr="00134E11">
        <w:rPr>
          <w:rFonts w:ascii="Bookman Old Style" w:hAnsi="Bookman Old Style" w:cs="Comic Sans MS"/>
          <w:i/>
          <w:iCs/>
          <w:color w:val="000000"/>
          <w:sz w:val="24"/>
          <w:szCs w:val="24"/>
          <w:lang w:val="es-CO"/>
        </w:rPr>
        <w:t>R E S U E L V E:</w:t>
      </w:r>
    </w:p>
    <w:p w:rsidR="00134E11" w:rsidRPr="00134E11" w:rsidRDefault="00134E11" w:rsidP="00134E11">
      <w:pPr>
        <w:widowControl w:val="0"/>
        <w:spacing w:line="276" w:lineRule="auto"/>
        <w:ind w:firstLine="1134"/>
        <w:jc w:val="both"/>
        <w:rPr>
          <w:rFonts w:ascii="Bookman Old Style" w:hAnsi="Bookman Old Style" w:cs="Comic Sans MS"/>
          <w:i/>
          <w:iCs/>
          <w:color w:val="000000"/>
          <w:sz w:val="24"/>
          <w:szCs w:val="24"/>
          <w:lang w:val="es-CO"/>
        </w:rPr>
      </w:pPr>
    </w:p>
    <w:p w:rsidR="00134E11" w:rsidRPr="00134E11" w:rsidRDefault="00134E11" w:rsidP="00134E11">
      <w:pPr>
        <w:widowControl w:val="0"/>
        <w:spacing w:line="360" w:lineRule="auto"/>
        <w:ind w:firstLine="1134"/>
        <w:jc w:val="both"/>
        <w:rPr>
          <w:rFonts w:ascii="Bookman Old Style" w:hAnsi="Bookman Old Style" w:cs="Comic Sans MS"/>
          <w:i/>
          <w:iCs/>
          <w:color w:val="000000"/>
          <w:sz w:val="24"/>
          <w:szCs w:val="24"/>
          <w:lang w:val="es-CO"/>
        </w:rPr>
      </w:pPr>
      <w:r w:rsidRPr="00134E11">
        <w:rPr>
          <w:rFonts w:ascii="Bookman Old Style" w:hAnsi="Bookman Old Style" w:cs="Comic Sans MS"/>
          <w:i/>
          <w:iCs/>
          <w:color w:val="000000"/>
          <w:sz w:val="24"/>
          <w:szCs w:val="24"/>
          <w:lang w:val="es-CO"/>
        </w:rPr>
        <w:t xml:space="preserve">PRIMERO: CONFIRMAR el auto proferido </w:t>
      </w:r>
      <w:r w:rsidRPr="00134E11">
        <w:rPr>
          <w:rFonts w:ascii="Bookman Old Style" w:hAnsi="Bookman Old Style" w:cs="Comic Sans MS"/>
          <w:i/>
          <w:sz w:val="24"/>
          <w:szCs w:val="24"/>
        </w:rPr>
        <w:t xml:space="preserve">el 27 de junio de 2013 por el Juzgado Cuarto Administrativo Oral de Villavicencio,  </w:t>
      </w:r>
      <w:r w:rsidRPr="00134E11">
        <w:rPr>
          <w:rFonts w:ascii="Bookman Old Style" w:hAnsi="Bookman Old Style" w:cs="Comic Sans MS"/>
          <w:i/>
          <w:iCs/>
          <w:color w:val="000000"/>
          <w:sz w:val="24"/>
          <w:szCs w:val="24"/>
          <w:lang w:val="es-CO"/>
        </w:rPr>
        <w:t>que rechazó la demanda por caducidad, conforme lo expuesto en la parte motiva de la presente providencia.</w:t>
      </w:r>
    </w:p>
    <w:p w:rsidR="00134E11" w:rsidRPr="00134E11" w:rsidRDefault="00134E11" w:rsidP="00134E11">
      <w:pPr>
        <w:widowControl w:val="0"/>
        <w:spacing w:line="276" w:lineRule="auto"/>
        <w:ind w:firstLine="1134"/>
        <w:jc w:val="both"/>
        <w:rPr>
          <w:rFonts w:ascii="Bookman Old Style" w:hAnsi="Bookman Old Style" w:cs="Comic Sans MS"/>
          <w:i/>
          <w:iCs/>
          <w:color w:val="000000"/>
          <w:sz w:val="24"/>
          <w:szCs w:val="24"/>
          <w:lang w:val="es-CO"/>
        </w:rPr>
      </w:pPr>
    </w:p>
    <w:p w:rsidR="00134E11" w:rsidRPr="00134E11" w:rsidRDefault="00134E11" w:rsidP="00134E11">
      <w:pPr>
        <w:widowControl w:val="0"/>
        <w:spacing w:line="360" w:lineRule="auto"/>
        <w:ind w:firstLine="1134"/>
        <w:jc w:val="both"/>
        <w:rPr>
          <w:rFonts w:ascii="Bookman Old Style" w:hAnsi="Bookman Old Style" w:cs="Comic Sans MS"/>
          <w:i/>
          <w:iCs/>
          <w:color w:val="000000"/>
          <w:sz w:val="24"/>
          <w:szCs w:val="24"/>
          <w:lang w:val="es-CO"/>
        </w:rPr>
      </w:pPr>
      <w:r w:rsidRPr="00134E11">
        <w:rPr>
          <w:rFonts w:ascii="Bookman Old Style" w:hAnsi="Bookman Old Style" w:cs="Comic Sans MS"/>
          <w:i/>
          <w:iCs/>
          <w:color w:val="000000"/>
          <w:sz w:val="24"/>
          <w:szCs w:val="24"/>
          <w:lang w:val="es-CO"/>
        </w:rPr>
        <w:t>SEGUNDO: En firme la presente providencia, por Secretaría remítase el expediente al Juzgado de origen.</w:t>
      </w:r>
    </w:p>
    <w:p w:rsidR="00134E11" w:rsidRPr="00134E11" w:rsidRDefault="00134E11" w:rsidP="00134E11">
      <w:pPr>
        <w:widowControl w:val="0"/>
        <w:spacing w:line="276" w:lineRule="auto"/>
        <w:ind w:firstLine="1134"/>
        <w:jc w:val="both"/>
        <w:rPr>
          <w:rFonts w:ascii="Bookman Old Style" w:hAnsi="Bookman Old Style" w:cs="Comic Sans MS"/>
          <w:i/>
          <w:sz w:val="24"/>
          <w:szCs w:val="24"/>
          <w:lang w:val="es-CO"/>
        </w:rPr>
      </w:pPr>
    </w:p>
    <w:p w:rsidR="00134E11" w:rsidRPr="00134E11" w:rsidRDefault="00134E11" w:rsidP="00134E11">
      <w:pPr>
        <w:spacing w:line="360" w:lineRule="auto"/>
        <w:ind w:firstLine="1134"/>
        <w:rPr>
          <w:rFonts w:ascii="Bookman Old Style" w:hAnsi="Bookman Old Style" w:cs="Comic Sans MS"/>
          <w:i/>
          <w:sz w:val="24"/>
          <w:szCs w:val="24"/>
        </w:rPr>
      </w:pPr>
      <w:r w:rsidRPr="00134E11">
        <w:rPr>
          <w:rFonts w:ascii="Bookman Old Style" w:hAnsi="Bookman Old Style" w:cs="Comic Sans MS"/>
          <w:i/>
          <w:sz w:val="24"/>
          <w:szCs w:val="24"/>
        </w:rPr>
        <w:t>Notifíquese  y  Cúmplase,</w:t>
      </w:r>
    </w:p>
    <w:p w:rsidR="00134E11" w:rsidRPr="00134E11" w:rsidRDefault="00134E11" w:rsidP="00134E11">
      <w:pPr>
        <w:spacing w:line="276" w:lineRule="auto"/>
        <w:ind w:firstLine="1134"/>
        <w:jc w:val="both"/>
        <w:rPr>
          <w:rFonts w:ascii="Bookman Old Style" w:hAnsi="Bookman Old Style" w:cs="Comic Sans MS"/>
          <w:i/>
          <w:sz w:val="24"/>
          <w:szCs w:val="24"/>
        </w:rPr>
      </w:pPr>
    </w:p>
    <w:p w:rsidR="00134E11" w:rsidRPr="00134E11" w:rsidRDefault="00134E11" w:rsidP="00134E11">
      <w:pPr>
        <w:spacing w:line="360" w:lineRule="auto"/>
        <w:ind w:firstLine="1134"/>
        <w:jc w:val="both"/>
        <w:rPr>
          <w:rFonts w:ascii="Bookman Old Style" w:hAnsi="Bookman Old Style" w:cs="Comic Sans MS"/>
          <w:i/>
          <w:sz w:val="24"/>
          <w:szCs w:val="24"/>
        </w:rPr>
      </w:pPr>
      <w:r w:rsidRPr="00134E11">
        <w:rPr>
          <w:rFonts w:ascii="Bookman Old Style" w:hAnsi="Bookman Old Style" w:cs="Comic Sans MS"/>
          <w:i/>
          <w:sz w:val="24"/>
          <w:szCs w:val="24"/>
        </w:rPr>
        <w:t xml:space="preserve">Estudiado y aprobado en Sala de Decisión No.  </w:t>
      </w:r>
      <w:proofErr w:type="gramStart"/>
      <w:r w:rsidRPr="00134E11">
        <w:rPr>
          <w:rFonts w:ascii="Bookman Old Style" w:hAnsi="Bookman Old Style" w:cs="Comic Sans MS"/>
          <w:i/>
          <w:sz w:val="24"/>
          <w:szCs w:val="24"/>
        </w:rPr>
        <w:t>de</w:t>
      </w:r>
      <w:proofErr w:type="gramEnd"/>
      <w:r w:rsidRPr="00134E11">
        <w:rPr>
          <w:rFonts w:ascii="Bookman Old Style" w:hAnsi="Bookman Old Style" w:cs="Comic Sans MS"/>
          <w:i/>
          <w:sz w:val="24"/>
          <w:szCs w:val="24"/>
        </w:rPr>
        <w:t xml:space="preserve"> la fecha, según Acta No.  </w:t>
      </w:r>
    </w:p>
    <w:p w:rsidR="00134E11" w:rsidRPr="00134E11" w:rsidRDefault="00134E11" w:rsidP="00134E11">
      <w:pPr>
        <w:spacing w:line="360" w:lineRule="auto"/>
        <w:ind w:left="1416" w:firstLine="1134"/>
        <w:jc w:val="both"/>
        <w:rPr>
          <w:rFonts w:ascii="Bookman Old Style" w:hAnsi="Bookman Old Style" w:cs="Comic Sans MS"/>
          <w:i/>
          <w:sz w:val="24"/>
          <w:szCs w:val="24"/>
        </w:rPr>
      </w:pPr>
    </w:p>
    <w:p w:rsidR="0047272B" w:rsidRDefault="0047272B" w:rsidP="0047272B">
      <w:pPr>
        <w:spacing w:line="360" w:lineRule="auto"/>
        <w:ind w:firstLine="1134"/>
        <w:jc w:val="both"/>
        <w:rPr>
          <w:rFonts w:ascii="Bookman Old Style" w:hAnsi="Bookman Old Style"/>
          <w:b/>
          <w:i/>
          <w:iCs/>
          <w:sz w:val="24"/>
          <w:szCs w:val="24"/>
        </w:rPr>
      </w:pPr>
    </w:p>
    <w:p w:rsidR="0047272B" w:rsidRPr="00C85B66" w:rsidRDefault="0047272B" w:rsidP="0047272B">
      <w:pPr>
        <w:ind w:right="-323"/>
        <w:jc w:val="center"/>
        <w:rPr>
          <w:rFonts w:ascii="Bookman Old Style" w:hAnsi="Bookman Old Style" w:cs="Comic Sans MS"/>
          <w:i/>
          <w:iCs/>
          <w:sz w:val="24"/>
          <w:szCs w:val="24"/>
        </w:rPr>
      </w:pPr>
      <w:r w:rsidRPr="00C85B66">
        <w:rPr>
          <w:rFonts w:ascii="Bookman Old Style" w:hAnsi="Bookman Old Style" w:cs="Comic Sans MS"/>
          <w:i/>
          <w:iCs/>
          <w:sz w:val="24"/>
          <w:szCs w:val="24"/>
        </w:rPr>
        <w:t>MOISÉS RODRIGO MAZABEL PINZÓN</w:t>
      </w:r>
    </w:p>
    <w:p w:rsidR="0047272B" w:rsidRPr="00CE452C" w:rsidRDefault="0047272B" w:rsidP="0047272B">
      <w:pPr>
        <w:spacing w:line="360" w:lineRule="auto"/>
        <w:ind w:left="2406" w:firstLine="1134"/>
        <w:rPr>
          <w:rFonts w:ascii="Bookman Old Style" w:hAnsi="Bookman Old Style"/>
          <w:i/>
          <w:iCs/>
          <w:sz w:val="24"/>
          <w:szCs w:val="24"/>
        </w:rPr>
      </w:pPr>
      <w:r w:rsidRPr="00CE452C">
        <w:rPr>
          <w:rFonts w:ascii="Bookman Old Style" w:hAnsi="Bookman Old Style"/>
          <w:i/>
          <w:iCs/>
          <w:sz w:val="24"/>
          <w:szCs w:val="24"/>
        </w:rPr>
        <w:t>(Original Firmado)</w:t>
      </w:r>
    </w:p>
    <w:p w:rsidR="0047272B" w:rsidRDefault="0047272B" w:rsidP="0047272B">
      <w:pPr>
        <w:spacing w:line="360" w:lineRule="auto"/>
        <w:ind w:firstLine="1134"/>
        <w:jc w:val="both"/>
        <w:rPr>
          <w:rFonts w:ascii="Bookman Old Style" w:hAnsi="Bookman Old Style"/>
          <w:b/>
          <w:i/>
          <w:iCs/>
          <w:sz w:val="24"/>
          <w:szCs w:val="24"/>
        </w:rPr>
      </w:pPr>
    </w:p>
    <w:p w:rsidR="0047272B" w:rsidRPr="00C85B66" w:rsidRDefault="0047272B" w:rsidP="0047272B">
      <w:pPr>
        <w:ind w:firstLine="1134"/>
        <w:jc w:val="both"/>
        <w:rPr>
          <w:rFonts w:ascii="Bookman Old Style" w:hAnsi="Bookman Old Style"/>
          <w:b/>
          <w:i/>
          <w:iCs/>
          <w:sz w:val="24"/>
          <w:szCs w:val="24"/>
        </w:rPr>
      </w:pPr>
    </w:p>
    <w:p w:rsidR="0047272B" w:rsidRDefault="0047272B" w:rsidP="0047272B">
      <w:pPr>
        <w:jc w:val="both"/>
        <w:rPr>
          <w:rFonts w:ascii="Bookman Old Style" w:hAnsi="Bookman Old Style"/>
          <w:i/>
          <w:iCs/>
          <w:sz w:val="24"/>
          <w:szCs w:val="24"/>
        </w:rPr>
      </w:pPr>
      <w:r w:rsidRPr="00C85B66">
        <w:rPr>
          <w:rFonts w:ascii="Bookman Old Style" w:hAnsi="Bookman Old Style"/>
          <w:i/>
          <w:iCs/>
          <w:sz w:val="24"/>
          <w:szCs w:val="24"/>
        </w:rPr>
        <w:t xml:space="preserve">HÉCTOR ENRIQUE REY MORENO       </w:t>
      </w:r>
      <w:r>
        <w:rPr>
          <w:rFonts w:ascii="Bookman Old Style" w:hAnsi="Bookman Old Style"/>
          <w:i/>
          <w:iCs/>
          <w:sz w:val="24"/>
          <w:szCs w:val="24"/>
        </w:rPr>
        <w:tab/>
      </w:r>
      <w:r w:rsidRPr="00C85B66">
        <w:rPr>
          <w:rFonts w:ascii="Bookman Old Style" w:hAnsi="Bookman Old Style"/>
          <w:i/>
          <w:iCs/>
          <w:sz w:val="24"/>
          <w:szCs w:val="24"/>
        </w:rPr>
        <w:t xml:space="preserve">TERESA HERRERA ANDRADE </w:t>
      </w:r>
    </w:p>
    <w:p w:rsidR="0047272B" w:rsidRDefault="0047272B" w:rsidP="0047272B">
      <w:pPr>
        <w:ind w:firstLine="708"/>
        <w:rPr>
          <w:rFonts w:ascii="Bookman Old Style" w:hAnsi="Bookman Old Style"/>
          <w:i/>
          <w:iCs/>
          <w:sz w:val="24"/>
          <w:szCs w:val="24"/>
        </w:rPr>
      </w:pPr>
      <w:r w:rsidRPr="00CE452C">
        <w:rPr>
          <w:rFonts w:ascii="Bookman Old Style" w:hAnsi="Bookman Old Style"/>
          <w:i/>
          <w:iCs/>
          <w:sz w:val="24"/>
          <w:szCs w:val="24"/>
        </w:rPr>
        <w:t>(Original Firmado)</w:t>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Pr>
          <w:rFonts w:ascii="Bookman Old Style" w:hAnsi="Bookman Old Style"/>
          <w:i/>
          <w:iCs/>
          <w:sz w:val="24"/>
          <w:szCs w:val="24"/>
        </w:rPr>
        <w:tab/>
      </w:r>
      <w:r w:rsidRPr="00CE452C">
        <w:rPr>
          <w:rFonts w:ascii="Bookman Old Style" w:hAnsi="Bookman Old Style"/>
          <w:i/>
          <w:iCs/>
          <w:sz w:val="24"/>
          <w:szCs w:val="24"/>
        </w:rPr>
        <w:t>(Original Firmado)</w:t>
      </w:r>
    </w:p>
    <w:sectPr w:rsidR="0047272B" w:rsidSect="00E50D15">
      <w:headerReference w:type="default" r:id="rId9"/>
      <w:pgSz w:w="12242" w:h="18722" w:code="120"/>
      <w:pgMar w:top="1418"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FCC" w:rsidRDefault="002A0FCC" w:rsidP="00A106F1">
      <w:r>
        <w:separator/>
      </w:r>
    </w:p>
  </w:endnote>
  <w:endnote w:type="continuationSeparator" w:id="0">
    <w:p w:rsidR="002A0FCC" w:rsidRDefault="002A0FCC" w:rsidP="00A10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FCC" w:rsidRDefault="002A0FCC" w:rsidP="00A106F1">
      <w:r>
        <w:separator/>
      </w:r>
    </w:p>
  </w:footnote>
  <w:footnote w:type="continuationSeparator" w:id="0">
    <w:p w:rsidR="002A0FCC" w:rsidRDefault="002A0FCC" w:rsidP="00A106F1">
      <w:r>
        <w:continuationSeparator/>
      </w:r>
    </w:p>
  </w:footnote>
  <w:footnote w:id="1">
    <w:p w:rsidR="00A106F1" w:rsidRPr="00631619" w:rsidRDefault="00A106F1" w:rsidP="00A106F1">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sidR="00E72561">
        <w:rPr>
          <w:rFonts w:ascii="Arial" w:hAnsi="Arial" w:cs="Arial"/>
        </w:rPr>
        <w:t xml:space="preserve"> </w:t>
      </w:r>
      <w:r w:rsidR="00E72561" w:rsidRPr="00631619">
        <w:rPr>
          <w:rFonts w:ascii="Bookman Old Style" w:hAnsi="Bookman Old Style" w:cs="Arial"/>
          <w:i/>
          <w:sz w:val="16"/>
          <w:szCs w:val="16"/>
        </w:rPr>
        <w:t>Fol. 859 C-5</w:t>
      </w:r>
    </w:p>
  </w:footnote>
  <w:footnote w:id="2">
    <w:p w:rsidR="00883A1C" w:rsidRPr="00134E11" w:rsidRDefault="00883A1C">
      <w:pPr>
        <w:pStyle w:val="Textonotapie"/>
        <w:rPr>
          <w:rFonts w:ascii="Bookman Old Style" w:hAnsi="Bookman Old Style"/>
          <w:i/>
          <w:sz w:val="16"/>
          <w:szCs w:val="16"/>
          <w:lang w:val="es-CO"/>
        </w:rPr>
      </w:pPr>
      <w:r w:rsidRPr="00134E11">
        <w:rPr>
          <w:rStyle w:val="Refdenotaalpie"/>
          <w:rFonts w:ascii="Bookman Old Style" w:hAnsi="Bookman Old Style"/>
          <w:i/>
          <w:sz w:val="16"/>
          <w:szCs w:val="16"/>
        </w:rPr>
        <w:footnoteRef/>
      </w:r>
      <w:r w:rsidRPr="00134E11">
        <w:rPr>
          <w:rFonts w:ascii="Bookman Old Style" w:hAnsi="Bookman Old Style"/>
          <w:i/>
          <w:sz w:val="16"/>
          <w:szCs w:val="16"/>
        </w:rPr>
        <w:t xml:space="preserve"> </w:t>
      </w:r>
      <w:r w:rsidRPr="00134E11">
        <w:rPr>
          <w:rFonts w:ascii="Bookman Old Style" w:hAnsi="Bookman Old Style"/>
          <w:i/>
          <w:sz w:val="16"/>
          <w:szCs w:val="16"/>
          <w:lang w:val="es-CO"/>
        </w:rPr>
        <w:t xml:space="preserve">Hecho 5 fol. 2 de la demanda y fol. 549 C-3.  </w:t>
      </w:r>
    </w:p>
  </w:footnote>
  <w:footnote w:id="3">
    <w:p w:rsidR="00FE645E" w:rsidRPr="00FE645E" w:rsidRDefault="00FE645E">
      <w:pPr>
        <w:pStyle w:val="Textonotapie"/>
        <w:rPr>
          <w:lang w:val="en-US"/>
        </w:rPr>
      </w:pPr>
      <w:r w:rsidRPr="00134E11">
        <w:rPr>
          <w:rStyle w:val="Refdenotaalpie"/>
          <w:rFonts w:ascii="Bookman Old Style" w:hAnsi="Bookman Old Style"/>
          <w:i/>
          <w:sz w:val="16"/>
          <w:szCs w:val="16"/>
        </w:rPr>
        <w:footnoteRef/>
      </w:r>
      <w:r w:rsidRPr="00134E11">
        <w:rPr>
          <w:rFonts w:ascii="Bookman Old Style" w:hAnsi="Bookman Old Style"/>
          <w:i/>
          <w:sz w:val="16"/>
          <w:szCs w:val="16"/>
          <w:lang w:val="en-US"/>
        </w:rPr>
        <w:t xml:space="preserve"> Fol. 556 C-3</w:t>
      </w:r>
    </w:p>
  </w:footnote>
  <w:footnote w:id="4">
    <w:p w:rsidR="00E94EC2" w:rsidRPr="00134E11" w:rsidRDefault="00E94EC2">
      <w:pPr>
        <w:pStyle w:val="Textonotapie"/>
        <w:rPr>
          <w:rFonts w:ascii="Bookman Old Style" w:hAnsi="Bookman Old Style"/>
          <w:i/>
          <w:sz w:val="16"/>
          <w:szCs w:val="16"/>
          <w:lang w:val="en-US"/>
        </w:rPr>
      </w:pPr>
      <w:r>
        <w:rPr>
          <w:rStyle w:val="Refdenotaalpie"/>
        </w:rPr>
        <w:footnoteRef/>
      </w:r>
      <w:r w:rsidRPr="00E94EC2">
        <w:rPr>
          <w:lang w:val="en-US"/>
        </w:rPr>
        <w:t xml:space="preserve"> </w:t>
      </w:r>
      <w:r w:rsidRPr="00134E11">
        <w:rPr>
          <w:rFonts w:ascii="Bookman Old Style" w:hAnsi="Bookman Old Style" w:cs="Arial"/>
          <w:i/>
          <w:sz w:val="16"/>
          <w:szCs w:val="16"/>
          <w:lang w:val="en-US"/>
        </w:rPr>
        <w:t>fol. 859 C-5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631619" w:rsidRPr="00631619" w:rsidRDefault="00631619" w:rsidP="00631619">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631619" w:rsidRPr="00631619" w:rsidRDefault="00631619" w:rsidP="00631619">
        <w:pPr>
          <w:ind w:left="851" w:firstLine="709"/>
          <w:jc w:val="right"/>
          <w:rPr>
            <w:rFonts w:ascii="Bookman Old Style" w:hAnsi="Bookman Old Style" w:cs="Comic Sans MS"/>
            <w:bCs/>
            <w:i/>
            <w:sz w:val="16"/>
            <w:szCs w:val="16"/>
          </w:rPr>
        </w:pPr>
        <w:r w:rsidRPr="00631619">
          <w:rPr>
            <w:rFonts w:ascii="Bookman Old Style" w:hAnsi="Bookman Old Style" w:cs="Comic Sans MS"/>
            <w:bCs/>
            <w:i/>
            <w:sz w:val="16"/>
            <w:szCs w:val="16"/>
          </w:rPr>
          <w:t xml:space="preserve">Marisol Castañeda Ospina </w:t>
        </w:r>
        <w:r>
          <w:rPr>
            <w:rFonts w:ascii="Bookman Old Style" w:hAnsi="Bookman Old Style" w:cs="Comic Sans MS"/>
            <w:bCs/>
            <w:i/>
            <w:sz w:val="16"/>
            <w:szCs w:val="16"/>
          </w:rPr>
          <w:t xml:space="preserve">vs. </w:t>
        </w:r>
        <w:r>
          <w:rPr>
            <w:rFonts w:ascii="Bookman Old Style" w:hAnsi="Bookman Old Style"/>
            <w:i/>
            <w:sz w:val="16"/>
            <w:szCs w:val="16"/>
          </w:rPr>
          <w:t>Municipio d</w:t>
        </w:r>
        <w:r w:rsidRPr="00631619">
          <w:rPr>
            <w:rFonts w:ascii="Bookman Old Style" w:hAnsi="Bookman Old Style"/>
            <w:i/>
            <w:sz w:val="16"/>
            <w:szCs w:val="16"/>
          </w:rPr>
          <w:t xml:space="preserve">e Castilla La Nueva </w:t>
        </w:r>
      </w:p>
      <w:p w:rsidR="00631619" w:rsidRDefault="00631619" w:rsidP="00631619">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50001-33-33-004-2013-00348-01</w:t>
        </w:r>
      </w:p>
      <w:p w:rsidR="0072239B" w:rsidRPr="00631619" w:rsidRDefault="0072239B" w:rsidP="00631619">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631619" w:rsidRPr="00631619" w:rsidRDefault="00631619" w:rsidP="00631619">
        <w:pPr>
          <w:spacing w:line="360" w:lineRule="auto"/>
          <w:jc w:val="right"/>
          <w:rPr>
            <w:rFonts w:ascii="Bookman Old Style" w:hAnsi="Bookman Old Style" w:cs="Comic Sans MS"/>
            <w:i/>
            <w:sz w:val="16"/>
            <w:szCs w:val="16"/>
          </w:rPr>
        </w:pPr>
      </w:p>
      <w:p w:rsidR="00631619" w:rsidRDefault="00837513">
        <w:pPr>
          <w:pStyle w:val="Encabezado"/>
          <w:jc w:val="right"/>
        </w:pPr>
        <w:fldSimple w:instr=" PAGE   \* MERGEFORMAT ">
          <w:r w:rsidR="00417829">
            <w:rPr>
              <w:noProof/>
            </w:rPr>
            <w:t>5</w:t>
          </w:r>
        </w:fldSimple>
      </w:p>
    </w:sdtContent>
  </w:sdt>
  <w:p w:rsidR="00631619" w:rsidRDefault="0063161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106F1"/>
    <w:rsid w:val="00027FFC"/>
    <w:rsid w:val="00067E27"/>
    <w:rsid w:val="00096E4D"/>
    <w:rsid w:val="000F26AD"/>
    <w:rsid w:val="000F520D"/>
    <w:rsid w:val="00111C73"/>
    <w:rsid w:val="00134E11"/>
    <w:rsid w:val="00143C34"/>
    <w:rsid w:val="001603F1"/>
    <w:rsid w:val="001A5A7B"/>
    <w:rsid w:val="002312A3"/>
    <w:rsid w:val="00251ED0"/>
    <w:rsid w:val="002764C4"/>
    <w:rsid w:val="002A0FCC"/>
    <w:rsid w:val="002B6092"/>
    <w:rsid w:val="002E1246"/>
    <w:rsid w:val="00300A12"/>
    <w:rsid w:val="00333CCE"/>
    <w:rsid w:val="00362271"/>
    <w:rsid w:val="003B1B4B"/>
    <w:rsid w:val="003E341E"/>
    <w:rsid w:val="00417829"/>
    <w:rsid w:val="004566B1"/>
    <w:rsid w:val="0047272B"/>
    <w:rsid w:val="00494D82"/>
    <w:rsid w:val="004D0E24"/>
    <w:rsid w:val="004E7F09"/>
    <w:rsid w:val="00517C3D"/>
    <w:rsid w:val="00570E75"/>
    <w:rsid w:val="00631619"/>
    <w:rsid w:val="00653B6B"/>
    <w:rsid w:val="006F48C1"/>
    <w:rsid w:val="0072239B"/>
    <w:rsid w:val="007D0A74"/>
    <w:rsid w:val="007D1D39"/>
    <w:rsid w:val="00837513"/>
    <w:rsid w:val="00865C69"/>
    <w:rsid w:val="00883A1C"/>
    <w:rsid w:val="008B5C9F"/>
    <w:rsid w:val="008E28A5"/>
    <w:rsid w:val="009127E5"/>
    <w:rsid w:val="009455E4"/>
    <w:rsid w:val="0095364C"/>
    <w:rsid w:val="00963C8F"/>
    <w:rsid w:val="009647B1"/>
    <w:rsid w:val="00990083"/>
    <w:rsid w:val="009B6899"/>
    <w:rsid w:val="00A106F1"/>
    <w:rsid w:val="00A272EF"/>
    <w:rsid w:val="00A8657C"/>
    <w:rsid w:val="00AB5C3B"/>
    <w:rsid w:val="00AC665E"/>
    <w:rsid w:val="00AD3F22"/>
    <w:rsid w:val="00BE4B10"/>
    <w:rsid w:val="00C133FF"/>
    <w:rsid w:val="00C34D2C"/>
    <w:rsid w:val="00C75145"/>
    <w:rsid w:val="00CE6F05"/>
    <w:rsid w:val="00D64A39"/>
    <w:rsid w:val="00D653B0"/>
    <w:rsid w:val="00E02995"/>
    <w:rsid w:val="00E07D21"/>
    <w:rsid w:val="00E114BB"/>
    <w:rsid w:val="00E50D15"/>
    <w:rsid w:val="00E72561"/>
    <w:rsid w:val="00E94EC2"/>
    <w:rsid w:val="00EA4290"/>
    <w:rsid w:val="00EC1DD5"/>
    <w:rsid w:val="00EF2796"/>
    <w:rsid w:val="00F46920"/>
    <w:rsid w:val="00FD07E9"/>
    <w:rsid w:val="00FE645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F1"/>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A106F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A106F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A106F1"/>
    <w:pPr>
      <w:spacing w:line="480" w:lineRule="auto"/>
      <w:jc w:val="both"/>
    </w:pPr>
    <w:rPr>
      <w:rFonts w:ascii="Arial" w:hAnsi="Arial"/>
      <w:sz w:val="26"/>
      <w:lang w:val="es-CO"/>
    </w:rPr>
  </w:style>
  <w:style w:type="paragraph" w:styleId="Textoindependiente">
    <w:name w:val="Body Text"/>
    <w:basedOn w:val="Normal"/>
    <w:link w:val="TextoindependienteCar"/>
    <w:rsid w:val="00A106F1"/>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A106F1"/>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A106F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A106F1"/>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A106F1"/>
    <w:rPr>
      <w:vertAlign w:val="superscript"/>
    </w:rPr>
  </w:style>
  <w:style w:type="paragraph" w:styleId="NormalWeb">
    <w:name w:val="Normal (Web)"/>
    <w:basedOn w:val="Normal"/>
    <w:uiPriority w:val="99"/>
    <w:unhideWhenUsed/>
    <w:rsid w:val="00A106F1"/>
    <w:pPr>
      <w:overflowPunct/>
      <w:autoSpaceDE/>
      <w:autoSpaceDN/>
      <w:adjustRightInd/>
      <w:spacing w:before="100" w:beforeAutospacing="1" w:after="100" w:afterAutospacing="1"/>
      <w:textAlignment w:val="auto"/>
    </w:pPr>
    <w:rPr>
      <w:sz w:val="24"/>
      <w:szCs w:val="24"/>
      <w:lang w:val="es-CO" w:eastAsia="es-CO"/>
    </w:rPr>
  </w:style>
  <w:style w:type="character" w:customStyle="1" w:styleId="Ttulo1Car">
    <w:name w:val="Título 1 Car"/>
    <w:basedOn w:val="Fuentedeprrafopredeter"/>
    <w:link w:val="Ttulo1"/>
    <w:rsid w:val="00A106F1"/>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A106F1"/>
    <w:rPr>
      <w:rFonts w:ascii="Times New Roman" w:eastAsia="Times New Roman" w:hAnsi="Times New Roman"/>
      <w:b/>
      <w:bCs/>
      <w:i/>
      <w:sz w:val="28"/>
      <w:szCs w:val="28"/>
      <w:lang w:val="es-ES" w:eastAsia="es-ES"/>
    </w:rPr>
  </w:style>
  <w:style w:type="paragraph" w:styleId="Ttulo">
    <w:name w:val="Title"/>
    <w:basedOn w:val="Normal"/>
    <w:link w:val="TtuloCar"/>
    <w:qFormat/>
    <w:rsid w:val="00A106F1"/>
    <w:pPr>
      <w:jc w:val="center"/>
    </w:pPr>
    <w:rPr>
      <w:rFonts w:ascii="Arial" w:hAnsi="Arial"/>
      <w:b/>
      <w:bCs/>
      <w:i/>
      <w:sz w:val="24"/>
    </w:rPr>
  </w:style>
  <w:style w:type="character" w:customStyle="1" w:styleId="TtuloCar">
    <w:name w:val="Título Car"/>
    <w:basedOn w:val="Fuentedeprrafopredeter"/>
    <w:link w:val="Ttulo"/>
    <w:rsid w:val="00A106F1"/>
    <w:rPr>
      <w:rFonts w:ascii="Arial" w:eastAsia="Times New Roman" w:hAnsi="Arial"/>
      <w:b/>
      <w:bCs/>
      <w:i/>
      <w:lang w:val="es-ES_tradnl" w:eastAsia="es-ES"/>
    </w:rPr>
  </w:style>
  <w:style w:type="paragraph" w:styleId="Textodeglobo">
    <w:name w:val="Balloon Text"/>
    <w:basedOn w:val="Normal"/>
    <w:link w:val="TextodegloboCar"/>
    <w:uiPriority w:val="99"/>
    <w:semiHidden/>
    <w:unhideWhenUsed/>
    <w:rsid w:val="00A10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6F1"/>
    <w:rPr>
      <w:rFonts w:ascii="Tahoma" w:eastAsia="Times New Roman" w:hAnsi="Tahoma" w:cs="Tahoma"/>
      <w:sz w:val="16"/>
      <w:szCs w:val="16"/>
      <w:lang w:val="es-ES_tradnl" w:eastAsia="es-ES"/>
    </w:rPr>
  </w:style>
  <w:style w:type="paragraph" w:customStyle="1" w:styleId="Default">
    <w:name w:val="Default"/>
    <w:rsid w:val="00D64A39"/>
    <w:pPr>
      <w:autoSpaceDE w:val="0"/>
      <w:autoSpaceDN w:val="0"/>
      <w:adjustRightInd w:val="0"/>
      <w:spacing w:after="0" w:line="240" w:lineRule="auto"/>
    </w:pPr>
    <w:rPr>
      <w:rFonts w:ascii="Arial" w:hAnsi="Arial" w:cs="Arial"/>
      <w:color w:val="000000"/>
      <w:szCs w:val="24"/>
    </w:rPr>
  </w:style>
  <w:style w:type="paragraph" w:customStyle="1" w:styleId="Textoindependiente22">
    <w:name w:val="Texto independiente 22"/>
    <w:basedOn w:val="Normal"/>
    <w:rsid w:val="003B1B4B"/>
    <w:pPr>
      <w:ind w:left="2977"/>
      <w:jc w:val="both"/>
    </w:pPr>
    <w:rPr>
      <w:rFonts w:ascii="Arial" w:hAnsi="Arial"/>
      <w:i/>
      <w:spacing w:val="20"/>
      <w:sz w:val="24"/>
    </w:rPr>
  </w:style>
  <w:style w:type="paragraph" w:styleId="Encabezado">
    <w:name w:val="header"/>
    <w:basedOn w:val="Normal"/>
    <w:link w:val="EncabezadoCar"/>
    <w:uiPriority w:val="99"/>
    <w:unhideWhenUsed/>
    <w:rsid w:val="00631619"/>
    <w:pPr>
      <w:tabs>
        <w:tab w:val="center" w:pos="4419"/>
        <w:tab w:val="right" w:pos="8838"/>
      </w:tabs>
    </w:pPr>
  </w:style>
  <w:style w:type="character" w:customStyle="1" w:styleId="EncabezadoCar">
    <w:name w:val="Encabezado Car"/>
    <w:basedOn w:val="Fuentedeprrafopredeter"/>
    <w:link w:val="Encabezado"/>
    <w:uiPriority w:val="99"/>
    <w:rsid w:val="00631619"/>
    <w:rPr>
      <w:rFonts w:ascii="Times New Roman" w:eastAsia="Times New Roman" w:hAnsi="Times New Roman"/>
      <w:sz w:val="20"/>
      <w:lang w:val="es-ES_tradnl" w:eastAsia="es-ES"/>
    </w:rPr>
  </w:style>
  <w:style w:type="paragraph" w:styleId="Piedepgina">
    <w:name w:val="footer"/>
    <w:basedOn w:val="Normal"/>
    <w:link w:val="PiedepginaCar"/>
    <w:uiPriority w:val="99"/>
    <w:semiHidden/>
    <w:unhideWhenUsed/>
    <w:rsid w:val="00631619"/>
    <w:pPr>
      <w:tabs>
        <w:tab w:val="center" w:pos="4419"/>
        <w:tab w:val="right" w:pos="8838"/>
      </w:tabs>
    </w:pPr>
  </w:style>
  <w:style w:type="character" w:customStyle="1" w:styleId="PiedepginaCar">
    <w:name w:val="Pie de página Car"/>
    <w:basedOn w:val="Fuentedeprrafopredeter"/>
    <w:link w:val="Piedepgina"/>
    <w:uiPriority w:val="99"/>
    <w:semiHidden/>
    <w:rsid w:val="00631619"/>
    <w:rPr>
      <w:rFonts w:ascii="Times New Roman" w:eastAsia="Times New Roman" w:hAnsi="Times New Roman"/>
      <w:sz w:val="20"/>
      <w:lang w:val="es-ES_tradnl" w:eastAsia="es-ES"/>
    </w:rPr>
  </w:style>
  <w:style w:type="paragraph" w:styleId="Prrafodelista">
    <w:name w:val="List Paragraph"/>
    <w:basedOn w:val="Normal"/>
    <w:uiPriority w:val="34"/>
    <w:qFormat/>
    <w:rsid w:val="00AB5C3B"/>
    <w:pPr>
      <w:ind w:left="720"/>
      <w:contextualSpacing/>
    </w:pPr>
  </w:style>
  <w:style w:type="paragraph" w:styleId="Sangra2detindependiente">
    <w:name w:val="Body Text Indent 2"/>
    <w:basedOn w:val="Normal"/>
    <w:link w:val="Sangra2detindependienteCar"/>
    <w:uiPriority w:val="99"/>
    <w:semiHidden/>
    <w:unhideWhenUsed/>
    <w:rsid w:val="00AB5C3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B5C3B"/>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F4216-AB92-4E36-86EE-AA7F2F8B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8</cp:revision>
  <cp:lastPrinted>2014-07-08T15:29:00Z</cp:lastPrinted>
  <dcterms:created xsi:type="dcterms:W3CDTF">2014-07-15T14:25:00Z</dcterms:created>
  <dcterms:modified xsi:type="dcterms:W3CDTF">2014-07-18T14:54:00Z</dcterms:modified>
</cp:coreProperties>
</file>