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REPÚBLICA DE COLOMBIA</w:t>
      </w:r>
    </w:p>
    <w:p w:rsidR="00B74D13" w:rsidRPr="00BE5EBD" w:rsidRDefault="00B74D13" w:rsidP="00B74D13">
      <w:pPr>
        <w:pStyle w:val="Sinespaciado"/>
        <w:rPr>
          <w:rFonts w:asciiTheme="minorHAnsi" w:hAnsiTheme="minorHAnsi" w:cstheme="minorHAnsi"/>
          <w:sz w:val="28"/>
          <w:szCs w:val="28"/>
        </w:rPr>
      </w:pPr>
      <w:r w:rsidRPr="00BE5EBD">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43915"/>
                    </a:xfrm>
                    <a:prstGeom prst="rect">
                      <a:avLst/>
                    </a:prstGeom>
                    <a:noFill/>
                  </pic:spPr>
                </pic:pic>
              </a:graphicData>
            </a:graphic>
          </wp:anchor>
        </w:drawing>
      </w: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TRIBUNAL ADMINISTRATIVO DEL META</w:t>
      </w:r>
    </w:p>
    <w:p w:rsidR="00B74D13" w:rsidRPr="00BE5EBD" w:rsidRDefault="00B74D13" w:rsidP="00B74D13">
      <w:pPr>
        <w:jc w:val="center"/>
        <w:rPr>
          <w:rFonts w:asciiTheme="minorHAnsi" w:hAnsiTheme="minorHAnsi" w:cstheme="minorHAnsi"/>
          <w:sz w:val="28"/>
          <w:szCs w:val="28"/>
        </w:rPr>
      </w:pPr>
    </w:p>
    <w:p w:rsidR="00B74D13" w:rsidRPr="00BE5EBD" w:rsidRDefault="00B74D13" w:rsidP="00B74D13">
      <w:pPr>
        <w:jc w:val="center"/>
        <w:rPr>
          <w:rFonts w:asciiTheme="minorHAnsi" w:hAnsiTheme="minorHAnsi" w:cstheme="minorHAnsi"/>
          <w:sz w:val="28"/>
          <w:szCs w:val="28"/>
        </w:rPr>
      </w:pPr>
      <w:r w:rsidRPr="00BE5EBD">
        <w:rPr>
          <w:rFonts w:asciiTheme="minorHAnsi" w:hAnsiTheme="minorHAnsi" w:cstheme="minorHAnsi"/>
          <w:sz w:val="28"/>
          <w:szCs w:val="28"/>
        </w:rPr>
        <w:t>Auto Interlocutorio No. 0</w:t>
      </w:r>
      <w:r w:rsidR="00E84CF8">
        <w:rPr>
          <w:rFonts w:asciiTheme="minorHAnsi" w:hAnsiTheme="minorHAnsi" w:cstheme="minorHAnsi"/>
          <w:sz w:val="28"/>
          <w:szCs w:val="28"/>
        </w:rPr>
        <w:t>380</w:t>
      </w: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ind w:firstLine="708"/>
        <w:rPr>
          <w:rFonts w:asciiTheme="minorHAnsi" w:hAnsiTheme="minorHAnsi" w:cstheme="minorHAnsi"/>
          <w:sz w:val="28"/>
          <w:szCs w:val="28"/>
        </w:rPr>
      </w:pPr>
      <w:r w:rsidRPr="00BE5EBD">
        <w:rPr>
          <w:rFonts w:asciiTheme="minorHAnsi" w:hAnsiTheme="minorHAnsi" w:cstheme="minorHAnsi"/>
          <w:sz w:val="28"/>
          <w:szCs w:val="28"/>
        </w:rPr>
        <w:t xml:space="preserve">Villavicencio,  </w:t>
      </w:r>
      <w:r w:rsidR="000E1B1A">
        <w:rPr>
          <w:rFonts w:asciiTheme="minorHAnsi" w:hAnsiTheme="minorHAnsi" w:cstheme="minorHAnsi"/>
          <w:sz w:val="28"/>
          <w:szCs w:val="28"/>
        </w:rPr>
        <w:t>dieciocho (18) de diciembre de dos mil catorce (2014)</w:t>
      </w: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ind w:left="1134" w:right="-142" w:hanging="2"/>
        <w:jc w:val="both"/>
        <w:rPr>
          <w:rFonts w:asciiTheme="minorHAnsi" w:hAnsiTheme="minorHAnsi" w:cstheme="minorHAnsi"/>
        </w:rPr>
      </w:pPr>
      <w:r w:rsidRPr="00BE5EBD">
        <w:rPr>
          <w:rFonts w:asciiTheme="minorHAnsi" w:hAnsiTheme="minorHAnsi" w:cstheme="minorHAnsi"/>
        </w:rPr>
        <w:t>MEDIO DE CONTROL</w:t>
      </w:r>
      <w:r w:rsidRPr="00BE5EBD">
        <w:rPr>
          <w:rFonts w:asciiTheme="minorHAnsi" w:hAnsiTheme="minorHAnsi" w:cstheme="minorHAnsi"/>
        </w:rPr>
        <w:tab/>
        <w:t>: NULIDAD Y RESTABLECIMIENTO DEL DERECHO</w:t>
      </w:r>
    </w:p>
    <w:p w:rsidR="00827FA8" w:rsidRDefault="00B74D13" w:rsidP="00B74D13">
      <w:pPr>
        <w:pStyle w:val="Sinespaciado"/>
        <w:ind w:left="1134" w:right="-142" w:hanging="2"/>
        <w:jc w:val="both"/>
        <w:rPr>
          <w:rFonts w:asciiTheme="minorHAnsi" w:hAnsiTheme="minorHAnsi" w:cstheme="minorHAnsi"/>
        </w:rPr>
      </w:pPr>
      <w:r w:rsidRPr="00BE5EBD">
        <w:rPr>
          <w:rFonts w:asciiTheme="minorHAnsi" w:hAnsiTheme="minorHAnsi" w:cstheme="minorHAnsi"/>
        </w:rPr>
        <w:t>DEMANDANTE</w:t>
      </w:r>
      <w:r w:rsidRPr="00BE5EBD">
        <w:rPr>
          <w:rFonts w:asciiTheme="minorHAnsi" w:hAnsiTheme="minorHAnsi" w:cstheme="minorHAnsi"/>
        </w:rPr>
        <w:tab/>
      </w:r>
      <w:r>
        <w:rPr>
          <w:rFonts w:asciiTheme="minorHAnsi" w:hAnsiTheme="minorHAnsi" w:cstheme="minorHAnsi"/>
        </w:rPr>
        <w:tab/>
      </w:r>
      <w:r w:rsidRPr="00BE5EBD">
        <w:rPr>
          <w:rFonts w:asciiTheme="minorHAnsi" w:hAnsiTheme="minorHAnsi" w:cstheme="minorHAnsi"/>
        </w:rPr>
        <w:t xml:space="preserve">: </w:t>
      </w:r>
      <w:r w:rsidR="00827FA8">
        <w:rPr>
          <w:rFonts w:asciiTheme="minorHAnsi" w:hAnsiTheme="minorHAnsi" w:cstheme="minorHAnsi"/>
        </w:rPr>
        <w:t xml:space="preserve">CARLOS ALBERTO LOZANO DÍAZ </w:t>
      </w:r>
    </w:p>
    <w:p w:rsidR="00827FA8" w:rsidRDefault="00827FA8" w:rsidP="00B74D13">
      <w:pPr>
        <w:pStyle w:val="Sinespaciado"/>
        <w:ind w:left="1134" w:right="-142" w:hanging="2"/>
        <w:jc w:val="both"/>
        <w:rPr>
          <w:rFonts w:asciiTheme="minorHAnsi" w:hAnsiTheme="minorHAnsi" w:cstheme="minorHAnsi"/>
        </w:rPr>
      </w:pPr>
      <w:r>
        <w:rPr>
          <w:rFonts w:asciiTheme="minorHAnsi" w:hAnsiTheme="minorHAnsi" w:cstheme="minorHAnsi"/>
        </w:rPr>
        <w:t>DEMANDADO</w:t>
      </w:r>
      <w:r>
        <w:rPr>
          <w:rFonts w:asciiTheme="minorHAnsi" w:hAnsiTheme="minorHAnsi" w:cstheme="minorHAnsi"/>
        </w:rPr>
        <w:tab/>
      </w:r>
      <w:r>
        <w:rPr>
          <w:rFonts w:asciiTheme="minorHAnsi" w:hAnsiTheme="minorHAnsi" w:cstheme="minorHAnsi"/>
        </w:rPr>
        <w:tab/>
        <w:t xml:space="preserve">: PROCURADURÍA GENERAL DE LA NACIÓN </w:t>
      </w:r>
    </w:p>
    <w:p w:rsidR="00B74D13" w:rsidRPr="00BE5EBD" w:rsidRDefault="00B74D13" w:rsidP="00B74D13">
      <w:pPr>
        <w:pStyle w:val="Sinespaciado"/>
        <w:ind w:left="1134" w:right="-142" w:hanging="2"/>
        <w:jc w:val="both"/>
        <w:rPr>
          <w:rFonts w:asciiTheme="minorHAnsi" w:hAnsiTheme="minorHAnsi" w:cstheme="minorHAnsi"/>
        </w:rPr>
      </w:pPr>
      <w:r w:rsidRPr="00BE5EBD">
        <w:rPr>
          <w:rFonts w:asciiTheme="minorHAnsi" w:hAnsiTheme="minorHAnsi" w:cstheme="minorHAnsi"/>
        </w:rPr>
        <w:t>RADICACIÓN</w:t>
      </w:r>
      <w:r w:rsidRPr="00BE5EBD">
        <w:rPr>
          <w:rFonts w:asciiTheme="minorHAnsi" w:hAnsiTheme="minorHAnsi" w:cstheme="minorHAnsi"/>
        </w:rPr>
        <w:tab/>
      </w:r>
      <w:r w:rsidRPr="00BE5EBD">
        <w:rPr>
          <w:rFonts w:asciiTheme="minorHAnsi" w:hAnsiTheme="minorHAnsi" w:cstheme="minorHAnsi"/>
        </w:rPr>
        <w:tab/>
        <w:t>: 50001-23-33-000-2013-003</w:t>
      </w:r>
      <w:r w:rsidR="00827FA8">
        <w:rPr>
          <w:rFonts w:asciiTheme="minorHAnsi" w:hAnsiTheme="minorHAnsi" w:cstheme="minorHAnsi"/>
        </w:rPr>
        <w:t>84</w:t>
      </w:r>
      <w:r w:rsidRPr="00BE5EBD">
        <w:rPr>
          <w:rFonts w:asciiTheme="minorHAnsi" w:hAnsiTheme="minorHAnsi" w:cstheme="minorHAnsi"/>
        </w:rPr>
        <w:t>-00</w:t>
      </w:r>
    </w:p>
    <w:p w:rsidR="00B74D13" w:rsidRPr="00BE5EBD" w:rsidRDefault="00B74D13" w:rsidP="00B74D13">
      <w:pPr>
        <w:pStyle w:val="Sinespaciado"/>
        <w:ind w:left="1134" w:right="-142" w:hanging="2"/>
        <w:jc w:val="both"/>
        <w:rPr>
          <w:rFonts w:asciiTheme="minorHAnsi" w:hAnsiTheme="minorHAnsi" w:cstheme="minorHAnsi"/>
        </w:rPr>
      </w:pPr>
      <w:r w:rsidRPr="00BE5EBD">
        <w:rPr>
          <w:rFonts w:asciiTheme="minorHAnsi" w:hAnsiTheme="minorHAnsi" w:cstheme="minorHAnsi"/>
        </w:rPr>
        <w:t>ASUNTO</w:t>
      </w:r>
      <w:r w:rsidRPr="00BE5EBD">
        <w:rPr>
          <w:rFonts w:asciiTheme="minorHAnsi" w:hAnsiTheme="minorHAnsi" w:cstheme="minorHAnsi"/>
        </w:rPr>
        <w:tab/>
      </w:r>
      <w:r w:rsidRPr="00BE5EBD">
        <w:rPr>
          <w:rFonts w:asciiTheme="minorHAnsi" w:hAnsiTheme="minorHAnsi" w:cstheme="minorHAnsi"/>
        </w:rPr>
        <w:tab/>
      </w:r>
      <w:r>
        <w:rPr>
          <w:rFonts w:asciiTheme="minorHAnsi" w:hAnsiTheme="minorHAnsi" w:cstheme="minorHAnsi"/>
        </w:rPr>
        <w:tab/>
      </w:r>
      <w:r w:rsidRPr="00BE5EBD">
        <w:rPr>
          <w:rFonts w:asciiTheme="minorHAnsi" w:hAnsiTheme="minorHAnsi" w:cstheme="minorHAnsi"/>
        </w:rPr>
        <w:t>: MEDIDA CAUTELAR</w:t>
      </w:r>
    </w:p>
    <w:p w:rsidR="00B74D13" w:rsidRPr="00BE5EBD" w:rsidRDefault="00B74D13" w:rsidP="00B74D13">
      <w:pPr>
        <w:pStyle w:val="Sinespaciado"/>
        <w:ind w:left="1134" w:right="-142" w:hanging="2"/>
        <w:jc w:val="both"/>
        <w:rPr>
          <w:rFonts w:asciiTheme="minorHAnsi" w:hAnsiTheme="minorHAnsi" w:cstheme="minorHAnsi"/>
        </w:rPr>
      </w:pPr>
    </w:p>
    <w:p w:rsidR="00B74D13" w:rsidRPr="00BE5EBD" w:rsidRDefault="00B74D13" w:rsidP="00B74D13">
      <w:pPr>
        <w:pStyle w:val="Sinespaciado"/>
        <w:ind w:left="1134" w:right="-142" w:hanging="2"/>
        <w:jc w:val="both"/>
        <w:rPr>
          <w:rFonts w:asciiTheme="minorHAnsi" w:hAnsiTheme="minorHAnsi" w:cstheme="minorHAnsi"/>
        </w:rPr>
      </w:pPr>
    </w:p>
    <w:p w:rsidR="00B74D13" w:rsidRPr="00BE5EBD" w:rsidRDefault="00B74D13" w:rsidP="00B74D13">
      <w:pPr>
        <w:pStyle w:val="Sinespaciado"/>
        <w:ind w:left="1134" w:right="-142" w:hanging="2"/>
        <w:jc w:val="both"/>
        <w:rPr>
          <w:rFonts w:asciiTheme="minorHAnsi" w:hAnsiTheme="minorHAnsi" w:cstheme="minorHAnsi"/>
        </w:rPr>
      </w:pPr>
      <w:r w:rsidRPr="00BE5EBD">
        <w:rPr>
          <w:rFonts w:asciiTheme="minorHAnsi" w:hAnsiTheme="minorHAnsi" w:cstheme="minorHAnsi"/>
        </w:rPr>
        <w:t xml:space="preserve">MAGISTRADO </w:t>
      </w:r>
      <w:r w:rsidR="00E84CF8">
        <w:rPr>
          <w:rFonts w:asciiTheme="minorHAnsi" w:hAnsiTheme="minorHAnsi" w:cstheme="minorHAnsi"/>
        </w:rPr>
        <w:t>PONENTE: LUIS</w:t>
      </w:r>
      <w:r w:rsidRPr="00BE5EBD">
        <w:rPr>
          <w:rFonts w:asciiTheme="minorHAnsi" w:hAnsiTheme="minorHAnsi" w:cstheme="minorHAnsi"/>
        </w:rPr>
        <w:t xml:space="preserve"> ANTONIO RODRÍGUEZ MONTAÑO</w:t>
      </w:r>
    </w:p>
    <w:p w:rsidR="00B74D13" w:rsidRPr="00BE5EBD" w:rsidRDefault="00B74D13" w:rsidP="00B74D13">
      <w:pPr>
        <w:pStyle w:val="Sinespaciado"/>
        <w:ind w:left="708" w:firstLine="708"/>
        <w:jc w:val="both"/>
        <w:rPr>
          <w:rFonts w:asciiTheme="minorHAnsi" w:hAnsiTheme="minorHAnsi" w:cstheme="minorHAnsi"/>
          <w:sz w:val="28"/>
          <w:szCs w:val="28"/>
        </w:rPr>
      </w:pPr>
    </w:p>
    <w:p w:rsidR="00B74D13" w:rsidRPr="00BE5EBD" w:rsidRDefault="00B74D13" w:rsidP="00B74D13">
      <w:pPr>
        <w:pStyle w:val="Sinespaciado"/>
        <w:jc w:val="both"/>
        <w:rPr>
          <w:rFonts w:asciiTheme="minorHAnsi" w:hAnsiTheme="minorHAnsi" w:cstheme="minorHAnsi"/>
          <w:sz w:val="28"/>
          <w:szCs w:val="28"/>
        </w:rPr>
      </w:pPr>
    </w:p>
    <w:p w:rsidR="00286DC2" w:rsidRPr="00590A4D" w:rsidRDefault="00B74D13" w:rsidP="00286DC2">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lang w:val="es-ES_tradnl"/>
        </w:rPr>
        <w:t>Procede el Tribunal</w:t>
      </w:r>
      <w:r w:rsidR="00286DC2">
        <w:rPr>
          <w:rStyle w:val="Refdenotaalpie"/>
          <w:rFonts w:asciiTheme="minorHAnsi" w:hAnsiTheme="minorHAnsi" w:cstheme="minorHAnsi"/>
          <w:sz w:val="28"/>
          <w:szCs w:val="28"/>
          <w:lang w:val="es-ES_tradnl"/>
        </w:rPr>
        <w:footnoteReference w:id="1"/>
      </w:r>
      <w:r w:rsidRPr="00BE5EBD">
        <w:rPr>
          <w:rFonts w:asciiTheme="minorHAnsi" w:hAnsiTheme="minorHAnsi" w:cstheme="minorHAnsi"/>
          <w:sz w:val="28"/>
          <w:szCs w:val="28"/>
          <w:lang w:val="es-ES_tradnl"/>
        </w:rPr>
        <w:t xml:space="preserve"> a pronunciarse </w:t>
      </w:r>
      <w:r w:rsidRPr="00BE5EBD">
        <w:rPr>
          <w:rFonts w:asciiTheme="minorHAnsi" w:hAnsiTheme="minorHAnsi" w:cstheme="minorHAnsi"/>
          <w:sz w:val="28"/>
          <w:szCs w:val="28"/>
        </w:rPr>
        <w:t>sobre la solicitud de suspensión provisional,</w:t>
      </w:r>
      <w:r w:rsidR="00286DC2" w:rsidRPr="00590A4D">
        <w:rPr>
          <w:rFonts w:asciiTheme="minorHAnsi" w:hAnsiTheme="minorHAnsi" w:cstheme="minorHAnsi"/>
          <w:sz w:val="28"/>
          <w:szCs w:val="28"/>
        </w:rPr>
        <w:t xml:space="preserve"> pedida como medida cautelar en el proceso de la referencia,</w:t>
      </w:r>
      <w:r w:rsidR="00286DC2">
        <w:rPr>
          <w:rFonts w:asciiTheme="minorHAnsi" w:hAnsiTheme="minorHAnsi" w:cstheme="minorHAnsi"/>
          <w:sz w:val="28"/>
          <w:szCs w:val="28"/>
        </w:rPr>
        <w:t xml:space="preserve"> </w:t>
      </w:r>
      <w:r w:rsidR="00286DC2" w:rsidRPr="00590A4D">
        <w:rPr>
          <w:rFonts w:asciiTheme="minorHAnsi" w:hAnsiTheme="minorHAnsi" w:cstheme="minorHAnsi"/>
          <w:sz w:val="28"/>
          <w:szCs w:val="28"/>
        </w:rPr>
        <w:t>aclarando que por la incorporación del Despacho 004 a la oralidad en virtud del Acuerdo PSAA12-9445 de 2012 del Consejo Superior de la Judicatura,  a este se le asignó también y de manera exclusiva, el conocimiento de las acciones constitucionales y las especiales, las cuales  por su trámite preferente implicaron prelación en su decisión.</w:t>
      </w:r>
    </w:p>
    <w:p w:rsidR="00286DC2" w:rsidRDefault="00286DC2" w:rsidP="00B74D13">
      <w:pPr>
        <w:pStyle w:val="Sinespaciado"/>
        <w:ind w:firstLine="1134"/>
        <w:jc w:val="both"/>
        <w:rPr>
          <w:rFonts w:asciiTheme="minorHAnsi" w:hAnsiTheme="minorHAnsi" w:cstheme="minorHAnsi"/>
          <w:sz w:val="28"/>
          <w:szCs w:val="28"/>
        </w:rPr>
      </w:pPr>
    </w:p>
    <w:p w:rsidR="00286DC2" w:rsidRDefault="00286DC2" w:rsidP="00B74D13">
      <w:pPr>
        <w:pStyle w:val="Sinespaciado"/>
        <w:ind w:firstLine="1134"/>
        <w:jc w:val="both"/>
        <w:rPr>
          <w:rFonts w:asciiTheme="minorHAnsi" w:hAnsiTheme="minorHAnsi" w:cstheme="minorHAnsi"/>
          <w:sz w:val="28"/>
          <w:szCs w:val="28"/>
        </w:rPr>
      </w:pPr>
    </w:p>
    <w:p w:rsidR="00286DC2" w:rsidRDefault="00286DC2" w:rsidP="00B74D13">
      <w:pPr>
        <w:pStyle w:val="Sinespaciado"/>
        <w:ind w:firstLine="1134"/>
        <w:jc w:val="both"/>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 ANTECEDENTES</w:t>
      </w: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jc w:val="both"/>
        <w:rPr>
          <w:rFonts w:asciiTheme="minorHAnsi" w:hAnsiTheme="minorHAnsi" w:cstheme="minorHAnsi"/>
          <w:sz w:val="28"/>
          <w:szCs w:val="28"/>
        </w:rPr>
      </w:pPr>
    </w:p>
    <w:p w:rsidR="00B74D13" w:rsidRPr="00BE5EBD" w:rsidRDefault="00B74D13" w:rsidP="002901C0">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La apoderada de la parte actora  solicita</w:t>
      </w:r>
      <w:r w:rsidRPr="00BE5EBD">
        <w:rPr>
          <w:rStyle w:val="Refdenotaalpie"/>
          <w:rFonts w:asciiTheme="minorHAnsi" w:hAnsiTheme="minorHAnsi" w:cstheme="minorHAnsi"/>
          <w:sz w:val="28"/>
          <w:szCs w:val="28"/>
        </w:rPr>
        <w:footnoteReference w:id="2"/>
      </w:r>
      <w:r w:rsidRPr="00BE5EBD">
        <w:rPr>
          <w:rFonts w:asciiTheme="minorHAnsi" w:hAnsiTheme="minorHAnsi" w:cstheme="minorHAnsi"/>
          <w:sz w:val="28"/>
          <w:szCs w:val="28"/>
        </w:rPr>
        <w:t xml:space="preserve"> como medida cautela</w:t>
      </w:r>
      <w:r w:rsidR="008227A9">
        <w:rPr>
          <w:rFonts w:asciiTheme="minorHAnsi" w:hAnsiTheme="minorHAnsi" w:cstheme="minorHAnsi"/>
          <w:sz w:val="28"/>
          <w:szCs w:val="28"/>
        </w:rPr>
        <w:t xml:space="preserve">r la SUSPENSIÓN PROVISIONAL de los efectos del fallo de primera instancia proferido el 13 de diciembre de 2012, por la Procuraduría Regional del Vaupés, dentro del proceso disciplinario verbal adelantado contra CARLOS ALBERTO LOZANO DÍAZ, como Diputado de la Asamblea </w:t>
      </w:r>
      <w:r w:rsidR="00BE7EE0">
        <w:rPr>
          <w:rFonts w:asciiTheme="minorHAnsi" w:hAnsiTheme="minorHAnsi" w:cstheme="minorHAnsi"/>
          <w:sz w:val="28"/>
          <w:szCs w:val="28"/>
        </w:rPr>
        <w:t xml:space="preserve">Departamental, que lo sancionó  disciplinariamente por la comisión de una falta gravísima cometida a título de culpa gravísima, con destitución e inhabilidad general </w:t>
      </w:r>
      <w:r w:rsidR="00BE7EE0">
        <w:rPr>
          <w:rFonts w:asciiTheme="minorHAnsi" w:hAnsiTheme="minorHAnsi" w:cstheme="minorHAnsi"/>
          <w:sz w:val="28"/>
          <w:szCs w:val="28"/>
        </w:rPr>
        <w:lastRenderedPageBreak/>
        <w:t>por el término de diez (10) años, y del fallo de segunda instancia con el cual se confirmó esa decisión, proferido por la Procuraduría</w:t>
      </w:r>
      <w:r w:rsidR="00076010">
        <w:rPr>
          <w:rFonts w:asciiTheme="minorHAnsi" w:hAnsiTheme="minorHAnsi" w:cstheme="minorHAnsi"/>
          <w:sz w:val="28"/>
          <w:szCs w:val="28"/>
        </w:rPr>
        <w:t xml:space="preserve"> Segunda</w:t>
      </w:r>
      <w:r w:rsidR="00BE7EE0">
        <w:rPr>
          <w:rFonts w:asciiTheme="minorHAnsi" w:hAnsiTheme="minorHAnsi" w:cstheme="minorHAnsi"/>
          <w:sz w:val="28"/>
          <w:szCs w:val="28"/>
        </w:rPr>
        <w:t xml:space="preserve"> Delegada para la Vigilancia Administrativa, el 6 de febrero de</w:t>
      </w:r>
      <w:r w:rsidR="002901C0">
        <w:rPr>
          <w:rFonts w:asciiTheme="minorHAnsi" w:hAnsiTheme="minorHAnsi" w:cstheme="minorHAnsi"/>
          <w:sz w:val="28"/>
          <w:szCs w:val="28"/>
        </w:rPr>
        <w:t>l</w:t>
      </w:r>
      <w:r w:rsidR="00BE7EE0">
        <w:rPr>
          <w:rFonts w:asciiTheme="minorHAnsi" w:hAnsiTheme="minorHAnsi" w:cstheme="minorHAnsi"/>
          <w:sz w:val="28"/>
          <w:szCs w:val="28"/>
        </w:rPr>
        <w:t xml:space="preserve"> 2013</w:t>
      </w:r>
      <w:r w:rsidRPr="00BE5EBD">
        <w:rPr>
          <w:rFonts w:asciiTheme="minorHAnsi" w:hAnsiTheme="minorHAnsi" w:cstheme="minorHAnsi"/>
          <w:sz w:val="28"/>
          <w:szCs w:val="28"/>
        </w:rPr>
        <w:t>, mientras se ventila la acción contenciosa administrativa de Nulidad y Restablecimiento del Derecho.</w:t>
      </w:r>
    </w:p>
    <w:p w:rsidR="00B74D13" w:rsidRPr="00BE5EBD" w:rsidRDefault="00B74D13" w:rsidP="00B74D13">
      <w:pPr>
        <w:pStyle w:val="Sinespaciado"/>
        <w:jc w:val="both"/>
        <w:rPr>
          <w:rFonts w:asciiTheme="minorHAnsi" w:hAnsiTheme="minorHAnsi" w:cstheme="minorHAnsi"/>
          <w:sz w:val="28"/>
          <w:szCs w:val="28"/>
        </w:rPr>
      </w:pPr>
    </w:p>
    <w:p w:rsidR="00B74D13" w:rsidRDefault="00B74D13" w:rsidP="00B74D13">
      <w:pPr>
        <w:pStyle w:val="Sinespaciado"/>
        <w:rPr>
          <w:rFonts w:asciiTheme="minorHAnsi" w:hAnsiTheme="minorHAnsi" w:cstheme="minorHAnsi"/>
          <w:sz w:val="28"/>
          <w:szCs w:val="28"/>
        </w:rPr>
      </w:pPr>
    </w:p>
    <w:p w:rsidR="006C042C" w:rsidRPr="00BE5EBD" w:rsidRDefault="006C042C" w:rsidP="00B74D13">
      <w:pPr>
        <w:pStyle w:val="Sinespaciado"/>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II. FUNDAMENTACIÓN DE LA SUSPENSIÓN PORLA PARTE ACTORA</w:t>
      </w: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jc w:val="both"/>
        <w:rPr>
          <w:rFonts w:asciiTheme="minorHAnsi" w:hAnsiTheme="minorHAnsi" w:cstheme="minorHAnsi"/>
          <w:sz w:val="28"/>
          <w:szCs w:val="28"/>
        </w:rPr>
      </w:pPr>
    </w:p>
    <w:p w:rsidR="00076010" w:rsidRDefault="00B74D13" w:rsidP="00B74D13">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Para sustentar la procedencia de la suspensión provisional solicitada, la </w:t>
      </w:r>
      <w:proofErr w:type="spellStart"/>
      <w:r w:rsidRPr="00BE5EBD">
        <w:rPr>
          <w:rFonts w:asciiTheme="minorHAnsi" w:hAnsiTheme="minorHAnsi" w:cstheme="minorHAnsi"/>
          <w:sz w:val="28"/>
          <w:szCs w:val="28"/>
        </w:rPr>
        <w:t>petente</w:t>
      </w:r>
      <w:proofErr w:type="spellEnd"/>
      <w:r w:rsidRPr="00BE5EBD">
        <w:rPr>
          <w:rFonts w:asciiTheme="minorHAnsi" w:hAnsiTheme="minorHAnsi" w:cstheme="minorHAnsi"/>
          <w:sz w:val="28"/>
          <w:szCs w:val="28"/>
        </w:rPr>
        <w:t xml:space="preserve"> indica</w:t>
      </w:r>
      <w:r w:rsidR="00076010">
        <w:rPr>
          <w:rFonts w:asciiTheme="minorHAnsi" w:hAnsiTheme="minorHAnsi" w:cstheme="minorHAnsi"/>
          <w:sz w:val="28"/>
          <w:szCs w:val="28"/>
        </w:rPr>
        <w:t xml:space="preserve"> que en el sub judice, se configuran los requisitos señalados en los numerales 1 al 4 del artículo 231 del CPACA, que viabilizan el decreto de la suspensión provisional, así:</w:t>
      </w:r>
    </w:p>
    <w:p w:rsidR="00076010" w:rsidRDefault="00076010" w:rsidP="00B74D13">
      <w:pPr>
        <w:pStyle w:val="Sinespaciado"/>
        <w:ind w:firstLine="1134"/>
        <w:jc w:val="both"/>
        <w:rPr>
          <w:rFonts w:asciiTheme="minorHAnsi" w:hAnsiTheme="minorHAnsi" w:cstheme="minorHAnsi"/>
          <w:sz w:val="28"/>
          <w:szCs w:val="28"/>
        </w:rPr>
      </w:pPr>
    </w:p>
    <w:p w:rsidR="00076010" w:rsidRDefault="00076010" w:rsidP="00B74D13">
      <w:pPr>
        <w:pStyle w:val="Sinespaciado"/>
        <w:ind w:firstLine="1134"/>
        <w:jc w:val="both"/>
        <w:rPr>
          <w:rFonts w:asciiTheme="minorHAnsi" w:hAnsiTheme="minorHAnsi" w:cstheme="minorHAnsi"/>
          <w:sz w:val="28"/>
          <w:szCs w:val="28"/>
        </w:rPr>
      </w:pPr>
    </w:p>
    <w:p w:rsidR="00076010" w:rsidRDefault="00076010" w:rsidP="00076010">
      <w:pPr>
        <w:pStyle w:val="Sinespaciado"/>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 L</w:t>
      </w:r>
      <w:r w:rsidR="00B74D13" w:rsidRPr="00BE5EBD">
        <w:rPr>
          <w:rFonts w:asciiTheme="minorHAnsi" w:hAnsiTheme="minorHAnsi" w:cstheme="minorHAnsi"/>
          <w:sz w:val="28"/>
          <w:szCs w:val="28"/>
        </w:rPr>
        <w:t>as decisiones cuya nulidad se demanda fueron expedidas con violación del debido pr</w:t>
      </w:r>
      <w:r>
        <w:rPr>
          <w:rFonts w:asciiTheme="minorHAnsi" w:hAnsiTheme="minorHAnsi" w:cstheme="minorHAnsi"/>
          <w:sz w:val="28"/>
          <w:szCs w:val="28"/>
        </w:rPr>
        <w:t xml:space="preserve">oceso; </w:t>
      </w:r>
    </w:p>
    <w:p w:rsidR="00076010" w:rsidRDefault="00076010" w:rsidP="00076010">
      <w:pPr>
        <w:pStyle w:val="Sinespaciado"/>
        <w:numPr>
          <w:ilvl w:val="0"/>
          <w:numId w:val="1"/>
        </w:numPr>
        <w:jc w:val="both"/>
        <w:rPr>
          <w:rFonts w:asciiTheme="minorHAnsi" w:hAnsiTheme="minorHAnsi" w:cstheme="minorHAnsi"/>
          <w:sz w:val="28"/>
          <w:szCs w:val="28"/>
        </w:rPr>
      </w:pPr>
      <w:r>
        <w:rPr>
          <w:rFonts w:asciiTheme="minorHAnsi" w:hAnsiTheme="minorHAnsi" w:cstheme="minorHAnsi"/>
          <w:sz w:val="28"/>
          <w:szCs w:val="28"/>
        </w:rPr>
        <w:t>Con la prueba documental aportada con la demanda, se demuestra que el demandante es titular de los derechos invocados, al estar identificado e individualizado tanto en el proceso disciplinario co</w:t>
      </w:r>
      <w:r w:rsidR="00D04D00">
        <w:rPr>
          <w:rFonts w:asciiTheme="minorHAnsi" w:hAnsiTheme="minorHAnsi" w:cstheme="minorHAnsi"/>
          <w:sz w:val="28"/>
          <w:szCs w:val="28"/>
        </w:rPr>
        <w:t xml:space="preserve">mo </w:t>
      </w:r>
      <w:r>
        <w:rPr>
          <w:rFonts w:asciiTheme="minorHAnsi" w:hAnsiTheme="minorHAnsi" w:cstheme="minorHAnsi"/>
          <w:sz w:val="28"/>
          <w:szCs w:val="28"/>
        </w:rPr>
        <w:t>en la sentencia electoral del Consejo de Estado;</w:t>
      </w:r>
    </w:p>
    <w:p w:rsidR="006230E4" w:rsidRDefault="00076010" w:rsidP="00076010">
      <w:pPr>
        <w:pStyle w:val="Sinespaciado"/>
        <w:numPr>
          <w:ilvl w:val="0"/>
          <w:numId w:val="1"/>
        </w:numPr>
        <w:jc w:val="both"/>
        <w:rPr>
          <w:rFonts w:asciiTheme="minorHAnsi" w:hAnsiTheme="minorHAnsi" w:cstheme="minorHAnsi"/>
          <w:sz w:val="28"/>
          <w:szCs w:val="28"/>
        </w:rPr>
      </w:pPr>
      <w:r>
        <w:rPr>
          <w:rFonts w:asciiTheme="minorHAnsi" w:hAnsiTheme="minorHAnsi" w:cstheme="minorHAnsi"/>
          <w:sz w:val="28"/>
          <w:szCs w:val="28"/>
        </w:rPr>
        <w:t>Con la demanda se aportaron</w:t>
      </w:r>
      <w:proofErr w:type="gramStart"/>
      <w:r w:rsidR="006230E4">
        <w:rPr>
          <w:rFonts w:asciiTheme="minorHAnsi" w:hAnsiTheme="minorHAnsi" w:cstheme="minorHAnsi"/>
          <w:sz w:val="28"/>
          <w:szCs w:val="28"/>
        </w:rPr>
        <w:t>:  el</w:t>
      </w:r>
      <w:proofErr w:type="gramEnd"/>
      <w:r w:rsidR="006230E4">
        <w:rPr>
          <w:rFonts w:asciiTheme="minorHAnsi" w:hAnsiTheme="minorHAnsi" w:cstheme="minorHAnsi"/>
          <w:sz w:val="28"/>
          <w:szCs w:val="28"/>
        </w:rPr>
        <w:t xml:space="preserve"> proceso disciplinario en copia auténtica y la sentencia proferida por el Consejo de Estado dentro del proceso de nulidad electoral contra CARLOS ALBERTO LOZANO DÍAZ, que revocó la sentencia de primera instancia y negó las pretensiones de la demanda, por concluir que el demandando no estaba incurso en la inhabilidad que se le reprochaba</w:t>
      </w:r>
      <w:r w:rsidR="00A63B38">
        <w:rPr>
          <w:rFonts w:asciiTheme="minorHAnsi" w:hAnsiTheme="minorHAnsi" w:cstheme="minorHAnsi"/>
          <w:sz w:val="28"/>
          <w:szCs w:val="28"/>
        </w:rPr>
        <w:t xml:space="preserve"> (sic</w:t>
      </w:r>
      <w:r w:rsidR="00A63B38">
        <w:rPr>
          <w:rStyle w:val="Refdenotaalpie"/>
          <w:rFonts w:asciiTheme="minorHAnsi" w:hAnsiTheme="minorHAnsi" w:cstheme="minorHAnsi"/>
          <w:sz w:val="28"/>
          <w:szCs w:val="28"/>
        </w:rPr>
        <w:footnoteReference w:id="3"/>
      </w:r>
      <w:r w:rsidR="00A63B38">
        <w:rPr>
          <w:rFonts w:asciiTheme="minorHAnsi" w:hAnsiTheme="minorHAnsi" w:cstheme="minorHAnsi"/>
          <w:sz w:val="28"/>
          <w:szCs w:val="28"/>
        </w:rPr>
        <w:t>)</w:t>
      </w:r>
      <w:r w:rsidR="006230E4">
        <w:rPr>
          <w:rFonts w:asciiTheme="minorHAnsi" w:hAnsiTheme="minorHAnsi" w:cstheme="minorHAnsi"/>
          <w:sz w:val="28"/>
          <w:szCs w:val="28"/>
        </w:rPr>
        <w:t xml:space="preserve">. </w:t>
      </w:r>
    </w:p>
    <w:p w:rsidR="006230E4" w:rsidRDefault="006230E4" w:rsidP="00076010">
      <w:pPr>
        <w:pStyle w:val="Sinespaciado"/>
        <w:numPr>
          <w:ilvl w:val="0"/>
          <w:numId w:val="1"/>
        </w:numPr>
        <w:jc w:val="both"/>
        <w:rPr>
          <w:rFonts w:asciiTheme="minorHAnsi" w:hAnsiTheme="minorHAnsi" w:cstheme="minorHAnsi"/>
          <w:sz w:val="28"/>
          <w:szCs w:val="28"/>
        </w:rPr>
      </w:pPr>
      <w:r>
        <w:rPr>
          <w:rFonts w:asciiTheme="minorHAnsi" w:hAnsiTheme="minorHAnsi" w:cstheme="minorHAnsi"/>
          <w:sz w:val="28"/>
          <w:szCs w:val="28"/>
        </w:rPr>
        <w:t>Adicionalmente se cumplen las condiciones que de no otorgarse la medida se caus</w:t>
      </w:r>
      <w:r w:rsidR="00582E09">
        <w:rPr>
          <w:rFonts w:asciiTheme="minorHAnsi" w:hAnsiTheme="minorHAnsi" w:cstheme="minorHAnsi"/>
          <w:sz w:val="28"/>
          <w:szCs w:val="28"/>
        </w:rPr>
        <w:t xml:space="preserve">aría </w:t>
      </w:r>
      <w:r>
        <w:rPr>
          <w:rFonts w:asciiTheme="minorHAnsi" w:hAnsiTheme="minorHAnsi" w:cstheme="minorHAnsi"/>
          <w:sz w:val="28"/>
          <w:szCs w:val="28"/>
        </w:rPr>
        <w:t xml:space="preserve">un perjuicio irremediable </w:t>
      </w:r>
      <w:r w:rsidR="00582E09">
        <w:rPr>
          <w:rFonts w:asciiTheme="minorHAnsi" w:hAnsiTheme="minorHAnsi" w:cstheme="minorHAnsi"/>
          <w:sz w:val="28"/>
          <w:szCs w:val="28"/>
        </w:rPr>
        <w:t xml:space="preserve">y existen serios motivos para considerar que de no otorgarse la medida los efectos de la sentencia </w:t>
      </w:r>
      <w:r w:rsidR="00FF0884">
        <w:rPr>
          <w:rFonts w:asciiTheme="minorHAnsi" w:hAnsiTheme="minorHAnsi" w:cstheme="minorHAnsi"/>
          <w:sz w:val="28"/>
          <w:szCs w:val="28"/>
        </w:rPr>
        <w:t xml:space="preserve">serían nugatorios </w:t>
      </w:r>
    </w:p>
    <w:p w:rsidR="00035ABD" w:rsidRDefault="00035ABD" w:rsidP="00035ABD">
      <w:pPr>
        <w:pStyle w:val="Sinespaciado"/>
        <w:jc w:val="both"/>
        <w:rPr>
          <w:rFonts w:asciiTheme="minorHAnsi" w:hAnsiTheme="minorHAnsi" w:cstheme="minorHAnsi"/>
          <w:sz w:val="28"/>
          <w:szCs w:val="28"/>
        </w:rPr>
      </w:pPr>
    </w:p>
    <w:p w:rsidR="00035ABD" w:rsidRDefault="00035ABD" w:rsidP="00BD29BD">
      <w:pPr>
        <w:pStyle w:val="Sinespaciado"/>
        <w:ind w:firstLine="1134"/>
        <w:jc w:val="both"/>
        <w:rPr>
          <w:rFonts w:asciiTheme="minorHAnsi" w:hAnsiTheme="minorHAnsi" w:cstheme="minorHAnsi"/>
          <w:sz w:val="28"/>
          <w:szCs w:val="28"/>
        </w:rPr>
      </w:pPr>
    </w:p>
    <w:p w:rsidR="0079084A" w:rsidRDefault="00035ABD" w:rsidP="00BD29BD">
      <w:pPr>
        <w:pStyle w:val="Sinespaciado"/>
        <w:ind w:firstLine="1134"/>
        <w:jc w:val="both"/>
        <w:rPr>
          <w:rFonts w:asciiTheme="minorHAnsi" w:hAnsiTheme="minorHAnsi" w:cstheme="minorHAnsi"/>
          <w:sz w:val="28"/>
          <w:szCs w:val="28"/>
        </w:rPr>
      </w:pPr>
      <w:r>
        <w:rPr>
          <w:rFonts w:asciiTheme="minorHAnsi" w:hAnsiTheme="minorHAnsi" w:cstheme="minorHAnsi"/>
          <w:sz w:val="28"/>
          <w:szCs w:val="28"/>
        </w:rPr>
        <w:t>Porque el periodo Constitucional de los Diputados es de cuatro años; el periodo actual empezó el 1º de enero de 2012 y va hasta el 31 de diciembre de 201</w:t>
      </w:r>
      <w:r w:rsidR="00411650">
        <w:rPr>
          <w:rFonts w:asciiTheme="minorHAnsi" w:hAnsiTheme="minorHAnsi" w:cstheme="minorHAnsi"/>
          <w:sz w:val="28"/>
          <w:szCs w:val="28"/>
        </w:rPr>
        <w:t>5</w:t>
      </w:r>
      <w:r>
        <w:rPr>
          <w:rFonts w:asciiTheme="minorHAnsi" w:hAnsiTheme="minorHAnsi" w:cstheme="minorHAnsi"/>
          <w:sz w:val="28"/>
          <w:szCs w:val="28"/>
        </w:rPr>
        <w:t>, lapso que podría agotarse en el curso del proceso</w:t>
      </w:r>
      <w:r w:rsidR="009270D2">
        <w:rPr>
          <w:rFonts w:asciiTheme="minorHAnsi" w:hAnsiTheme="minorHAnsi" w:cstheme="minorHAnsi"/>
          <w:sz w:val="28"/>
          <w:szCs w:val="28"/>
        </w:rPr>
        <w:t xml:space="preserve">, de manera que, si la sentencia resulta favorable a las pretensiones, para la </w:t>
      </w:r>
      <w:r w:rsidR="009270D2">
        <w:rPr>
          <w:rFonts w:asciiTheme="minorHAnsi" w:hAnsiTheme="minorHAnsi" w:cstheme="minorHAnsi"/>
          <w:sz w:val="28"/>
          <w:szCs w:val="28"/>
        </w:rPr>
        <w:lastRenderedPageBreak/>
        <w:t xml:space="preserve">época de su ejecutoria, es factible que el periodo </w:t>
      </w:r>
      <w:r w:rsidR="0079084A">
        <w:rPr>
          <w:rFonts w:asciiTheme="minorHAnsi" w:hAnsiTheme="minorHAnsi" w:cstheme="minorHAnsi"/>
          <w:sz w:val="28"/>
          <w:szCs w:val="28"/>
        </w:rPr>
        <w:t xml:space="preserve">para el que fue elegido el actor como Diputado del Departamento del Vaupés, se encuentre agotado, por lo que los efectos de la sanción impuesta, le generarían al demandante un perjuicio irremediable y de esperarse a la sentencia sus efectos serían nugatorios. </w:t>
      </w:r>
    </w:p>
    <w:p w:rsidR="0079084A" w:rsidRDefault="0079084A" w:rsidP="00035ABD">
      <w:pPr>
        <w:pStyle w:val="Sinespaciado"/>
        <w:jc w:val="both"/>
        <w:rPr>
          <w:rFonts w:asciiTheme="minorHAnsi" w:hAnsiTheme="minorHAnsi" w:cstheme="minorHAnsi"/>
          <w:sz w:val="28"/>
          <w:szCs w:val="28"/>
        </w:rPr>
      </w:pPr>
    </w:p>
    <w:p w:rsidR="0079084A" w:rsidRDefault="0079084A" w:rsidP="00035ABD">
      <w:pPr>
        <w:pStyle w:val="Sinespaciado"/>
        <w:jc w:val="both"/>
        <w:rPr>
          <w:rFonts w:asciiTheme="minorHAnsi" w:hAnsiTheme="minorHAnsi" w:cstheme="minorHAnsi"/>
          <w:sz w:val="28"/>
          <w:szCs w:val="28"/>
        </w:rPr>
      </w:pPr>
    </w:p>
    <w:p w:rsidR="00B74D13" w:rsidRPr="00BE5EBD" w:rsidRDefault="00B74D13" w:rsidP="00B74D13">
      <w:pPr>
        <w:pStyle w:val="Sinespaciado"/>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III. TRASLADO DE LA SOLICITUD</w:t>
      </w:r>
    </w:p>
    <w:p w:rsidR="00B74D13" w:rsidRPr="00BE5EBD" w:rsidRDefault="00B74D13" w:rsidP="00B74D13">
      <w:pPr>
        <w:pStyle w:val="Sinespaciado"/>
        <w:jc w:val="both"/>
        <w:rPr>
          <w:rFonts w:asciiTheme="minorHAnsi" w:hAnsiTheme="minorHAnsi" w:cstheme="minorHAnsi"/>
          <w:b/>
          <w:sz w:val="28"/>
          <w:szCs w:val="28"/>
        </w:rPr>
      </w:pPr>
    </w:p>
    <w:p w:rsidR="00B74D13" w:rsidRPr="00BE5EBD" w:rsidRDefault="00B74D13" w:rsidP="00B74D13">
      <w:pPr>
        <w:pStyle w:val="Sinespaciado"/>
        <w:jc w:val="both"/>
        <w:rPr>
          <w:rFonts w:asciiTheme="minorHAnsi" w:hAnsiTheme="minorHAnsi" w:cstheme="minorHAnsi"/>
          <w:b/>
          <w:sz w:val="28"/>
          <w:szCs w:val="28"/>
        </w:rPr>
      </w:pPr>
    </w:p>
    <w:p w:rsidR="00A113CF" w:rsidRDefault="00B74D13" w:rsidP="00B74D13">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De conformidad con el artículo 233 del Código de Procedimiento Administrativo y de lo Contencioso Administrativo,  el despacho mediante providencia del </w:t>
      </w:r>
      <w:r w:rsidR="009C165F">
        <w:rPr>
          <w:rFonts w:asciiTheme="minorHAnsi" w:hAnsiTheme="minorHAnsi" w:cstheme="minorHAnsi"/>
          <w:sz w:val="28"/>
          <w:szCs w:val="28"/>
        </w:rPr>
        <w:t>29 de enero</w:t>
      </w:r>
      <w:r w:rsidRPr="00BE5EBD">
        <w:rPr>
          <w:rFonts w:asciiTheme="minorHAnsi" w:hAnsiTheme="minorHAnsi" w:cstheme="minorHAnsi"/>
          <w:sz w:val="28"/>
          <w:szCs w:val="28"/>
        </w:rPr>
        <w:t xml:space="preserve"> de 2014 ordenó correr traslado por el términos de 5 días a la entidad accionada,  la cual extemporáneamente, mediante memorial del </w:t>
      </w:r>
      <w:r w:rsidR="009C165F">
        <w:rPr>
          <w:rFonts w:asciiTheme="minorHAnsi" w:hAnsiTheme="minorHAnsi" w:cstheme="minorHAnsi"/>
          <w:sz w:val="28"/>
          <w:szCs w:val="28"/>
        </w:rPr>
        <w:t>24</w:t>
      </w:r>
      <w:r w:rsidRPr="00BE5EBD">
        <w:rPr>
          <w:rFonts w:asciiTheme="minorHAnsi" w:hAnsiTheme="minorHAnsi" w:cstheme="minorHAnsi"/>
          <w:sz w:val="28"/>
          <w:szCs w:val="28"/>
        </w:rPr>
        <w:t xml:space="preserve"> de </w:t>
      </w:r>
      <w:r w:rsidR="009C165F">
        <w:rPr>
          <w:rFonts w:asciiTheme="minorHAnsi" w:hAnsiTheme="minorHAnsi" w:cstheme="minorHAnsi"/>
          <w:sz w:val="28"/>
          <w:szCs w:val="28"/>
        </w:rPr>
        <w:t xml:space="preserve">julio </w:t>
      </w:r>
      <w:r w:rsidRPr="00BE5EBD">
        <w:rPr>
          <w:rFonts w:asciiTheme="minorHAnsi" w:hAnsiTheme="minorHAnsi" w:cstheme="minorHAnsi"/>
          <w:sz w:val="28"/>
          <w:szCs w:val="28"/>
        </w:rPr>
        <w:t xml:space="preserve">de 2014, </w:t>
      </w:r>
      <w:r w:rsidR="009C165F">
        <w:rPr>
          <w:rFonts w:asciiTheme="minorHAnsi" w:hAnsiTheme="minorHAnsi" w:cstheme="minorHAnsi"/>
          <w:sz w:val="28"/>
          <w:szCs w:val="28"/>
        </w:rPr>
        <w:t>respond</w:t>
      </w:r>
      <w:r w:rsidR="003351A4">
        <w:rPr>
          <w:rFonts w:asciiTheme="minorHAnsi" w:hAnsiTheme="minorHAnsi" w:cstheme="minorHAnsi"/>
          <w:sz w:val="28"/>
          <w:szCs w:val="28"/>
        </w:rPr>
        <w:t>ió</w:t>
      </w:r>
      <w:r w:rsidR="009C165F">
        <w:rPr>
          <w:rFonts w:asciiTheme="minorHAnsi" w:hAnsiTheme="minorHAnsi" w:cstheme="minorHAnsi"/>
          <w:sz w:val="28"/>
          <w:szCs w:val="28"/>
        </w:rPr>
        <w:t xml:space="preserve"> </w:t>
      </w:r>
      <w:r w:rsidR="00775AB0">
        <w:rPr>
          <w:rFonts w:asciiTheme="minorHAnsi" w:hAnsiTheme="minorHAnsi" w:cstheme="minorHAnsi"/>
          <w:sz w:val="28"/>
          <w:szCs w:val="28"/>
        </w:rPr>
        <w:t xml:space="preserve">solicitando se declare la improcedencia del decreto de las medidas cautelares deprecadas por accionante, explicando </w:t>
      </w:r>
      <w:r w:rsidR="009C165F">
        <w:rPr>
          <w:rFonts w:asciiTheme="minorHAnsi" w:hAnsiTheme="minorHAnsi" w:cstheme="minorHAnsi"/>
          <w:sz w:val="28"/>
          <w:szCs w:val="28"/>
        </w:rPr>
        <w:t>que</w:t>
      </w:r>
      <w:r w:rsidR="00BA4DE6">
        <w:rPr>
          <w:rFonts w:asciiTheme="minorHAnsi" w:hAnsiTheme="minorHAnsi" w:cstheme="minorHAnsi"/>
          <w:sz w:val="28"/>
          <w:szCs w:val="28"/>
        </w:rPr>
        <w:t xml:space="preserve"> los actos demandados, objeto de la solicitud de medida cautelar, perdieron fuerza ejecutoria,</w:t>
      </w:r>
      <w:r w:rsidR="00A113CF">
        <w:rPr>
          <w:rFonts w:asciiTheme="minorHAnsi" w:hAnsiTheme="minorHAnsi" w:cstheme="minorHAnsi"/>
          <w:sz w:val="28"/>
          <w:szCs w:val="28"/>
        </w:rPr>
        <w:t xml:space="preserve"> porque varió la interpretación que el Consejo de Estado le dio al hecho contenido en el numeral 5º del artículo 33 de la Ley 617 de 2000, </w:t>
      </w:r>
      <w:r w:rsidR="002278C5">
        <w:rPr>
          <w:rFonts w:asciiTheme="minorHAnsi" w:hAnsiTheme="minorHAnsi" w:cstheme="minorHAnsi"/>
          <w:sz w:val="28"/>
          <w:szCs w:val="28"/>
        </w:rPr>
        <w:t>al punto que a</w:t>
      </w:r>
      <w:r w:rsidR="00BA4DE6">
        <w:rPr>
          <w:rFonts w:asciiTheme="minorHAnsi" w:hAnsiTheme="minorHAnsi" w:cstheme="minorHAnsi"/>
          <w:sz w:val="28"/>
          <w:szCs w:val="28"/>
        </w:rPr>
        <w:t>n</w:t>
      </w:r>
      <w:r w:rsidR="002278C5">
        <w:rPr>
          <w:rFonts w:asciiTheme="minorHAnsi" w:hAnsiTheme="minorHAnsi" w:cstheme="minorHAnsi"/>
          <w:sz w:val="28"/>
          <w:szCs w:val="28"/>
        </w:rPr>
        <w:t xml:space="preserve">tes de la expedición de la </w:t>
      </w:r>
      <w:r w:rsidR="00BA4DE6">
        <w:rPr>
          <w:rFonts w:asciiTheme="minorHAnsi" w:hAnsiTheme="minorHAnsi" w:cstheme="minorHAnsi"/>
          <w:sz w:val="28"/>
          <w:szCs w:val="28"/>
        </w:rPr>
        <w:t>providencia</w:t>
      </w:r>
      <w:r w:rsidR="002278C5">
        <w:rPr>
          <w:rFonts w:asciiTheme="minorHAnsi" w:hAnsiTheme="minorHAnsi" w:cstheme="minorHAnsi"/>
          <w:sz w:val="28"/>
          <w:szCs w:val="28"/>
        </w:rPr>
        <w:t xml:space="preserve"> de</w:t>
      </w:r>
      <w:r w:rsidR="00A113CF">
        <w:rPr>
          <w:rFonts w:asciiTheme="minorHAnsi" w:hAnsiTheme="minorHAnsi" w:cstheme="minorHAnsi"/>
          <w:sz w:val="28"/>
          <w:szCs w:val="28"/>
        </w:rPr>
        <w:t xml:space="preserve"> esa Corporación</w:t>
      </w:r>
      <w:r w:rsidR="00563F7E">
        <w:rPr>
          <w:rFonts w:asciiTheme="minorHAnsi" w:hAnsiTheme="minorHAnsi" w:cstheme="minorHAnsi"/>
          <w:sz w:val="28"/>
          <w:szCs w:val="28"/>
        </w:rPr>
        <w:t>,</w:t>
      </w:r>
      <w:r w:rsidR="002278C5">
        <w:rPr>
          <w:rFonts w:asciiTheme="minorHAnsi" w:hAnsiTheme="minorHAnsi" w:cstheme="minorHAnsi"/>
          <w:sz w:val="28"/>
          <w:szCs w:val="28"/>
        </w:rPr>
        <w:t xml:space="preserve"> </w:t>
      </w:r>
      <w:r w:rsidR="00BA4DE6">
        <w:rPr>
          <w:rFonts w:asciiTheme="minorHAnsi" w:hAnsiTheme="minorHAnsi" w:cstheme="minorHAnsi"/>
          <w:sz w:val="28"/>
          <w:szCs w:val="28"/>
        </w:rPr>
        <w:t>se consideraba que todos los inscritos estaban inhabilitados y pas</w:t>
      </w:r>
      <w:r w:rsidR="00775AB0">
        <w:rPr>
          <w:rFonts w:asciiTheme="minorHAnsi" w:hAnsiTheme="minorHAnsi" w:cstheme="minorHAnsi"/>
          <w:sz w:val="28"/>
          <w:szCs w:val="28"/>
        </w:rPr>
        <w:t>ó</w:t>
      </w:r>
      <w:r w:rsidR="00BA4DE6">
        <w:rPr>
          <w:rFonts w:asciiTheme="minorHAnsi" w:hAnsiTheme="minorHAnsi" w:cstheme="minorHAnsi"/>
          <w:sz w:val="28"/>
          <w:szCs w:val="28"/>
        </w:rPr>
        <w:t xml:space="preserve"> a estimarse que salvo el primero, la inhabilidad cobija a todos los demás</w:t>
      </w:r>
      <w:r w:rsidR="00A113CF">
        <w:rPr>
          <w:rFonts w:asciiTheme="minorHAnsi" w:hAnsiTheme="minorHAnsi" w:cstheme="minorHAnsi"/>
          <w:sz w:val="28"/>
          <w:szCs w:val="28"/>
        </w:rPr>
        <w:t>.</w:t>
      </w:r>
    </w:p>
    <w:p w:rsidR="00BD29BD" w:rsidRDefault="00BD29BD" w:rsidP="00B74D13">
      <w:pPr>
        <w:pStyle w:val="Sinespaciado"/>
        <w:ind w:firstLine="1134"/>
        <w:jc w:val="both"/>
        <w:rPr>
          <w:rFonts w:asciiTheme="minorHAnsi" w:hAnsiTheme="minorHAnsi" w:cstheme="minorHAnsi"/>
          <w:sz w:val="28"/>
          <w:szCs w:val="28"/>
        </w:rPr>
      </w:pPr>
    </w:p>
    <w:p w:rsidR="00A113CF" w:rsidRDefault="00A113CF" w:rsidP="00B74D13">
      <w:pPr>
        <w:pStyle w:val="Sinespaciado"/>
        <w:ind w:firstLine="1134"/>
        <w:jc w:val="both"/>
        <w:rPr>
          <w:rFonts w:asciiTheme="minorHAnsi" w:hAnsiTheme="minorHAnsi" w:cstheme="minorHAnsi"/>
          <w:sz w:val="28"/>
          <w:szCs w:val="28"/>
        </w:rPr>
      </w:pPr>
    </w:p>
    <w:p w:rsidR="00A113CF" w:rsidRDefault="004519B8" w:rsidP="00B74D13">
      <w:pPr>
        <w:pStyle w:val="Sinespaciado"/>
        <w:ind w:firstLine="1134"/>
        <w:jc w:val="both"/>
        <w:rPr>
          <w:rFonts w:asciiTheme="minorHAnsi" w:hAnsiTheme="minorHAnsi" w:cstheme="minorHAnsi"/>
          <w:sz w:val="28"/>
          <w:szCs w:val="28"/>
        </w:rPr>
      </w:pPr>
      <w:r>
        <w:rPr>
          <w:rFonts w:asciiTheme="minorHAnsi" w:hAnsiTheme="minorHAnsi" w:cstheme="minorHAnsi"/>
          <w:sz w:val="28"/>
          <w:szCs w:val="28"/>
        </w:rPr>
        <w:t>Afirma, que p</w:t>
      </w:r>
      <w:r w:rsidR="00A113CF">
        <w:rPr>
          <w:rFonts w:asciiTheme="minorHAnsi" w:hAnsiTheme="minorHAnsi" w:cstheme="minorHAnsi"/>
          <w:sz w:val="28"/>
          <w:szCs w:val="28"/>
        </w:rPr>
        <w:t>or ello, la Procuraduría se pronunció, reconociendo oficiosamente la pérdida de fuerza ejecutoria de los fallos proferidos el 13 de diciembre de 2012 por la Procuraduría Regional del Vaupés y el seis de febrero de 2013 por la Procuraduría Segunda Delegada para la Vigilancia Administrativa y además como consecuencia de lo anterior declaró  inejecutable</w:t>
      </w:r>
      <w:r w:rsidR="00775AB0">
        <w:rPr>
          <w:rFonts w:asciiTheme="minorHAnsi" w:hAnsiTheme="minorHAnsi" w:cstheme="minorHAnsi"/>
          <w:sz w:val="28"/>
          <w:szCs w:val="28"/>
        </w:rPr>
        <w:t>,</w:t>
      </w:r>
      <w:r w:rsidR="00A113CF">
        <w:rPr>
          <w:rFonts w:asciiTheme="minorHAnsi" w:hAnsiTheme="minorHAnsi" w:cstheme="minorHAnsi"/>
          <w:sz w:val="28"/>
          <w:szCs w:val="28"/>
        </w:rPr>
        <w:t xml:space="preserve"> a partir de la fecha (13-09-2013), la sanción impuesta a CARLOS ALBERTO LOZANO DÍAZ</w:t>
      </w:r>
      <w:r w:rsidR="00775AB0">
        <w:rPr>
          <w:rFonts w:asciiTheme="minorHAnsi" w:hAnsiTheme="minorHAnsi" w:cstheme="minorHAnsi"/>
          <w:sz w:val="28"/>
          <w:szCs w:val="28"/>
        </w:rPr>
        <w:t xml:space="preserve">, de manera que el decreto de las medidas que se pretende, resultaría inocua e ineficaz y no produciría ningún efecto jurídico, ni garantizaría derecho que tenga efectos en la sentencia. </w:t>
      </w:r>
    </w:p>
    <w:p w:rsidR="00A113CF" w:rsidRDefault="00A113CF" w:rsidP="00B74D13">
      <w:pPr>
        <w:pStyle w:val="Sinespaciado"/>
        <w:ind w:firstLine="1134"/>
        <w:jc w:val="both"/>
        <w:rPr>
          <w:rFonts w:asciiTheme="minorHAnsi" w:hAnsiTheme="minorHAnsi" w:cstheme="minorHAnsi"/>
          <w:sz w:val="28"/>
          <w:szCs w:val="28"/>
        </w:rPr>
      </w:pPr>
    </w:p>
    <w:p w:rsidR="00A113CF" w:rsidRDefault="00A113CF" w:rsidP="00B74D13">
      <w:pPr>
        <w:pStyle w:val="Sinespaciado"/>
        <w:ind w:firstLine="1134"/>
        <w:jc w:val="both"/>
        <w:rPr>
          <w:rFonts w:asciiTheme="minorHAnsi" w:hAnsiTheme="minorHAnsi" w:cstheme="minorHAnsi"/>
          <w:sz w:val="28"/>
          <w:szCs w:val="28"/>
        </w:rPr>
      </w:pPr>
    </w:p>
    <w:p w:rsidR="00B74D13" w:rsidRPr="00BE5EBD" w:rsidRDefault="00B74D13" w:rsidP="00B74D13">
      <w:pPr>
        <w:pStyle w:val="Sinespaciado"/>
        <w:jc w:val="center"/>
        <w:rPr>
          <w:rFonts w:asciiTheme="minorHAnsi" w:hAnsiTheme="minorHAnsi" w:cstheme="minorHAnsi"/>
          <w:b/>
          <w:sz w:val="28"/>
          <w:szCs w:val="28"/>
        </w:rPr>
      </w:pPr>
    </w:p>
    <w:p w:rsidR="00B74D13" w:rsidRPr="00BE5EBD" w:rsidRDefault="00B74D13" w:rsidP="00B74D13">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IV. CONSIDERACIONES</w:t>
      </w:r>
    </w:p>
    <w:p w:rsidR="00B74D13" w:rsidRPr="00BE5EBD" w:rsidRDefault="00B74D13" w:rsidP="00B74D13">
      <w:pPr>
        <w:pStyle w:val="Sinespaciado"/>
        <w:rPr>
          <w:rFonts w:asciiTheme="minorHAnsi" w:hAnsiTheme="minorHAnsi" w:cstheme="minorHAnsi"/>
          <w:sz w:val="28"/>
          <w:szCs w:val="28"/>
          <w:lang w:val="es-MX"/>
        </w:rPr>
      </w:pPr>
    </w:p>
    <w:p w:rsidR="00B74D13" w:rsidRPr="00BE5EBD" w:rsidRDefault="00B74D13" w:rsidP="00B74D13">
      <w:pPr>
        <w:pStyle w:val="Sinespaciado"/>
        <w:rPr>
          <w:rFonts w:asciiTheme="minorHAnsi" w:hAnsiTheme="minorHAnsi" w:cstheme="minorHAnsi"/>
          <w:sz w:val="28"/>
          <w:szCs w:val="28"/>
          <w:lang w:val="es-MX"/>
        </w:rPr>
      </w:pPr>
    </w:p>
    <w:p w:rsidR="00411650" w:rsidRPr="00370470" w:rsidRDefault="00411650" w:rsidP="00370470">
      <w:pPr>
        <w:pStyle w:val="Sinespaciado"/>
        <w:ind w:firstLine="1134"/>
        <w:jc w:val="both"/>
        <w:rPr>
          <w:rFonts w:asciiTheme="minorHAnsi" w:hAnsiTheme="minorHAnsi" w:cstheme="minorHAnsi"/>
          <w:sz w:val="28"/>
          <w:szCs w:val="28"/>
        </w:rPr>
      </w:pPr>
      <w:r w:rsidRPr="00370470">
        <w:rPr>
          <w:rFonts w:asciiTheme="minorHAnsi" w:hAnsiTheme="minorHAnsi" w:cstheme="minorHAnsi"/>
          <w:color w:val="000000"/>
          <w:sz w:val="28"/>
          <w:szCs w:val="28"/>
        </w:rPr>
        <w:t xml:space="preserve">En el caso concreto el interés procesal en el decreto de la medida cautelar solicitada, apunta a evitar que los efectos de </w:t>
      </w:r>
      <w:r w:rsidRPr="00370470">
        <w:rPr>
          <w:rFonts w:asciiTheme="minorHAnsi" w:hAnsiTheme="minorHAnsi" w:cstheme="minorHAnsi"/>
          <w:sz w:val="28"/>
          <w:szCs w:val="28"/>
        </w:rPr>
        <w:t xml:space="preserve">la sentencia resulten nugatorios, dado que el periodo Constitucional de Diputado para el que el </w:t>
      </w:r>
      <w:r w:rsidRPr="00370470">
        <w:rPr>
          <w:rFonts w:asciiTheme="minorHAnsi" w:hAnsiTheme="minorHAnsi" w:cstheme="minorHAnsi"/>
          <w:sz w:val="28"/>
          <w:szCs w:val="28"/>
        </w:rPr>
        <w:lastRenderedPageBreak/>
        <w:t xml:space="preserve">actor fue elegido,  empezó el 1º de enero de 2012 y va hasta el 31 de diciembre de 2015, lapso </w:t>
      </w:r>
      <w:r w:rsidR="004A47CF" w:rsidRPr="00370470">
        <w:rPr>
          <w:rFonts w:asciiTheme="minorHAnsi" w:hAnsiTheme="minorHAnsi" w:cstheme="minorHAnsi"/>
          <w:sz w:val="28"/>
          <w:szCs w:val="28"/>
        </w:rPr>
        <w:t xml:space="preserve">que podría </w:t>
      </w:r>
      <w:r w:rsidRPr="00370470">
        <w:rPr>
          <w:rFonts w:asciiTheme="minorHAnsi" w:hAnsiTheme="minorHAnsi" w:cstheme="minorHAnsi"/>
          <w:sz w:val="28"/>
          <w:szCs w:val="28"/>
        </w:rPr>
        <w:t xml:space="preserve">agotarse </w:t>
      </w:r>
      <w:r w:rsidR="0053309A" w:rsidRPr="00370470">
        <w:rPr>
          <w:rFonts w:asciiTheme="minorHAnsi" w:hAnsiTheme="minorHAnsi" w:cstheme="minorHAnsi"/>
          <w:sz w:val="28"/>
          <w:szCs w:val="28"/>
        </w:rPr>
        <w:t xml:space="preserve">en </w:t>
      </w:r>
      <w:r w:rsidRPr="00370470">
        <w:rPr>
          <w:rFonts w:asciiTheme="minorHAnsi" w:hAnsiTheme="minorHAnsi" w:cstheme="minorHAnsi"/>
          <w:sz w:val="28"/>
          <w:szCs w:val="28"/>
        </w:rPr>
        <w:t xml:space="preserve">el curso del proceso, </w:t>
      </w:r>
      <w:r w:rsidR="004A47CF" w:rsidRPr="00370470">
        <w:rPr>
          <w:rFonts w:asciiTheme="minorHAnsi" w:hAnsiTheme="minorHAnsi" w:cstheme="minorHAnsi"/>
          <w:sz w:val="28"/>
          <w:szCs w:val="28"/>
        </w:rPr>
        <w:t xml:space="preserve">de manera que de no </w:t>
      </w:r>
      <w:r w:rsidRPr="00370470">
        <w:rPr>
          <w:rFonts w:asciiTheme="minorHAnsi" w:hAnsiTheme="minorHAnsi" w:cstheme="minorHAnsi"/>
          <w:sz w:val="28"/>
          <w:szCs w:val="28"/>
        </w:rPr>
        <w:t>otorgarse la medida se causaría un perjuicio irremediable y</w:t>
      </w:r>
      <w:r w:rsidR="004A47CF" w:rsidRPr="00370470">
        <w:rPr>
          <w:rFonts w:asciiTheme="minorHAnsi" w:hAnsiTheme="minorHAnsi" w:cstheme="minorHAnsi"/>
          <w:sz w:val="28"/>
          <w:szCs w:val="28"/>
        </w:rPr>
        <w:t xml:space="preserve"> </w:t>
      </w:r>
      <w:r w:rsidRPr="00370470">
        <w:rPr>
          <w:rFonts w:asciiTheme="minorHAnsi" w:hAnsiTheme="minorHAnsi" w:cstheme="minorHAnsi"/>
          <w:sz w:val="28"/>
          <w:szCs w:val="28"/>
        </w:rPr>
        <w:t xml:space="preserve">los efectos de la sentencia serían nugatorios </w:t>
      </w:r>
    </w:p>
    <w:p w:rsidR="00411650" w:rsidRPr="00370470" w:rsidRDefault="00411650" w:rsidP="00370470">
      <w:pPr>
        <w:pStyle w:val="Sinespaciado"/>
        <w:ind w:firstLine="1134"/>
        <w:jc w:val="both"/>
        <w:rPr>
          <w:rFonts w:asciiTheme="minorHAnsi" w:hAnsiTheme="minorHAnsi" w:cstheme="minorHAnsi"/>
          <w:sz w:val="28"/>
          <w:szCs w:val="28"/>
        </w:rPr>
      </w:pPr>
    </w:p>
    <w:p w:rsidR="00411650" w:rsidRPr="00370470" w:rsidRDefault="00411650" w:rsidP="00370470">
      <w:pPr>
        <w:pStyle w:val="Sinespaciado"/>
        <w:ind w:firstLine="1134"/>
        <w:jc w:val="both"/>
        <w:rPr>
          <w:rFonts w:asciiTheme="minorHAnsi" w:hAnsiTheme="minorHAnsi" w:cstheme="minorHAnsi"/>
          <w:sz w:val="28"/>
          <w:szCs w:val="28"/>
        </w:rPr>
      </w:pPr>
    </w:p>
    <w:p w:rsidR="005440E6" w:rsidRPr="00370470" w:rsidRDefault="00E261B8" w:rsidP="00370470">
      <w:pPr>
        <w:pStyle w:val="Sinespaciado"/>
        <w:ind w:firstLine="1134"/>
        <w:jc w:val="both"/>
        <w:rPr>
          <w:rFonts w:asciiTheme="minorHAnsi" w:hAnsiTheme="minorHAnsi" w:cstheme="minorHAnsi"/>
          <w:sz w:val="28"/>
          <w:szCs w:val="28"/>
        </w:rPr>
      </w:pPr>
      <w:r w:rsidRPr="00370470">
        <w:rPr>
          <w:rFonts w:asciiTheme="minorHAnsi" w:hAnsiTheme="minorHAnsi" w:cstheme="minorHAnsi"/>
          <w:sz w:val="28"/>
          <w:szCs w:val="28"/>
        </w:rPr>
        <w:t xml:space="preserve">Se observa entre la documentación acopiada en el expediente, la decisión mediante la cual el Procurador General de la Nación, </w:t>
      </w:r>
      <w:r w:rsidR="00945D06" w:rsidRPr="00370470">
        <w:rPr>
          <w:rFonts w:asciiTheme="minorHAnsi" w:hAnsiTheme="minorHAnsi" w:cstheme="minorHAnsi"/>
          <w:sz w:val="28"/>
          <w:szCs w:val="28"/>
        </w:rPr>
        <w:t xml:space="preserve">reconoció oficiosamente la pérdida de la fuerza ejecutoria de los fallos proferidos el 13 de diciembre de 2012, por la Procuraduría Regional del Vaupés y </w:t>
      </w:r>
      <w:r w:rsidR="005440E6" w:rsidRPr="00370470">
        <w:rPr>
          <w:rFonts w:asciiTheme="minorHAnsi" w:hAnsiTheme="minorHAnsi" w:cstheme="minorHAnsi"/>
          <w:sz w:val="28"/>
          <w:szCs w:val="28"/>
        </w:rPr>
        <w:t>el 6 de febrero de 2013, por la Procuraduría Segunda Delegada para la Vigilancia Administrativa, declarando inejecutable a partir de la fecha (16 de septiembre de 2013), la sanción impuesta a CARLOS ALBERTO LOZANO DÍAZ</w:t>
      </w:r>
      <w:r w:rsidR="00BD29BD">
        <w:rPr>
          <w:rFonts w:asciiTheme="minorHAnsi" w:hAnsiTheme="minorHAnsi" w:cstheme="minorHAnsi"/>
          <w:sz w:val="28"/>
          <w:szCs w:val="28"/>
        </w:rPr>
        <w:t xml:space="preserve"> (fol. 392-398 C-1</w:t>
      </w:r>
      <w:r w:rsidR="00A30B20">
        <w:rPr>
          <w:rFonts w:asciiTheme="minorHAnsi" w:hAnsiTheme="minorHAnsi" w:cstheme="minorHAnsi"/>
          <w:sz w:val="28"/>
          <w:szCs w:val="28"/>
        </w:rPr>
        <w:t>)</w:t>
      </w:r>
    </w:p>
    <w:p w:rsidR="005440E6" w:rsidRPr="00370470" w:rsidRDefault="005440E6" w:rsidP="00370470">
      <w:pPr>
        <w:pStyle w:val="Sinespaciado"/>
        <w:ind w:firstLine="1134"/>
        <w:jc w:val="both"/>
        <w:rPr>
          <w:rFonts w:asciiTheme="minorHAnsi" w:hAnsiTheme="minorHAnsi" w:cstheme="minorHAnsi"/>
          <w:sz w:val="28"/>
          <w:szCs w:val="28"/>
        </w:rPr>
      </w:pPr>
    </w:p>
    <w:p w:rsidR="00370470" w:rsidRPr="00370470" w:rsidRDefault="005440E6" w:rsidP="00370470">
      <w:pPr>
        <w:pStyle w:val="Sinespaciado"/>
        <w:ind w:firstLine="1134"/>
        <w:jc w:val="both"/>
        <w:rPr>
          <w:rFonts w:asciiTheme="minorHAnsi" w:hAnsiTheme="minorHAnsi" w:cstheme="minorHAnsi"/>
          <w:sz w:val="28"/>
          <w:szCs w:val="28"/>
        </w:rPr>
      </w:pPr>
      <w:r w:rsidRPr="00370470">
        <w:rPr>
          <w:rFonts w:asciiTheme="minorHAnsi" w:hAnsiTheme="minorHAnsi" w:cstheme="minorHAnsi"/>
          <w:sz w:val="28"/>
          <w:szCs w:val="28"/>
        </w:rPr>
        <w:t xml:space="preserve">Así las cosas, estima la Sala que se torna improcedente la declaratoria de la medida cautelar solicitada, como quiera que en </w:t>
      </w:r>
      <w:r w:rsidRPr="00370470">
        <w:rPr>
          <w:rFonts w:asciiTheme="minorHAnsi" w:hAnsiTheme="minorHAnsi" w:cstheme="minorHAnsi"/>
          <w:iCs/>
          <w:sz w:val="28"/>
          <w:szCs w:val="28"/>
        </w:rPr>
        <w:t xml:space="preserve">el presente caso no se presenta el riesgo de que se ocasione un perjuicio irremediable o que existieran serios motivos para considerar que de no accederse a la medida los efectos de la sentencia favorable serían nugatorios, </w:t>
      </w:r>
      <w:r w:rsidRPr="00370470">
        <w:rPr>
          <w:rFonts w:asciiTheme="minorHAnsi" w:hAnsiTheme="minorHAnsi" w:cstheme="minorHAnsi"/>
          <w:sz w:val="28"/>
          <w:szCs w:val="28"/>
        </w:rPr>
        <w:t xml:space="preserve">si se tiene en cuenta que según lo expuesto por la entidad demandada, si bien no puede concluirse que la providencia confirmada por la Procuraduría Segunda Delegada para la vigilancia </w:t>
      </w:r>
      <w:r w:rsidR="00370470" w:rsidRPr="00370470">
        <w:rPr>
          <w:rFonts w:asciiTheme="minorHAnsi" w:hAnsiTheme="minorHAnsi" w:cstheme="minorHAnsi"/>
          <w:sz w:val="28"/>
          <w:szCs w:val="28"/>
        </w:rPr>
        <w:t>A</w:t>
      </w:r>
      <w:r w:rsidRPr="00370470">
        <w:rPr>
          <w:rFonts w:asciiTheme="minorHAnsi" w:hAnsiTheme="minorHAnsi" w:cstheme="minorHAnsi"/>
          <w:sz w:val="28"/>
          <w:szCs w:val="28"/>
        </w:rPr>
        <w:t xml:space="preserve">dministrativa, tenga algún vicio que afecte su validez, no puede tampoco desconocerse que se ha tornado ineficaz el acto, respecto del cual se pretende la </w:t>
      </w:r>
      <w:r w:rsidR="00370470" w:rsidRPr="00370470">
        <w:rPr>
          <w:rFonts w:asciiTheme="minorHAnsi" w:hAnsiTheme="minorHAnsi" w:cstheme="minorHAnsi"/>
          <w:sz w:val="28"/>
          <w:szCs w:val="28"/>
        </w:rPr>
        <w:t xml:space="preserve">imposición de </w:t>
      </w:r>
      <w:r w:rsidRPr="00370470">
        <w:rPr>
          <w:rFonts w:asciiTheme="minorHAnsi" w:hAnsiTheme="minorHAnsi" w:cstheme="minorHAnsi"/>
          <w:sz w:val="28"/>
          <w:szCs w:val="28"/>
        </w:rPr>
        <w:t xml:space="preserve">medida </w:t>
      </w:r>
      <w:r w:rsidR="00370470" w:rsidRPr="00370470">
        <w:rPr>
          <w:rFonts w:asciiTheme="minorHAnsi" w:hAnsiTheme="minorHAnsi" w:cstheme="minorHAnsi"/>
          <w:sz w:val="28"/>
          <w:szCs w:val="28"/>
        </w:rPr>
        <w:t xml:space="preserve">cautelar, por la desaparición del fundamento de derecho que soportó su expedición. </w:t>
      </w:r>
    </w:p>
    <w:p w:rsidR="00370470" w:rsidRPr="00370470" w:rsidRDefault="00370470" w:rsidP="00370470">
      <w:pPr>
        <w:pStyle w:val="Sinespaciado"/>
        <w:ind w:firstLine="1134"/>
        <w:jc w:val="both"/>
        <w:rPr>
          <w:rFonts w:asciiTheme="minorHAnsi" w:hAnsiTheme="minorHAnsi" w:cstheme="minorHAnsi"/>
          <w:sz w:val="28"/>
          <w:szCs w:val="28"/>
        </w:rPr>
      </w:pPr>
    </w:p>
    <w:p w:rsidR="00B74D13" w:rsidRPr="00370470" w:rsidRDefault="00B74D13" w:rsidP="00BD29BD">
      <w:pPr>
        <w:ind w:firstLine="1134"/>
        <w:jc w:val="both"/>
        <w:rPr>
          <w:rFonts w:asciiTheme="minorHAnsi" w:hAnsiTheme="minorHAnsi" w:cstheme="minorHAnsi"/>
          <w:sz w:val="28"/>
          <w:szCs w:val="28"/>
        </w:rPr>
      </w:pPr>
      <w:r w:rsidRPr="00370470">
        <w:rPr>
          <w:rFonts w:asciiTheme="minorHAnsi" w:hAnsiTheme="minorHAnsi" w:cstheme="minorHAnsi"/>
          <w:sz w:val="28"/>
          <w:szCs w:val="28"/>
        </w:rPr>
        <w:t xml:space="preserve">Por lo anterior, encuentra el Despacho que la solicitud presentada por el demandante, amerita y requiere que se continúe con el trámite del proceso, para que  la Corporación se pronunciarse de fondo sobre todos </w:t>
      </w:r>
      <w:r w:rsidR="00370470" w:rsidRPr="00370470">
        <w:rPr>
          <w:rFonts w:asciiTheme="minorHAnsi" w:hAnsiTheme="minorHAnsi" w:cstheme="minorHAnsi"/>
          <w:sz w:val="28"/>
          <w:szCs w:val="28"/>
        </w:rPr>
        <w:t>los cargos endilgados a los</w:t>
      </w:r>
      <w:r w:rsidRPr="00370470">
        <w:rPr>
          <w:rFonts w:asciiTheme="minorHAnsi" w:hAnsiTheme="minorHAnsi" w:cstheme="minorHAnsi"/>
          <w:sz w:val="28"/>
          <w:szCs w:val="28"/>
        </w:rPr>
        <w:t xml:space="preserve"> acto</w:t>
      </w:r>
      <w:r w:rsidR="00370470" w:rsidRPr="00370470">
        <w:rPr>
          <w:rFonts w:asciiTheme="minorHAnsi" w:hAnsiTheme="minorHAnsi" w:cstheme="minorHAnsi"/>
          <w:sz w:val="28"/>
          <w:szCs w:val="28"/>
        </w:rPr>
        <w:t>s</w:t>
      </w:r>
      <w:r w:rsidRPr="00370470">
        <w:rPr>
          <w:rFonts w:asciiTheme="minorHAnsi" w:hAnsiTheme="minorHAnsi" w:cstheme="minorHAnsi"/>
          <w:sz w:val="28"/>
          <w:szCs w:val="28"/>
        </w:rPr>
        <w:t xml:space="preserve"> administrativo</w:t>
      </w:r>
      <w:r w:rsidR="00370470" w:rsidRPr="00370470">
        <w:rPr>
          <w:rFonts w:asciiTheme="minorHAnsi" w:hAnsiTheme="minorHAnsi" w:cstheme="minorHAnsi"/>
          <w:sz w:val="28"/>
          <w:szCs w:val="28"/>
        </w:rPr>
        <w:t>s</w:t>
      </w:r>
      <w:r w:rsidRPr="00370470">
        <w:rPr>
          <w:rFonts w:asciiTheme="minorHAnsi" w:hAnsiTheme="minorHAnsi" w:cstheme="minorHAnsi"/>
          <w:sz w:val="28"/>
          <w:szCs w:val="28"/>
        </w:rPr>
        <w:t xml:space="preserve"> demandado</w:t>
      </w:r>
      <w:r w:rsidR="00370470" w:rsidRPr="00370470">
        <w:rPr>
          <w:rFonts w:asciiTheme="minorHAnsi" w:hAnsiTheme="minorHAnsi" w:cstheme="minorHAnsi"/>
          <w:sz w:val="28"/>
          <w:szCs w:val="28"/>
        </w:rPr>
        <w:t xml:space="preserve">s.  </w:t>
      </w:r>
      <w:r w:rsidRPr="00370470">
        <w:rPr>
          <w:rFonts w:asciiTheme="minorHAnsi" w:hAnsiTheme="minorHAnsi" w:cstheme="minorHAnsi"/>
          <w:sz w:val="28"/>
          <w:szCs w:val="28"/>
        </w:rPr>
        <w:t xml:space="preserve">En consecuencia, se negará la medida cautelar </w:t>
      </w:r>
      <w:r w:rsidR="00370470" w:rsidRPr="00370470">
        <w:rPr>
          <w:rFonts w:asciiTheme="minorHAnsi" w:hAnsiTheme="minorHAnsi" w:cstheme="minorHAnsi"/>
          <w:sz w:val="28"/>
          <w:szCs w:val="28"/>
        </w:rPr>
        <w:t>solicitada.</w:t>
      </w:r>
    </w:p>
    <w:p w:rsidR="00370470" w:rsidRPr="00BE5EBD" w:rsidRDefault="00370470" w:rsidP="00BD29BD">
      <w:pPr>
        <w:ind w:firstLine="1134"/>
        <w:jc w:val="both"/>
        <w:rPr>
          <w:rFonts w:asciiTheme="minorHAnsi" w:hAnsiTheme="minorHAnsi" w:cstheme="minorHAnsi"/>
          <w:sz w:val="28"/>
          <w:szCs w:val="28"/>
        </w:rPr>
      </w:pPr>
    </w:p>
    <w:p w:rsidR="00B74D13" w:rsidRPr="00BE5EBD" w:rsidRDefault="00B74D13" w:rsidP="00BD29BD">
      <w:pPr>
        <w:ind w:firstLine="1134"/>
        <w:jc w:val="both"/>
        <w:rPr>
          <w:rFonts w:asciiTheme="minorHAnsi" w:hAnsiTheme="minorHAnsi" w:cstheme="minorHAnsi"/>
          <w:sz w:val="28"/>
          <w:szCs w:val="28"/>
        </w:rPr>
      </w:pPr>
    </w:p>
    <w:p w:rsidR="00B74D13" w:rsidRPr="00BE5EBD" w:rsidRDefault="00B74D13" w:rsidP="00BD29BD">
      <w:pPr>
        <w:ind w:firstLine="1134"/>
        <w:jc w:val="both"/>
        <w:rPr>
          <w:rFonts w:asciiTheme="minorHAnsi" w:hAnsiTheme="minorHAnsi" w:cstheme="minorHAnsi"/>
          <w:sz w:val="28"/>
          <w:szCs w:val="28"/>
          <w:lang w:val="es-MX"/>
        </w:rPr>
      </w:pPr>
      <w:r w:rsidRPr="00BE5EBD">
        <w:rPr>
          <w:rFonts w:asciiTheme="minorHAnsi" w:hAnsiTheme="minorHAnsi" w:cstheme="minorHAnsi"/>
          <w:sz w:val="28"/>
          <w:szCs w:val="28"/>
          <w:lang w:val="es-MX"/>
        </w:rPr>
        <w:t xml:space="preserve">En mérito de lo expuesto, el Tribunal Administrativo del Meta, </w:t>
      </w:r>
    </w:p>
    <w:p w:rsidR="00B74D13" w:rsidRDefault="00B74D13" w:rsidP="00B74D13">
      <w:pPr>
        <w:ind w:firstLine="1716"/>
        <w:jc w:val="both"/>
        <w:rPr>
          <w:rFonts w:asciiTheme="minorHAnsi" w:hAnsiTheme="minorHAnsi" w:cstheme="minorHAnsi"/>
          <w:sz w:val="28"/>
          <w:szCs w:val="28"/>
          <w:lang w:val="es-MX"/>
        </w:rPr>
      </w:pPr>
    </w:p>
    <w:p w:rsidR="00827FA8" w:rsidRPr="00BE5EBD" w:rsidRDefault="00827FA8" w:rsidP="00B74D13">
      <w:pPr>
        <w:ind w:firstLine="1716"/>
        <w:jc w:val="both"/>
        <w:rPr>
          <w:rFonts w:asciiTheme="minorHAnsi" w:hAnsiTheme="minorHAnsi" w:cstheme="minorHAnsi"/>
          <w:sz w:val="28"/>
          <w:szCs w:val="28"/>
          <w:lang w:val="es-MX"/>
        </w:rPr>
      </w:pPr>
    </w:p>
    <w:p w:rsidR="00B74D13" w:rsidRPr="00BE5EBD" w:rsidRDefault="00B74D13" w:rsidP="00BD29BD">
      <w:pPr>
        <w:jc w:val="center"/>
        <w:rPr>
          <w:rFonts w:asciiTheme="minorHAnsi" w:hAnsiTheme="minorHAnsi" w:cstheme="minorHAnsi"/>
          <w:bCs/>
          <w:iCs/>
          <w:sz w:val="28"/>
          <w:szCs w:val="28"/>
        </w:rPr>
      </w:pPr>
      <w:r w:rsidRPr="00BE5EBD">
        <w:rPr>
          <w:rFonts w:asciiTheme="minorHAnsi" w:hAnsiTheme="minorHAnsi" w:cstheme="minorHAnsi"/>
          <w:bCs/>
          <w:iCs/>
          <w:sz w:val="28"/>
          <w:szCs w:val="28"/>
        </w:rPr>
        <w:t>R E S U E L V E</w:t>
      </w:r>
      <w:r w:rsidR="00BD29BD">
        <w:rPr>
          <w:rFonts w:asciiTheme="minorHAnsi" w:hAnsiTheme="minorHAnsi" w:cstheme="minorHAnsi"/>
          <w:bCs/>
          <w:iCs/>
          <w:sz w:val="28"/>
          <w:szCs w:val="28"/>
        </w:rPr>
        <w:t>:</w:t>
      </w:r>
    </w:p>
    <w:p w:rsidR="00B74D13" w:rsidRPr="00BE5EBD" w:rsidRDefault="00B74D13" w:rsidP="00BD29BD">
      <w:pPr>
        <w:tabs>
          <w:tab w:val="left" w:pos="-851"/>
        </w:tabs>
        <w:ind w:firstLine="1716"/>
        <w:rPr>
          <w:rFonts w:asciiTheme="minorHAnsi" w:hAnsiTheme="minorHAnsi" w:cstheme="minorHAnsi"/>
          <w:bCs/>
          <w:sz w:val="28"/>
          <w:szCs w:val="28"/>
        </w:rPr>
      </w:pPr>
    </w:p>
    <w:p w:rsidR="00B74D13" w:rsidRDefault="00B74D13" w:rsidP="00BD29BD">
      <w:pPr>
        <w:tabs>
          <w:tab w:val="left" w:pos="5352"/>
        </w:tabs>
        <w:ind w:firstLine="1134"/>
        <w:jc w:val="both"/>
        <w:rPr>
          <w:rFonts w:asciiTheme="minorHAnsi" w:hAnsiTheme="minorHAnsi" w:cstheme="minorHAnsi"/>
          <w:sz w:val="28"/>
          <w:szCs w:val="28"/>
        </w:rPr>
      </w:pPr>
      <w:r w:rsidRPr="00BE5EBD">
        <w:rPr>
          <w:rFonts w:asciiTheme="minorHAnsi" w:hAnsiTheme="minorHAnsi" w:cstheme="minorHAnsi"/>
          <w:iCs/>
          <w:sz w:val="28"/>
          <w:szCs w:val="28"/>
        </w:rPr>
        <w:t xml:space="preserve">Negar la suspensión provisional </w:t>
      </w:r>
      <w:r w:rsidR="00370470">
        <w:rPr>
          <w:rFonts w:asciiTheme="minorHAnsi" w:hAnsiTheme="minorHAnsi" w:cstheme="minorHAnsi"/>
          <w:sz w:val="28"/>
          <w:szCs w:val="28"/>
        </w:rPr>
        <w:t xml:space="preserve">de los efectos del fallo de primera instancia proferido el 13 de diciembre de 2012, por la Procuraduría Regional del Vaupés, dentro del proceso disciplinario verbal adelantado contra CARLOS ALBERTO LOZANO DÍAZ, como Diputado de la Asamblea Departamental, que lo sancionó  disciplinariamente por la comisión de una </w:t>
      </w:r>
      <w:r w:rsidR="00370470">
        <w:rPr>
          <w:rFonts w:asciiTheme="minorHAnsi" w:hAnsiTheme="minorHAnsi" w:cstheme="minorHAnsi"/>
          <w:sz w:val="28"/>
          <w:szCs w:val="28"/>
        </w:rPr>
        <w:lastRenderedPageBreak/>
        <w:t>falta gravísima</w:t>
      </w:r>
      <w:r w:rsidR="00BD29BD">
        <w:rPr>
          <w:rFonts w:asciiTheme="minorHAnsi" w:hAnsiTheme="minorHAnsi" w:cstheme="minorHAnsi"/>
          <w:sz w:val="28"/>
          <w:szCs w:val="28"/>
        </w:rPr>
        <w:t xml:space="preserve"> y del fallo de segunda instancia con el cual se confirmó esa decisión, proferido por la Procuraduría Segunda Delegada para la Vigilancia Administrativa, el 6 de febrero del 2013.</w:t>
      </w:r>
    </w:p>
    <w:p w:rsidR="00BD29BD" w:rsidRPr="00BE5EBD" w:rsidRDefault="00BD29BD" w:rsidP="00BD29BD">
      <w:pPr>
        <w:tabs>
          <w:tab w:val="left" w:pos="5352"/>
        </w:tabs>
        <w:ind w:firstLine="1134"/>
        <w:jc w:val="both"/>
        <w:rPr>
          <w:rFonts w:asciiTheme="minorHAnsi" w:hAnsiTheme="minorHAnsi" w:cstheme="minorHAnsi"/>
          <w:iCs/>
          <w:sz w:val="28"/>
          <w:szCs w:val="28"/>
        </w:rPr>
      </w:pPr>
    </w:p>
    <w:p w:rsidR="00B74D13" w:rsidRPr="00BE5EBD" w:rsidRDefault="00B74D13" w:rsidP="00B74D13">
      <w:pPr>
        <w:pStyle w:val="Sinespaciado"/>
        <w:jc w:val="both"/>
        <w:rPr>
          <w:rFonts w:asciiTheme="minorHAnsi" w:hAnsiTheme="minorHAnsi" w:cstheme="minorHAnsi"/>
          <w:b/>
          <w:sz w:val="28"/>
          <w:szCs w:val="28"/>
        </w:rPr>
      </w:pPr>
    </w:p>
    <w:p w:rsidR="00B74D13" w:rsidRPr="009808FA" w:rsidRDefault="00BD29BD" w:rsidP="00B74D13">
      <w:pPr>
        <w:pStyle w:val="Sinespaciado"/>
        <w:jc w:val="center"/>
        <w:rPr>
          <w:rFonts w:asciiTheme="minorHAnsi" w:hAnsiTheme="minorHAnsi" w:cstheme="minorHAnsi"/>
          <w:sz w:val="28"/>
          <w:szCs w:val="28"/>
          <w:lang w:val="es-MX"/>
        </w:rPr>
      </w:pPr>
      <w:r>
        <w:rPr>
          <w:rFonts w:asciiTheme="minorHAnsi" w:hAnsiTheme="minorHAnsi" w:cstheme="minorHAnsi"/>
          <w:sz w:val="28"/>
          <w:szCs w:val="28"/>
          <w:lang w:val="es-MX"/>
        </w:rPr>
        <w:t xml:space="preserve">Notifíquese y </w:t>
      </w:r>
      <w:r w:rsidR="00B74D13" w:rsidRPr="009808FA">
        <w:rPr>
          <w:rFonts w:asciiTheme="minorHAnsi" w:hAnsiTheme="minorHAnsi" w:cstheme="minorHAnsi"/>
          <w:sz w:val="28"/>
          <w:szCs w:val="28"/>
          <w:lang w:val="es-MX"/>
        </w:rPr>
        <w:t>Cúmplase,</w:t>
      </w:r>
    </w:p>
    <w:p w:rsidR="00B74D13" w:rsidRPr="009808FA" w:rsidRDefault="00B74D13" w:rsidP="00B74D13">
      <w:pPr>
        <w:pStyle w:val="Sinespaciado"/>
        <w:jc w:val="center"/>
        <w:rPr>
          <w:rFonts w:asciiTheme="minorHAnsi" w:hAnsiTheme="minorHAnsi" w:cstheme="minorHAnsi"/>
          <w:sz w:val="28"/>
          <w:szCs w:val="28"/>
          <w:lang w:val="es-MX"/>
        </w:rPr>
      </w:pPr>
    </w:p>
    <w:p w:rsidR="00B74D13" w:rsidRPr="009808FA" w:rsidRDefault="00B74D13" w:rsidP="00B74D13">
      <w:pPr>
        <w:pStyle w:val="Sinespaciado"/>
        <w:jc w:val="center"/>
        <w:rPr>
          <w:rFonts w:asciiTheme="minorHAnsi" w:hAnsiTheme="minorHAnsi" w:cstheme="minorHAnsi"/>
          <w:sz w:val="28"/>
          <w:szCs w:val="28"/>
          <w:lang w:val="es-MX"/>
        </w:rPr>
      </w:pPr>
    </w:p>
    <w:p w:rsidR="00B74D13" w:rsidRDefault="00B74D13" w:rsidP="00B74D13">
      <w:pPr>
        <w:pStyle w:val="Sinespaciado"/>
        <w:jc w:val="center"/>
        <w:rPr>
          <w:rFonts w:asciiTheme="minorHAnsi" w:hAnsiTheme="minorHAnsi" w:cstheme="minorHAnsi"/>
          <w:sz w:val="28"/>
          <w:szCs w:val="28"/>
          <w:lang w:val="es-MX"/>
        </w:rPr>
      </w:pPr>
    </w:p>
    <w:p w:rsidR="00827FA8" w:rsidRDefault="00827FA8" w:rsidP="00B74D13">
      <w:pPr>
        <w:pStyle w:val="Sinespaciado"/>
        <w:jc w:val="center"/>
        <w:rPr>
          <w:rFonts w:asciiTheme="minorHAnsi" w:hAnsiTheme="minorHAnsi" w:cstheme="minorHAnsi"/>
          <w:sz w:val="28"/>
          <w:szCs w:val="28"/>
          <w:lang w:val="es-MX"/>
        </w:rPr>
      </w:pPr>
    </w:p>
    <w:p w:rsidR="00827FA8" w:rsidRPr="009808FA" w:rsidRDefault="00827FA8" w:rsidP="00B74D13">
      <w:pPr>
        <w:pStyle w:val="Sinespaciado"/>
        <w:jc w:val="center"/>
        <w:rPr>
          <w:rFonts w:asciiTheme="minorHAnsi" w:hAnsiTheme="minorHAnsi" w:cstheme="minorHAnsi"/>
          <w:sz w:val="28"/>
          <w:szCs w:val="28"/>
          <w:lang w:val="es-MX"/>
        </w:rPr>
      </w:pPr>
    </w:p>
    <w:p w:rsidR="00B74D13" w:rsidRPr="009808FA" w:rsidRDefault="00B74D13" w:rsidP="00B74D13">
      <w:pPr>
        <w:pStyle w:val="Sinespaciado"/>
        <w:jc w:val="center"/>
        <w:rPr>
          <w:rFonts w:asciiTheme="minorHAnsi" w:hAnsiTheme="minorHAnsi" w:cstheme="minorHAnsi"/>
          <w:sz w:val="28"/>
          <w:szCs w:val="28"/>
          <w:lang w:val="es-MX"/>
        </w:rPr>
      </w:pPr>
    </w:p>
    <w:p w:rsidR="00B74D13" w:rsidRPr="009808FA" w:rsidRDefault="00B74D13" w:rsidP="00B74D13">
      <w:pPr>
        <w:pStyle w:val="Sinespaciado"/>
        <w:jc w:val="center"/>
        <w:rPr>
          <w:rFonts w:asciiTheme="minorHAnsi" w:hAnsiTheme="minorHAnsi" w:cstheme="minorHAnsi"/>
          <w:sz w:val="28"/>
          <w:szCs w:val="28"/>
          <w:lang w:val="es-MX"/>
        </w:rPr>
      </w:pPr>
    </w:p>
    <w:p w:rsidR="00B74D13" w:rsidRPr="009808FA" w:rsidRDefault="000E4C03" w:rsidP="00B74D13">
      <w:pPr>
        <w:pStyle w:val="Sinespaciado"/>
        <w:jc w:val="center"/>
        <w:rPr>
          <w:rFonts w:asciiTheme="minorHAnsi" w:hAnsiTheme="minorHAnsi" w:cstheme="minorHAnsi"/>
          <w:sz w:val="28"/>
          <w:szCs w:val="28"/>
          <w:lang w:val="es-MX"/>
        </w:rPr>
      </w:pPr>
      <w:r>
        <w:rPr>
          <w:rFonts w:asciiTheme="minorHAnsi" w:hAnsiTheme="minorHAnsi" w:cstheme="minorHAnsi"/>
          <w:sz w:val="28"/>
          <w:szCs w:val="28"/>
          <w:lang w:val="es-MX"/>
        </w:rPr>
        <w:t>LUIS</w:t>
      </w:r>
      <w:r w:rsidR="00B74D13" w:rsidRPr="009808FA">
        <w:rPr>
          <w:rFonts w:asciiTheme="minorHAnsi" w:hAnsiTheme="minorHAnsi" w:cstheme="minorHAnsi"/>
          <w:sz w:val="28"/>
          <w:szCs w:val="28"/>
          <w:lang w:val="es-MX"/>
        </w:rPr>
        <w:t xml:space="preserve"> ANTONIO RODRÍGUEZ MONTAÑO</w:t>
      </w:r>
    </w:p>
    <w:p w:rsidR="00B74D13" w:rsidRPr="009808FA" w:rsidRDefault="00B74D13" w:rsidP="00B74D13">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Magistrado</w:t>
      </w:r>
    </w:p>
    <w:p w:rsidR="00B74D13" w:rsidRPr="009808FA" w:rsidRDefault="00B74D13" w:rsidP="00B74D13">
      <w:pPr>
        <w:rPr>
          <w:rFonts w:asciiTheme="minorHAnsi" w:hAnsiTheme="minorHAnsi" w:cstheme="minorHAnsi"/>
          <w:sz w:val="28"/>
          <w:szCs w:val="28"/>
        </w:rPr>
      </w:pPr>
    </w:p>
    <w:p w:rsidR="00B74D13" w:rsidRDefault="00B74D13" w:rsidP="00B74D13"/>
    <w:p w:rsidR="004A7474" w:rsidRDefault="004A7474"/>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p w:rsidR="00370470" w:rsidRDefault="00370470"/>
    <w:sectPr w:rsidR="00370470" w:rsidSect="00BD29BD">
      <w:headerReference w:type="default" r:id="rId9"/>
      <w:footerReference w:type="first" r:id="rId10"/>
      <w:pgSz w:w="12240" w:h="18720" w:code="14"/>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A1" w:rsidRDefault="00A922A1" w:rsidP="00B74D13">
      <w:r>
        <w:separator/>
      </w:r>
    </w:p>
  </w:endnote>
  <w:endnote w:type="continuationSeparator" w:id="0">
    <w:p w:rsidR="00A922A1" w:rsidRDefault="00A922A1" w:rsidP="00B74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882701"/>
      <w:docPartObj>
        <w:docPartGallery w:val="Page Numbers (Bottom of Page)"/>
        <w:docPartUnique/>
      </w:docPartObj>
    </w:sdtPr>
    <w:sdtContent>
      <w:p w:rsidR="00945D06" w:rsidRDefault="00717A99">
        <w:pPr>
          <w:pStyle w:val="Piedepgina"/>
          <w:jc w:val="right"/>
        </w:pPr>
        <w:fldSimple w:instr="PAGE   \* MERGEFORMAT">
          <w:r w:rsidR="002E4922">
            <w:rPr>
              <w:noProof/>
            </w:rPr>
            <w:t>1</w:t>
          </w:r>
        </w:fldSimple>
      </w:p>
    </w:sdtContent>
  </w:sdt>
  <w:p w:rsidR="00945D06" w:rsidRDefault="00945D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A1" w:rsidRDefault="00A922A1" w:rsidP="00B74D13">
      <w:r>
        <w:separator/>
      </w:r>
    </w:p>
  </w:footnote>
  <w:footnote w:type="continuationSeparator" w:id="0">
    <w:p w:rsidR="00A922A1" w:rsidRDefault="00A922A1" w:rsidP="00B74D13">
      <w:r>
        <w:continuationSeparator/>
      </w:r>
    </w:p>
  </w:footnote>
  <w:footnote w:id="1">
    <w:p w:rsidR="00945D06" w:rsidRDefault="00945D06" w:rsidP="00286DC2">
      <w:pPr>
        <w:pStyle w:val="Textonotapie"/>
      </w:pPr>
      <w:r>
        <w:rPr>
          <w:rStyle w:val="Refdenotaalpie"/>
        </w:rPr>
        <w:footnoteRef/>
      </w:r>
      <w:r>
        <w:t xml:space="preserve"> Consejo De Estado Sala de lo Contencioso Administrativo Sección Tercera C.P: Mauricio Fajardo Gómez  14 de mayo de 2014 Proceso: 110010326000201400035 00 (50.222).</w:t>
      </w:r>
    </w:p>
    <w:p w:rsidR="00945D06" w:rsidRPr="00072BBA" w:rsidRDefault="00945D06" w:rsidP="00286DC2">
      <w:pPr>
        <w:pStyle w:val="Textonotapie"/>
      </w:pPr>
    </w:p>
    <w:p w:rsidR="00945D06" w:rsidRPr="00286DC2" w:rsidRDefault="00945D06">
      <w:pPr>
        <w:pStyle w:val="Textonotapie"/>
      </w:pPr>
    </w:p>
  </w:footnote>
  <w:footnote w:id="2">
    <w:p w:rsidR="00945D06" w:rsidRPr="00B2321E" w:rsidRDefault="00945D06" w:rsidP="00B74D13">
      <w:pPr>
        <w:pStyle w:val="Textonotapie"/>
      </w:pPr>
      <w:r>
        <w:rPr>
          <w:rStyle w:val="Refdenotaalpie"/>
        </w:rPr>
        <w:footnoteRef/>
      </w:r>
      <w:r>
        <w:t xml:space="preserve"> Fol. 18 c-1</w:t>
      </w:r>
    </w:p>
  </w:footnote>
  <w:footnote w:id="3">
    <w:p w:rsidR="00945D06" w:rsidRPr="00A63B38" w:rsidRDefault="00945D06">
      <w:pPr>
        <w:pStyle w:val="Textonotapie"/>
        <w:rPr>
          <w:lang w:val="es-CO"/>
        </w:rPr>
      </w:pPr>
      <w:r>
        <w:rPr>
          <w:rStyle w:val="Refdenotaalpie"/>
        </w:rPr>
        <w:footnoteRef/>
      </w:r>
      <w:r>
        <w:rPr>
          <w:rStyle w:val="Refdenotaalpie"/>
        </w:rPr>
        <w:footnoteRef/>
      </w:r>
      <w:r>
        <w:t xml:space="preserve"> Dato equivocado, porque la segunda instancia confirmó en su integridad el fallo sancionatorio impuesto por la Procuraduría Regional del Vaupés  (fol. 266 C-1)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06" w:rsidRDefault="00945D06" w:rsidP="009270D2">
    <w:pPr>
      <w:pStyle w:val="Encabezado"/>
    </w:pPr>
  </w:p>
  <w:p w:rsidR="00945D06" w:rsidRDefault="00945D06" w:rsidP="009270D2">
    <w:pPr>
      <w:ind w:left="851" w:firstLine="709"/>
      <w:jc w:val="right"/>
      <w:rPr>
        <w:rFonts w:asciiTheme="minorHAnsi" w:hAnsiTheme="minorHAnsi" w:cstheme="minorHAnsi"/>
        <w:sz w:val="16"/>
        <w:szCs w:val="16"/>
      </w:rPr>
    </w:pPr>
    <w:r>
      <w:rPr>
        <w:rFonts w:asciiTheme="minorHAnsi" w:hAnsiTheme="minorHAnsi" w:cstheme="minorHAnsi"/>
        <w:sz w:val="16"/>
        <w:szCs w:val="16"/>
      </w:rPr>
      <w:t xml:space="preserve">Decide Medida Cautelar </w:t>
    </w:r>
  </w:p>
  <w:p w:rsidR="00945D06" w:rsidRPr="001E10DD" w:rsidRDefault="00827FA8" w:rsidP="009270D2">
    <w:pPr>
      <w:ind w:left="851" w:firstLine="709"/>
      <w:jc w:val="right"/>
      <w:rPr>
        <w:rFonts w:asciiTheme="minorHAnsi" w:hAnsiTheme="minorHAnsi" w:cstheme="minorHAnsi"/>
        <w:sz w:val="16"/>
        <w:szCs w:val="16"/>
      </w:rPr>
    </w:pPr>
    <w:r w:rsidRPr="00827FA8">
      <w:rPr>
        <w:rFonts w:asciiTheme="minorHAnsi" w:hAnsiTheme="minorHAnsi" w:cstheme="minorHAnsi"/>
        <w:sz w:val="16"/>
        <w:szCs w:val="16"/>
      </w:rPr>
      <w:t xml:space="preserve">Carlos Alberto Lozano Díaz </w:t>
    </w:r>
    <w:r w:rsidR="00945D06">
      <w:rPr>
        <w:rFonts w:asciiTheme="minorHAnsi" w:hAnsiTheme="minorHAnsi" w:cstheme="minorHAnsi"/>
        <w:sz w:val="16"/>
        <w:szCs w:val="16"/>
      </w:rPr>
      <w:t xml:space="preserve">– </w:t>
    </w:r>
    <w:r>
      <w:rPr>
        <w:rFonts w:asciiTheme="minorHAnsi" w:hAnsiTheme="minorHAnsi" w:cstheme="minorHAnsi"/>
        <w:sz w:val="16"/>
        <w:szCs w:val="16"/>
      </w:rPr>
      <w:t xml:space="preserve">Procuraduría General de la Nación </w:t>
    </w:r>
  </w:p>
  <w:p w:rsidR="00945D06" w:rsidRPr="001E10DD" w:rsidRDefault="00945D06" w:rsidP="009270D2">
    <w:pPr>
      <w:widowControl w:val="0"/>
      <w:ind w:left="851" w:firstLine="709"/>
      <w:jc w:val="right"/>
      <w:rPr>
        <w:rFonts w:asciiTheme="minorHAnsi" w:hAnsiTheme="minorHAnsi" w:cstheme="minorHAnsi"/>
        <w:sz w:val="16"/>
        <w:szCs w:val="16"/>
      </w:rPr>
    </w:pPr>
    <w:r w:rsidRPr="001E10DD">
      <w:rPr>
        <w:rFonts w:asciiTheme="minorHAnsi" w:hAnsiTheme="minorHAnsi" w:cstheme="minorHAnsi"/>
        <w:sz w:val="16"/>
        <w:szCs w:val="16"/>
      </w:rPr>
      <w:t>Expediente: 50001-33-33-00</w:t>
    </w:r>
    <w:r>
      <w:rPr>
        <w:rFonts w:asciiTheme="minorHAnsi" w:hAnsiTheme="minorHAnsi" w:cstheme="minorHAnsi"/>
        <w:sz w:val="16"/>
        <w:szCs w:val="16"/>
      </w:rPr>
      <w:t>0</w:t>
    </w:r>
    <w:r w:rsidRPr="001E10DD">
      <w:rPr>
        <w:rFonts w:asciiTheme="minorHAnsi" w:hAnsiTheme="minorHAnsi" w:cstheme="minorHAnsi"/>
        <w:sz w:val="16"/>
        <w:szCs w:val="16"/>
      </w:rPr>
      <w:t>-2013-00</w:t>
    </w:r>
    <w:r>
      <w:rPr>
        <w:rFonts w:asciiTheme="minorHAnsi" w:hAnsiTheme="minorHAnsi" w:cstheme="minorHAnsi"/>
        <w:sz w:val="16"/>
        <w:szCs w:val="16"/>
      </w:rPr>
      <w:t>3</w:t>
    </w:r>
    <w:r w:rsidR="00827FA8">
      <w:rPr>
        <w:rFonts w:asciiTheme="minorHAnsi" w:hAnsiTheme="minorHAnsi" w:cstheme="minorHAnsi"/>
        <w:sz w:val="16"/>
        <w:szCs w:val="16"/>
      </w:rPr>
      <w:t>84</w:t>
    </w:r>
    <w:r w:rsidRPr="001E10DD">
      <w:rPr>
        <w:rFonts w:asciiTheme="minorHAnsi" w:hAnsiTheme="minorHAnsi" w:cstheme="minorHAnsi"/>
        <w:sz w:val="16"/>
        <w:szCs w:val="16"/>
      </w:rPr>
      <w:t>-0</w:t>
    </w:r>
    <w:r>
      <w:rPr>
        <w:rFonts w:asciiTheme="minorHAnsi" w:hAnsiTheme="minorHAnsi" w:cstheme="minorHAnsi"/>
        <w:sz w:val="16"/>
        <w:szCs w:val="16"/>
      </w:rPr>
      <w:t>0</w:t>
    </w:r>
    <w:r w:rsidRPr="001E10DD">
      <w:rPr>
        <w:rFonts w:asciiTheme="minorHAnsi" w:hAnsiTheme="minorHAnsi" w:cstheme="minorHAnsi"/>
        <w:sz w:val="16"/>
        <w:szCs w:val="16"/>
      </w:rPr>
      <w:t xml:space="preserve"> </w:t>
    </w:r>
  </w:p>
  <w:p w:rsidR="00945D06" w:rsidRPr="001E10DD" w:rsidRDefault="00945D06" w:rsidP="009270D2">
    <w:pPr>
      <w:widowControl w:val="0"/>
      <w:ind w:left="851" w:firstLine="709"/>
      <w:jc w:val="right"/>
      <w:rPr>
        <w:rFonts w:asciiTheme="minorHAnsi" w:hAnsiTheme="minorHAnsi" w:cstheme="minorHAnsi"/>
        <w:iCs/>
        <w:sz w:val="16"/>
        <w:szCs w:val="16"/>
      </w:rPr>
    </w:pPr>
    <w:r w:rsidRPr="001E10DD">
      <w:rPr>
        <w:rFonts w:asciiTheme="minorHAnsi" w:hAnsiTheme="minorHAnsi" w:cstheme="minorHAnsi"/>
        <w:sz w:val="16"/>
        <w:szCs w:val="16"/>
      </w:rPr>
      <w:t>M.G.V</w:t>
    </w:r>
  </w:p>
  <w:sdt>
    <w:sdtPr>
      <w:rPr>
        <w:sz w:val="16"/>
        <w:szCs w:val="16"/>
      </w:rPr>
      <w:id w:val="108921616"/>
      <w:docPartObj>
        <w:docPartGallery w:val="Page Numbers (Top of Page)"/>
        <w:docPartUnique/>
      </w:docPartObj>
    </w:sdtPr>
    <w:sdtContent>
      <w:p w:rsidR="00945D06" w:rsidRPr="006470DD" w:rsidRDefault="00717A99">
        <w:pPr>
          <w:pStyle w:val="Encabezado"/>
          <w:jc w:val="right"/>
          <w:rPr>
            <w:sz w:val="16"/>
            <w:szCs w:val="16"/>
          </w:rPr>
        </w:pPr>
        <w:r w:rsidRPr="006470DD">
          <w:rPr>
            <w:sz w:val="16"/>
            <w:szCs w:val="16"/>
          </w:rPr>
          <w:fldChar w:fldCharType="begin"/>
        </w:r>
        <w:r w:rsidR="00945D06" w:rsidRPr="006470DD">
          <w:rPr>
            <w:sz w:val="16"/>
            <w:szCs w:val="16"/>
          </w:rPr>
          <w:instrText xml:space="preserve"> PAGE   \* MERGEFORMAT </w:instrText>
        </w:r>
        <w:r w:rsidRPr="006470DD">
          <w:rPr>
            <w:sz w:val="16"/>
            <w:szCs w:val="16"/>
          </w:rPr>
          <w:fldChar w:fldCharType="separate"/>
        </w:r>
        <w:r w:rsidR="002E4922">
          <w:rPr>
            <w:noProof/>
            <w:sz w:val="16"/>
            <w:szCs w:val="16"/>
          </w:rPr>
          <w:t>4</w:t>
        </w:r>
        <w:r w:rsidRPr="006470DD">
          <w:rPr>
            <w:sz w:val="16"/>
            <w:szCs w:val="16"/>
          </w:rPr>
          <w:fldChar w:fldCharType="end"/>
        </w:r>
      </w:p>
    </w:sdtContent>
  </w:sdt>
  <w:p w:rsidR="00945D06" w:rsidRDefault="00945D06" w:rsidP="009270D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70FA"/>
    <w:multiLevelType w:val="hybridMultilevel"/>
    <w:tmpl w:val="DAD6E09C"/>
    <w:lvl w:ilvl="0" w:tplc="8F72A0F2">
      <w:start w:val="1"/>
      <w:numFmt w:val="decimal"/>
      <w:lvlText w:val="%1."/>
      <w:lvlJc w:val="left"/>
      <w:pPr>
        <w:ind w:left="1554" w:hanging="360"/>
      </w:pPr>
      <w:rPr>
        <w:rFonts w:hint="default"/>
      </w:rPr>
    </w:lvl>
    <w:lvl w:ilvl="1" w:tplc="240A0019" w:tentative="1">
      <w:start w:val="1"/>
      <w:numFmt w:val="lowerLetter"/>
      <w:lvlText w:val="%2."/>
      <w:lvlJc w:val="left"/>
      <w:pPr>
        <w:ind w:left="2274" w:hanging="360"/>
      </w:pPr>
    </w:lvl>
    <w:lvl w:ilvl="2" w:tplc="240A001B" w:tentative="1">
      <w:start w:val="1"/>
      <w:numFmt w:val="lowerRoman"/>
      <w:lvlText w:val="%3."/>
      <w:lvlJc w:val="right"/>
      <w:pPr>
        <w:ind w:left="2994" w:hanging="180"/>
      </w:pPr>
    </w:lvl>
    <w:lvl w:ilvl="3" w:tplc="240A000F" w:tentative="1">
      <w:start w:val="1"/>
      <w:numFmt w:val="decimal"/>
      <w:lvlText w:val="%4."/>
      <w:lvlJc w:val="left"/>
      <w:pPr>
        <w:ind w:left="3714" w:hanging="360"/>
      </w:pPr>
    </w:lvl>
    <w:lvl w:ilvl="4" w:tplc="240A0019" w:tentative="1">
      <w:start w:val="1"/>
      <w:numFmt w:val="lowerLetter"/>
      <w:lvlText w:val="%5."/>
      <w:lvlJc w:val="left"/>
      <w:pPr>
        <w:ind w:left="4434" w:hanging="360"/>
      </w:pPr>
    </w:lvl>
    <w:lvl w:ilvl="5" w:tplc="240A001B" w:tentative="1">
      <w:start w:val="1"/>
      <w:numFmt w:val="lowerRoman"/>
      <w:lvlText w:val="%6."/>
      <w:lvlJc w:val="right"/>
      <w:pPr>
        <w:ind w:left="5154" w:hanging="180"/>
      </w:pPr>
    </w:lvl>
    <w:lvl w:ilvl="6" w:tplc="240A000F" w:tentative="1">
      <w:start w:val="1"/>
      <w:numFmt w:val="decimal"/>
      <w:lvlText w:val="%7."/>
      <w:lvlJc w:val="left"/>
      <w:pPr>
        <w:ind w:left="5874" w:hanging="360"/>
      </w:pPr>
    </w:lvl>
    <w:lvl w:ilvl="7" w:tplc="240A0019" w:tentative="1">
      <w:start w:val="1"/>
      <w:numFmt w:val="lowerLetter"/>
      <w:lvlText w:val="%8."/>
      <w:lvlJc w:val="left"/>
      <w:pPr>
        <w:ind w:left="6594" w:hanging="360"/>
      </w:pPr>
    </w:lvl>
    <w:lvl w:ilvl="8" w:tplc="240A001B" w:tentative="1">
      <w:start w:val="1"/>
      <w:numFmt w:val="lowerRoman"/>
      <w:lvlText w:val="%9."/>
      <w:lvlJc w:val="right"/>
      <w:pPr>
        <w:ind w:left="7314" w:hanging="180"/>
      </w:pPr>
    </w:lvl>
  </w:abstractNum>
  <w:abstractNum w:abstractNumId="1">
    <w:nsid w:val="6C8D1E46"/>
    <w:multiLevelType w:val="hybridMultilevel"/>
    <w:tmpl w:val="DAD6E09C"/>
    <w:lvl w:ilvl="0" w:tplc="8F72A0F2">
      <w:start w:val="1"/>
      <w:numFmt w:val="decimal"/>
      <w:lvlText w:val="%1."/>
      <w:lvlJc w:val="left"/>
      <w:pPr>
        <w:ind w:left="1554" w:hanging="360"/>
      </w:pPr>
      <w:rPr>
        <w:rFonts w:hint="default"/>
      </w:rPr>
    </w:lvl>
    <w:lvl w:ilvl="1" w:tplc="240A0019" w:tentative="1">
      <w:start w:val="1"/>
      <w:numFmt w:val="lowerLetter"/>
      <w:lvlText w:val="%2."/>
      <w:lvlJc w:val="left"/>
      <w:pPr>
        <w:ind w:left="2274" w:hanging="360"/>
      </w:pPr>
    </w:lvl>
    <w:lvl w:ilvl="2" w:tplc="240A001B" w:tentative="1">
      <w:start w:val="1"/>
      <w:numFmt w:val="lowerRoman"/>
      <w:lvlText w:val="%3."/>
      <w:lvlJc w:val="right"/>
      <w:pPr>
        <w:ind w:left="2994" w:hanging="180"/>
      </w:pPr>
    </w:lvl>
    <w:lvl w:ilvl="3" w:tplc="240A000F" w:tentative="1">
      <w:start w:val="1"/>
      <w:numFmt w:val="decimal"/>
      <w:lvlText w:val="%4."/>
      <w:lvlJc w:val="left"/>
      <w:pPr>
        <w:ind w:left="3714" w:hanging="360"/>
      </w:pPr>
    </w:lvl>
    <w:lvl w:ilvl="4" w:tplc="240A0019" w:tentative="1">
      <w:start w:val="1"/>
      <w:numFmt w:val="lowerLetter"/>
      <w:lvlText w:val="%5."/>
      <w:lvlJc w:val="left"/>
      <w:pPr>
        <w:ind w:left="4434" w:hanging="360"/>
      </w:pPr>
    </w:lvl>
    <w:lvl w:ilvl="5" w:tplc="240A001B" w:tentative="1">
      <w:start w:val="1"/>
      <w:numFmt w:val="lowerRoman"/>
      <w:lvlText w:val="%6."/>
      <w:lvlJc w:val="right"/>
      <w:pPr>
        <w:ind w:left="5154" w:hanging="180"/>
      </w:pPr>
    </w:lvl>
    <w:lvl w:ilvl="6" w:tplc="240A000F" w:tentative="1">
      <w:start w:val="1"/>
      <w:numFmt w:val="decimal"/>
      <w:lvlText w:val="%7."/>
      <w:lvlJc w:val="left"/>
      <w:pPr>
        <w:ind w:left="5874" w:hanging="360"/>
      </w:pPr>
    </w:lvl>
    <w:lvl w:ilvl="7" w:tplc="240A0019" w:tentative="1">
      <w:start w:val="1"/>
      <w:numFmt w:val="lowerLetter"/>
      <w:lvlText w:val="%8."/>
      <w:lvlJc w:val="left"/>
      <w:pPr>
        <w:ind w:left="6594" w:hanging="360"/>
      </w:pPr>
    </w:lvl>
    <w:lvl w:ilvl="8" w:tplc="240A001B" w:tentative="1">
      <w:start w:val="1"/>
      <w:numFmt w:val="lowerRoman"/>
      <w:lvlText w:val="%9."/>
      <w:lvlJc w:val="right"/>
      <w:pPr>
        <w:ind w:left="731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74D13"/>
    <w:rsid w:val="00035ABD"/>
    <w:rsid w:val="00076010"/>
    <w:rsid w:val="000E1B1A"/>
    <w:rsid w:val="000E4C03"/>
    <w:rsid w:val="002278C5"/>
    <w:rsid w:val="002316CD"/>
    <w:rsid w:val="00286DC2"/>
    <w:rsid w:val="002901C0"/>
    <w:rsid w:val="002E4922"/>
    <w:rsid w:val="002E63F8"/>
    <w:rsid w:val="003351A4"/>
    <w:rsid w:val="00370470"/>
    <w:rsid w:val="00411650"/>
    <w:rsid w:val="004519B8"/>
    <w:rsid w:val="004A47CF"/>
    <w:rsid w:val="004A7474"/>
    <w:rsid w:val="00531A9C"/>
    <w:rsid w:val="0053309A"/>
    <w:rsid w:val="005440E6"/>
    <w:rsid w:val="00563F7E"/>
    <w:rsid w:val="00582E09"/>
    <w:rsid w:val="005B3731"/>
    <w:rsid w:val="006230E4"/>
    <w:rsid w:val="00692F6D"/>
    <w:rsid w:val="006C042C"/>
    <w:rsid w:val="00717A99"/>
    <w:rsid w:val="00775AB0"/>
    <w:rsid w:val="0079084A"/>
    <w:rsid w:val="008227A9"/>
    <w:rsid w:val="00827FA8"/>
    <w:rsid w:val="008E2A60"/>
    <w:rsid w:val="008F5558"/>
    <w:rsid w:val="009270D2"/>
    <w:rsid w:val="00945D06"/>
    <w:rsid w:val="009B5B51"/>
    <w:rsid w:val="009C165F"/>
    <w:rsid w:val="009F45C2"/>
    <w:rsid w:val="00A113CF"/>
    <w:rsid w:val="00A30B20"/>
    <w:rsid w:val="00A63B38"/>
    <w:rsid w:val="00A922A1"/>
    <w:rsid w:val="00B26645"/>
    <w:rsid w:val="00B74D13"/>
    <w:rsid w:val="00BA4DE6"/>
    <w:rsid w:val="00BD29BD"/>
    <w:rsid w:val="00BE7EE0"/>
    <w:rsid w:val="00BF6884"/>
    <w:rsid w:val="00C6174C"/>
    <w:rsid w:val="00D04D00"/>
    <w:rsid w:val="00E261B8"/>
    <w:rsid w:val="00E57439"/>
    <w:rsid w:val="00E84CF8"/>
    <w:rsid w:val="00FF088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4D13"/>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74D13"/>
    <w:rPr>
      <w:color w:val="0000FF"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rsid w:val="00B74D1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B74D1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Nota de pie"/>
    <w:rsid w:val="00B74D13"/>
    <w:rPr>
      <w:vertAlign w:val="superscript"/>
    </w:rPr>
  </w:style>
  <w:style w:type="paragraph" w:styleId="Encabezado">
    <w:name w:val="header"/>
    <w:basedOn w:val="Normal"/>
    <w:link w:val="EncabezadoCar"/>
    <w:uiPriority w:val="99"/>
    <w:unhideWhenUsed/>
    <w:rsid w:val="00B74D13"/>
    <w:pPr>
      <w:tabs>
        <w:tab w:val="center" w:pos="4419"/>
        <w:tab w:val="right" w:pos="8838"/>
      </w:tabs>
    </w:pPr>
  </w:style>
  <w:style w:type="character" w:customStyle="1" w:styleId="EncabezadoCar">
    <w:name w:val="Encabezado Car"/>
    <w:basedOn w:val="Fuentedeprrafopredeter"/>
    <w:link w:val="Encabezado"/>
    <w:uiPriority w:val="99"/>
    <w:rsid w:val="00B74D1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74D13"/>
    <w:pPr>
      <w:tabs>
        <w:tab w:val="center" w:pos="4419"/>
        <w:tab w:val="right" w:pos="8838"/>
      </w:tabs>
    </w:pPr>
  </w:style>
  <w:style w:type="character" w:customStyle="1" w:styleId="PiedepginaCar">
    <w:name w:val="Pie de página Car"/>
    <w:basedOn w:val="Fuentedeprrafopredeter"/>
    <w:link w:val="Piedepgina"/>
    <w:uiPriority w:val="99"/>
    <w:rsid w:val="00B74D1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74D13"/>
    <w:rPr>
      <w:b/>
      <w:bCs/>
    </w:rPr>
  </w:style>
  <w:style w:type="character" w:customStyle="1" w:styleId="apple-converted-space">
    <w:name w:val="apple-converted-space"/>
    <w:basedOn w:val="Fuentedeprrafopredeter"/>
    <w:rsid w:val="00B74D13"/>
  </w:style>
  <w:style w:type="paragraph" w:styleId="Prrafodelista">
    <w:name w:val="List Paragraph"/>
    <w:basedOn w:val="Normal"/>
    <w:uiPriority w:val="34"/>
    <w:qFormat/>
    <w:rsid w:val="008E2A60"/>
    <w:pPr>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divs>
    <w:div w:id="1749031940">
      <w:bodyDiv w:val="1"/>
      <w:marLeft w:val="0"/>
      <w:marRight w:val="0"/>
      <w:marTop w:val="0"/>
      <w:marBottom w:val="0"/>
      <w:divBdr>
        <w:top w:val="none" w:sz="0" w:space="0" w:color="auto"/>
        <w:left w:val="none" w:sz="0" w:space="0" w:color="auto"/>
        <w:bottom w:val="none" w:sz="0" w:space="0" w:color="auto"/>
        <w:right w:val="none" w:sz="0" w:space="0" w:color="auto"/>
      </w:divBdr>
    </w:div>
    <w:div w:id="19752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7999E-328D-4C33-8757-38B339BC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2014-12-18T15:24:00Z</cp:lastPrinted>
  <dcterms:created xsi:type="dcterms:W3CDTF">2014-12-18T15:26:00Z</dcterms:created>
  <dcterms:modified xsi:type="dcterms:W3CDTF">2014-12-18T15:44:00Z</dcterms:modified>
</cp:coreProperties>
</file>