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B7540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DB7540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DB7540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DB7540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46DB898E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DB7540">
        <w:rPr>
          <w:rFonts w:ascii="Arial" w:hAnsi="Arial" w:cs="Arial"/>
          <w:b/>
          <w:sz w:val="26"/>
          <w:szCs w:val="26"/>
        </w:rPr>
        <w:t xml:space="preserve">SECCIÓN SEGUNDA - SUBSECCIÓN f  </w:t>
      </w:r>
    </w:p>
    <w:p w14:paraId="0B4117E5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B7540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DB7540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DB7540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50594D82" w:rsidR="00050402" w:rsidRPr="00DB7540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DB7540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bookmarkStart w:id="0" w:name="_GoBack"/>
            <w:r w:rsidRPr="00DB7540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DB7540" w:rsidRPr="00DB7540">
              <w:rPr>
                <w:rFonts w:ascii="Arial" w:hAnsi="Arial" w:cs="Arial"/>
                <w:b/>
                <w:sz w:val="26"/>
                <w:szCs w:val="26"/>
              </w:rPr>
              <w:t>475</w:t>
            </w:r>
            <w:r w:rsidRPr="00DB7540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Pr="00DB7540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bookmarkEnd w:id="0"/>
          </w:p>
        </w:tc>
      </w:tr>
    </w:tbl>
    <w:p w14:paraId="5CF37F44" w14:textId="7C97F652" w:rsidR="00050402" w:rsidRPr="00DB7540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B7540">
        <w:rPr>
          <w:rFonts w:ascii="Arial" w:hAnsi="Arial" w:cs="Arial"/>
          <w:b/>
          <w:sz w:val="26"/>
          <w:szCs w:val="26"/>
        </w:rPr>
        <w:t xml:space="preserve">AUTORIDAD QUE REMITE:   ALCALDÍA MUNICIPAL DE </w:t>
      </w:r>
      <w:r w:rsidR="00DB7540" w:rsidRPr="00DB7540">
        <w:rPr>
          <w:rFonts w:ascii="Arial" w:hAnsi="Arial" w:cs="Arial"/>
          <w:b/>
          <w:sz w:val="26"/>
          <w:szCs w:val="26"/>
        </w:rPr>
        <w:t>ANOLAIMA</w:t>
      </w:r>
      <w:r w:rsidRPr="00DB7540">
        <w:rPr>
          <w:rFonts w:ascii="Arial" w:hAnsi="Arial" w:cs="Arial"/>
          <w:b/>
          <w:sz w:val="26"/>
          <w:szCs w:val="26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DB7540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322C54C5" w:rsidR="00050402" w:rsidRPr="00DB7540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DB7540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DB7540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Pr="00DB7540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DB7540" w:rsidRPr="00DB7540">
              <w:rPr>
                <w:rFonts w:ascii="Arial" w:hAnsi="Arial" w:cs="Arial"/>
                <w:b/>
                <w:sz w:val="26"/>
                <w:szCs w:val="26"/>
              </w:rPr>
              <w:t>34</w:t>
            </w:r>
            <w:r w:rsidRPr="00DB7540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DB7540" w:rsidRPr="00DB7540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B7540">
              <w:rPr>
                <w:rFonts w:ascii="Arial" w:hAnsi="Arial" w:cs="Arial"/>
                <w:b/>
                <w:sz w:val="26"/>
                <w:szCs w:val="26"/>
              </w:rPr>
              <w:t>3 de marzo de 2020</w:t>
            </w:r>
            <w:r w:rsidRPr="00DB7540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70D95FFC" w14:textId="77777777" w:rsidR="00050402" w:rsidRPr="00DB7540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B7540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DB7540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EC70770" w:rsidR="00050402" w:rsidRPr="00DB7540" w:rsidRDefault="00050402" w:rsidP="00050402">
      <w:pPr>
        <w:rPr>
          <w:rFonts w:ascii="Arial" w:hAnsi="Arial" w:cs="Arial"/>
          <w:sz w:val="26"/>
          <w:szCs w:val="26"/>
        </w:rPr>
      </w:pPr>
      <w:r w:rsidRPr="00DB7540">
        <w:rPr>
          <w:rFonts w:ascii="Arial" w:hAnsi="Arial" w:cs="Arial"/>
          <w:sz w:val="26"/>
          <w:szCs w:val="26"/>
        </w:rPr>
        <w:t xml:space="preserve">Bogotá D.C., </w:t>
      </w:r>
      <w:r w:rsidR="00A64CF2" w:rsidRPr="00DB7540">
        <w:rPr>
          <w:rFonts w:ascii="Arial" w:hAnsi="Arial" w:cs="Arial"/>
          <w:sz w:val="26"/>
          <w:szCs w:val="26"/>
        </w:rPr>
        <w:t>3</w:t>
      </w:r>
      <w:r w:rsidRPr="00DB7540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DB7540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77777777" w:rsidR="00050402" w:rsidRPr="00DB7540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2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1610F2A8" w14:textId="77777777" w:rsidR="00050402" w:rsidRPr="00DB7540" w:rsidRDefault="00050402" w:rsidP="00050402">
      <w:pPr>
        <w:pStyle w:val="Default"/>
        <w:jc w:val="both"/>
        <w:rPr>
          <w:rFonts w:ascii="Arial" w:eastAsia="Times New Roman" w:hAnsi="Arial" w:cs="Arial"/>
          <w:sz w:val="26"/>
          <w:szCs w:val="26"/>
          <w:lang w:eastAsia="es-CO"/>
        </w:rPr>
      </w:pPr>
    </w:p>
    <w:p w14:paraId="24BE4837" w14:textId="77777777" w:rsidR="00DB7540" w:rsidRP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PRIMERO: ABSTENERSE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de dar trámite al control inmediato de legalidad respecto del Decreto 34 del 23 de marzo de 2020 expedido por la Alcaldía Municipal de Anolaima, Cundinamarca. </w:t>
      </w:r>
    </w:p>
    <w:p w14:paraId="23408E96" w14:textId="77777777" w:rsid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32E5358E" w14:textId="01F4B140" w:rsidR="00DB7540" w:rsidRP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decisión no hace tránsito a cosa juzgada, lo que significa que contra el aludido acto administrativo procederán los medios de control pertinentes, en aplicación con el procedimiento regido en la Ley 1437 de 2011 y demás normas concordantes. </w:t>
      </w:r>
    </w:p>
    <w:p w14:paraId="7BC7A040" w14:textId="77777777" w:rsid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E445EAE" w14:textId="7EAADC05" w:rsidR="00DB7540" w:rsidRP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TERCERO: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</w:t>
      </w:r>
    </w:p>
    <w:p w14:paraId="3F2C1CC8" w14:textId="77777777" w:rsid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</w:p>
    <w:p w14:paraId="3FF107BC" w14:textId="345BC1F1" w:rsidR="00DB7540" w:rsidRPr="00DB7540" w:rsidRDefault="00DB7540" w:rsidP="00DB75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lo anterior, por la Secretaria de las Subsecciones E y F de la Sección Segunda, </w:t>
      </w: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NOTIFÍQUESE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providencia al Alcalde del Municipio de Anolaima y al Agente del Ministerio Público por el medio más eficaz. </w:t>
      </w:r>
    </w:p>
    <w:p w14:paraId="63E8B724" w14:textId="77777777" w:rsidR="00DB7540" w:rsidRDefault="00DB7540" w:rsidP="00DB7540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14:paraId="56251149" w14:textId="1A590385" w:rsidR="00DB7540" w:rsidRPr="00DB7540" w:rsidRDefault="00DB7540" w:rsidP="00DB754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DB7540">
        <w:rPr>
          <w:rFonts w:ascii="Arial" w:hAnsi="Arial" w:cs="Arial"/>
          <w:b/>
          <w:bCs/>
          <w:sz w:val="26"/>
          <w:szCs w:val="26"/>
        </w:rPr>
        <w:t xml:space="preserve">CUARTO: </w:t>
      </w:r>
      <w:r w:rsidRPr="00DB7540">
        <w:rPr>
          <w:rFonts w:ascii="Arial" w:hAnsi="Arial" w:cs="Arial"/>
          <w:sz w:val="26"/>
          <w:szCs w:val="26"/>
        </w:rPr>
        <w:t xml:space="preserve">Por Secretaría de las Subsecciones E y F de la Sección Segunda, </w:t>
      </w:r>
      <w:r w:rsidRPr="00DB7540">
        <w:rPr>
          <w:rFonts w:ascii="Arial" w:hAnsi="Arial" w:cs="Arial"/>
          <w:b/>
          <w:bCs/>
          <w:sz w:val="26"/>
          <w:szCs w:val="26"/>
        </w:rPr>
        <w:t xml:space="preserve">FÍJESE </w:t>
      </w:r>
      <w:r w:rsidRPr="00DB7540">
        <w:rPr>
          <w:rFonts w:ascii="Arial" w:hAnsi="Arial" w:cs="Arial"/>
          <w:sz w:val="26"/>
          <w:szCs w:val="26"/>
        </w:rPr>
        <w:t>por la página web de la Rama Judicial (www.ramajudicial.gov.co) en</w:t>
      </w:r>
      <w:r w:rsidRPr="00DB7540">
        <w:rPr>
          <w:rFonts w:ascii="Arial" w:hAnsi="Arial" w:cs="Arial"/>
          <w:sz w:val="26"/>
          <w:szCs w:val="26"/>
        </w:rPr>
        <w:t xml:space="preserve"> </w:t>
      </w:r>
      <w:r w:rsidRPr="00DB7540">
        <w:rPr>
          <w:rFonts w:ascii="Arial" w:hAnsi="Arial" w:cs="Arial"/>
          <w:sz w:val="26"/>
          <w:szCs w:val="26"/>
        </w:rPr>
        <w:t xml:space="preserve">la sección denominada </w:t>
      </w:r>
      <w:r w:rsidRPr="00DB7540">
        <w:rPr>
          <w:rFonts w:ascii="Arial" w:hAnsi="Arial" w:cs="Arial"/>
          <w:i/>
          <w:iCs/>
          <w:sz w:val="26"/>
          <w:szCs w:val="26"/>
        </w:rPr>
        <w:t xml:space="preserve">“medidas COVID19”, </w:t>
      </w:r>
      <w:r w:rsidRPr="00DB7540">
        <w:rPr>
          <w:rFonts w:ascii="Arial" w:hAnsi="Arial" w:cs="Arial"/>
          <w:sz w:val="26"/>
          <w:szCs w:val="26"/>
        </w:rPr>
        <w:t xml:space="preserve">un </w:t>
      </w:r>
      <w:r w:rsidRPr="00DB7540">
        <w:rPr>
          <w:rFonts w:ascii="Arial" w:hAnsi="Arial" w:cs="Arial"/>
          <w:b/>
          <w:bCs/>
          <w:sz w:val="26"/>
          <w:szCs w:val="26"/>
        </w:rPr>
        <w:t xml:space="preserve">AVISO </w:t>
      </w:r>
      <w:r w:rsidRPr="00DB7540">
        <w:rPr>
          <w:rFonts w:ascii="Arial" w:hAnsi="Arial" w:cs="Arial"/>
          <w:sz w:val="26"/>
          <w:szCs w:val="26"/>
        </w:rPr>
        <w:t xml:space="preserve">por el término de tres (03) días, para los fines pertinentes. </w:t>
      </w:r>
    </w:p>
    <w:p w14:paraId="746369AA" w14:textId="77777777" w:rsidR="00DB7540" w:rsidRDefault="00DB7540" w:rsidP="00DB7540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31EBF58" w14:textId="71C6D843" w:rsidR="00050402" w:rsidRPr="00DB7540" w:rsidRDefault="00DB7540" w:rsidP="00DB7540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QUINTO: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Una vez ejecutoriada esta providencia, </w:t>
      </w:r>
      <w:r w:rsidRPr="00DB7540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ARCHÍVESE </w:t>
      </w:r>
      <w:r w:rsidRPr="00DB7540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>el expediente.</w:t>
      </w:r>
    </w:p>
    <w:p w14:paraId="1D9F5967" w14:textId="77777777" w:rsidR="00050402" w:rsidRPr="00DB7540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DB7540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DB7540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11D57CD8" w:rsidR="00050402" w:rsidRPr="00DB7540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Pr="00DB7540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7389ACB7" w14:textId="77777777" w:rsidR="00050402" w:rsidRPr="00DB7540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DB7540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DB7540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DB7540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DB7540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DB7540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1B1F" w14:textId="77777777" w:rsidR="00097BC1" w:rsidRDefault="00097BC1" w:rsidP="008F5D9C">
      <w:r>
        <w:separator/>
      </w:r>
    </w:p>
  </w:endnote>
  <w:endnote w:type="continuationSeparator" w:id="0">
    <w:p w14:paraId="5D02471C" w14:textId="77777777" w:rsidR="00097BC1" w:rsidRDefault="00097BC1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FF6E" w14:textId="77777777" w:rsidR="00097BC1" w:rsidRDefault="00097BC1" w:rsidP="008F5D9C">
      <w:r>
        <w:separator/>
      </w:r>
    </w:p>
  </w:footnote>
  <w:footnote w:type="continuationSeparator" w:id="0">
    <w:p w14:paraId="7EC102A9" w14:textId="77777777" w:rsidR="00097BC1" w:rsidRDefault="00097BC1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F1039"/>
    <w:rsid w:val="00622029"/>
    <w:rsid w:val="006664F9"/>
    <w:rsid w:val="006E2F41"/>
    <w:rsid w:val="0072258F"/>
    <w:rsid w:val="007D2385"/>
    <w:rsid w:val="0085326B"/>
    <w:rsid w:val="008967A0"/>
    <w:rsid w:val="008A275F"/>
    <w:rsid w:val="008A2DD9"/>
    <w:rsid w:val="008F5D9C"/>
    <w:rsid w:val="0091307C"/>
    <w:rsid w:val="00977718"/>
    <w:rsid w:val="00990070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2020-04-03T21:08:00Z</dcterms:created>
  <dcterms:modified xsi:type="dcterms:W3CDTF">2020-04-03T21:08:00Z</dcterms:modified>
</cp:coreProperties>
</file>