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150FAAE2" w:rsidR="00050402" w:rsidRPr="009F0AAF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</w:t>
            </w:r>
            <w:proofErr w:type="gramStart"/>
            <w:r w:rsidRPr="009F0AAF">
              <w:rPr>
                <w:rFonts w:ascii="Arial" w:hAnsi="Arial" w:cs="Arial"/>
                <w:b/>
                <w:sz w:val="26"/>
                <w:szCs w:val="26"/>
              </w:rPr>
              <w:t>EXPEDIENTE :</w:t>
            </w:r>
            <w:proofErr w:type="gramEnd"/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                 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125928">
              <w:rPr>
                <w:rFonts w:ascii="Arial" w:hAnsi="Arial" w:cs="Arial"/>
                <w:b/>
                <w:sz w:val="26"/>
                <w:szCs w:val="26"/>
              </w:rPr>
              <w:t>778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5CF37F44" w14:textId="5331B54D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 </w:t>
      </w:r>
      <w:r w:rsidR="00125928">
        <w:rPr>
          <w:rFonts w:ascii="Arial" w:hAnsi="Arial" w:cs="Arial"/>
          <w:b/>
          <w:sz w:val="26"/>
          <w:szCs w:val="26"/>
        </w:rPr>
        <w:t>INTITUTO DEPARTAMENTALDE ACCIÓN</w:t>
      </w:r>
      <w:r w:rsidR="00125928">
        <w:rPr>
          <w:rFonts w:ascii="Arial" w:hAnsi="Arial" w:cs="Arial"/>
          <w:b/>
          <w:sz w:val="26"/>
          <w:szCs w:val="26"/>
        </w:rPr>
        <w:tab/>
      </w:r>
      <w:r w:rsidR="00125928">
        <w:rPr>
          <w:rFonts w:ascii="Arial" w:hAnsi="Arial" w:cs="Arial"/>
          <w:b/>
          <w:sz w:val="26"/>
          <w:szCs w:val="26"/>
        </w:rPr>
        <w:tab/>
      </w:r>
      <w:r w:rsidR="00125928">
        <w:rPr>
          <w:rFonts w:ascii="Arial" w:hAnsi="Arial" w:cs="Arial"/>
          <w:b/>
          <w:sz w:val="26"/>
          <w:szCs w:val="26"/>
        </w:rPr>
        <w:tab/>
      </w:r>
      <w:r w:rsidR="00125928">
        <w:rPr>
          <w:rFonts w:ascii="Arial" w:hAnsi="Arial" w:cs="Arial"/>
          <w:b/>
          <w:sz w:val="26"/>
          <w:szCs w:val="26"/>
        </w:rPr>
        <w:tab/>
      </w:r>
      <w:r w:rsidR="00125928">
        <w:rPr>
          <w:rFonts w:ascii="Arial" w:hAnsi="Arial" w:cs="Arial"/>
          <w:b/>
          <w:sz w:val="26"/>
          <w:szCs w:val="26"/>
        </w:rPr>
        <w:tab/>
        <w:t>COMUNAL DE CUNDINAMARCA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9F0AAF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2A78C8E1" w:rsidR="00050402" w:rsidRPr="009F0AAF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="00125928">
              <w:rPr>
                <w:rFonts w:ascii="Arial" w:hAnsi="Arial" w:cs="Arial"/>
                <w:b/>
                <w:sz w:val="26"/>
                <w:szCs w:val="26"/>
              </w:rPr>
              <w:t>CIRCULAR 001 DEL 13 DE MARZO DE 2020</w:t>
            </w:r>
          </w:p>
        </w:tc>
      </w:tr>
      <w:tr w:rsidR="00125928" w:rsidRPr="009F0AAF" w14:paraId="4760DDAD" w14:textId="77777777" w:rsidTr="0017689F">
        <w:trPr>
          <w:trHeight w:val="359"/>
        </w:trPr>
        <w:tc>
          <w:tcPr>
            <w:tcW w:w="8609" w:type="dxa"/>
          </w:tcPr>
          <w:p w14:paraId="2540F0C1" w14:textId="77777777" w:rsidR="00125928" w:rsidRPr="009F0AAF" w:rsidRDefault="00125928" w:rsidP="00176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0D95FFC" w14:textId="77777777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5DA4FAE6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125928">
        <w:rPr>
          <w:rFonts w:ascii="Arial" w:hAnsi="Arial" w:cs="Arial"/>
          <w:sz w:val="26"/>
          <w:szCs w:val="26"/>
        </w:rPr>
        <w:t>15</w:t>
      </w:r>
      <w:r w:rsidRPr="009F0AAF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1B6D5A28" w:rsidR="00050402" w:rsidRDefault="00050402" w:rsidP="0012592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125928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45C1BE4D" w14:textId="77777777" w:rsidR="00125928" w:rsidRP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2592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</w:t>
      </w:r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t>ABSTENERSE de dar trámite al control inmediato de legalidad respecto de la Circular 001 del 13 de marzo de 2020 expedida por el Instituto Departamental de Acción Comunal de Cundinamarca.</w:t>
      </w:r>
    </w:p>
    <w:p w14:paraId="60B03F08" w14:textId="77777777" w:rsidR="00125928" w:rsidRDefault="00125928" w:rsidP="0012592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34AE6578" w14:textId="11D2D7DF" w:rsidR="00125928" w:rsidRP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2592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SEGUNDO</w:t>
      </w:r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t>: La presente decisión no hace tránsito a cosa juzgada, lo que significa que contra el aludido acto administrativo procederán los medios de control pertinentes, en aplicación con el procedimiento regido en la Ley 1437 de 2011 y demás normas concordantes.</w:t>
      </w:r>
    </w:p>
    <w:p w14:paraId="7D203386" w14:textId="33A13D4D" w:rsidR="00125928" w:rsidRP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765A0E7" w14:textId="646EF883" w:rsidR="00125928" w:rsidRP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2592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TERCERO: </w:t>
      </w:r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t>Atendiendo las medidas adoptadas por el H. Consejo Superior de la Judicatura a través de los Acuerdos PCSJA20 11517, 11521 y 11526 de 2020, en virtud de las cuales la administración de justicia viene ejerciendo sus funciones de forma remota y a través de medios digitales, se hace necesario adelantar todas las actuaciones que se deriven de esta providencia a través de los medios electrónicos, tal como se contempla en el artículo 186 de la Ley 1437 de 2011.</w:t>
      </w:r>
    </w:p>
    <w:p w14:paraId="2661EFFF" w14:textId="77777777" w:rsidR="006E4308" w:rsidRDefault="006E430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70DA9641" w14:textId="4BB97FA0" w:rsidR="00125928" w:rsidRP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bookmarkStart w:id="0" w:name="_GoBack"/>
      <w:bookmarkEnd w:id="0"/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t>Por lo anterior, por la Secretaría de las Subsecciones E y F de la Sección Segunda, NOTIFÍQUESE la presente providencia al Instituto Departamental de Acción Comunal de Cundinamarca y al Agente del Ministerio Público por el medio más eficaz.</w:t>
      </w:r>
    </w:p>
    <w:p w14:paraId="07F2CA0F" w14:textId="77777777" w:rsidR="00125928" w:rsidRDefault="00125928" w:rsidP="0012592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CC341BD" w14:textId="189E320D" w:rsidR="00125928" w:rsidRP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2592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CUARTO: </w:t>
      </w:r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Por Secretaría de las Subsecciones E y F de la Sección Segunda, FÍJESE por la página web de la Rama Judicial (www.ramajudicial.gov.co) en la </w:t>
      </w:r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lastRenderedPageBreak/>
        <w:t>sección denominada “medidas COVID19”, un AVISO por el término de tres (03) días, para los fines pertinentes.</w:t>
      </w:r>
    </w:p>
    <w:p w14:paraId="59AEC0E2" w14:textId="77777777" w:rsidR="00125928" w:rsidRDefault="00125928" w:rsidP="0012592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66FFA0B2" w14:textId="083E50CF" w:rsid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2592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QUINTO: </w:t>
      </w:r>
      <w:r w:rsidRPr="0012592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Una vez ejecutoriada esta providencia, ARCHÍVESE el expediente.                                                                                                          </w:t>
      </w:r>
    </w:p>
    <w:p w14:paraId="4F2309CD" w14:textId="77777777" w:rsidR="00125928" w:rsidRDefault="00125928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77C4ACB8" w:rsidR="00050402" w:rsidRPr="009F0AAF" w:rsidRDefault="00050402" w:rsidP="00125928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E642114" w14:textId="77777777" w:rsidR="00125928" w:rsidRDefault="00125928" w:rsidP="0012592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0535945F" w14:textId="28959AE6" w:rsidR="00050402" w:rsidRPr="009F0AAF" w:rsidRDefault="00050402" w:rsidP="00125928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1FB09641" w14:textId="77777777" w:rsidR="00125928" w:rsidRDefault="00125928" w:rsidP="0012592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7389ACB7" w14:textId="3255C698" w:rsidR="00050402" w:rsidRPr="009F0AAF" w:rsidRDefault="00050402" w:rsidP="0012592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4B77394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1EA2" w14:textId="77777777" w:rsidR="00266FD5" w:rsidRDefault="00266FD5" w:rsidP="008F5D9C">
      <w:r>
        <w:separator/>
      </w:r>
    </w:p>
  </w:endnote>
  <w:endnote w:type="continuationSeparator" w:id="0">
    <w:p w14:paraId="55F3CA7B" w14:textId="77777777" w:rsidR="00266FD5" w:rsidRDefault="00266FD5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B6B2" w14:textId="77777777" w:rsidR="00266FD5" w:rsidRDefault="00266FD5" w:rsidP="008F5D9C">
      <w:r>
        <w:separator/>
      </w:r>
    </w:p>
  </w:footnote>
  <w:footnote w:type="continuationSeparator" w:id="0">
    <w:p w14:paraId="67E69B45" w14:textId="77777777" w:rsidR="00266FD5" w:rsidRDefault="00266FD5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25928"/>
    <w:rsid w:val="0015717B"/>
    <w:rsid w:val="001956C8"/>
    <w:rsid w:val="001A60C5"/>
    <w:rsid w:val="001F56B3"/>
    <w:rsid w:val="00225B44"/>
    <w:rsid w:val="00232795"/>
    <w:rsid w:val="002415D3"/>
    <w:rsid w:val="00266FD5"/>
    <w:rsid w:val="00280B64"/>
    <w:rsid w:val="002A16EE"/>
    <w:rsid w:val="002A44D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D51C8"/>
    <w:rsid w:val="005F1039"/>
    <w:rsid w:val="00622029"/>
    <w:rsid w:val="006664F9"/>
    <w:rsid w:val="006A26DF"/>
    <w:rsid w:val="006E2F41"/>
    <w:rsid w:val="006E4308"/>
    <w:rsid w:val="006F5AA6"/>
    <w:rsid w:val="0072258F"/>
    <w:rsid w:val="00780D9D"/>
    <w:rsid w:val="007D2385"/>
    <w:rsid w:val="0085326B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F0AAF"/>
    <w:rsid w:val="009F6E9F"/>
    <w:rsid w:val="00A23ECE"/>
    <w:rsid w:val="00A51622"/>
    <w:rsid w:val="00A64CF2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DD596A"/>
    <w:rsid w:val="00E056FF"/>
    <w:rsid w:val="00E25A4C"/>
    <w:rsid w:val="00E426CA"/>
    <w:rsid w:val="00EB1EEC"/>
    <w:rsid w:val="00EF6895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3</cp:revision>
  <dcterms:created xsi:type="dcterms:W3CDTF">2020-04-17T15:33:00Z</dcterms:created>
  <dcterms:modified xsi:type="dcterms:W3CDTF">2020-06-24T17:14:00Z</dcterms:modified>
</cp:coreProperties>
</file>