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748" w:rsidRPr="004E3821" w:rsidRDefault="00E46748" w:rsidP="004E3821">
      <w:pPr>
        <w:shd w:val="clear" w:color="auto" w:fill="FFFFFF"/>
        <w:spacing w:before="300" w:after="150" w:line="240" w:lineRule="auto"/>
        <w:jc w:val="center"/>
        <w:outlineLvl w:val="1"/>
        <w:rPr>
          <w:rFonts w:ascii="Arial" w:eastAsia="Times New Roman" w:hAnsi="Arial" w:cs="Arial"/>
          <w:b/>
          <w:color w:val="19325B"/>
          <w:sz w:val="28"/>
          <w:szCs w:val="28"/>
          <w:lang w:eastAsia="es-CO"/>
        </w:rPr>
      </w:pPr>
      <w:bookmarkStart w:id="0" w:name="_GoBack"/>
      <w:bookmarkEnd w:id="0"/>
      <w:r w:rsidRPr="004E3821">
        <w:rPr>
          <w:rFonts w:ascii="Arial" w:eastAsia="Times New Roman" w:hAnsi="Arial" w:cs="Arial"/>
          <w:b/>
          <w:color w:val="19325B"/>
          <w:sz w:val="28"/>
          <w:szCs w:val="28"/>
          <w:lang w:eastAsia="es-CO"/>
        </w:rPr>
        <w:t xml:space="preserve">PROTOCOLO PARA LA SOLICITUD Y PAGO DE DEPÓSITOS JUDICIALES DE ALIMENTOS </w:t>
      </w:r>
    </w:p>
    <w:p w:rsidR="002067AE" w:rsidRPr="004E3821" w:rsidRDefault="004E3821" w:rsidP="00E46748">
      <w:pPr>
        <w:shd w:val="clear" w:color="auto" w:fill="FFFFFF"/>
        <w:spacing w:after="240" w:line="240" w:lineRule="auto"/>
        <w:jc w:val="both"/>
        <w:rPr>
          <w:rFonts w:ascii="Arial" w:eastAsia="Times New Roman" w:hAnsi="Arial" w:cs="Arial"/>
          <w:color w:val="000000"/>
          <w:lang w:eastAsia="es-CO"/>
        </w:rPr>
      </w:pPr>
      <w:r>
        <w:rPr>
          <w:rFonts w:ascii="Arial" w:eastAsia="Times New Roman" w:hAnsi="Arial" w:cs="Arial"/>
          <w:color w:val="000000"/>
          <w:lang w:eastAsia="es-CO"/>
        </w:rPr>
        <w:t>E</w:t>
      </w:r>
      <w:r w:rsidR="00550C03" w:rsidRPr="004E3821">
        <w:rPr>
          <w:rFonts w:ascii="Arial" w:eastAsia="Times New Roman" w:hAnsi="Arial" w:cs="Arial"/>
          <w:color w:val="000000"/>
          <w:lang w:eastAsia="es-CO"/>
        </w:rPr>
        <w:t>l Consejo Superior de la Judicatura ordenó la suspensión de los términos judiciales</w:t>
      </w:r>
      <w:r w:rsidR="00EE7862" w:rsidRPr="004E3821">
        <w:rPr>
          <w:rFonts w:ascii="Arial" w:eastAsia="Times New Roman" w:hAnsi="Arial" w:cs="Arial"/>
          <w:color w:val="000000"/>
          <w:lang w:eastAsia="es-CO"/>
        </w:rPr>
        <w:t xml:space="preserve"> en toda la Rama Judicial, </w:t>
      </w:r>
      <w:r w:rsidR="00550C03" w:rsidRPr="004E3821">
        <w:rPr>
          <w:rFonts w:ascii="Arial" w:eastAsia="Times New Roman" w:hAnsi="Arial" w:cs="Arial"/>
          <w:color w:val="000000"/>
          <w:lang w:eastAsia="es-CO"/>
        </w:rPr>
        <w:t xml:space="preserve"> del 16 de marzo al 12 de abril de 2020, con el fin de proteger la salud de los servidores judiciales y de los usuarios de la administración de justicia, esto</w:t>
      </w:r>
      <w:r w:rsidR="00EE7862" w:rsidRPr="004E3821">
        <w:rPr>
          <w:rFonts w:ascii="Arial" w:eastAsia="Times New Roman" w:hAnsi="Arial" w:cs="Arial"/>
          <w:color w:val="000000"/>
          <w:lang w:eastAsia="es-CO"/>
        </w:rPr>
        <w:t>,</w:t>
      </w:r>
      <w:r w:rsidR="00550C03" w:rsidRPr="004E3821">
        <w:rPr>
          <w:rFonts w:ascii="Arial" w:eastAsia="Times New Roman" w:hAnsi="Arial" w:cs="Arial"/>
          <w:color w:val="000000"/>
          <w:lang w:eastAsia="es-CO"/>
        </w:rPr>
        <w:t xml:space="preserve"> ante el aumento de los casos de contagios de Coronavirus (C</w:t>
      </w:r>
      <w:r w:rsidR="00D52CD7" w:rsidRPr="004E3821">
        <w:rPr>
          <w:rFonts w:ascii="Arial" w:eastAsia="Times New Roman" w:hAnsi="Arial" w:cs="Arial"/>
          <w:color w:val="000000"/>
          <w:lang w:eastAsia="es-CO"/>
        </w:rPr>
        <w:t>OVID-</w:t>
      </w:r>
      <w:r w:rsidR="00550C03" w:rsidRPr="004E3821">
        <w:rPr>
          <w:rFonts w:ascii="Arial" w:eastAsia="Times New Roman" w:hAnsi="Arial" w:cs="Arial"/>
          <w:color w:val="000000"/>
          <w:lang w:eastAsia="es-CO"/>
        </w:rPr>
        <w:t>19)</w:t>
      </w:r>
      <w:r w:rsidR="00F52EC3" w:rsidRPr="004E3821">
        <w:rPr>
          <w:rFonts w:ascii="Arial" w:eastAsia="Times New Roman" w:hAnsi="Arial" w:cs="Arial"/>
          <w:color w:val="000000"/>
          <w:lang w:eastAsia="es-CO"/>
        </w:rPr>
        <w:t xml:space="preserve">; al tiempo, </w:t>
      </w:r>
      <w:r w:rsidR="005B0992" w:rsidRPr="004E3821">
        <w:rPr>
          <w:rFonts w:ascii="Arial" w:eastAsia="Times New Roman" w:hAnsi="Arial" w:cs="Arial"/>
          <w:color w:val="000000"/>
          <w:lang w:eastAsia="es-CO"/>
        </w:rPr>
        <w:t>e</w:t>
      </w:r>
      <w:r w:rsidR="00F52EC3" w:rsidRPr="004E3821">
        <w:rPr>
          <w:rFonts w:ascii="Arial" w:eastAsia="Times New Roman" w:hAnsi="Arial" w:cs="Arial"/>
          <w:color w:val="000000"/>
          <w:lang w:eastAsia="es-CO"/>
        </w:rPr>
        <w:t>stableció una excepciones a algunas actuaciones procesales, dentro de las que se encuentra</w:t>
      </w:r>
      <w:r>
        <w:rPr>
          <w:rFonts w:ascii="Arial" w:eastAsia="Times New Roman" w:hAnsi="Arial" w:cs="Arial"/>
          <w:color w:val="000000"/>
          <w:lang w:eastAsia="es-CO"/>
        </w:rPr>
        <w:t>n</w:t>
      </w:r>
      <w:r w:rsidR="00F52EC3" w:rsidRPr="004E3821">
        <w:rPr>
          <w:rFonts w:ascii="Arial" w:eastAsia="Times New Roman" w:hAnsi="Arial" w:cs="Arial"/>
          <w:color w:val="000000"/>
          <w:lang w:eastAsia="es-CO"/>
        </w:rPr>
        <w:t xml:space="preserve"> las acciones de tutela y el </w:t>
      </w:r>
      <w:r w:rsidR="00F52EC3" w:rsidRPr="004E3821">
        <w:rPr>
          <w:rFonts w:ascii="Arial" w:eastAsia="Times New Roman" w:hAnsi="Arial" w:cs="Arial"/>
          <w:b/>
          <w:color w:val="000000"/>
          <w:u w:val="single"/>
          <w:lang w:eastAsia="es-CO"/>
        </w:rPr>
        <w:t>pago de depósitos judiciales de alimentos con o sin cuota permanente</w:t>
      </w:r>
      <w:r w:rsidR="00F52EC3" w:rsidRPr="004E3821">
        <w:rPr>
          <w:rFonts w:ascii="Arial" w:eastAsia="Times New Roman" w:hAnsi="Arial" w:cs="Arial"/>
          <w:color w:val="000000"/>
          <w:lang w:eastAsia="es-CO"/>
        </w:rPr>
        <w:t xml:space="preserve">, por lo que el Consejo Seccional de la Judicatura de Bolívar y la Dirección Seccional de Administración Judicial de Cartagena, </w:t>
      </w:r>
      <w:r w:rsidR="005B0992" w:rsidRPr="004E3821">
        <w:rPr>
          <w:rFonts w:ascii="Arial" w:eastAsia="Times New Roman" w:hAnsi="Arial" w:cs="Arial"/>
          <w:color w:val="000000"/>
          <w:lang w:eastAsia="es-CO"/>
        </w:rPr>
        <w:t>ponen en su conocimiento el protocolo transitorio para la realización de las solicitudes y cobro de</w:t>
      </w:r>
      <w:r w:rsidR="00792D92" w:rsidRPr="004E3821">
        <w:rPr>
          <w:rFonts w:ascii="Arial" w:eastAsia="Times New Roman" w:hAnsi="Arial" w:cs="Arial"/>
          <w:color w:val="000000"/>
          <w:lang w:eastAsia="es-CO"/>
        </w:rPr>
        <w:t xml:space="preserve"> esta clase de</w:t>
      </w:r>
      <w:r w:rsidR="005B0992" w:rsidRPr="004E3821">
        <w:rPr>
          <w:rFonts w:ascii="Arial" w:eastAsia="Times New Roman" w:hAnsi="Arial" w:cs="Arial"/>
          <w:color w:val="000000"/>
          <w:lang w:eastAsia="es-CO"/>
        </w:rPr>
        <w:t xml:space="preserve"> depósitos</w:t>
      </w:r>
      <w:r w:rsidR="002067AE" w:rsidRPr="004E3821">
        <w:rPr>
          <w:rFonts w:ascii="Arial" w:eastAsia="Times New Roman" w:hAnsi="Arial" w:cs="Arial"/>
          <w:color w:val="000000"/>
          <w:lang w:eastAsia="es-CO"/>
        </w:rPr>
        <w:t xml:space="preserve">: </w:t>
      </w:r>
    </w:p>
    <w:p w:rsidR="007521DF" w:rsidRPr="004E3821" w:rsidRDefault="00AA22B4" w:rsidP="00E46748">
      <w:pPr>
        <w:shd w:val="clear" w:color="auto" w:fill="FFFFFF"/>
        <w:spacing w:after="240" w:line="240" w:lineRule="auto"/>
        <w:jc w:val="both"/>
        <w:rPr>
          <w:rFonts w:ascii="Arial" w:eastAsia="Times New Roman" w:hAnsi="Arial" w:cs="Arial"/>
          <w:b/>
          <w:color w:val="000000"/>
          <w:lang w:eastAsia="es-CO"/>
        </w:rPr>
      </w:pPr>
      <w:r w:rsidRPr="004E3821">
        <w:rPr>
          <w:rFonts w:ascii="Arial" w:eastAsia="Times New Roman" w:hAnsi="Arial" w:cs="Arial"/>
          <w:color w:val="000000"/>
          <w:highlight w:val="yellow"/>
          <w:lang w:eastAsia="es-CO"/>
        </w:rPr>
        <w:t>El Juzgado Promiscuo xxxxxxxxxx</w:t>
      </w:r>
      <w:r w:rsidR="007521DF" w:rsidRPr="004E3821">
        <w:rPr>
          <w:rFonts w:ascii="Arial" w:eastAsia="Times New Roman" w:hAnsi="Arial" w:cs="Arial"/>
          <w:color w:val="000000"/>
          <w:lang w:eastAsia="es-CO"/>
        </w:rPr>
        <w:t>, realizadas las verificaciones de rigor y las autenticaci</w:t>
      </w:r>
      <w:r w:rsidR="00792D92" w:rsidRPr="004E3821">
        <w:rPr>
          <w:rFonts w:ascii="Arial" w:eastAsia="Times New Roman" w:hAnsi="Arial" w:cs="Arial"/>
          <w:color w:val="000000"/>
          <w:lang w:eastAsia="es-CO"/>
        </w:rPr>
        <w:t>ón</w:t>
      </w:r>
      <w:r w:rsidR="007521DF" w:rsidRPr="004E3821">
        <w:rPr>
          <w:rFonts w:ascii="Arial" w:eastAsia="Times New Roman" w:hAnsi="Arial" w:cs="Arial"/>
          <w:color w:val="000000"/>
          <w:lang w:eastAsia="es-CO"/>
        </w:rPr>
        <w:t xml:space="preserve"> de usuario</w:t>
      </w:r>
      <w:r w:rsidR="00792D92" w:rsidRPr="004E3821">
        <w:rPr>
          <w:rFonts w:ascii="Arial" w:eastAsia="Times New Roman" w:hAnsi="Arial" w:cs="Arial"/>
          <w:color w:val="000000"/>
          <w:lang w:eastAsia="es-CO"/>
        </w:rPr>
        <w:t xml:space="preserve"> correspondiente</w:t>
      </w:r>
      <w:r w:rsidR="007521DF" w:rsidRPr="004E3821">
        <w:rPr>
          <w:rFonts w:ascii="Arial" w:eastAsia="Times New Roman" w:hAnsi="Arial" w:cs="Arial"/>
          <w:color w:val="000000"/>
          <w:lang w:eastAsia="es-CO"/>
        </w:rPr>
        <w:t>, procederá autorizar las órdenes de pago de manera virtual, sin necesidad del formato físico</w:t>
      </w:r>
      <w:r w:rsidR="00133168" w:rsidRPr="004E3821">
        <w:rPr>
          <w:rFonts w:ascii="Arial" w:eastAsia="Times New Roman" w:hAnsi="Arial" w:cs="Arial"/>
          <w:color w:val="000000"/>
          <w:lang w:eastAsia="es-CO"/>
        </w:rPr>
        <w:t xml:space="preserve">. </w:t>
      </w:r>
      <w:r w:rsidR="00792D92" w:rsidRPr="004E3821">
        <w:rPr>
          <w:rFonts w:ascii="Arial" w:eastAsia="Times New Roman" w:hAnsi="Arial" w:cs="Arial"/>
          <w:color w:val="000000"/>
          <w:lang w:eastAsia="es-CO"/>
        </w:rPr>
        <w:t xml:space="preserve">Confirmado </w:t>
      </w:r>
      <w:r w:rsidR="00133168" w:rsidRPr="004E3821">
        <w:rPr>
          <w:rFonts w:ascii="Arial" w:eastAsia="Times New Roman" w:hAnsi="Arial" w:cs="Arial"/>
          <w:color w:val="000000"/>
          <w:lang w:eastAsia="es-CO"/>
        </w:rPr>
        <w:t xml:space="preserve">virtualmente el pago por parte del juez y secretario, </w:t>
      </w:r>
      <w:r w:rsidR="00133168" w:rsidRPr="004E3821">
        <w:rPr>
          <w:rFonts w:ascii="Arial" w:eastAsia="Times New Roman" w:hAnsi="Arial" w:cs="Arial"/>
          <w:b/>
          <w:color w:val="000000"/>
          <w:lang w:eastAsia="es-CO"/>
        </w:rPr>
        <w:t>el usuario</w:t>
      </w:r>
      <w:r w:rsidR="00EE7862" w:rsidRPr="004E3821">
        <w:rPr>
          <w:rFonts w:ascii="Arial" w:eastAsia="Times New Roman" w:hAnsi="Arial" w:cs="Arial"/>
          <w:b/>
          <w:color w:val="000000"/>
          <w:lang w:eastAsia="es-CO"/>
        </w:rPr>
        <w:t xml:space="preserve"> autorizado en el portal del </w:t>
      </w:r>
      <w:r w:rsidR="00133168" w:rsidRPr="004E3821">
        <w:rPr>
          <w:rFonts w:ascii="Arial" w:eastAsia="Times New Roman" w:hAnsi="Arial" w:cs="Arial"/>
          <w:b/>
          <w:color w:val="000000"/>
          <w:lang w:eastAsia="es-CO"/>
        </w:rPr>
        <w:t>Banco Agrario</w:t>
      </w:r>
      <w:r w:rsidR="00EE7862" w:rsidRPr="004E3821">
        <w:rPr>
          <w:rFonts w:ascii="Arial" w:eastAsia="Times New Roman" w:hAnsi="Arial" w:cs="Arial"/>
          <w:b/>
          <w:color w:val="000000"/>
          <w:lang w:eastAsia="es-CO"/>
        </w:rPr>
        <w:t xml:space="preserve"> podrá dirigirse a la entidad financiera para que le cancele los dineros, </w:t>
      </w:r>
      <w:r w:rsidR="00792D92" w:rsidRPr="004E3821">
        <w:rPr>
          <w:rFonts w:ascii="Arial" w:eastAsia="Times New Roman" w:hAnsi="Arial" w:cs="Arial"/>
          <w:b/>
          <w:color w:val="000000"/>
          <w:lang w:eastAsia="es-CO"/>
        </w:rPr>
        <w:t>para lo cual se deberá presentar el</w:t>
      </w:r>
      <w:r w:rsidR="00EE7862" w:rsidRPr="004E3821">
        <w:rPr>
          <w:rFonts w:ascii="Arial" w:eastAsia="Times New Roman" w:hAnsi="Arial" w:cs="Arial"/>
          <w:b/>
          <w:color w:val="000000"/>
          <w:lang w:eastAsia="es-CO"/>
        </w:rPr>
        <w:t xml:space="preserve"> documento de identificación del </w:t>
      </w:r>
      <w:r w:rsidR="00D52CD7" w:rsidRPr="004E3821">
        <w:rPr>
          <w:rFonts w:ascii="Arial" w:eastAsia="Times New Roman" w:hAnsi="Arial" w:cs="Arial"/>
          <w:b/>
          <w:color w:val="000000"/>
          <w:lang w:eastAsia="es-CO"/>
        </w:rPr>
        <w:t>beneficiario</w:t>
      </w:r>
      <w:r w:rsidR="00EE7862" w:rsidRPr="004E3821">
        <w:rPr>
          <w:rFonts w:ascii="Arial" w:eastAsia="Times New Roman" w:hAnsi="Arial" w:cs="Arial"/>
          <w:b/>
          <w:color w:val="000000"/>
          <w:lang w:eastAsia="es-CO"/>
        </w:rPr>
        <w:t xml:space="preserve">. </w:t>
      </w:r>
      <w:r w:rsidR="00133168" w:rsidRPr="004E3821">
        <w:rPr>
          <w:rFonts w:ascii="Arial" w:eastAsia="Times New Roman" w:hAnsi="Arial" w:cs="Arial"/>
          <w:b/>
          <w:color w:val="000000"/>
          <w:lang w:eastAsia="es-CO"/>
        </w:rPr>
        <w:t xml:space="preserve"> </w:t>
      </w:r>
    </w:p>
    <w:p w:rsidR="007521DF" w:rsidRPr="004E3821" w:rsidRDefault="00EE7862" w:rsidP="00E46748">
      <w:pPr>
        <w:shd w:val="clear" w:color="auto" w:fill="FFFFFF"/>
        <w:spacing w:after="240" w:line="240" w:lineRule="auto"/>
        <w:jc w:val="both"/>
        <w:rPr>
          <w:rFonts w:ascii="Arial" w:eastAsia="Times New Roman" w:hAnsi="Arial" w:cs="Arial"/>
          <w:color w:val="000000"/>
          <w:lang w:eastAsia="es-CO"/>
        </w:rPr>
      </w:pPr>
      <w:r w:rsidRPr="004E3821">
        <w:rPr>
          <w:rFonts w:ascii="Arial" w:eastAsia="Times New Roman" w:hAnsi="Arial" w:cs="Arial"/>
          <w:color w:val="000000"/>
          <w:lang w:eastAsia="es-CO"/>
        </w:rPr>
        <w:t>Para el efecto, l</w:t>
      </w:r>
      <w:r w:rsidR="002067AE" w:rsidRPr="004E3821">
        <w:rPr>
          <w:rFonts w:ascii="Arial" w:eastAsia="Times New Roman" w:hAnsi="Arial" w:cs="Arial"/>
          <w:color w:val="000000"/>
          <w:lang w:eastAsia="es-CO"/>
        </w:rPr>
        <w:t xml:space="preserve">as solicitudes de depósitos judiciales </w:t>
      </w:r>
      <w:r w:rsidR="00AA22B4" w:rsidRPr="004E3821">
        <w:rPr>
          <w:rFonts w:ascii="Arial" w:eastAsia="Times New Roman" w:hAnsi="Arial" w:cs="Arial"/>
          <w:color w:val="000000"/>
          <w:lang w:eastAsia="es-CO"/>
        </w:rPr>
        <w:t>de alimentos</w:t>
      </w:r>
      <w:r w:rsidR="002067AE" w:rsidRPr="004E3821">
        <w:rPr>
          <w:rFonts w:ascii="Arial" w:eastAsia="Times New Roman" w:hAnsi="Arial" w:cs="Arial"/>
          <w:color w:val="000000"/>
          <w:lang w:eastAsia="es-CO"/>
        </w:rPr>
        <w:t>, ser</w:t>
      </w:r>
      <w:r w:rsidR="00792D92" w:rsidRPr="004E3821">
        <w:rPr>
          <w:rFonts w:ascii="Arial" w:eastAsia="Times New Roman" w:hAnsi="Arial" w:cs="Arial"/>
          <w:color w:val="000000"/>
          <w:lang w:eastAsia="es-CO"/>
        </w:rPr>
        <w:t xml:space="preserve">án </w:t>
      </w:r>
      <w:r w:rsidR="002067AE" w:rsidRPr="004E3821">
        <w:rPr>
          <w:rFonts w:ascii="Arial" w:eastAsia="Times New Roman" w:hAnsi="Arial" w:cs="Arial"/>
          <w:color w:val="000000"/>
          <w:lang w:eastAsia="es-CO"/>
        </w:rPr>
        <w:t>presentadas</w:t>
      </w:r>
      <w:r w:rsidR="00792D92" w:rsidRPr="004E3821">
        <w:rPr>
          <w:rFonts w:ascii="Arial" w:eastAsia="Times New Roman" w:hAnsi="Arial" w:cs="Arial"/>
          <w:color w:val="000000"/>
          <w:lang w:eastAsia="es-CO"/>
        </w:rPr>
        <w:t xml:space="preserve"> únicamente </w:t>
      </w:r>
      <w:r w:rsidR="002067AE" w:rsidRPr="004E3821">
        <w:rPr>
          <w:rFonts w:ascii="Arial" w:eastAsia="Times New Roman" w:hAnsi="Arial" w:cs="Arial"/>
          <w:color w:val="000000"/>
          <w:lang w:eastAsia="es-CO"/>
        </w:rPr>
        <w:t xml:space="preserve">ante el correo institucional </w:t>
      </w:r>
      <w:r w:rsidR="007521DF" w:rsidRPr="004E3821">
        <w:rPr>
          <w:rFonts w:ascii="Arial" w:eastAsia="Times New Roman" w:hAnsi="Arial" w:cs="Arial"/>
          <w:color w:val="000000"/>
          <w:lang w:eastAsia="es-CO"/>
        </w:rPr>
        <w:t>del despacho judicial que le corresponda autorizar la orden de pago,</w:t>
      </w:r>
      <w:r w:rsidR="000A2966" w:rsidRPr="004E3821">
        <w:rPr>
          <w:rFonts w:ascii="Arial" w:eastAsia="Times New Roman" w:hAnsi="Arial" w:cs="Arial"/>
          <w:color w:val="000000"/>
          <w:lang w:eastAsia="es-CO"/>
        </w:rPr>
        <w:t xml:space="preserve"> indicando los siguientes datos: (i) nombre completo del beneficiario del depósito judicial, (ii) número de cédula del beneficiario, (iii) nombre del demandando y (iv) radicación del proceso, si se tiene. </w:t>
      </w:r>
      <w:r w:rsidR="007521DF" w:rsidRPr="004E3821">
        <w:rPr>
          <w:rFonts w:ascii="Arial" w:eastAsia="Times New Roman" w:hAnsi="Arial" w:cs="Arial"/>
          <w:color w:val="000000"/>
          <w:lang w:eastAsia="es-CO"/>
        </w:rPr>
        <w:t xml:space="preserve"> </w:t>
      </w:r>
      <w:r w:rsidR="000A2966" w:rsidRPr="004E3821">
        <w:rPr>
          <w:rFonts w:ascii="Arial" w:eastAsia="Times New Roman" w:hAnsi="Arial" w:cs="Arial"/>
          <w:color w:val="000000"/>
          <w:lang w:eastAsia="es-CO"/>
        </w:rPr>
        <w:t>La</w:t>
      </w:r>
      <w:r w:rsidR="00AA22B4" w:rsidRPr="004E3821">
        <w:rPr>
          <w:rFonts w:ascii="Arial" w:eastAsia="Times New Roman" w:hAnsi="Arial" w:cs="Arial"/>
          <w:color w:val="000000"/>
          <w:lang w:eastAsia="es-CO"/>
        </w:rPr>
        <w:t xml:space="preserve"> (</w:t>
      </w:r>
      <w:r w:rsidR="000A2966" w:rsidRPr="004E3821">
        <w:rPr>
          <w:rFonts w:ascii="Arial" w:eastAsia="Times New Roman" w:hAnsi="Arial" w:cs="Arial"/>
          <w:color w:val="000000"/>
          <w:lang w:eastAsia="es-CO"/>
        </w:rPr>
        <w:t>s</w:t>
      </w:r>
      <w:r w:rsidR="00AA22B4" w:rsidRPr="004E3821">
        <w:rPr>
          <w:rFonts w:ascii="Arial" w:eastAsia="Times New Roman" w:hAnsi="Arial" w:cs="Arial"/>
          <w:color w:val="000000"/>
          <w:lang w:eastAsia="es-CO"/>
        </w:rPr>
        <w:t>)</w:t>
      </w:r>
      <w:r w:rsidR="000A2966" w:rsidRPr="004E3821">
        <w:rPr>
          <w:rFonts w:ascii="Arial" w:eastAsia="Times New Roman" w:hAnsi="Arial" w:cs="Arial"/>
          <w:color w:val="000000"/>
          <w:lang w:eastAsia="es-CO"/>
        </w:rPr>
        <w:t xml:space="preserve"> direcci</w:t>
      </w:r>
      <w:r w:rsidR="00AA22B4" w:rsidRPr="004E3821">
        <w:rPr>
          <w:rFonts w:ascii="Arial" w:eastAsia="Times New Roman" w:hAnsi="Arial" w:cs="Arial"/>
          <w:color w:val="000000"/>
          <w:lang w:eastAsia="es-CO"/>
        </w:rPr>
        <w:t>ón electrónica</w:t>
      </w:r>
      <w:r w:rsidR="000A2966" w:rsidRPr="004E3821">
        <w:rPr>
          <w:rFonts w:ascii="Arial" w:eastAsia="Times New Roman" w:hAnsi="Arial" w:cs="Arial"/>
          <w:color w:val="000000"/>
          <w:lang w:eastAsia="es-CO"/>
        </w:rPr>
        <w:t xml:space="preserve">, </w:t>
      </w:r>
      <w:r w:rsidR="00AA22B4" w:rsidRPr="004E3821">
        <w:rPr>
          <w:rFonts w:ascii="Arial" w:eastAsia="Times New Roman" w:hAnsi="Arial" w:cs="Arial"/>
          <w:color w:val="000000"/>
          <w:lang w:eastAsia="es-CO"/>
        </w:rPr>
        <w:t>es</w:t>
      </w:r>
      <w:r w:rsidR="007521DF" w:rsidRPr="004E3821">
        <w:rPr>
          <w:rFonts w:ascii="Arial" w:eastAsia="Times New Roman" w:hAnsi="Arial" w:cs="Arial"/>
          <w:color w:val="000000"/>
          <w:lang w:eastAsia="es-CO"/>
        </w:rPr>
        <w:t xml:space="preserve">: </w:t>
      </w:r>
    </w:p>
    <w:tbl>
      <w:tblPr>
        <w:tblStyle w:val="Tablaconcuadrcula"/>
        <w:tblW w:w="0" w:type="auto"/>
        <w:tblInd w:w="1579" w:type="dxa"/>
        <w:tblLook w:val="04A0" w:firstRow="1" w:lastRow="0" w:firstColumn="1" w:lastColumn="0" w:noHBand="0" w:noVBand="1"/>
      </w:tblPr>
      <w:tblGrid>
        <w:gridCol w:w="1980"/>
        <w:gridCol w:w="3685"/>
      </w:tblGrid>
      <w:tr w:rsidR="007521DF" w:rsidRPr="004E3821" w:rsidTr="00EE7862">
        <w:tc>
          <w:tcPr>
            <w:tcW w:w="1980" w:type="dxa"/>
          </w:tcPr>
          <w:p w:rsidR="007521DF" w:rsidRPr="004E3821" w:rsidRDefault="007521DF" w:rsidP="007521DF">
            <w:pPr>
              <w:spacing w:after="240"/>
              <w:jc w:val="center"/>
              <w:rPr>
                <w:rFonts w:ascii="Arial" w:eastAsia="Times New Roman" w:hAnsi="Arial" w:cs="Arial"/>
                <w:b/>
                <w:color w:val="000000"/>
                <w:lang w:eastAsia="es-CO"/>
              </w:rPr>
            </w:pPr>
            <w:r w:rsidRPr="004E3821">
              <w:rPr>
                <w:rFonts w:ascii="Arial" w:eastAsia="Times New Roman" w:hAnsi="Arial" w:cs="Arial"/>
                <w:b/>
                <w:color w:val="000000"/>
                <w:lang w:eastAsia="es-CO"/>
              </w:rPr>
              <w:t>JUZGADO</w:t>
            </w:r>
          </w:p>
        </w:tc>
        <w:tc>
          <w:tcPr>
            <w:tcW w:w="3685" w:type="dxa"/>
          </w:tcPr>
          <w:p w:rsidR="007521DF" w:rsidRPr="004E3821" w:rsidRDefault="007521DF" w:rsidP="007521DF">
            <w:pPr>
              <w:spacing w:after="240"/>
              <w:jc w:val="center"/>
              <w:rPr>
                <w:rFonts w:ascii="Arial" w:eastAsia="Times New Roman" w:hAnsi="Arial" w:cs="Arial"/>
                <w:b/>
                <w:color w:val="000000"/>
                <w:lang w:eastAsia="es-CO"/>
              </w:rPr>
            </w:pPr>
            <w:r w:rsidRPr="004E3821">
              <w:rPr>
                <w:rFonts w:ascii="Arial" w:eastAsia="Times New Roman" w:hAnsi="Arial" w:cs="Arial"/>
                <w:b/>
                <w:color w:val="000000"/>
                <w:lang w:eastAsia="es-CO"/>
              </w:rPr>
              <w:t>CORREO INSTITUCIONAL</w:t>
            </w:r>
          </w:p>
        </w:tc>
      </w:tr>
      <w:tr w:rsidR="007521DF" w:rsidRPr="004E3821" w:rsidTr="00EE7862">
        <w:tc>
          <w:tcPr>
            <w:tcW w:w="1980" w:type="dxa"/>
          </w:tcPr>
          <w:p w:rsidR="007521DF" w:rsidRPr="004E3821" w:rsidRDefault="007521DF" w:rsidP="00E46748">
            <w:pPr>
              <w:spacing w:after="240"/>
              <w:jc w:val="both"/>
              <w:rPr>
                <w:rFonts w:ascii="Arial" w:eastAsia="Times New Roman" w:hAnsi="Arial" w:cs="Arial"/>
                <w:color w:val="000000"/>
                <w:lang w:eastAsia="es-CO"/>
              </w:rPr>
            </w:pPr>
          </w:p>
        </w:tc>
        <w:tc>
          <w:tcPr>
            <w:tcW w:w="3685" w:type="dxa"/>
          </w:tcPr>
          <w:p w:rsidR="007521DF" w:rsidRPr="004E3821" w:rsidRDefault="007521DF" w:rsidP="003B6A02">
            <w:pPr>
              <w:spacing w:after="240"/>
              <w:jc w:val="both"/>
              <w:rPr>
                <w:rFonts w:ascii="Arial" w:eastAsia="Times New Roman" w:hAnsi="Arial" w:cs="Arial"/>
                <w:color w:val="000000"/>
                <w:lang w:eastAsia="es-CO"/>
              </w:rPr>
            </w:pPr>
          </w:p>
        </w:tc>
      </w:tr>
    </w:tbl>
    <w:p w:rsidR="00EE7862" w:rsidRDefault="00EE7862" w:rsidP="00E46748">
      <w:pPr>
        <w:shd w:val="clear" w:color="auto" w:fill="FFFFFF"/>
        <w:spacing w:after="240" w:line="240" w:lineRule="auto"/>
        <w:jc w:val="both"/>
        <w:rPr>
          <w:rFonts w:ascii="Arial" w:eastAsia="Times New Roman" w:hAnsi="Arial" w:cs="Arial"/>
          <w:color w:val="000000"/>
          <w:sz w:val="18"/>
          <w:szCs w:val="18"/>
          <w:lang w:eastAsia="es-CO"/>
        </w:rPr>
      </w:pPr>
    </w:p>
    <w:p w:rsidR="007521DF" w:rsidRPr="004E3821" w:rsidRDefault="00EE7862" w:rsidP="00E46748">
      <w:pPr>
        <w:shd w:val="clear" w:color="auto" w:fill="FFFFFF"/>
        <w:spacing w:after="240" w:line="240" w:lineRule="auto"/>
        <w:jc w:val="both"/>
        <w:rPr>
          <w:rFonts w:ascii="Arial" w:eastAsia="Times New Roman" w:hAnsi="Arial" w:cs="Arial"/>
          <w:color w:val="000000"/>
          <w:lang w:eastAsia="es-CO"/>
        </w:rPr>
      </w:pPr>
      <w:r w:rsidRPr="004E3821">
        <w:rPr>
          <w:rFonts w:ascii="Arial" w:eastAsia="Times New Roman" w:hAnsi="Arial" w:cs="Arial"/>
          <w:color w:val="000000"/>
          <w:lang w:eastAsia="es-CO"/>
        </w:rPr>
        <w:t xml:space="preserve">En caso de que se presente inconveniente con la atención de esta clase de peticiones ante los despachos judiciales, podrá hacer conocer dicha situación al Consejo Seccional de la Judicatura de Bolívar, en la siguiente dirección electrónica </w:t>
      </w:r>
      <w:hyperlink r:id="rId6" w:history="1">
        <w:r w:rsidRPr="004E3821">
          <w:rPr>
            <w:rStyle w:val="Hipervnculo"/>
            <w:rFonts w:ascii="Arial" w:eastAsia="Times New Roman" w:hAnsi="Arial" w:cs="Arial"/>
            <w:lang w:eastAsia="es-CO"/>
          </w:rPr>
          <w:t>consecbol@cendoj.ramajudicial.gov.co</w:t>
        </w:r>
      </w:hyperlink>
      <w:r w:rsidRPr="004E3821">
        <w:rPr>
          <w:rFonts w:ascii="Arial" w:eastAsia="Times New Roman" w:hAnsi="Arial" w:cs="Arial"/>
          <w:color w:val="000000"/>
          <w:lang w:eastAsia="es-CO"/>
        </w:rPr>
        <w:t xml:space="preserve"> </w:t>
      </w:r>
    </w:p>
    <w:p w:rsidR="00D67CDD" w:rsidRDefault="00D67CDD"/>
    <w:sectPr w:rsidR="00D67CD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9C5" w:rsidRDefault="002929C5" w:rsidP="00EE7862">
      <w:pPr>
        <w:spacing w:after="0" w:line="240" w:lineRule="auto"/>
      </w:pPr>
      <w:r>
        <w:separator/>
      </w:r>
    </w:p>
  </w:endnote>
  <w:endnote w:type="continuationSeparator" w:id="0">
    <w:p w:rsidR="002929C5" w:rsidRDefault="002929C5" w:rsidP="00EE7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erylium">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862" w:rsidRPr="005A7753" w:rsidRDefault="00EE7862" w:rsidP="00EE7862">
    <w:pPr>
      <w:pStyle w:val="Sinespaciado"/>
    </w:pPr>
    <w:r>
      <w:rPr>
        <w:noProof/>
        <w:lang w:eastAsia="es-CO"/>
      </w:rPr>
      <w:drawing>
        <wp:anchor distT="0" distB="0" distL="114300" distR="114300" simplePos="0" relativeHeight="251661312" behindDoc="0" locked="0" layoutInCell="1" allowOverlap="1">
          <wp:simplePos x="0" y="0"/>
          <wp:positionH relativeFrom="column">
            <wp:posOffset>4566285</wp:posOffset>
          </wp:positionH>
          <wp:positionV relativeFrom="paragraph">
            <wp:posOffset>3175</wp:posOffset>
          </wp:positionV>
          <wp:extent cx="1587500" cy="92011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t>Calle de la Inquisición No. 3-53 Edificio Kalamary.</w:t>
    </w:r>
  </w:p>
  <w:p w:rsidR="00EE7862" w:rsidRDefault="00EE7862" w:rsidP="00EE7862">
    <w:pPr>
      <w:pStyle w:val="Sinespaciado"/>
    </w:pPr>
    <w:r>
      <w:t>Teléfono</w:t>
    </w:r>
    <w:r w:rsidRPr="005A7753">
      <w:t xml:space="preserve">: </w:t>
    </w:r>
    <w:r>
      <w:t xml:space="preserve">6647313. </w:t>
    </w:r>
    <w:hyperlink r:id="rId2" w:history="1">
      <w:r w:rsidRPr="00DC4C1C">
        <w:rPr>
          <w:rStyle w:val="Hipervnculo"/>
          <w:rFonts w:ascii="Berylium" w:hAnsi="Berylium"/>
          <w:bCs/>
          <w:iCs/>
        </w:rPr>
        <w:t>www.ramajudicial.gov.co</w:t>
      </w:r>
    </w:hyperlink>
  </w:p>
  <w:p w:rsidR="00EE7862" w:rsidRPr="005A7753" w:rsidRDefault="00EE7862" w:rsidP="00EE7862">
    <w:pPr>
      <w:pStyle w:val="Sinespaciado"/>
    </w:pPr>
    <w:r>
      <w:t xml:space="preserve">Correo electrónico: </w:t>
    </w:r>
    <w:r w:rsidRPr="00C84DBE">
      <w:rPr>
        <w:rStyle w:val="Hipervnculo"/>
        <w:bCs/>
        <w:iCs/>
      </w:rPr>
      <w:t>consecbol@cendoj.ramajudicial.gov.co</w:t>
    </w:r>
  </w:p>
  <w:p w:rsidR="00EE7862" w:rsidRPr="00386D04" w:rsidRDefault="00EE7862" w:rsidP="00EE7862">
    <w:pPr>
      <w:pStyle w:val="Sinespaciado"/>
    </w:pPr>
    <w:r>
      <w:t>Cartagena</w:t>
    </w:r>
    <w:r w:rsidRPr="00A377FE">
      <w:t xml:space="preserve"> </w:t>
    </w:r>
    <w:r>
      <w:t>–</w:t>
    </w:r>
    <w:r w:rsidRPr="00A377FE">
      <w:t xml:space="preserve"> </w:t>
    </w:r>
    <w:r>
      <w:t>Bolívar.   Colombia</w:t>
    </w:r>
  </w:p>
  <w:p w:rsidR="00EE7862" w:rsidRDefault="00EE7862" w:rsidP="00EE7862">
    <w:pPr>
      <w:pStyle w:val="Sinespaciad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9C5" w:rsidRDefault="002929C5" w:rsidP="00EE7862">
      <w:pPr>
        <w:spacing w:after="0" w:line="240" w:lineRule="auto"/>
      </w:pPr>
      <w:r>
        <w:separator/>
      </w:r>
    </w:p>
  </w:footnote>
  <w:footnote w:type="continuationSeparator" w:id="0">
    <w:p w:rsidR="002929C5" w:rsidRDefault="002929C5" w:rsidP="00EE78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862" w:rsidRPr="007D1D3B" w:rsidRDefault="00EE7862" w:rsidP="00EE7862">
    <w:pPr>
      <w:pStyle w:val="Encabezado"/>
      <w:jc w:val="center"/>
      <w:rPr>
        <w:rFonts w:ascii="Berylium" w:hAnsi="Berylium"/>
        <w:b/>
        <w:bCs/>
        <w:iCs/>
      </w:rPr>
    </w:pPr>
    <w:r>
      <w:rPr>
        <w:rFonts w:ascii="Times New Roman" w:hAnsi="Times New Roman"/>
        <w:noProof/>
        <w:sz w:val="24"/>
        <w:szCs w:val="24"/>
        <w:lang w:eastAsia="es-CO"/>
      </w:rPr>
      <w:drawing>
        <wp:anchor distT="0" distB="0" distL="114300" distR="114300" simplePos="0" relativeHeight="251659264" behindDoc="1" locked="0" layoutInCell="1" allowOverlap="1">
          <wp:simplePos x="0" y="0"/>
          <wp:positionH relativeFrom="column">
            <wp:posOffset>-861060</wp:posOffset>
          </wp:positionH>
          <wp:positionV relativeFrom="paragraph">
            <wp:posOffset>-374015</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7D1D3B">
      <w:rPr>
        <w:rFonts w:ascii="Berylium" w:hAnsi="Berylium"/>
        <w:b/>
        <w:bCs/>
        <w:iCs/>
      </w:rPr>
      <w:t>Consejo Superior de la Judicatura</w:t>
    </w:r>
  </w:p>
  <w:p w:rsidR="00EE7862" w:rsidRDefault="00EE7862" w:rsidP="00EE7862">
    <w:pPr>
      <w:pStyle w:val="Encabezado"/>
      <w:jc w:val="center"/>
      <w:rPr>
        <w:rFonts w:ascii="Berylium" w:hAnsi="Berylium"/>
        <w:b/>
        <w:bCs/>
        <w:iCs/>
      </w:rPr>
    </w:pPr>
    <w:r w:rsidRPr="007D1D3B">
      <w:rPr>
        <w:rFonts w:ascii="Berylium" w:hAnsi="Berylium"/>
        <w:b/>
        <w:bCs/>
        <w:iCs/>
      </w:rPr>
      <w:t xml:space="preserve">Consejo Seccional de </w:t>
    </w:r>
    <w:smartTag w:uri="urn:schemas-microsoft-com:office:smarttags" w:element="PersonName">
      <w:smartTagPr>
        <w:attr w:name="ProductID" w:val="la Judicatura"/>
      </w:smartTagPr>
      <w:r w:rsidRPr="007D1D3B">
        <w:rPr>
          <w:rFonts w:ascii="Berylium" w:hAnsi="Berylium"/>
          <w:b/>
          <w:bCs/>
          <w:iCs/>
        </w:rPr>
        <w:t>la Judicatura</w:t>
      </w:r>
    </w:smartTag>
    <w:r w:rsidRPr="007D1D3B">
      <w:rPr>
        <w:rFonts w:ascii="Berylium" w:hAnsi="Berylium"/>
        <w:b/>
        <w:bCs/>
        <w:iCs/>
      </w:rPr>
      <w:t xml:space="preserve"> de Bolívar</w:t>
    </w:r>
  </w:p>
  <w:p w:rsidR="00EE7862" w:rsidRPr="007D1D3B" w:rsidRDefault="00EE7862" w:rsidP="00EE7862">
    <w:pPr>
      <w:pStyle w:val="Encabezado"/>
      <w:jc w:val="center"/>
      <w:rPr>
        <w:rFonts w:ascii="Berylium" w:hAnsi="Berylium"/>
        <w:b/>
        <w:bCs/>
        <w:iCs/>
      </w:rPr>
    </w:pPr>
    <w:r>
      <w:rPr>
        <w:rFonts w:ascii="Berylium" w:hAnsi="Berylium"/>
        <w:b/>
        <w:bCs/>
        <w:iCs/>
      </w:rPr>
      <w:t>Presidencia</w:t>
    </w:r>
  </w:p>
  <w:p w:rsidR="00EE7862" w:rsidRDefault="00EE786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48"/>
    <w:rsid w:val="0002205E"/>
    <w:rsid w:val="0002520E"/>
    <w:rsid w:val="000A2966"/>
    <w:rsid w:val="000D486A"/>
    <w:rsid w:val="00133168"/>
    <w:rsid w:val="002067AE"/>
    <w:rsid w:val="002929C5"/>
    <w:rsid w:val="002E0C1A"/>
    <w:rsid w:val="003B6A02"/>
    <w:rsid w:val="00412BAD"/>
    <w:rsid w:val="004E3821"/>
    <w:rsid w:val="00550C03"/>
    <w:rsid w:val="005B0992"/>
    <w:rsid w:val="0061611A"/>
    <w:rsid w:val="007521DF"/>
    <w:rsid w:val="00792D92"/>
    <w:rsid w:val="00973AC9"/>
    <w:rsid w:val="009E166F"/>
    <w:rsid w:val="00AA22B4"/>
    <w:rsid w:val="00BE1F05"/>
    <w:rsid w:val="00D52CD7"/>
    <w:rsid w:val="00D67CDD"/>
    <w:rsid w:val="00E46748"/>
    <w:rsid w:val="00EA3262"/>
    <w:rsid w:val="00EE7862"/>
    <w:rsid w:val="00F52EC3"/>
    <w:rsid w:val="00FC75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76703430-D2B7-4741-80AE-05396E1B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E46748"/>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46748"/>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E4674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46748"/>
    <w:rPr>
      <w:b/>
      <w:bCs/>
    </w:rPr>
  </w:style>
  <w:style w:type="table" w:styleId="Tablaconcuadrcula">
    <w:name w:val="Table Grid"/>
    <w:basedOn w:val="Tablanormal"/>
    <w:uiPriority w:val="39"/>
    <w:rsid w:val="00752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521DF"/>
    <w:rPr>
      <w:color w:val="0563C1" w:themeColor="hyperlink"/>
      <w:u w:val="single"/>
    </w:rPr>
  </w:style>
  <w:style w:type="paragraph" w:styleId="Encabezado">
    <w:name w:val="header"/>
    <w:basedOn w:val="Normal"/>
    <w:link w:val="EncabezadoCar"/>
    <w:unhideWhenUsed/>
    <w:rsid w:val="00EE7862"/>
    <w:pPr>
      <w:tabs>
        <w:tab w:val="center" w:pos="4419"/>
        <w:tab w:val="right" w:pos="8838"/>
      </w:tabs>
      <w:spacing w:after="0" w:line="240" w:lineRule="auto"/>
    </w:pPr>
  </w:style>
  <w:style w:type="character" w:customStyle="1" w:styleId="EncabezadoCar">
    <w:name w:val="Encabezado Car"/>
    <w:basedOn w:val="Fuentedeprrafopredeter"/>
    <w:link w:val="Encabezado"/>
    <w:rsid w:val="00EE7862"/>
  </w:style>
  <w:style w:type="paragraph" w:styleId="Piedepgina">
    <w:name w:val="footer"/>
    <w:basedOn w:val="Normal"/>
    <w:link w:val="PiedepginaCar"/>
    <w:unhideWhenUsed/>
    <w:rsid w:val="00EE7862"/>
    <w:pPr>
      <w:tabs>
        <w:tab w:val="center" w:pos="4419"/>
        <w:tab w:val="right" w:pos="8838"/>
      </w:tabs>
      <w:spacing w:after="0" w:line="240" w:lineRule="auto"/>
    </w:pPr>
  </w:style>
  <w:style w:type="character" w:customStyle="1" w:styleId="PiedepginaCar">
    <w:name w:val="Pie de página Car"/>
    <w:basedOn w:val="Fuentedeprrafopredeter"/>
    <w:link w:val="Piedepgina"/>
    <w:rsid w:val="00EE7862"/>
  </w:style>
  <w:style w:type="paragraph" w:styleId="Sinespaciado">
    <w:name w:val="No Spacing"/>
    <w:uiPriority w:val="1"/>
    <w:qFormat/>
    <w:rsid w:val="00EE78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879700">
      <w:bodyDiv w:val="1"/>
      <w:marLeft w:val="0"/>
      <w:marRight w:val="0"/>
      <w:marTop w:val="0"/>
      <w:marBottom w:val="0"/>
      <w:divBdr>
        <w:top w:val="none" w:sz="0" w:space="0" w:color="auto"/>
        <w:left w:val="none" w:sz="0" w:space="0" w:color="auto"/>
        <w:bottom w:val="none" w:sz="0" w:space="0" w:color="auto"/>
        <w:right w:val="none" w:sz="0" w:space="0" w:color="auto"/>
      </w:divBdr>
      <w:divsChild>
        <w:div w:id="1207451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secbol@cendoj.ramajudicial.gov.c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1832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KAREN PATRICIA CASTRO SALAS</cp:lastModifiedBy>
  <cp:revision>2</cp:revision>
  <dcterms:created xsi:type="dcterms:W3CDTF">2020-03-31T17:22:00Z</dcterms:created>
  <dcterms:modified xsi:type="dcterms:W3CDTF">2020-03-31T17:22:00Z</dcterms:modified>
</cp:coreProperties>
</file>