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FD3" w:rsidRDefault="00385FD3" w:rsidP="009A787B">
      <w:pPr>
        <w:jc w:val="center"/>
        <w:rPr>
          <w:rFonts w:ascii="Arial" w:hAnsi="Arial" w:cs="Arial"/>
          <w:b/>
          <w:sz w:val="22"/>
          <w:szCs w:val="22"/>
          <w:lang w:eastAsia="es-CO"/>
        </w:rPr>
      </w:pPr>
    </w:p>
    <w:p w:rsidR="009A787B" w:rsidRDefault="009A787B" w:rsidP="009A787B">
      <w:pPr>
        <w:jc w:val="center"/>
        <w:rPr>
          <w:rFonts w:ascii="Arial" w:hAnsi="Arial" w:cs="Arial"/>
          <w:b/>
          <w:sz w:val="22"/>
          <w:szCs w:val="22"/>
          <w:lang w:eastAsia="es-CO"/>
        </w:rPr>
      </w:pPr>
      <w:r w:rsidRPr="009A787B">
        <w:rPr>
          <w:rFonts w:ascii="Arial" w:hAnsi="Arial" w:cs="Arial"/>
          <w:b/>
          <w:sz w:val="22"/>
          <w:szCs w:val="22"/>
          <w:lang w:eastAsia="es-CO"/>
        </w:rPr>
        <w:t>ASPECTOS MÁS RELEVANTES PARA LA FORMULACI</w:t>
      </w:r>
      <w:r>
        <w:rPr>
          <w:rFonts w:ascii="Arial" w:hAnsi="Arial" w:cs="Arial"/>
          <w:b/>
          <w:sz w:val="22"/>
          <w:szCs w:val="22"/>
          <w:lang w:eastAsia="es-CO"/>
        </w:rPr>
        <w:t>ÓN DEL PLAN DECENAL DE JUSTICIA</w:t>
      </w:r>
    </w:p>
    <w:p w:rsidR="009A787B" w:rsidRDefault="009A787B" w:rsidP="009A787B">
      <w:pPr>
        <w:jc w:val="both"/>
        <w:rPr>
          <w:rFonts w:ascii="Arial" w:hAnsi="Arial" w:cs="Arial"/>
          <w:b/>
          <w:sz w:val="22"/>
          <w:szCs w:val="22"/>
          <w:lang w:eastAsia="es-CO"/>
        </w:rPr>
      </w:pPr>
    </w:p>
    <w:p w:rsidR="009A787B" w:rsidRPr="008B0425" w:rsidRDefault="009A787B" w:rsidP="009A787B">
      <w:pPr>
        <w:pStyle w:val="Prrafodelista"/>
        <w:numPr>
          <w:ilvl w:val="0"/>
          <w:numId w:val="1"/>
        </w:numPr>
        <w:overflowPunct/>
        <w:autoSpaceDE/>
        <w:autoSpaceDN/>
        <w:adjustRightInd/>
        <w:ind w:left="426"/>
        <w:contextualSpacing/>
        <w:jc w:val="both"/>
        <w:textAlignment w:val="auto"/>
        <w:rPr>
          <w:rFonts w:ascii="Arial" w:hAnsi="Arial" w:cs="Arial"/>
          <w:sz w:val="22"/>
          <w:szCs w:val="22"/>
        </w:rPr>
      </w:pPr>
      <w:r w:rsidRPr="008B0425">
        <w:rPr>
          <w:rFonts w:ascii="Arial" w:hAnsi="Arial" w:cs="Arial"/>
          <w:b/>
          <w:sz w:val="22"/>
          <w:szCs w:val="22"/>
        </w:rPr>
        <w:t xml:space="preserve">Construir desde la rama judicial: </w:t>
      </w:r>
      <w:r w:rsidRPr="008B0425">
        <w:rPr>
          <w:rFonts w:ascii="Arial" w:hAnsi="Arial" w:cs="Arial"/>
          <w:sz w:val="22"/>
          <w:szCs w:val="22"/>
        </w:rPr>
        <w:t>La principal iniciativa de convocatoria sobre una política pública para la justicia en la formulación del Plan Decenal de Justicia, debe provenir de la propia Rama Judicial.  El Ministerio de Justicia tiene a cargo la secretaría técnica para la elaboración y el seguimiento al Plan, participan otros 6 organismos. El poder judicial impulsará acciones propias y debidamente coordinadas con otras actores, tal y como se propone en este Memorando y su documento anexo.</w:t>
      </w:r>
    </w:p>
    <w:p w:rsidR="009A787B" w:rsidRPr="008B0425" w:rsidRDefault="009A787B" w:rsidP="009A787B">
      <w:pPr>
        <w:pStyle w:val="Prrafodelista"/>
        <w:jc w:val="both"/>
        <w:rPr>
          <w:rFonts w:ascii="Arial" w:hAnsi="Arial" w:cs="Arial"/>
          <w:sz w:val="22"/>
          <w:szCs w:val="22"/>
        </w:rPr>
      </w:pPr>
      <w:r w:rsidRPr="008B0425">
        <w:rPr>
          <w:rFonts w:ascii="Arial" w:hAnsi="Arial" w:cs="Arial"/>
          <w:sz w:val="22"/>
          <w:szCs w:val="22"/>
        </w:rPr>
        <w:t xml:space="preserve"> </w:t>
      </w:r>
    </w:p>
    <w:p w:rsidR="009A787B" w:rsidRPr="008B0425" w:rsidRDefault="009A787B" w:rsidP="009A787B">
      <w:pPr>
        <w:pStyle w:val="Prrafodelista"/>
        <w:numPr>
          <w:ilvl w:val="0"/>
          <w:numId w:val="1"/>
        </w:numPr>
        <w:overflowPunct/>
        <w:autoSpaceDE/>
        <w:autoSpaceDN/>
        <w:adjustRightInd/>
        <w:ind w:left="426"/>
        <w:contextualSpacing/>
        <w:jc w:val="both"/>
        <w:textAlignment w:val="auto"/>
        <w:rPr>
          <w:rFonts w:ascii="Arial" w:hAnsi="Arial" w:cs="Arial"/>
          <w:sz w:val="22"/>
          <w:szCs w:val="22"/>
        </w:rPr>
      </w:pPr>
      <w:r w:rsidRPr="008B0425">
        <w:rPr>
          <w:rFonts w:ascii="Arial" w:hAnsi="Arial" w:cs="Arial"/>
          <w:b/>
          <w:sz w:val="22"/>
          <w:szCs w:val="22"/>
        </w:rPr>
        <w:t xml:space="preserve">Consolidar reformas en las jurisdicciones: </w:t>
      </w:r>
      <w:r w:rsidRPr="008B0425">
        <w:rPr>
          <w:rFonts w:ascii="Arial" w:hAnsi="Arial" w:cs="Arial"/>
          <w:sz w:val="22"/>
          <w:szCs w:val="22"/>
        </w:rPr>
        <w:t xml:space="preserve">Los lineamientos que hasta ahora propone el Ministerio señalan como prioridad casi única, los asuntos penales y deja al margen otros asuntos de igual trascendencia de otras jurisdicciones: la ordinaria en las otras especialidades, la contenciosa administrativa, la constitucional, la jurisdicción de paz, y, la justicia transicional. Estos se deben abordar en un balance que luego permita consolidarlos y algunos eventuales ajustes. La mayoría de estas jurisdicciones han sido materia de reformas legislativas que demandan consolidar los procesos de cambio y realizar mejoras. </w:t>
      </w:r>
    </w:p>
    <w:p w:rsidR="009A787B" w:rsidRPr="008B0425" w:rsidRDefault="009A787B" w:rsidP="009A787B">
      <w:pPr>
        <w:pStyle w:val="Prrafodelista"/>
        <w:rPr>
          <w:rFonts w:ascii="Arial" w:hAnsi="Arial" w:cs="Arial"/>
          <w:sz w:val="22"/>
          <w:szCs w:val="22"/>
        </w:rPr>
      </w:pPr>
    </w:p>
    <w:p w:rsidR="009A787B" w:rsidRPr="008B0425" w:rsidRDefault="009A787B" w:rsidP="009A787B">
      <w:pPr>
        <w:pStyle w:val="Prrafodelista"/>
        <w:numPr>
          <w:ilvl w:val="0"/>
          <w:numId w:val="1"/>
        </w:numPr>
        <w:overflowPunct/>
        <w:autoSpaceDE/>
        <w:autoSpaceDN/>
        <w:adjustRightInd/>
        <w:ind w:left="426"/>
        <w:contextualSpacing/>
        <w:jc w:val="both"/>
        <w:textAlignment w:val="auto"/>
        <w:rPr>
          <w:rFonts w:ascii="Arial" w:hAnsi="Arial" w:cs="Arial"/>
          <w:sz w:val="22"/>
          <w:szCs w:val="22"/>
          <w:lang w:eastAsia="es-CO"/>
        </w:rPr>
      </w:pPr>
      <w:r w:rsidRPr="008B0425">
        <w:rPr>
          <w:rFonts w:ascii="Arial" w:hAnsi="Arial" w:cs="Arial"/>
          <w:b/>
          <w:sz w:val="22"/>
          <w:szCs w:val="22"/>
        </w:rPr>
        <w:t>Metodología para la perspectiva y prospectiva:</w:t>
      </w:r>
      <w:r w:rsidRPr="008B0425">
        <w:rPr>
          <w:rFonts w:ascii="Arial" w:hAnsi="Arial" w:cs="Arial"/>
          <w:sz w:val="22"/>
          <w:szCs w:val="22"/>
        </w:rPr>
        <w:t xml:space="preserve"> El Plan está llamado a estructurarse a partir de</w:t>
      </w:r>
      <w:r w:rsidRPr="008B0425">
        <w:rPr>
          <w:rFonts w:ascii="Arial" w:hAnsi="Arial" w:cs="Arial"/>
          <w:sz w:val="22"/>
          <w:szCs w:val="22"/>
          <w:lang w:eastAsia="es-CO"/>
        </w:rPr>
        <w:t xml:space="preserve"> las actividades propias del poder judicial en una visión,</w:t>
      </w:r>
      <w:r w:rsidRPr="008B0425">
        <w:rPr>
          <w:rFonts w:ascii="Arial" w:hAnsi="Arial" w:cs="Arial"/>
          <w:b/>
          <w:sz w:val="22"/>
          <w:szCs w:val="22"/>
          <w:lang w:eastAsia="es-CO"/>
        </w:rPr>
        <w:t xml:space="preserve"> </w:t>
      </w:r>
      <w:r w:rsidRPr="008B0425">
        <w:rPr>
          <w:rFonts w:ascii="Arial" w:hAnsi="Arial" w:cs="Arial"/>
          <w:sz w:val="22"/>
          <w:szCs w:val="22"/>
          <w:lang w:eastAsia="es-CO"/>
        </w:rPr>
        <w:t xml:space="preserve">que contribuya al análisis en perspectiva y prospectiva de la  justicia colombiana para nuestra sociedad, su finalidad, sus instituciones, el rol que cumplió, que cumple y que deberá cumplir a largo plazo: 2017- 2027. Para ese efecto se realizará un trabajo metodológico, consistente y sistemático con </w:t>
      </w:r>
      <w:r>
        <w:rPr>
          <w:rFonts w:ascii="Arial" w:hAnsi="Arial" w:cs="Arial"/>
          <w:sz w:val="22"/>
          <w:szCs w:val="22"/>
          <w:lang w:eastAsia="es-CO"/>
        </w:rPr>
        <w:t xml:space="preserve">la Escuela Rodrigo Lara Bonilla, en la línea de investigación creada para ese propósito y convocada en la sesión de Sala Administrativa del 20 de abril de 2016. (Anexo propuesta de línea de investigación) </w:t>
      </w:r>
    </w:p>
    <w:p w:rsidR="009A787B" w:rsidRPr="008B0425" w:rsidRDefault="009A787B" w:rsidP="009A787B">
      <w:pPr>
        <w:pStyle w:val="Prrafodelista"/>
        <w:jc w:val="both"/>
        <w:rPr>
          <w:rFonts w:ascii="Arial" w:hAnsi="Arial" w:cs="Arial"/>
          <w:sz w:val="22"/>
          <w:szCs w:val="22"/>
        </w:rPr>
      </w:pPr>
    </w:p>
    <w:p w:rsidR="009A787B" w:rsidRDefault="009A787B" w:rsidP="009A787B">
      <w:pPr>
        <w:pStyle w:val="Prrafodelista"/>
        <w:numPr>
          <w:ilvl w:val="0"/>
          <w:numId w:val="1"/>
        </w:numPr>
        <w:overflowPunct/>
        <w:autoSpaceDE/>
        <w:autoSpaceDN/>
        <w:adjustRightInd/>
        <w:ind w:left="426"/>
        <w:contextualSpacing/>
        <w:jc w:val="both"/>
        <w:textAlignment w:val="auto"/>
        <w:rPr>
          <w:rFonts w:ascii="Arial" w:hAnsi="Arial" w:cs="Arial"/>
          <w:sz w:val="22"/>
          <w:szCs w:val="22"/>
        </w:rPr>
      </w:pPr>
      <w:r w:rsidRPr="008B0425">
        <w:rPr>
          <w:rFonts w:ascii="Arial" w:hAnsi="Arial" w:cs="Arial"/>
          <w:b/>
          <w:sz w:val="22"/>
          <w:szCs w:val="22"/>
          <w:lang w:eastAsia="es-CO"/>
        </w:rPr>
        <w:t xml:space="preserve">Definir propósitos esenciales: </w:t>
      </w:r>
      <w:r w:rsidRPr="008B0425">
        <w:rPr>
          <w:rFonts w:ascii="Arial" w:hAnsi="Arial" w:cs="Arial"/>
          <w:sz w:val="22"/>
          <w:szCs w:val="22"/>
          <w:lang w:eastAsia="es-CO"/>
        </w:rPr>
        <w:t xml:space="preserve">La formulación del Plan Decenal del Sistema Judicial, no debe ser atendida a partir de una perspectiva única de mejorar los servicios de la Rama Judicial, sino que debe ser analizada desde los propósitos del Plan como son: </w:t>
      </w:r>
      <w:r w:rsidRPr="008B0425">
        <w:rPr>
          <w:rFonts w:ascii="Arial" w:hAnsi="Arial" w:cs="Arial"/>
          <w:i/>
          <w:sz w:val="22"/>
          <w:szCs w:val="22"/>
          <w:u w:val="single"/>
        </w:rPr>
        <w:t>coordinación, eficiencia, eficacia y modernización en la administración de justicia.</w:t>
      </w:r>
      <w:r w:rsidRPr="008B0425">
        <w:rPr>
          <w:rFonts w:ascii="Arial" w:hAnsi="Arial" w:cs="Arial"/>
          <w:sz w:val="22"/>
          <w:szCs w:val="22"/>
        </w:rPr>
        <w:t xml:space="preserve"> </w:t>
      </w:r>
    </w:p>
    <w:p w:rsidR="009A787B" w:rsidRDefault="009A787B" w:rsidP="009A787B">
      <w:pPr>
        <w:pStyle w:val="Prrafodelista"/>
        <w:overflowPunct/>
        <w:autoSpaceDE/>
        <w:autoSpaceDN/>
        <w:adjustRightInd/>
        <w:ind w:left="426"/>
        <w:contextualSpacing/>
        <w:jc w:val="both"/>
        <w:textAlignment w:val="auto"/>
        <w:rPr>
          <w:rFonts w:ascii="Arial" w:hAnsi="Arial" w:cs="Arial"/>
          <w:b/>
          <w:sz w:val="22"/>
          <w:szCs w:val="22"/>
          <w:lang w:eastAsia="es-CO"/>
        </w:rPr>
      </w:pPr>
    </w:p>
    <w:p w:rsidR="009A787B" w:rsidRDefault="009A787B" w:rsidP="009A787B">
      <w:pPr>
        <w:pStyle w:val="Prrafodelista"/>
        <w:overflowPunct/>
        <w:autoSpaceDE/>
        <w:autoSpaceDN/>
        <w:adjustRightInd/>
        <w:ind w:left="426"/>
        <w:contextualSpacing/>
        <w:jc w:val="both"/>
        <w:textAlignment w:val="auto"/>
        <w:rPr>
          <w:rFonts w:ascii="Arial" w:hAnsi="Arial" w:cs="Arial"/>
          <w:sz w:val="22"/>
          <w:szCs w:val="22"/>
        </w:rPr>
      </w:pPr>
      <w:r w:rsidRPr="00606899">
        <w:rPr>
          <w:rFonts w:ascii="Arial" w:hAnsi="Arial" w:cs="Arial"/>
          <w:sz w:val="22"/>
          <w:szCs w:val="22"/>
          <w:lang w:eastAsia="es-CO"/>
        </w:rPr>
        <w:t xml:space="preserve">Esos propósitos del Plan Decenal se pueden desarrollar. A continuación se presenta una propuesta preliminar de tales propósitos: </w:t>
      </w:r>
      <w:r>
        <w:rPr>
          <w:rFonts w:ascii="Arial" w:hAnsi="Arial" w:cs="Arial"/>
          <w:sz w:val="22"/>
          <w:szCs w:val="22"/>
        </w:rPr>
        <w:t xml:space="preserve"> </w:t>
      </w:r>
    </w:p>
    <w:p w:rsidR="009A787B" w:rsidRDefault="009A787B" w:rsidP="009A787B">
      <w:pPr>
        <w:pStyle w:val="Prrafodelista"/>
        <w:overflowPunct/>
        <w:autoSpaceDE/>
        <w:autoSpaceDN/>
        <w:adjustRightInd/>
        <w:ind w:left="426"/>
        <w:contextualSpacing/>
        <w:jc w:val="both"/>
        <w:textAlignment w:val="auto"/>
        <w:rPr>
          <w:rFonts w:ascii="Arial" w:hAnsi="Arial" w:cs="Arial"/>
          <w:sz w:val="22"/>
          <w:szCs w:val="22"/>
        </w:rPr>
      </w:pPr>
    </w:p>
    <w:p w:rsidR="009A787B" w:rsidRDefault="009A787B" w:rsidP="009A787B">
      <w:pPr>
        <w:pStyle w:val="Prrafodelista"/>
        <w:overflowPunct/>
        <w:autoSpaceDE/>
        <w:autoSpaceDN/>
        <w:adjustRightInd/>
        <w:ind w:left="426"/>
        <w:contextualSpacing/>
        <w:jc w:val="both"/>
        <w:textAlignment w:val="auto"/>
        <w:rPr>
          <w:rFonts w:ascii="Arial" w:hAnsi="Arial" w:cs="Arial"/>
          <w:sz w:val="22"/>
          <w:szCs w:val="22"/>
        </w:rPr>
      </w:pPr>
      <w:r w:rsidRPr="008B0425">
        <w:rPr>
          <w:rFonts w:ascii="Arial" w:hAnsi="Arial" w:cs="Arial"/>
          <w:b/>
          <w:sz w:val="22"/>
          <w:szCs w:val="22"/>
        </w:rPr>
        <w:t xml:space="preserve">Eficiencia de la Justicia. </w:t>
      </w:r>
      <w:r w:rsidRPr="008B0425">
        <w:rPr>
          <w:rFonts w:ascii="Arial" w:hAnsi="Arial" w:cs="Arial"/>
          <w:sz w:val="22"/>
          <w:szCs w:val="22"/>
        </w:rPr>
        <w:t xml:space="preserve">Reducir los trámites judiciales, que sean oportunos, que propendan por la reducción de los tiempos procesales en la Administración de Justicia. Juicios terminados en tiempos razonables, con el concurso sistémico de las entidades que complementan la función judicial, con el uso adecuado de los recursos presupuestales disponibles en el Estado. No hay justicia si esta es tardía.   </w:t>
      </w:r>
    </w:p>
    <w:p w:rsidR="009A787B" w:rsidRDefault="009A787B" w:rsidP="009A787B">
      <w:pPr>
        <w:pStyle w:val="Prrafodelista"/>
        <w:overflowPunct/>
        <w:autoSpaceDE/>
        <w:autoSpaceDN/>
        <w:adjustRightInd/>
        <w:ind w:left="426"/>
        <w:contextualSpacing/>
        <w:jc w:val="both"/>
        <w:textAlignment w:val="auto"/>
        <w:rPr>
          <w:rFonts w:ascii="Arial" w:hAnsi="Arial" w:cs="Arial"/>
          <w:b/>
          <w:sz w:val="22"/>
          <w:szCs w:val="22"/>
        </w:rPr>
      </w:pPr>
    </w:p>
    <w:p w:rsidR="009A787B" w:rsidRDefault="009A787B" w:rsidP="009A787B">
      <w:pPr>
        <w:pStyle w:val="Prrafodelista"/>
        <w:overflowPunct/>
        <w:autoSpaceDE/>
        <w:autoSpaceDN/>
        <w:adjustRightInd/>
        <w:ind w:left="426"/>
        <w:contextualSpacing/>
        <w:jc w:val="both"/>
        <w:textAlignment w:val="auto"/>
        <w:rPr>
          <w:rFonts w:ascii="Arial" w:hAnsi="Arial" w:cs="Arial"/>
          <w:sz w:val="22"/>
          <w:szCs w:val="22"/>
        </w:rPr>
      </w:pPr>
      <w:r w:rsidRPr="008B0425">
        <w:rPr>
          <w:rFonts w:ascii="Arial" w:hAnsi="Arial" w:cs="Arial"/>
          <w:b/>
          <w:sz w:val="22"/>
          <w:szCs w:val="22"/>
        </w:rPr>
        <w:lastRenderedPageBreak/>
        <w:t xml:space="preserve">Eficacia de la Justicia. </w:t>
      </w:r>
      <w:r w:rsidRPr="008B0425">
        <w:rPr>
          <w:rFonts w:ascii="Arial" w:hAnsi="Arial" w:cs="Arial"/>
          <w:sz w:val="22"/>
          <w:szCs w:val="22"/>
        </w:rPr>
        <w:t xml:space="preserve">Mejorar la calidad de la justicia, del sistema judicial para solucionar los asuntos pendientes y para proferir decisiones en un tiempo razonable, con el concurso sistémico de las entidades que complementan la función judicial, por medio del otorgamiento de incentivos, la selección por méritos, la calificación y el control de rendimiento, la formación y actualización permanentes del talento humano; su bienestar y la salud ocupacional. </w:t>
      </w:r>
    </w:p>
    <w:p w:rsidR="009A787B" w:rsidRDefault="009A787B" w:rsidP="009A787B">
      <w:pPr>
        <w:pStyle w:val="Prrafodelista"/>
        <w:overflowPunct/>
        <w:autoSpaceDE/>
        <w:autoSpaceDN/>
        <w:adjustRightInd/>
        <w:ind w:left="426"/>
        <w:contextualSpacing/>
        <w:jc w:val="both"/>
        <w:textAlignment w:val="auto"/>
        <w:rPr>
          <w:rFonts w:ascii="Arial" w:hAnsi="Arial" w:cs="Arial"/>
          <w:b/>
          <w:sz w:val="22"/>
          <w:szCs w:val="22"/>
        </w:rPr>
      </w:pPr>
    </w:p>
    <w:p w:rsidR="009A787B" w:rsidRDefault="009A787B" w:rsidP="009A787B">
      <w:pPr>
        <w:pStyle w:val="Prrafodelista"/>
        <w:overflowPunct/>
        <w:autoSpaceDE/>
        <w:autoSpaceDN/>
        <w:adjustRightInd/>
        <w:ind w:left="426"/>
        <w:contextualSpacing/>
        <w:jc w:val="both"/>
        <w:textAlignment w:val="auto"/>
        <w:rPr>
          <w:rFonts w:ascii="Arial" w:hAnsi="Arial" w:cs="Arial"/>
          <w:sz w:val="22"/>
          <w:szCs w:val="22"/>
        </w:rPr>
      </w:pPr>
      <w:r w:rsidRPr="008B0425">
        <w:rPr>
          <w:rFonts w:ascii="Arial" w:hAnsi="Arial" w:cs="Arial"/>
          <w:b/>
          <w:sz w:val="22"/>
          <w:szCs w:val="22"/>
        </w:rPr>
        <w:t>Promover la modernización</w:t>
      </w:r>
      <w:r w:rsidRPr="008B0425">
        <w:rPr>
          <w:rFonts w:ascii="Arial" w:hAnsi="Arial" w:cs="Arial"/>
          <w:sz w:val="22"/>
          <w:szCs w:val="22"/>
        </w:rPr>
        <w:t xml:space="preserve"> en la Administración de Justicia, fomentando el uso adecuado y coordinado de la infraestructura física, tecnológica y de las TIC entre los funcionarios judiciales y las entidades que complementan la función judicial, que permitan la formación del talento humano en las tecnologías y su carácter transversal, para la consolidación de las sociedades de la información y del conocimiento.  </w:t>
      </w:r>
    </w:p>
    <w:p w:rsidR="009A787B" w:rsidRDefault="009A787B" w:rsidP="009A787B">
      <w:pPr>
        <w:pStyle w:val="Prrafodelista"/>
        <w:overflowPunct/>
        <w:autoSpaceDE/>
        <w:autoSpaceDN/>
        <w:adjustRightInd/>
        <w:ind w:left="426"/>
        <w:contextualSpacing/>
        <w:jc w:val="both"/>
        <w:textAlignment w:val="auto"/>
        <w:rPr>
          <w:rFonts w:ascii="Arial" w:hAnsi="Arial" w:cs="Arial"/>
          <w:b/>
          <w:sz w:val="22"/>
          <w:szCs w:val="22"/>
        </w:rPr>
      </w:pPr>
    </w:p>
    <w:p w:rsidR="009A787B" w:rsidRDefault="009A787B" w:rsidP="009A787B">
      <w:pPr>
        <w:pStyle w:val="Prrafodelista"/>
        <w:overflowPunct/>
        <w:autoSpaceDE/>
        <w:autoSpaceDN/>
        <w:adjustRightInd/>
        <w:ind w:left="426"/>
        <w:contextualSpacing/>
        <w:jc w:val="both"/>
        <w:textAlignment w:val="auto"/>
        <w:rPr>
          <w:rFonts w:ascii="Arial" w:hAnsi="Arial" w:cs="Arial"/>
          <w:sz w:val="22"/>
          <w:szCs w:val="22"/>
        </w:rPr>
      </w:pPr>
      <w:r w:rsidRPr="008B0425">
        <w:rPr>
          <w:rFonts w:ascii="Arial" w:hAnsi="Arial" w:cs="Arial"/>
          <w:b/>
          <w:sz w:val="22"/>
          <w:szCs w:val="22"/>
        </w:rPr>
        <w:t>Mejorar la coordinación y el conocimiento</w:t>
      </w:r>
      <w:r w:rsidRPr="008B0425">
        <w:rPr>
          <w:rFonts w:ascii="Arial" w:hAnsi="Arial" w:cs="Arial"/>
          <w:sz w:val="22"/>
          <w:szCs w:val="22"/>
        </w:rPr>
        <w:t xml:space="preserve"> entre los actores del Sistema Judicial, integral, sistémico, descentralizado y participativo. En este aspecto la visión de una justicia descentralizada que se adapte a las especificidades regionales.</w:t>
      </w:r>
    </w:p>
    <w:p w:rsidR="009A787B" w:rsidRDefault="009A787B" w:rsidP="009A787B">
      <w:pPr>
        <w:pStyle w:val="Prrafodelista"/>
        <w:overflowPunct/>
        <w:autoSpaceDE/>
        <w:autoSpaceDN/>
        <w:adjustRightInd/>
        <w:ind w:left="426"/>
        <w:contextualSpacing/>
        <w:jc w:val="both"/>
        <w:textAlignment w:val="auto"/>
        <w:rPr>
          <w:rFonts w:ascii="Arial" w:hAnsi="Arial" w:cs="Arial"/>
          <w:sz w:val="22"/>
          <w:szCs w:val="22"/>
        </w:rPr>
      </w:pPr>
    </w:p>
    <w:p w:rsidR="009A787B" w:rsidRPr="008B0425" w:rsidRDefault="009A787B" w:rsidP="009A787B">
      <w:pPr>
        <w:pStyle w:val="Prrafodelista"/>
        <w:overflowPunct/>
        <w:autoSpaceDE/>
        <w:autoSpaceDN/>
        <w:adjustRightInd/>
        <w:ind w:left="426"/>
        <w:contextualSpacing/>
        <w:jc w:val="both"/>
        <w:textAlignment w:val="auto"/>
        <w:rPr>
          <w:rFonts w:ascii="Arial" w:hAnsi="Arial" w:cs="Arial"/>
          <w:sz w:val="22"/>
          <w:szCs w:val="22"/>
        </w:rPr>
      </w:pPr>
      <w:r w:rsidRPr="008B0425">
        <w:rPr>
          <w:rFonts w:ascii="Arial" w:hAnsi="Arial" w:cs="Arial"/>
          <w:sz w:val="22"/>
          <w:szCs w:val="22"/>
        </w:rPr>
        <w:t>A su vez el plan puede formular otros nuevos propósitos. A continuación se enuncian dos adicionales: la gestión del conocimiento y el de recursos e inversiones.</w:t>
      </w:r>
    </w:p>
    <w:p w:rsidR="009A787B" w:rsidRPr="008B0425" w:rsidRDefault="009A787B" w:rsidP="009A787B">
      <w:pPr>
        <w:pStyle w:val="Prrafodelista"/>
        <w:jc w:val="both"/>
        <w:rPr>
          <w:rFonts w:ascii="Arial" w:hAnsi="Arial" w:cs="Arial"/>
          <w:sz w:val="22"/>
          <w:szCs w:val="22"/>
        </w:rPr>
      </w:pPr>
      <w:r w:rsidRPr="008B0425">
        <w:rPr>
          <w:rFonts w:ascii="Arial" w:hAnsi="Arial" w:cs="Arial"/>
          <w:sz w:val="22"/>
          <w:szCs w:val="22"/>
        </w:rPr>
        <w:t xml:space="preserve"> </w:t>
      </w:r>
    </w:p>
    <w:p w:rsidR="009A787B" w:rsidRPr="008B0425" w:rsidRDefault="009A787B" w:rsidP="009A787B">
      <w:pPr>
        <w:pStyle w:val="Prrafodelista"/>
        <w:numPr>
          <w:ilvl w:val="0"/>
          <w:numId w:val="1"/>
        </w:numPr>
        <w:overflowPunct/>
        <w:autoSpaceDE/>
        <w:autoSpaceDN/>
        <w:adjustRightInd/>
        <w:ind w:left="426"/>
        <w:contextualSpacing/>
        <w:jc w:val="both"/>
        <w:textAlignment w:val="auto"/>
        <w:rPr>
          <w:rFonts w:ascii="Arial" w:hAnsi="Arial" w:cs="Arial"/>
          <w:sz w:val="22"/>
          <w:szCs w:val="22"/>
        </w:rPr>
      </w:pPr>
      <w:r w:rsidRPr="008B0425">
        <w:rPr>
          <w:rFonts w:ascii="Arial" w:hAnsi="Arial" w:cs="Arial"/>
          <w:b/>
          <w:sz w:val="22"/>
          <w:szCs w:val="22"/>
        </w:rPr>
        <w:t xml:space="preserve">Gestión del conocimiento y cualificación: </w:t>
      </w:r>
      <w:r w:rsidRPr="008B0425">
        <w:rPr>
          <w:rFonts w:ascii="Arial" w:hAnsi="Arial" w:cs="Arial"/>
          <w:sz w:val="22"/>
          <w:szCs w:val="22"/>
        </w:rPr>
        <w:t>Este aspecto es esencial y resulta transversal a todas las jurisdicciones y especialidades. Primero, en cuanto al conocimiento existe un nuevo orden en el derecho (oralidad, precedentes nuevo derecho), que debe complementar la formación de abogados, las competencias de los funcionarios judiciales y la comunicación de la justicia con la sociedad. En desarrollo de esa realidad todos estos actores deberán ajustas sus procesos de formación y prepararse a nuevos retos, es decir, cualificarse, profesionalizarse y especializarse.</w:t>
      </w:r>
    </w:p>
    <w:p w:rsidR="009A787B" w:rsidRPr="008B0425" w:rsidRDefault="009A787B" w:rsidP="009A787B">
      <w:pPr>
        <w:pStyle w:val="Prrafodelista"/>
        <w:jc w:val="both"/>
        <w:rPr>
          <w:rFonts w:ascii="Arial" w:hAnsi="Arial" w:cs="Arial"/>
          <w:sz w:val="22"/>
          <w:szCs w:val="22"/>
        </w:rPr>
      </w:pPr>
    </w:p>
    <w:p w:rsidR="009A787B" w:rsidRPr="008B0425" w:rsidRDefault="009A787B" w:rsidP="009A787B">
      <w:pPr>
        <w:pStyle w:val="Prrafodelista"/>
        <w:numPr>
          <w:ilvl w:val="0"/>
          <w:numId w:val="1"/>
        </w:numPr>
        <w:overflowPunct/>
        <w:autoSpaceDE/>
        <w:autoSpaceDN/>
        <w:adjustRightInd/>
        <w:ind w:left="426"/>
        <w:contextualSpacing/>
        <w:jc w:val="both"/>
        <w:textAlignment w:val="auto"/>
        <w:rPr>
          <w:rFonts w:ascii="Arial" w:hAnsi="Arial" w:cs="Arial"/>
          <w:sz w:val="22"/>
          <w:szCs w:val="22"/>
        </w:rPr>
      </w:pPr>
      <w:r w:rsidRPr="008B0425">
        <w:rPr>
          <w:rFonts w:ascii="Arial" w:hAnsi="Arial" w:cs="Arial"/>
          <w:b/>
          <w:sz w:val="22"/>
          <w:szCs w:val="22"/>
        </w:rPr>
        <w:t>Recursos e Inversiones:</w:t>
      </w:r>
      <w:r w:rsidRPr="008B0425">
        <w:rPr>
          <w:rFonts w:ascii="Arial" w:hAnsi="Arial" w:cs="Arial"/>
          <w:sz w:val="22"/>
          <w:szCs w:val="22"/>
        </w:rPr>
        <w:t xml:space="preserve"> El poder judicial requiere de nuevas fuentes de financiación que lo haga más sostenible y permita la financiación de sus procesos de cambio y consolidación. En este sentido visualizar las inversiones que se pueden realizar y las distintas oportunidades que nuevas tendencias presentan como las Asociaciones Público Privadas, APP. </w:t>
      </w:r>
    </w:p>
    <w:p w:rsidR="009A787B" w:rsidRDefault="009A787B"/>
    <w:tbl>
      <w:tblPr>
        <w:tblStyle w:val="Tablaconcuadrcula"/>
        <w:tblpPr w:leftFromText="141" w:rightFromText="141" w:horzAnchor="margin" w:tblpY="864"/>
        <w:tblW w:w="13887" w:type="dxa"/>
        <w:tblLook w:val="04A0" w:firstRow="1" w:lastRow="0" w:firstColumn="1" w:lastColumn="0" w:noHBand="0" w:noVBand="1"/>
      </w:tblPr>
      <w:tblGrid>
        <w:gridCol w:w="3114"/>
        <w:gridCol w:w="10773"/>
      </w:tblGrid>
      <w:tr w:rsidR="009A787B" w:rsidRPr="00E96D4A" w:rsidTr="00845DB3">
        <w:trPr>
          <w:trHeight w:val="414"/>
        </w:trPr>
        <w:tc>
          <w:tcPr>
            <w:tcW w:w="13887" w:type="dxa"/>
            <w:gridSpan w:val="2"/>
            <w:shd w:val="clear" w:color="auto" w:fill="BFBFBF" w:themeFill="background1" w:themeFillShade="BF"/>
          </w:tcPr>
          <w:p w:rsidR="009A787B" w:rsidRPr="007512F9" w:rsidRDefault="00562D2D" w:rsidP="008D64C7">
            <w:pPr>
              <w:pStyle w:val="Prrafodelista"/>
              <w:numPr>
                <w:ilvl w:val="0"/>
                <w:numId w:val="2"/>
              </w:numPr>
              <w:jc w:val="center"/>
              <w:rPr>
                <w:rFonts w:ascii="Arial Narrow" w:hAnsi="Arial Narrow" w:cs="Arial"/>
                <w:sz w:val="22"/>
                <w:szCs w:val="22"/>
                <w:lang w:eastAsia="es-CO"/>
              </w:rPr>
            </w:pPr>
            <w:r>
              <w:rPr>
                <w:rFonts w:ascii="Arial" w:eastAsia="Arial Unicode MS" w:hAnsi="Arial" w:cs="Arial"/>
                <w:b/>
                <w:sz w:val="22"/>
                <w:szCs w:val="22"/>
                <w:bdr w:val="nil"/>
                <w:lang w:eastAsia="es-CO"/>
              </w:rPr>
              <w:t>Instrumento Nº 1</w:t>
            </w:r>
            <w:r w:rsidRPr="00562D2D">
              <w:rPr>
                <w:rFonts w:ascii="Arial" w:eastAsia="Arial Unicode MS" w:hAnsi="Arial" w:cs="Arial"/>
                <w:b/>
                <w:sz w:val="22"/>
                <w:szCs w:val="22"/>
                <w:bdr w:val="nil"/>
                <w:lang w:eastAsia="es-CO"/>
              </w:rPr>
              <w:t>:</w:t>
            </w:r>
            <w:r w:rsidRPr="00072CEA">
              <w:rPr>
                <w:rFonts w:ascii="Calibri" w:hAnsi="Calibri"/>
                <w:b/>
                <w:bCs/>
                <w:color w:val="000000"/>
                <w:lang w:val="es-ES"/>
              </w:rPr>
              <w:t xml:space="preserve"> </w:t>
            </w:r>
            <w:r w:rsidR="007512F9" w:rsidRPr="00442B10">
              <w:rPr>
                <w:rFonts w:ascii="Arial" w:eastAsia="Arial Unicode MS" w:hAnsi="Arial" w:cs="Arial"/>
                <w:b/>
                <w:sz w:val="22"/>
                <w:szCs w:val="22"/>
                <w:bdr w:val="nil"/>
                <w:lang w:eastAsia="es-CO"/>
              </w:rPr>
              <w:t xml:space="preserve">Diagnósticos de necesidades </w:t>
            </w:r>
            <w:r w:rsidR="008D64C7">
              <w:rPr>
                <w:rFonts w:ascii="Arial" w:eastAsia="Arial Unicode MS" w:hAnsi="Arial" w:cs="Arial"/>
                <w:b/>
                <w:sz w:val="22"/>
                <w:szCs w:val="22"/>
                <w:bdr w:val="nil"/>
                <w:lang w:eastAsia="es-CO"/>
              </w:rPr>
              <w:t xml:space="preserve">administrativas </w:t>
            </w:r>
            <w:r w:rsidR="007512F9" w:rsidRPr="00442B10">
              <w:rPr>
                <w:rFonts w:ascii="Arial" w:eastAsia="Arial Unicode MS" w:hAnsi="Arial" w:cs="Arial"/>
                <w:b/>
                <w:sz w:val="22"/>
                <w:szCs w:val="22"/>
                <w:bdr w:val="nil"/>
                <w:lang w:eastAsia="es-CO"/>
              </w:rPr>
              <w:t xml:space="preserve">y propuestas para </w:t>
            </w:r>
            <w:r w:rsidR="008D64C7">
              <w:rPr>
                <w:rFonts w:ascii="Arial" w:eastAsia="Arial Unicode MS" w:hAnsi="Arial" w:cs="Arial"/>
                <w:b/>
                <w:sz w:val="22"/>
                <w:szCs w:val="22"/>
                <w:bdr w:val="nil"/>
                <w:lang w:eastAsia="es-CO"/>
              </w:rPr>
              <w:t xml:space="preserve">hacer efectiva </w:t>
            </w:r>
            <w:r w:rsidR="007512F9" w:rsidRPr="00442B10">
              <w:rPr>
                <w:rFonts w:ascii="Arial" w:eastAsia="Arial Unicode MS" w:hAnsi="Arial" w:cs="Arial"/>
                <w:b/>
                <w:sz w:val="22"/>
                <w:szCs w:val="22"/>
                <w:bdr w:val="nil"/>
                <w:lang w:eastAsia="es-CO"/>
              </w:rPr>
              <w:t xml:space="preserve">la oralidad </w:t>
            </w:r>
            <w:r w:rsidR="008D64C7">
              <w:rPr>
                <w:rFonts w:ascii="Arial" w:eastAsia="Arial Unicode MS" w:hAnsi="Arial" w:cs="Arial"/>
                <w:b/>
                <w:sz w:val="22"/>
                <w:szCs w:val="22"/>
                <w:bdr w:val="nil"/>
                <w:lang w:eastAsia="es-CO"/>
              </w:rPr>
              <w:t>por</w:t>
            </w:r>
            <w:r w:rsidR="007512F9" w:rsidRPr="00442B10">
              <w:rPr>
                <w:rFonts w:ascii="Arial" w:eastAsia="Arial Unicode MS" w:hAnsi="Arial" w:cs="Arial"/>
                <w:b/>
                <w:sz w:val="22"/>
                <w:szCs w:val="22"/>
                <w:bdr w:val="nil"/>
                <w:lang w:eastAsia="es-CO"/>
              </w:rPr>
              <w:t xml:space="preserve"> especialidades</w:t>
            </w:r>
            <w:r w:rsidR="007512F9" w:rsidRPr="007512F9">
              <w:rPr>
                <w:rFonts w:ascii="Arial Narrow" w:hAnsi="Arial Narrow"/>
                <w:b/>
                <w:bCs/>
                <w:color w:val="000000"/>
                <w:sz w:val="24"/>
                <w:lang w:val="es-ES"/>
              </w:rPr>
              <w:t xml:space="preserve"> </w:t>
            </w:r>
            <w:r w:rsidR="009A787B" w:rsidRPr="007512F9">
              <w:rPr>
                <w:rFonts w:ascii="Arial Narrow" w:hAnsi="Arial Narrow"/>
                <w:b/>
                <w:bCs/>
                <w:color w:val="000000"/>
                <w:sz w:val="24"/>
                <w:lang w:val="es-ES"/>
              </w:rPr>
              <w:t xml:space="preserve"> </w:t>
            </w:r>
          </w:p>
        </w:tc>
      </w:tr>
      <w:tr w:rsidR="008405D3" w:rsidRPr="00E96D4A" w:rsidTr="00845DB3">
        <w:trPr>
          <w:trHeight w:val="414"/>
        </w:trPr>
        <w:tc>
          <w:tcPr>
            <w:tcW w:w="13887" w:type="dxa"/>
            <w:gridSpan w:val="2"/>
            <w:shd w:val="clear" w:color="auto" w:fill="BFBFBF" w:themeFill="background1" w:themeFillShade="BF"/>
          </w:tcPr>
          <w:p w:rsidR="008405D3" w:rsidRPr="00072CEA" w:rsidRDefault="008405D3" w:rsidP="009A787B">
            <w:pPr>
              <w:jc w:val="center"/>
              <w:rPr>
                <w:rFonts w:ascii="Calibri" w:eastAsia="Times New Roman" w:hAnsi="Calibri"/>
                <w:b/>
                <w:bCs/>
                <w:color w:val="000000"/>
                <w:lang w:val="es-ES" w:eastAsia="es-ES"/>
              </w:rPr>
            </w:pPr>
            <w:r>
              <w:rPr>
                <w:rFonts w:ascii="Calibri" w:eastAsia="Times New Roman" w:hAnsi="Calibri"/>
                <w:b/>
                <w:bCs/>
                <w:color w:val="000000"/>
                <w:lang w:val="es-ES" w:eastAsia="es-ES"/>
              </w:rPr>
              <w:lastRenderedPageBreak/>
              <w:t xml:space="preserve">Especialidad: </w:t>
            </w:r>
          </w:p>
        </w:tc>
      </w:tr>
      <w:tr w:rsidR="009A787B" w:rsidRPr="00E96D4A" w:rsidTr="00845DB3">
        <w:trPr>
          <w:trHeight w:val="1125"/>
        </w:trPr>
        <w:tc>
          <w:tcPr>
            <w:tcW w:w="3114" w:type="dxa"/>
          </w:tcPr>
          <w:p w:rsidR="00B36B44" w:rsidRPr="00C11963" w:rsidRDefault="00590B1A" w:rsidP="002C11A1">
            <w:pPr>
              <w:pStyle w:val="Prrafodelista"/>
              <w:numPr>
                <w:ilvl w:val="0"/>
                <w:numId w:val="3"/>
              </w:numPr>
              <w:ind w:left="171" w:hanging="142"/>
              <w:jc w:val="both"/>
              <w:rPr>
                <w:rFonts w:ascii="Arial" w:hAnsi="Arial" w:cs="Arial"/>
                <w:sz w:val="22"/>
                <w:szCs w:val="22"/>
                <w:lang w:eastAsia="es-CO"/>
              </w:rPr>
            </w:pPr>
            <w:r w:rsidRPr="00C11963">
              <w:rPr>
                <w:rFonts w:ascii="Arial" w:hAnsi="Arial" w:cs="Arial"/>
                <w:sz w:val="22"/>
                <w:szCs w:val="22"/>
                <w:lang w:eastAsia="es-CO"/>
              </w:rPr>
              <w:t>¿Cuá</w:t>
            </w:r>
            <w:r w:rsidR="00514159" w:rsidRPr="00C11963">
              <w:rPr>
                <w:rFonts w:ascii="Arial" w:hAnsi="Arial" w:cs="Arial"/>
                <w:sz w:val="22"/>
                <w:szCs w:val="22"/>
                <w:lang w:eastAsia="es-CO"/>
              </w:rPr>
              <w:t>les s</w:t>
            </w:r>
            <w:r w:rsidRPr="00C11963">
              <w:rPr>
                <w:rFonts w:ascii="Arial" w:hAnsi="Arial" w:cs="Arial"/>
                <w:sz w:val="22"/>
                <w:szCs w:val="22"/>
                <w:lang w:eastAsia="es-CO"/>
              </w:rPr>
              <w:t>on las necesidades en materia de infraestructura física</w:t>
            </w:r>
            <w:r w:rsidR="00442B10" w:rsidRPr="00C11963">
              <w:rPr>
                <w:rFonts w:ascii="Arial" w:hAnsi="Arial" w:cs="Arial"/>
                <w:sz w:val="22"/>
                <w:szCs w:val="22"/>
                <w:lang w:eastAsia="es-CO"/>
              </w:rPr>
              <w:t xml:space="preserve"> (salas de audiencia, mobiliario, edificaciones)</w:t>
            </w:r>
            <w:r w:rsidR="00FE6DCA" w:rsidRPr="00C11963">
              <w:rPr>
                <w:rFonts w:ascii="Arial" w:hAnsi="Arial" w:cs="Arial"/>
                <w:sz w:val="22"/>
                <w:szCs w:val="22"/>
                <w:lang w:eastAsia="es-CO"/>
              </w:rPr>
              <w:t xml:space="preserve"> para hacer efectiva la oralidad</w:t>
            </w:r>
            <w:r w:rsidR="00B36B44" w:rsidRPr="00C11963">
              <w:rPr>
                <w:rFonts w:ascii="Arial" w:hAnsi="Arial" w:cs="Arial"/>
                <w:sz w:val="22"/>
                <w:szCs w:val="22"/>
                <w:lang w:eastAsia="es-CO"/>
              </w:rPr>
              <w:t>, a corto plazo?, ¿Qué propuestas o medidas de mejora se pueden implementar</w:t>
            </w:r>
            <w:r w:rsidR="000F5B02" w:rsidRPr="00C11963">
              <w:rPr>
                <w:rFonts w:ascii="Arial" w:hAnsi="Arial" w:cs="Arial"/>
                <w:sz w:val="22"/>
                <w:szCs w:val="22"/>
                <w:lang w:eastAsia="es-CO"/>
              </w:rPr>
              <w:t>?</w:t>
            </w:r>
            <w:r w:rsidR="00B36B44" w:rsidRPr="00C11963">
              <w:rPr>
                <w:rFonts w:ascii="Arial" w:hAnsi="Arial" w:cs="Arial"/>
                <w:sz w:val="22"/>
                <w:szCs w:val="22"/>
                <w:lang w:eastAsia="es-CO"/>
              </w:rPr>
              <w:t xml:space="preserve"> </w:t>
            </w:r>
          </w:p>
          <w:p w:rsidR="00FE6DCA" w:rsidRPr="00C11963" w:rsidRDefault="00FE6DCA" w:rsidP="008405D3">
            <w:pPr>
              <w:jc w:val="both"/>
              <w:rPr>
                <w:rFonts w:ascii="Arial" w:hAnsi="Arial" w:cs="Arial"/>
                <w:sz w:val="22"/>
                <w:szCs w:val="22"/>
              </w:rPr>
            </w:pPr>
          </w:p>
          <w:p w:rsidR="00FE6DCA" w:rsidRDefault="00FE6DCA" w:rsidP="008405D3">
            <w:pPr>
              <w:jc w:val="both"/>
              <w:rPr>
                <w:rFonts w:ascii="Arial" w:hAnsi="Arial" w:cs="Arial"/>
                <w:b/>
                <w:sz w:val="22"/>
                <w:szCs w:val="22"/>
              </w:rPr>
            </w:pPr>
          </w:p>
          <w:p w:rsidR="00FE6DCA" w:rsidRDefault="00FE6DCA" w:rsidP="008405D3">
            <w:pPr>
              <w:jc w:val="both"/>
              <w:rPr>
                <w:rFonts w:ascii="Arial" w:hAnsi="Arial" w:cs="Arial"/>
                <w:b/>
                <w:sz w:val="22"/>
                <w:szCs w:val="22"/>
              </w:rPr>
            </w:pPr>
          </w:p>
          <w:p w:rsidR="00FE6DCA" w:rsidRDefault="00FE6DCA" w:rsidP="008405D3">
            <w:pPr>
              <w:jc w:val="both"/>
              <w:rPr>
                <w:rFonts w:ascii="Arial" w:hAnsi="Arial" w:cs="Arial"/>
                <w:b/>
                <w:sz w:val="22"/>
                <w:szCs w:val="22"/>
              </w:rPr>
            </w:pPr>
          </w:p>
          <w:p w:rsidR="00FE6DCA" w:rsidRDefault="00FE6DCA" w:rsidP="008405D3">
            <w:pPr>
              <w:jc w:val="both"/>
              <w:rPr>
                <w:rFonts w:ascii="Arial" w:hAnsi="Arial" w:cs="Arial"/>
                <w:b/>
                <w:sz w:val="22"/>
                <w:szCs w:val="22"/>
              </w:rPr>
            </w:pPr>
          </w:p>
          <w:p w:rsidR="00FE6DCA" w:rsidRDefault="00FE6DCA" w:rsidP="008405D3">
            <w:pPr>
              <w:jc w:val="both"/>
              <w:rPr>
                <w:rFonts w:ascii="Arial" w:hAnsi="Arial" w:cs="Arial"/>
                <w:b/>
                <w:sz w:val="22"/>
                <w:szCs w:val="22"/>
              </w:rPr>
            </w:pPr>
          </w:p>
          <w:p w:rsidR="00FE6DCA" w:rsidRDefault="00FE6DCA" w:rsidP="008405D3">
            <w:pPr>
              <w:jc w:val="both"/>
              <w:rPr>
                <w:rFonts w:ascii="Arial" w:hAnsi="Arial" w:cs="Arial"/>
                <w:b/>
                <w:sz w:val="22"/>
                <w:szCs w:val="22"/>
              </w:rPr>
            </w:pPr>
          </w:p>
          <w:p w:rsidR="00FE6DCA" w:rsidRPr="00E96D4A" w:rsidRDefault="00FE6DCA" w:rsidP="008405D3">
            <w:pPr>
              <w:jc w:val="both"/>
              <w:rPr>
                <w:rFonts w:ascii="Arial" w:hAnsi="Arial" w:cs="Arial"/>
                <w:b/>
                <w:sz w:val="22"/>
                <w:szCs w:val="22"/>
              </w:rPr>
            </w:pPr>
          </w:p>
        </w:tc>
        <w:tc>
          <w:tcPr>
            <w:tcW w:w="10773" w:type="dxa"/>
          </w:tcPr>
          <w:p w:rsidR="009A787B" w:rsidRDefault="009A787B" w:rsidP="00C206E6">
            <w:pPr>
              <w:jc w:val="both"/>
              <w:rPr>
                <w:rFonts w:ascii="Arial" w:hAnsi="Arial" w:cs="Arial"/>
                <w:sz w:val="22"/>
                <w:szCs w:val="22"/>
              </w:rPr>
            </w:pPr>
          </w:p>
          <w:p w:rsidR="00E5452E" w:rsidRDefault="00E5452E" w:rsidP="00C206E6">
            <w:pPr>
              <w:jc w:val="both"/>
              <w:rPr>
                <w:rFonts w:ascii="Arial" w:hAnsi="Arial" w:cs="Arial"/>
                <w:sz w:val="22"/>
                <w:szCs w:val="22"/>
              </w:rPr>
            </w:pPr>
          </w:p>
          <w:p w:rsidR="00E5452E" w:rsidRDefault="00E5452E" w:rsidP="00C206E6">
            <w:pPr>
              <w:jc w:val="both"/>
              <w:rPr>
                <w:rFonts w:ascii="Arial" w:hAnsi="Arial" w:cs="Arial"/>
                <w:sz w:val="22"/>
                <w:szCs w:val="22"/>
              </w:rPr>
            </w:pPr>
          </w:p>
          <w:p w:rsidR="00E5452E" w:rsidRDefault="00E5452E" w:rsidP="00C206E6">
            <w:pPr>
              <w:jc w:val="both"/>
              <w:rPr>
                <w:rFonts w:ascii="Arial" w:hAnsi="Arial" w:cs="Arial"/>
                <w:sz w:val="22"/>
                <w:szCs w:val="22"/>
              </w:rPr>
            </w:pPr>
          </w:p>
          <w:p w:rsidR="00E5452E" w:rsidRDefault="00E5452E" w:rsidP="00C206E6">
            <w:pPr>
              <w:jc w:val="both"/>
              <w:rPr>
                <w:rFonts w:ascii="Arial" w:hAnsi="Arial" w:cs="Arial"/>
                <w:sz w:val="22"/>
                <w:szCs w:val="22"/>
              </w:rPr>
            </w:pPr>
          </w:p>
          <w:p w:rsidR="00E5452E" w:rsidRDefault="00E5452E" w:rsidP="00C206E6">
            <w:pPr>
              <w:jc w:val="both"/>
              <w:rPr>
                <w:rFonts w:ascii="Arial" w:hAnsi="Arial" w:cs="Arial"/>
                <w:sz w:val="22"/>
                <w:szCs w:val="22"/>
              </w:rPr>
            </w:pPr>
          </w:p>
          <w:p w:rsidR="00E5452E" w:rsidRDefault="00E5452E" w:rsidP="00C206E6">
            <w:pPr>
              <w:jc w:val="both"/>
              <w:rPr>
                <w:rFonts w:ascii="Arial" w:hAnsi="Arial" w:cs="Arial"/>
                <w:sz w:val="22"/>
                <w:szCs w:val="22"/>
              </w:rPr>
            </w:pPr>
          </w:p>
          <w:p w:rsidR="00E5452E" w:rsidRPr="005F1F4F" w:rsidRDefault="00E5452E" w:rsidP="00C206E6">
            <w:pPr>
              <w:jc w:val="both"/>
              <w:rPr>
                <w:rFonts w:ascii="Arial" w:hAnsi="Arial" w:cs="Arial"/>
                <w:sz w:val="22"/>
                <w:szCs w:val="22"/>
              </w:rPr>
            </w:pPr>
          </w:p>
        </w:tc>
      </w:tr>
      <w:tr w:rsidR="00590B1A" w:rsidRPr="00E96D4A" w:rsidTr="00845DB3">
        <w:trPr>
          <w:trHeight w:val="1125"/>
        </w:trPr>
        <w:tc>
          <w:tcPr>
            <w:tcW w:w="3114" w:type="dxa"/>
          </w:tcPr>
          <w:p w:rsidR="00B36B44" w:rsidRPr="00C11963" w:rsidRDefault="00590B1A" w:rsidP="002C11A1">
            <w:pPr>
              <w:pStyle w:val="Prrafodelista"/>
              <w:numPr>
                <w:ilvl w:val="0"/>
                <w:numId w:val="3"/>
              </w:numPr>
              <w:ind w:left="171" w:hanging="142"/>
              <w:jc w:val="both"/>
              <w:rPr>
                <w:rFonts w:ascii="Arial" w:hAnsi="Arial" w:cs="Arial"/>
                <w:sz w:val="22"/>
                <w:szCs w:val="22"/>
                <w:lang w:eastAsia="es-CO"/>
              </w:rPr>
            </w:pPr>
            <w:r w:rsidRPr="00C11963">
              <w:rPr>
                <w:rFonts w:ascii="Arial" w:hAnsi="Arial" w:cs="Arial"/>
                <w:sz w:val="22"/>
                <w:szCs w:val="22"/>
                <w:lang w:eastAsia="es-CO"/>
              </w:rPr>
              <w:t>¿Cuá</w:t>
            </w:r>
            <w:r w:rsidR="00514159" w:rsidRPr="00C11963">
              <w:rPr>
                <w:rFonts w:ascii="Arial" w:hAnsi="Arial" w:cs="Arial"/>
                <w:sz w:val="22"/>
                <w:szCs w:val="22"/>
                <w:lang w:eastAsia="es-CO"/>
              </w:rPr>
              <w:t>les s</w:t>
            </w:r>
            <w:r w:rsidRPr="00C11963">
              <w:rPr>
                <w:rFonts w:ascii="Arial" w:hAnsi="Arial" w:cs="Arial"/>
                <w:sz w:val="22"/>
                <w:szCs w:val="22"/>
                <w:lang w:eastAsia="es-CO"/>
              </w:rPr>
              <w:t>on las necesidades en materia de dotación tecnológica</w:t>
            </w:r>
            <w:r w:rsidR="00442B10" w:rsidRPr="00C11963">
              <w:rPr>
                <w:rFonts w:ascii="Arial" w:hAnsi="Arial" w:cs="Arial"/>
                <w:sz w:val="22"/>
                <w:szCs w:val="22"/>
                <w:lang w:eastAsia="es-CO"/>
              </w:rPr>
              <w:t xml:space="preserve"> (equipos de cómputo, sistema de grabación)</w:t>
            </w:r>
            <w:r w:rsidRPr="00C11963">
              <w:rPr>
                <w:rFonts w:ascii="Arial" w:hAnsi="Arial" w:cs="Arial"/>
                <w:sz w:val="22"/>
                <w:szCs w:val="22"/>
                <w:lang w:eastAsia="es-CO"/>
              </w:rPr>
              <w:t xml:space="preserve"> </w:t>
            </w:r>
            <w:r w:rsidR="00FE6DCA" w:rsidRPr="00C11963">
              <w:rPr>
                <w:rFonts w:ascii="Arial" w:hAnsi="Arial" w:cs="Arial"/>
                <w:sz w:val="22"/>
                <w:szCs w:val="22"/>
                <w:lang w:eastAsia="es-CO"/>
              </w:rPr>
              <w:t xml:space="preserve">para hacer efectiva </w:t>
            </w:r>
            <w:r w:rsidRPr="00C11963">
              <w:rPr>
                <w:rFonts w:ascii="Arial" w:hAnsi="Arial" w:cs="Arial"/>
                <w:sz w:val="22"/>
                <w:szCs w:val="22"/>
                <w:lang w:eastAsia="es-CO"/>
              </w:rPr>
              <w:t>la oralidad, a corto plazo?</w:t>
            </w:r>
            <w:r w:rsidR="00B36B44" w:rsidRPr="00C11963">
              <w:rPr>
                <w:rFonts w:ascii="Arial" w:hAnsi="Arial" w:cs="Arial"/>
                <w:sz w:val="22"/>
                <w:szCs w:val="22"/>
                <w:lang w:eastAsia="es-CO"/>
              </w:rPr>
              <w:t xml:space="preserve"> ¿Qué propuestas o medidas de mejora se pueden implementar</w:t>
            </w:r>
            <w:r w:rsidR="000F5B02" w:rsidRPr="00C11963">
              <w:rPr>
                <w:rFonts w:ascii="Arial" w:hAnsi="Arial" w:cs="Arial"/>
                <w:sz w:val="22"/>
                <w:szCs w:val="22"/>
                <w:lang w:eastAsia="es-CO"/>
              </w:rPr>
              <w:t>?</w:t>
            </w:r>
            <w:r w:rsidR="00B36B44" w:rsidRPr="00C11963">
              <w:rPr>
                <w:rFonts w:ascii="Arial" w:hAnsi="Arial" w:cs="Arial"/>
                <w:sz w:val="22"/>
                <w:szCs w:val="22"/>
                <w:lang w:eastAsia="es-CO"/>
              </w:rPr>
              <w:t xml:space="preserve"> </w:t>
            </w:r>
          </w:p>
          <w:p w:rsidR="00590B1A" w:rsidRDefault="00590B1A" w:rsidP="008405D3">
            <w:pPr>
              <w:jc w:val="both"/>
              <w:rPr>
                <w:rFonts w:ascii="Arial" w:hAnsi="Arial" w:cs="Arial"/>
                <w:b/>
                <w:sz w:val="22"/>
                <w:szCs w:val="22"/>
              </w:rPr>
            </w:pPr>
          </w:p>
          <w:p w:rsidR="00590B1A" w:rsidRDefault="00590B1A" w:rsidP="008405D3">
            <w:pPr>
              <w:jc w:val="both"/>
              <w:rPr>
                <w:rFonts w:ascii="Arial" w:hAnsi="Arial" w:cs="Arial"/>
                <w:b/>
                <w:sz w:val="22"/>
                <w:szCs w:val="22"/>
              </w:rPr>
            </w:pPr>
          </w:p>
          <w:p w:rsidR="00590B1A" w:rsidRDefault="00590B1A" w:rsidP="008405D3">
            <w:pPr>
              <w:jc w:val="both"/>
              <w:rPr>
                <w:rFonts w:ascii="Arial" w:hAnsi="Arial" w:cs="Arial"/>
                <w:b/>
                <w:sz w:val="22"/>
                <w:szCs w:val="22"/>
              </w:rPr>
            </w:pPr>
          </w:p>
          <w:p w:rsidR="00590B1A" w:rsidRDefault="00590B1A" w:rsidP="008405D3">
            <w:pPr>
              <w:jc w:val="both"/>
              <w:rPr>
                <w:rFonts w:ascii="Arial" w:hAnsi="Arial" w:cs="Arial"/>
                <w:b/>
                <w:sz w:val="22"/>
                <w:szCs w:val="22"/>
              </w:rPr>
            </w:pPr>
          </w:p>
          <w:p w:rsidR="00590B1A" w:rsidRDefault="00590B1A" w:rsidP="008405D3">
            <w:pPr>
              <w:jc w:val="both"/>
              <w:rPr>
                <w:rFonts w:ascii="Arial" w:hAnsi="Arial" w:cs="Arial"/>
                <w:b/>
                <w:sz w:val="22"/>
                <w:szCs w:val="22"/>
              </w:rPr>
            </w:pPr>
          </w:p>
          <w:p w:rsidR="00590B1A" w:rsidRDefault="00590B1A" w:rsidP="008405D3">
            <w:pPr>
              <w:jc w:val="both"/>
              <w:rPr>
                <w:rFonts w:ascii="Arial" w:hAnsi="Arial" w:cs="Arial"/>
                <w:b/>
                <w:sz w:val="22"/>
                <w:szCs w:val="22"/>
              </w:rPr>
            </w:pPr>
          </w:p>
          <w:p w:rsidR="00590B1A" w:rsidRPr="00E96D4A" w:rsidRDefault="00590B1A" w:rsidP="008405D3">
            <w:pPr>
              <w:jc w:val="both"/>
              <w:rPr>
                <w:rFonts w:ascii="Arial" w:hAnsi="Arial" w:cs="Arial"/>
                <w:b/>
                <w:sz w:val="22"/>
                <w:szCs w:val="22"/>
              </w:rPr>
            </w:pPr>
          </w:p>
        </w:tc>
        <w:tc>
          <w:tcPr>
            <w:tcW w:w="10773" w:type="dxa"/>
          </w:tcPr>
          <w:p w:rsidR="00590B1A" w:rsidRDefault="00590B1A" w:rsidP="00C206E6">
            <w:pPr>
              <w:jc w:val="both"/>
              <w:rPr>
                <w:rFonts w:ascii="Arial" w:hAnsi="Arial" w:cs="Arial"/>
                <w:sz w:val="22"/>
                <w:szCs w:val="22"/>
              </w:rPr>
            </w:pPr>
          </w:p>
        </w:tc>
      </w:tr>
      <w:tr w:rsidR="00442B10" w:rsidRPr="00E96D4A" w:rsidTr="00845DB3">
        <w:trPr>
          <w:trHeight w:val="1125"/>
        </w:trPr>
        <w:tc>
          <w:tcPr>
            <w:tcW w:w="3114" w:type="dxa"/>
          </w:tcPr>
          <w:p w:rsidR="00442B10" w:rsidRPr="00C11963" w:rsidRDefault="00442B10" w:rsidP="002C11A1">
            <w:pPr>
              <w:pStyle w:val="Prrafodelista"/>
              <w:numPr>
                <w:ilvl w:val="0"/>
                <w:numId w:val="3"/>
              </w:numPr>
              <w:pBdr>
                <w:top w:val="nil"/>
                <w:left w:val="nil"/>
                <w:bottom w:val="nil"/>
                <w:right w:val="nil"/>
                <w:between w:val="nil"/>
                <w:bar w:val="nil"/>
              </w:pBdr>
              <w:ind w:left="171" w:hanging="142"/>
              <w:jc w:val="both"/>
              <w:rPr>
                <w:rFonts w:ascii="Arial" w:hAnsi="Arial" w:cs="Arial"/>
                <w:sz w:val="22"/>
                <w:szCs w:val="22"/>
              </w:rPr>
            </w:pPr>
            <w:r w:rsidRPr="00C11963">
              <w:rPr>
                <w:rFonts w:ascii="Arial" w:hAnsi="Arial" w:cs="Arial"/>
                <w:sz w:val="22"/>
                <w:szCs w:val="22"/>
              </w:rPr>
              <w:lastRenderedPageBreak/>
              <w:t>¿Cuáles son las necesidades en materia de conectividad</w:t>
            </w:r>
            <w:r w:rsidR="000F5B02" w:rsidRPr="00C11963">
              <w:rPr>
                <w:rFonts w:ascii="Arial" w:hAnsi="Arial" w:cs="Arial"/>
                <w:sz w:val="22"/>
                <w:szCs w:val="22"/>
              </w:rPr>
              <w:t xml:space="preserve">, justicia siglos XXI, acceso a internet </w:t>
            </w:r>
            <w:r w:rsidRPr="00C11963">
              <w:rPr>
                <w:rFonts w:ascii="Arial" w:hAnsi="Arial" w:cs="Arial"/>
                <w:sz w:val="22"/>
                <w:szCs w:val="22"/>
              </w:rPr>
              <w:t>para hacer efectiva la oralidad, a corto plazo? ¿Qué propuestas o medidas de mejora se pueden implementar</w:t>
            </w:r>
            <w:r w:rsidR="000F5B02" w:rsidRPr="00C11963">
              <w:rPr>
                <w:rFonts w:ascii="Arial" w:hAnsi="Arial" w:cs="Arial"/>
                <w:sz w:val="22"/>
                <w:szCs w:val="22"/>
              </w:rPr>
              <w:t>?</w:t>
            </w:r>
            <w:r w:rsidRPr="00C11963">
              <w:rPr>
                <w:rFonts w:ascii="Arial" w:hAnsi="Arial" w:cs="Arial"/>
                <w:sz w:val="22"/>
                <w:szCs w:val="22"/>
              </w:rPr>
              <w:t xml:space="preserve"> </w:t>
            </w:r>
          </w:p>
          <w:p w:rsidR="00442B10" w:rsidRDefault="00442B10" w:rsidP="00B36B44">
            <w:pPr>
              <w:jc w:val="both"/>
              <w:rPr>
                <w:rFonts w:ascii="Arial" w:hAnsi="Arial" w:cs="Arial"/>
                <w:b/>
                <w:sz w:val="22"/>
                <w:szCs w:val="22"/>
              </w:rPr>
            </w:pPr>
          </w:p>
          <w:p w:rsidR="00442B10" w:rsidRDefault="00442B10" w:rsidP="00B36B44">
            <w:pPr>
              <w:jc w:val="both"/>
              <w:rPr>
                <w:rFonts w:ascii="Arial" w:hAnsi="Arial" w:cs="Arial"/>
                <w:b/>
                <w:sz w:val="22"/>
                <w:szCs w:val="22"/>
              </w:rPr>
            </w:pPr>
          </w:p>
          <w:p w:rsidR="00442B10" w:rsidRDefault="00442B10" w:rsidP="00B36B44">
            <w:pPr>
              <w:jc w:val="both"/>
              <w:rPr>
                <w:rFonts w:ascii="Arial" w:hAnsi="Arial" w:cs="Arial"/>
                <w:b/>
                <w:sz w:val="22"/>
                <w:szCs w:val="22"/>
              </w:rPr>
            </w:pPr>
          </w:p>
          <w:p w:rsidR="00442B10" w:rsidRDefault="00442B10" w:rsidP="00B36B44">
            <w:pPr>
              <w:jc w:val="both"/>
              <w:rPr>
                <w:rFonts w:ascii="Arial" w:hAnsi="Arial" w:cs="Arial"/>
                <w:b/>
                <w:sz w:val="22"/>
                <w:szCs w:val="22"/>
              </w:rPr>
            </w:pPr>
          </w:p>
        </w:tc>
        <w:tc>
          <w:tcPr>
            <w:tcW w:w="10773" w:type="dxa"/>
          </w:tcPr>
          <w:p w:rsidR="00442B10" w:rsidRDefault="00442B10" w:rsidP="00C206E6">
            <w:pPr>
              <w:jc w:val="both"/>
              <w:rPr>
                <w:rFonts w:ascii="Arial" w:hAnsi="Arial" w:cs="Arial"/>
                <w:sz w:val="22"/>
                <w:szCs w:val="22"/>
              </w:rPr>
            </w:pPr>
          </w:p>
        </w:tc>
      </w:tr>
      <w:tr w:rsidR="00B36B44" w:rsidRPr="00E96D4A" w:rsidTr="00845DB3">
        <w:trPr>
          <w:trHeight w:val="1125"/>
        </w:trPr>
        <w:tc>
          <w:tcPr>
            <w:tcW w:w="3114" w:type="dxa"/>
          </w:tcPr>
          <w:p w:rsidR="00B36B44" w:rsidRPr="00C11963" w:rsidRDefault="00B36B44" w:rsidP="002C11A1">
            <w:pPr>
              <w:pStyle w:val="Prrafodelista"/>
              <w:numPr>
                <w:ilvl w:val="0"/>
                <w:numId w:val="3"/>
              </w:numPr>
              <w:pBdr>
                <w:top w:val="nil"/>
                <w:left w:val="nil"/>
                <w:bottom w:val="nil"/>
                <w:right w:val="nil"/>
                <w:between w:val="nil"/>
                <w:bar w:val="nil"/>
              </w:pBdr>
              <w:ind w:left="171" w:hanging="142"/>
              <w:jc w:val="both"/>
              <w:rPr>
                <w:rFonts w:ascii="Arial" w:hAnsi="Arial" w:cs="Arial"/>
                <w:sz w:val="22"/>
                <w:szCs w:val="22"/>
              </w:rPr>
            </w:pPr>
            <w:r w:rsidRPr="00C11963">
              <w:rPr>
                <w:rFonts w:ascii="Arial" w:hAnsi="Arial" w:cs="Arial"/>
                <w:sz w:val="22"/>
                <w:szCs w:val="22"/>
              </w:rPr>
              <w:t>¿Cuál debe ser la carga razonable de un despacho para hacer efectiva la oralidad</w:t>
            </w:r>
            <w:r w:rsidR="008D64C7">
              <w:rPr>
                <w:rFonts w:ascii="Arial" w:hAnsi="Arial" w:cs="Arial"/>
                <w:sz w:val="22"/>
                <w:szCs w:val="22"/>
              </w:rPr>
              <w:t>, por especialidad y por categoría de despacho judicial</w:t>
            </w:r>
            <w:r w:rsidRPr="00C11963">
              <w:rPr>
                <w:rFonts w:ascii="Arial" w:hAnsi="Arial" w:cs="Arial"/>
                <w:sz w:val="22"/>
                <w:szCs w:val="22"/>
              </w:rPr>
              <w:t xml:space="preserve">? </w:t>
            </w:r>
          </w:p>
          <w:p w:rsidR="00B36B44" w:rsidRPr="00C11963" w:rsidRDefault="00B36B44" w:rsidP="00B36B44">
            <w:pPr>
              <w:jc w:val="both"/>
              <w:rPr>
                <w:rFonts w:ascii="Arial" w:hAnsi="Arial" w:cs="Arial"/>
                <w:sz w:val="22"/>
                <w:szCs w:val="22"/>
              </w:rPr>
            </w:pPr>
          </w:p>
        </w:tc>
        <w:tc>
          <w:tcPr>
            <w:tcW w:w="10773" w:type="dxa"/>
          </w:tcPr>
          <w:p w:rsidR="00B36B44" w:rsidRDefault="00B36B44" w:rsidP="00C206E6">
            <w:pPr>
              <w:jc w:val="both"/>
              <w:rPr>
                <w:rFonts w:ascii="Arial" w:hAnsi="Arial" w:cs="Arial"/>
                <w:sz w:val="22"/>
                <w:szCs w:val="22"/>
              </w:rPr>
            </w:pPr>
          </w:p>
        </w:tc>
      </w:tr>
      <w:tr w:rsidR="00590B1A" w:rsidRPr="00E96D4A" w:rsidTr="00845DB3">
        <w:trPr>
          <w:trHeight w:val="1125"/>
        </w:trPr>
        <w:tc>
          <w:tcPr>
            <w:tcW w:w="3114" w:type="dxa"/>
          </w:tcPr>
          <w:p w:rsidR="00590B1A" w:rsidRPr="00C11963" w:rsidRDefault="00590B1A" w:rsidP="002C11A1">
            <w:pPr>
              <w:pStyle w:val="Prrafodelista"/>
              <w:numPr>
                <w:ilvl w:val="0"/>
                <w:numId w:val="3"/>
              </w:numPr>
              <w:pBdr>
                <w:top w:val="nil"/>
                <w:left w:val="nil"/>
                <w:bottom w:val="nil"/>
                <w:right w:val="nil"/>
                <w:between w:val="nil"/>
                <w:bar w:val="nil"/>
              </w:pBdr>
              <w:ind w:left="171" w:hanging="142"/>
              <w:jc w:val="both"/>
              <w:rPr>
                <w:rFonts w:ascii="Arial" w:hAnsi="Arial" w:cs="Arial"/>
                <w:sz w:val="22"/>
                <w:szCs w:val="22"/>
              </w:rPr>
            </w:pPr>
            <w:r w:rsidRPr="00C11963">
              <w:rPr>
                <w:rFonts w:ascii="Arial" w:hAnsi="Arial" w:cs="Arial"/>
                <w:sz w:val="22"/>
                <w:szCs w:val="22"/>
              </w:rPr>
              <w:t>¿</w:t>
            </w:r>
            <w:r w:rsidR="008412AF" w:rsidRPr="00C11963">
              <w:rPr>
                <w:rFonts w:ascii="Arial" w:hAnsi="Arial" w:cs="Arial"/>
                <w:sz w:val="22"/>
                <w:szCs w:val="22"/>
              </w:rPr>
              <w:t xml:space="preserve">Cómo adoptar medidas que agilicen el trámite de los procesos en los despachos judiciales? </w:t>
            </w:r>
            <w:r w:rsidR="00514159" w:rsidRPr="00C11963">
              <w:rPr>
                <w:rFonts w:ascii="Arial" w:hAnsi="Arial" w:cs="Arial"/>
                <w:sz w:val="22"/>
                <w:szCs w:val="22"/>
              </w:rPr>
              <w:t xml:space="preserve"> </w:t>
            </w:r>
            <w:r w:rsidR="008412AF" w:rsidRPr="00C11963">
              <w:rPr>
                <w:rFonts w:ascii="Arial" w:hAnsi="Arial" w:cs="Arial"/>
                <w:sz w:val="22"/>
                <w:szCs w:val="22"/>
              </w:rPr>
              <w:t xml:space="preserve"> Qué propuestas o medidas de mejora se pueden implementar para descongestionarlos</w:t>
            </w:r>
            <w:r w:rsidR="000F5B02" w:rsidRPr="00C11963">
              <w:rPr>
                <w:rFonts w:ascii="Arial" w:hAnsi="Arial" w:cs="Arial"/>
                <w:sz w:val="22"/>
                <w:szCs w:val="22"/>
              </w:rPr>
              <w:t xml:space="preserve"> al </w:t>
            </w:r>
            <w:r w:rsidR="000F5B02" w:rsidRPr="00C11963">
              <w:rPr>
                <w:rFonts w:ascii="Arial" w:hAnsi="Arial" w:cs="Arial"/>
                <w:sz w:val="22"/>
                <w:szCs w:val="22"/>
              </w:rPr>
              <w:lastRenderedPageBreak/>
              <w:t>interior del despacho</w:t>
            </w:r>
            <w:proofErr w:type="gramStart"/>
            <w:r w:rsidR="000F5B02" w:rsidRPr="00C11963">
              <w:rPr>
                <w:rFonts w:ascii="Arial" w:hAnsi="Arial" w:cs="Arial"/>
                <w:sz w:val="22"/>
                <w:szCs w:val="22"/>
              </w:rPr>
              <w:t>?</w:t>
            </w:r>
            <w:proofErr w:type="gramEnd"/>
          </w:p>
          <w:p w:rsidR="00590B1A" w:rsidRPr="00C11963" w:rsidRDefault="00590B1A" w:rsidP="008405D3">
            <w:pPr>
              <w:jc w:val="both"/>
              <w:rPr>
                <w:rFonts w:ascii="Arial" w:hAnsi="Arial" w:cs="Arial"/>
                <w:sz w:val="22"/>
                <w:szCs w:val="22"/>
              </w:rPr>
            </w:pPr>
          </w:p>
          <w:p w:rsidR="00590B1A" w:rsidRPr="00C11963" w:rsidRDefault="00590B1A" w:rsidP="008405D3">
            <w:pPr>
              <w:jc w:val="both"/>
              <w:rPr>
                <w:rFonts w:ascii="Arial" w:hAnsi="Arial" w:cs="Arial"/>
                <w:sz w:val="22"/>
                <w:szCs w:val="22"/>
              </w:rPr>
            </w:pPr>
          </w:p>
          <w:p w:rsidR="00590B1A" w:rsidRPr="00C11963" w:rsidRDefault="00590B1A" w:rsidP="008405D3">
            <w:pPr>
              <w:jc w:val="both"/>
              <w:rPr>
                <w:rFonts w:ascii="Arial" w:hAnsi="Arial" w:cs="Arial"/>
                <w:sz w:val="22"/>
                <w:szCs w:val="22"/>
              </w:rPr>
            </w:pPr>
          </w:p>
          <w:p w:rsidR="00590B1A" w:rsidRPr="00C11963" w:rsidRDefault="00590B1A" w:rsidP="008405D3">
            <w:pPr>
              <w:jc w:val="both"/>
              <w:rPr>
                <w:rFonts w:ascii="Arial" w:hAnsi="Arial" w:cs="Arial"/>
                <w:sz w:val="22"/>
                <w:szCs w:val="22"/>
              </w:rPr>
            </w:pPr>
          </w:p>
          <w:p w:rsidR="00590B1A" w:rsidRPr="00C11963" w:rsidRDefault="00590B1A" w:rsidP="008405D3">
            <w:pPr>
              <w:jc w:val="both"/>
              <w:rPr>
                <w:rFonts w:ascii="Arial" w:hAnsi="Arial" w:cs="Arial"/>
                <w:sz w:val="22"/>
                <w:szCs w:val="22"/>
              </w:rPr>
            </w:pPr>
          </w:p>
          <w:p w:rsidR="00590B1A" w:rsidRPr="00C11963" w:rsidRDefault="00590B1A" w:rsidP="008405D3">
            <w:pPr>
              <w:jc w:val="both"/>
              <w:rPr>
                <w:rFonts w:ascii="Arial" w:hAnsi="Arial" w:cs="Arial"/>
                <w:sz w:val="22"/>
                <w:szCs w:val="22"/>
              </w:rPr>
            </w:pPr>
          </w:p>
          <w:p w:rsidR="00590B1A" w:rsidRPr="00C11963" w:rsidRDefault="00590B1A" w:rsidP="008405D3">
            <w:pPr>
              <w:jc w:val="both"/>
              <w:rPr>
                <w:rFonts w:ascii="Arial" w:hAnsi="Arial" w:cs="Arial"/>
                <w:sz w:val="22"/>
                <w:szCs w:val="22"/>
              </w:rPr>
            </w:pPr>
          </w:p>
          <w:p w:rsidR="00590B1A" w:rsidRPr="00C11963" w:rsidRDefault="00590B1A" w:rsidP="008405D3">
            <w:pPr>
              <w:jc w:val="both"/>
              <w:rPr>
                <w:rFonts w:ascii="Arial" w:hAnsi="Arial" w:cs="Arial"/>
                <w:sz w:val="22"/>
                <w:szCs w:val="22"/>
              </w:rPr>
            </w:pPr>
          </w:p>
        </w:tc>
        <w:tc>
          <w:tcPr>
            <w:tcW w:w="10773" w:type="dxa"/>
          </w:tcPr>
          <w:p w:rsidR="00590B1A" w:rsidRDefault="00590B1A" w:rsidP="00C206E6">
            <w:pPr>
              <w:jc w:val="both"/>
              <w:rPr>
                <w:rFonts w:ascii="Arial" w:hAnsi="Arial" w:cs="Arial"/>
                <w:sz w:val="22"/>
                <w:szCs w:val="22"/>
              </w:rPr>
            </w:pPr>
          </w:p>
        </w:tc>
      </w:tr>
      <w:tr w:rsidR="007512F9" w:rsidRPr="00E96D4A" w:rsidTr="00845DB3">
        <w:trPr>
          <w:trHeight w:val="1125"/>
        </w:trPr>
        <w:tc>
          <w:tcPr>
            <w:tcW w:w="3114" w:type="dxa"/>
          </w:tcPr>
          <w:p w:rsidR="00EF687F" w:rsidRDefault="00EF687F" w:rsidP="00EF687F">
            <w:pPr>
              <w:pStyle w:val="Prrafodelista"/>
              <w:numPr>
                <w:ilvl w:val="0"/>
                <w:numId w:val="3"/>
              </w:numPr>
              <w:pBdr>
                <w:top w:val="nil"/>
                <w:left w:val="nil"/>
                <w:bottom w:val="nil"/>
                <w:right w:val="nil"/>
                <w:between w:val="nil"/>
                <w:bar w:val="nil"/>
              </w:pBdr>
              <w:ind w:left="171" w:hanging="142"/>
              <w:jc w:val="both"/>
              <w:rPr>
                <w:rFonts w:ascii="Arial" w:hAnsi="Arial" w:cs="Arial"/>
                <w:b/>
                <w:sz w:val="22"/>
                <w:szCs w:val="22"/>
              </w:rPr>
            </w:pPr>
            <w:r>
              <w:rPr>
                <w:rFonts w:ascii="Arial" w:hAnsi="Arial" w:cs="Arial"/>
                <w:b/>
                <w:sz w:val="22"/>
                <w:szCs w:val="22"/>
              </w:rPr>
              <w:lastRenderedPageBreak/>
              <w:t>¿</w:t>
            </w:r>
            <w:r w:rsidRPr="00C11963">
              <w:rPr>
                <w:rFonts w:ascii="Arial" w:hAnsi="Arial" w:cs="Arial"/>
                <w:sz w:val="22"/>
                <w:szCs w:val="22"/>
              </w:rPr>
              <w:t>Cuál son las necesidades de bienestar social para jueces y empleados judiciales</w:t>
            </w:r>
            <w:r>
              <w:rPr>
                <w:rFonts w:ascii="Arial" w:hAnsi="Arial" w:cs="Arial"/>
                <w:b/>
                <w:sz w:val="22"/>
                <w:szCs w:val="22"/>
              </w:rPr>
              <w:t xml:space="preserve">? </w:t>
            </w:r>
          </w:p>
          <w:p w:rsidR="007512F9" w:rsidRDefault="007512F9" w:rsidP="00EF687F">
            <w:pPr>
              <w:ind w:left="29"/>
              <w:jc w:val="both"/>
              <w:rPr>
                <w:rFonts w:ascii="Arial" w:hAnsi="Arial" w:cs="Arial"/>
                <w:b/>
                <w:sz w:val="22"/>
                <w:szCs w:val="22"/>
              </w:rPr>
            </w:pPr>
          </w:p>
          <w:p w:rsidR="00EF687F" w:rsidRDefault="00EF687F" w:rsidP="00EF687F">
            <w:pPr>
              <w:ind w:left="29"/>
              <w:jc w:val="both"/>
              <w:rPr>
                <w:rFonts w:ascii="Arial" w:hAnsi="Arial" w:cs="Arial"/>
                <w:b/>
                <w:sz w:val="22"/>
                <w:szCs w:val="22"/>
              </w:rPr>
            </w:pPr>
          </w:p>
          <w:p w:rsidR="00EF687F" w:rsidRDefault="00EF687F" w:rsidP="00EF687F">
            <w:pPr>
              <w:ind w:left="29"/>
              <w:jc w:val="both"/>
              <w:rPr>
                <w:rFonts w:ascii="Arial" w:hAnsi="Arial" w:cs="Arial"/>
                <w:b/>
                <w:sz w:val="22"/>
                <w:szCs w:val="22"/>
              </w:rPr>
            </w:pPr>
          </w:p>
          <w:p w:rsidR="00EF687F" w:rsidRDefault="00EF687F" w:rsidP="00EF687F">
            <w:pPr>
              <w:ind w:left="29"/>
              <w:jc w:val="both"/>
              <w:rPr>
                <w:rFonts w:ascii="Arial" w:hAnsi="Arial" w:cs="Arial"/>
                <w:b/>
                <w:sz w:val="22"/>
                <w:szCs w:val="22"/>
              </w:rPr>
            </w:pPr>
          </w:p>
          <w:p w:rsidR="00EF687F" w:rsidRDefault="00EF687F" w:rsidP="00EF687F">
            <w:pPr>
              <w:ind w:left="29"/>
              <w:jc w:val="both"/>
              <w:rPr>
                <w:rFonts w:ascii="Arial" w:hAnsi="Arial" w:cs="Arial"/>
                <w:b/>
                <w:sz w:val="22"/>
                <w:szCs w:val="22"/>
              </w:rPr>
            </w:pPr>
          </w:p>
          <w:p w:rsidR="00EF687F" w:rsidRPr="00EF687F" w:rsidRDefault="00EF687F" w:rsidP="00EF687F">
            <w:pPr>
              <w:ind w:left="29"/>
              <w:jc w:val="both"/>
              <w:rPr>
                <w:rFonts w:ascii="Arial" w:hAnsi="Arial" w:cs="Arial"/>
                <w:b/>
                <w:sz w:val="22"/>
                <w:szCs w:val="22"/>
              </w:rPr>
            </w:pPr>
          </w:p>
        </w:tc>
        <w:tc>
          <w:tcPr>
            <w:tcW w:w="10773" w:type="dxa"/>
          </w:tcPr>
          <w:p w:rsidR="007512F9" w:rsidRDefault="007512F9" w:rsidP="00C206E6">
            <w:pPr>
              <w:jc w:val="both"/>
              <w:rPr>
                <w:rFonts w:ascii="Arial" w:hAnsi="Arial" w:cs="Arial"/>
                <w:sz w:val="22"/>
                <w:szCs w:val="22"/>
              </w:rPr>
            </w:pPr>
          </w:p>
          <w:p w:rsidR="00562D2D" w:rsidRDefault="00562D2D" w:rsidP="00C206E6">
            <w:pPr>
              <w:jc w:val="both"/>
              <w:rPr>
                <w:rFonts w:ascii="Arial" w:hAnsi="Arial" w:cs="Arial"/>
                <w:sz w:val="22"/>
                <w:szCs w:val="22"/>
              </w:rPr>
            </w:pPr>
          </w:p>
          <w:p w:rsidR="00562D2D" w:rsidRDefault="00562D2D" w:rsidP="00C206E6">
            <w:pPr>
              <w:jc w:val="both"/>
              <w:rPr>
                <w:rFonts w:ascii="Arial" w:hAnsi="Arial" w:cs="Arial"/>
                <w:sz w:val="22"/>
                <w:szCs w:val="22"/>
              </w:rPr>
            </w:pPr>
          </w:p>
          <w:p w:rsidR="00562D2D" w:rsidRDefault="00562D2D" w:rsidP="00C206E6">
            <w:pPr>
              <w:jc w:val="both"/>
              <w:rPr>
                <w:rFonts w:ascii="Arial" w:hAnsi="Arial" w:cs="Arial"/>
                <w:sz w:val="22"/>
                <w:szCs w:val="22"/>
              </w:rPr>
            </w:pPr>
          </w:p>
          <w:p w:rsidR="00562D2D" w:rsidRDefault="00562D2D" w:rsidP="00C206E6">
            <w:pPr>
              <w:jc w:val="both"/>
              <w:rPr>
                <w:rFonts w:ascii="Arial" w:hAnsi="Arial" w:cs="Arial"/>
                <w:sz w:val="22"/>
                <w:szCs w:val="22"/>
              </w:rPr>
            </w:pPr>
          </w:p>
          <w:p w:rsidR="00562D2D" w:rsidRDefault="00562D2D" w:rsidP="00C206E6">
            <w:pPr>
              <w:jc w:val="both"/>
              <w:rPr>
                <w:rFonts w:ascii="Arial" w:hAnsi="Arial" w:cs="Arial"/>
                <w:sz w:val="22"/>
                <w:szCs w:val="22"/>
              </w:rPr>
            </w:pPr>
          </w:p>
          <w:p w:rsidR="00562D2D" w:rsidRDefault="00562D2D" w:rsidP="00C206E6">
            <w:pPr>
              <w:jc w:val="both"/>
              <w:rPr>
                <w:rFonts w:ascii="Arial" w:hAnsi="Arial" w:cs="Arial"/>
                <w:sz w:val="22"/>
                <w:szCs w:val="22"/>
              </w:rPr>
            </w:pPr>
          </w:p>
          <w:p w:rsidR="00562D2D" w:rsidRDefault="00562D2D" w:rsidP="00C206E6">
            <w:pPr>
              <w:jc w:val="both"/>
              <w:rPr>
                <w:rFonts w:ascii="Arial" w:hAnsi="Arial" w:cs="Arial"/>
                <w:sz w:val="22"/>
                <w:szCs w:val="22"/>
              </w:rPr>
            </w:pPr>
          </w:p>
          <w:p w:rsidR="00562D2D" w:rsidRDefault="00562D2D" w:rsidP="00C206E6">
            <w:pPr>
              <w:jc w:val="both"/>
              <w:rPr>
                <w:rFonts w:ascii="Arial" w:hAnsi="Arial" w:cs="Arial"/>
                <w:sz w:val="22"/>
                <w:szCs w:val="22"/>
              </w:rPr>
            </w:pPr>
          </w:p>
          <w:p w:rsidR="00562D2D" w:rsidRDefault="00562D2D" w:rsidP="00C206E6">
            <w:pPr>
              <w:jc w:val="both"/>
              <w:rPr>
                <w:rFonts w:ascii="Arial" w:hAnsi="Arial" w:cs="Arial"/>
                <w:sz w:val="22"/>
                <w:szCs w:val="22"/>
              </w:rPr>
            </w:pPr>
          </w:p>
          <w:p w:rsidR="00562D2D" w:rsidRDefault="00562D2D" w:rsidP="00C206E6">
            <w:pPr>
              <w:jc w:val="both"/>
              <w:rPr>
                <w:rFonts w:ascii="Arial" w:hAnsi="Arial" w:cs="Arial"/>
                <w:sz w:val="22"/>
                <w:szCs w:val="22"/>
              </w:rPr>
            </w:pPr>
          </w:p>
          <w:p w:rsidR="00562D2D" w:rsidRDefault="00562D2D" w:rsidP="00C206E6">
            <w:pPr>
              <w:jc w:val="both"/>
              <w:rPr>
                <w:rFonts w:ascii="Arial" w:hAnsi="Arial" w:cs="Arial"/>
                <w:sz w:val="22"/>
                <w:szCs w:val="22"/>
              </w:rPr>
            </w:pPr>
          </w:p>
          <w:p w:rsidR="00562D2D" w:rsidRDefault="00562D2D" w:rsidP="00C206E6">
            <w:pPr>
              <w:jc w:val="both"/>
              <w:rPr>
                <w:rFonts w:ascii="Arial" w:hAnsi="Arial" w:cs="Arial"/>
                <w:sz w:val="22"/>
                <w:szCs w:val="22"/>
              </w:rPr>
            </w:pPr>
          </w:p>
          <w:p w:rsidR="00562D2D" w:rsidRDefault="00562D2D" w:rsidP="00C206E6">
            <w:pPr>
              <w:jc w:val="both"/>
              <w:rPr>
                <w:rFonts w:ascii="Arial" w:hAnsi="Arial" w:cs="Arial"/>
                <w:sz w:val="22"/>
                <w:szCs w:val="22"/>
              </w:rPr>
            </w:pPr>
          </w:p>
          <w:p w:rsidR="00562D2D" w:rsidRDefault="00562D2D" w:rsidP="00C206E6">
            <w:pPr>
              <w:jc w:val="both"/>
              <w:rPr>
                <w:rFonts w:ascii="Arial" w:hAnsi="Arial" w:cs="Arial"/>
                <w:sz w:val="22"/>
                <w:szCs w:val="22"/>
              </w:rPr>
            </w:pPr>
          </w:p>
        </w:tc>
      </w:tr>
      <w:tr w:rsidR="007A6AFE" w:rsidRPr="00E96D4A" w:rsidTr="00845DB3">
        <w:trPr>
          <w:trHeight w:val="1125"/>
        </w:trPr>
        <w:tc>
          <w:tcPr>
            <w:tcW w:w="3114" w:type="dxa"/>
          </w:tcPr>
          <w:p w:rsidR="007A6AFE" w:rsidRPr="007A6AFE" w:rsidRDefault="007A6AFE" w:rsidP="007A6AFE">
            <w:pPr>
              <w:pStyle w:val="Prrafodelista"/>
              <w:numPr>
                <w:ilvl w:val="0"/>
                <w:numId w:val="3"/>
              </w:numPr>
              <w:pBdr>
                <w:top w:val="nil"/>
                <w:left w:val="nil"/>
                <w:bottom w:val="nil"/>
                <w:right w:val="nil"/>
                <w:between w:val="nil"/>
                <w:bar w:val="nil"/>
              </w:pBdr>
              <w:ind w:left="171" w:hanging="142"/>
              <w:jc w:val="both"/>
              <w:rPr>
                <w:rFonts w:ascii="Arial" w:hAnsi="Arial" w:cs="Arial"/>
                <w:b/>
                <w:sz w:val="22"/>
                <w:szCs w:val="22"/>
              </w:rPr>
            </w:pPr>
            <w:r>
              <w:rPr>
                <w:rFonts w:ascii="Arial" w:hAnsi="Arial" w:cs="Arial"/>
                <w:b/>
                <w:sz w:val="22"/>
                <w:szCs w:val="22"/>
              </w:rPr>
              <w:t>¿</w:t>
            </w:r>
            <w:r w:rsidRPr="007A6AFE">
              <w:rPr>
                <w:rFonts w:ascii="Arial" w:hAnsi="Arial" w:cs="Arial"/>
                <w:sz w:val="22"/>
                <w:szCs w:val="22"/>
              </w:rPr>
              <w:t xml:space="preserve">Qué necesidades requieren en materia de personal para hacer efectiva la oralidad (Magistrados, Jueces, empleados? </w:t>
            </w:r>
          </w:p>
          <w:p w:rsidR="007A6AFE" w:rsidRDefault="007A6AFE" w:rsidP="007A6AFE">
            <w:pPr>
              <w:jc w:val="both"/>
              <w:rPr>
                <w:rFonts w:ascii="Arial" w:hAnsi="Arial" w:cs="Arial"/>
                <w:b/>
                <w:sz w:val="22"/>
                <w:szCs w:val="22"/>
              </w:rPr>
            </w:pPr>
          </w:p>
          <w:p w:rsidR="007A6AFE" w:rsidRPr="007A6AFE" w:rsidRDefault="007A6AFE" w:rsidP="007A6AFE">
            <w:pPr>
              <w:jc w:val="both"/>
              <w:rPr>
                <w:rFonts w:ascii="Arial" w:hAnsi="Arial" w:cs="Arial"/>
                <w:b/>
                <w:sz w:val="22"/>
                <w:szCs w:val="22"/>
              </w:rPr>
            </w:pPr>
          </w:p>
          <w:p w:rsidR="007A6AFE" w:rsidRPr="007A6AFE" w:rsidRDefault="007A6AFE" w:rsidP="007A6AFE">
            <w:pPr>
              <w:ind w:left="29"/>
              <w:jc w:val="both"/>
              <w:rPr>
                <w:rFonts w:ascii="Arial" w:hAnsi="Arial" w:cs="Arial"/>
                <w:b/>
                <w:sz w:val="22"/>
                <w:szCs w:val="22"/>
              </w:rPr>
            </w:pPr>
          </w:p>
        </w:tc>
        <w:tc>
          <w:tcPr>
            <w:tcW w:w="10773" w:type="dxa"/>
          </w:tcPr>
          <w:p w:rsidR="007A6AFE" w:rsidRDefault="007A6AFE" w:rsidP="00C206E6">
            <w:pPr>
              <w:jc w:val="both"/>
              <w:rPr>
                <w:rFonts w:ascii="Arial" w:hAnsi="Arial" w:cs="Arial"/>
                <w:sz w:val="22"/>
                <w:szCs w:val="22"/>
              </w:rPr>
            </w:pPr>
          </w:p>
        </w:tc>
      </w:tr>
      <w:tr w:rsidR="00EA3645" w:rsidRPr="00E96D4A" w:rsidTr="00845DB3">
        <w:trPr>
          <w:trHeight w:val="1125"/>
        </w:trPr>
        <w:tc>
          <w:tcPr>
            <w:tcW w:w="3114" w:type="dxa"/>
          </w:tcPr>
          <w:p w:rsidR="00EA3645" w:rsidRPr="007A6AFE" w:rsidRDefault="00EA3645" w:rsidP="00EA3645">
            <w:pPr>
              <w:pStyle w:val="Prrafodelista"/>
              <w:numPr>
                <w:ilvl w:val="0"/>
                <w:numId w:val="3"/>
              </w:numPr>
              <w:pBdr>
                <w:top w:val="nil"/>
                <w:left w:val="nil"/>
                <w:bottom w:val="nil"/>
                <w:right w:val="nil"/>
                <w:between w:val="nil"/>
                <w:bar w:val="nil"/>
              </w:pBdr>
              <w:ind w:left="171" w:hanging="142"/>
              <w:jc w:val="both"/>
              <w:rPr>
                <w:rFonts w:ascii="Arial" w:hAnsi="Arial" w:cs="Arial"/>
                <w:b/>
                <w:sz w:val="22"/>
                <w:szCs w:val="22"/>
              </w:rPr>
            </w:pPr>
            <w:r>
              <w:rPr>
                <w:rFonts w:ascii="Arial" w:hAnsi="Arial" w:cs="Arial"/>
                <w:b/>
                <w:sz w:val="22"/>
                <w:szCs w:val="22"/>
              </w:rPr>
              <w:lastRenderedPageBreak/>
              <w:t>¿</w:t>
            </w:r>
            <w:r w:rsidR="0008022D">
              <w:rPr>
                <w:rFonts w:ascii="Arial" w:hAnsi="Arial" w:cs="Arial"/>
                <w:sz w:val="22"/>
                <w:szCs w:val="22"/>
              </w:rPr>
              <w:t>Cuál debe ser el modelo, su estructura y</w:t>
            </w:r>
            <w:r w:rsidR="00C43ADE">
              <w:rPr>
                <w:rFonts w:ascii="Arial" w:hAnsi="Arial" w:cs="Arial"/>
                <w:sz w:val="22"/>
                <w:szCs w:val="22"/>
              </w:rPr>
              <w:t xml:space="preserve"> funcionamiento de los Centros de Servicios Judicial, para hacer efectiva la oralida</w:t>
            </w:r>
            <w:r w:rsidR="00773D17">
              <w:rPr>
                <w:rFonts w:ascii="Arial" w:hAnsi="Arial" w:cs="Arial"/>
                <w:sz w:val="22"/>
                <w:szCs w:val="22"/>
              </w:rPr>
              <w:t>d</w:t>
            </w:r>
            <w:r w:rsidRPr="007A6AFE">
              <w:rPr>
                <w:rFonts w:ascii="Arial" w:hAnsi="Arial" w:cs="Arial"/>
                <w:sz w:val="22"/>
                <w:szCs w:val="22"/>
              </w:rPr>
              <w:t xml:space="preserve">? </w:t>
            </w:r>
            <w:r w:rsidR="00227134">
              <w:rPr>
                <w:rFonts w:ascii="Arial" w:hAnsi="Arial" w:cs="Arial"/>
                <w:sz w:val="22"/>
                <w:szCs w:val="22"/>
              </w:rPr>
              <w:t>Deben crear sí</w:t>
            </w:r>
            <w:r w:rsidR="00197FF2">
              <w:rPr>
                <w:rFonts w:ascii="Arial" w:hAnsi="Arial" w:cs="Arial"/>
                <w:sz w:val="22"/>
                <w:szCs w:val="22"/>
              </w:rPr>
              <w:t xml:space="preserve"> o no</w:t>
            </w:r>
            <w:r w:rsidR="00227134">
              <w:rPr>
                <w:rFonts w:ascii="Arial" w:hAnsi="Arial" w:cs="Arial"/>
                <w:sz w:val="22"/>
                <w:szCs w:val="22"/>
              </w:rPr>
              <w:t>?</w:t>
            </w:r>
            <w:r w:rsidR="00197FF2">
              <w:rPr>
                <w:rFonts w:ascii="Arial" w:hAnsi="Arial" w:cs="Arial"/>
                <w:sz w:val="22"/>
                <w:szCs w:val="22"/>
              </w:rPr>
              <w:t xml:space="preserve">, explique si respuesta. </w:t>
            </w:r>
          </w:p>
          <w:p w:rsidR="00EA3645" w:rsidRDefault="00EA3645" w:rsidP="00C43ADE">
            <w:pPr>
              <w:ind w:left="29"/>
              <w:jc w:val="both"/>
              <w:rPr>
                <w:rFonts w:ascii="Arial" w:hAnsi="Arial" w:cs="Arial"/>
                <w:b/>
                <w:sz w:val="22"/>
                <w:szCs w:val="22"/>
              </w:rPr>
            </w:pPr>
          </w:p>
          <w:p w:rsidR="00C43ADE" w:rsidRPr="00C43ADE" w:rsidRDefault="00C43ADE" w:rsidP="00C43ADE">
            <w:pPr>
              <w:ind w:left="29"/>
              <w:jc w:val="both"/>
              <w:rPr>
                <w:rFonts w:ascii="Arial" w:hAnsi="Arial" w:cs="Arial"/>
                <w:b/>
                <w:sz w:val="22"/>
                <w:szCs w:val="22"/>
              </w:rPr>
            </w:pPr>
          </w:p>
        </w:tc>
        <w:tc>
          <w:tcPr>
            <w:tcW w:w="10773" w:type="dxa"/>
          </w:tcPr>
          <w:p w:rsidR="00A17A79" w:rsidRPr="00A17A79" w:rsidRDefault="00A17A79" w:rsidP="00A17A79">
            <w:pPr>
              <w:pStyle w:val="Prrafodelista"/>
              <w:numPr>
                <w:ilvl w:val="0"/>
                <w:numId w:val="7"/>
              </w:numPr>
              <w:jc w:val="both"/>
              <w:rPr>
                <w:rFonts w:ascii="Arial" w:hAnsi="Arial" w:cs="Arial"/>
                <w:sz w:val="22"/>
                <w:szCs w:val="22"/>
                <w:lang w:eastAsia="es-CO"/>
              </w:rPr>
            </w:pPr>
            <w:r w:rsidRPr="00A17A79">
              <w:rPr>
                <w:rFonts w:ascii="Arial" w:hAnsi="Arial" w:cs="Arial"/>
                <w:sz w:val="22"/>
                <w:szCs w:val="22"/>
                <w:lang w:eastAsia="es-CO"/>
              </w:rPr>
              <w:t>Q</w:t>
            </w:r>
            <w:r w:rsidR="00FB5331">
              <w:rPr>
                <w:rFonts w:ascii="Arial" w:hAnsi="Arial" w:cs="Arial"/>
                <w:sz w:val="22"/>
                <w:szCs w:val="22"/>
                <w:lang w:eastAsia="es-CO"/>
              </w:rPr>
              <w:t>ué</w:t>
            </w:r>
            <w:r w:rsidRPr="00A17A79">
              <w:rPr>
                <w:rFonts w:ascii="Arial" w:hAnsi="Arial" w:cs="Arial"/>
                <w:sz w:val="22"/>
                <w:szCs w:val="22"/>
                <w:lang w:eastAsia="es-CO"/>
              </w:rPr>
              <w:t xml:space="preserve"> funcionales administrativas </w:t>
            </w:r>
            <w:r w:rsidR="00FB5331">
              <w:rPr>
                <w:rFonts w:ascii="Arial" w:hAnsi="Arial" w:cs="Arial"/>
                <w:sz w:val="22"/>
                <w:szCs w:val="22"/>
                <w:lang w:eastAsia="es-CO"/>
              </w:rPr>
              <w:t xml:space="preserve">en </w:t>
            </w:r>
            <w:r w:rsidRPr="00A17A79">
              <w:rPr>
                <w:rFonts w:ascii="Arial" w:hAnsi="Arial" w:cs="Arial"/>
                <w:sz w:val="22"/>
                <w:szCs w:val="22"/>
                <w:lang w:eastAsia="es-CO"/>
              </w:rPr>
              <w:t>el manejo de un procesos judicial</w:t>
            </w:r>
            <w:r w:rsidR="00FB5331">
              <w:rPr>
                <w:rFonts w:ascii="Arial" w:hAnsi="Arial" w:cs="Arial"/>
                <w:sz w:val="22"/>
                <w:szCs w:val="22"/>
                <w:lang w:eastAsia="es-CO"/>
              </w:rPr>
              <w:t>,</w:t>
            </w:r>
            <w:r w:rsidRPr="00A17A79">
              <w:rPr>
                <w:rFonts w:ascii="Arial" w:hAnsi="Arial" w:cs="Arial"/>
                <w:sz w:val="22"/>
                <w:szCs w:val="22"/>
                <w:lang w:eastAsia="es-CO"/>
              </w:rPr>
              <w:t xml:space="preserve"> se </w:t>
            </w:r>
            <w:r w:rsidR="00FB5331">
              <w:rPr>
                <w:rFonts w:ascii="Arial" w:hAnsi="Arial" w:cs="Arial"/>
                <w:sz w:val="22"/>
                <w:szCs w:val="22"/>
                <w:lang w:eastAsia="es-CO"/>
              </w:rPr>
              <w:t>pueden</w:t>
            </w:r>
            <w:r w:rsidRPr="00A17A79">
              <w:rPr>
                <w:rFonts w:ascii="Arial" w:hAnsi="Arial" w:cs="Arial"/>
                <w:sz w:val="22"/>
                <w:szCs w:val="22"/>
                <w:lang w:eastAsia="es-CO"/>
              </w:rPr>
              <w:t xml:space="preserve"> trasladar al Centro de </w:t>
            </w:r>
            <w:r w:rsidR="00011FC3" w:rsidRPr="00A17A79">
              <w:rPr>
                <w:rFonts w:ascii="Arial" w:hAnsi="Arial" w:cs="Arial"/>
                <w:sz w:val="22"/>
                <w:szCs w:val="22"/>
                <w:lang w:eastAsia="es-CO"/>
              </w:rPr>
              <w:t>Servicios</w:t>
            </w:r>
            <w:proofErr w:type="gramStart"/>
            <w:r w:rsidR="00011FC3">
              <w:rPr>
                <w:rFonts w:ascii="Arial" w:hAnsi="Arial" w:cs="Arial"/>
                <w:sz w:val="22"/>
                <w:szCs w:val="22"/>
                <w:lang w:eastAsia="es-CO"/>
              </w:rPr>
              <w:t>?</w:t>
            </w:r>
            <w:proofErr w:type="gramEnd"/>
          </w:p>
          <w:p w:rsidR="00A17A79" w:rsidRDefault="00A17A79" w:rsidP="00A17A79">
            <w:pPr>
              <w:pStyle w:val="Prrafodelista"/>
              <w:ind w:left="720"/>
              <w:jc w:val="both"/>
              <w:rPr>
                <w:rFonts w:ascii="Arial" w:hAnsi="Arial" w:cs="Arial"/>
                <w:sz w:val="22"/>
                <w:szCs w:val="22"/>
                <w:lang w:eastAsia="es-CO"/>
              </w:rPr>
            </w:pPr>
          </w:p>
          <w:p w:rsidR="00EA3645" w:rsidRPr="00A17A79" w:rsidRDefault="00A17A79" w:rsidP="00A17A79">
            <w:pPr>
              <w:pStyle w:val="Prrafodelista"/>
              <w:numPr>
                <w:ilvl w:val="0"/>
                <w:numId w:val="7"/>
              </w:numPr>
              <w:jc w:val="both"/>
              <w:rPr>
                <w:rFonts w:ascii="Arial" w:hAnsi="Arial" w:cs="Arial"/>
                <w:sz w:val="22"/>
                <w:szCs w:val="22"/>
                <w:lang w:eastAsia="es-CO"/>
              </w:rPr>
            </w:pPr>
            <w:r>
              <w:rPr>
                <w:rFonts w:ascii="Arial" w:hAnsi="Arial" w:cs="Arial"/>
                <w:sz w:val="22"/>
                <w:szCs w:val="22"/>
                <w:lang w:eastAsia="es-CO"/>
              </w:rPr>
              <w:t>Se debe trasladar e</w:t>
            </w:r>
            <w:r w:rsidRPr="00A17A79">
              <w:rPr>
                <w:rFonts w:ascii="Arial" w:hAnsi="Arial" w:cs="Arial"/>
                <w:sz w:val="22"/>
                <w:szCs w:val="22"/>
                <w:lang w:eastAsia="es-CO"/>
              </w:rPr>
              <w:t>l secretario al centro de servicios</w:t>
            </w:r>
            <w:proofErr w:type="gramStart"/>
            <w:r>
              <w:rPr>
                <w:rFonts w:ascii="Arial" w:hAnsi="Arial" w:cs="Arial"/>
                <w:sz w:val="22"/>
                <w:szCs w:val="22"/>
                <w:lang w:eastAsia="es-CO"/>
              </w:rPr>
              <w:t>?</w:t>
            </w:r>
            <w:proofErr w:type="gramEnd"/>
          </w:p>
          <w:p w:rsidR="00A17A79" w:rsidRPr="00A17A79" w:rsidRDefault="00A17A79" w:rsidP="00C206E6">
            <w:pPr>
              <w:jc w:val="both"/>
              <w:rPr>
                <w:rFonts w:ascii="Arial" w:hAnsi="Arial" w:cs="Arial"/>
                <w:sz w:val="22"/>
                <w:szCs w:val="22"/>
              </w:rPr>
            </w:pPr>
          </w:p>
          <w:p w:rsidR="00A17A79" w:rsidRPr="00A17A79" w:rsidRDefault="00A17A79" w:rsidP="00A17A79">
            <w:pPr>
              <w:pStyle w:val="Prrafodelista"/>
              <w:numPr>
                <w:ilvl w:val="0"/>
                <w:numId w:val="7"/>
              </w:numPr>
              <w:jc w:val="both"/>
              <w:rPr>
                <w:rFonts w:ascii="Arial" w:hAnsi="Arial" w:cs="Arial"/>
                <w:sz w:val="22"/>
                <w:szCs w:val="22"/>
                <w:lang w:eastAsia="es-CO"/>
              </w:rPr>
            </w:pPr>
            <w:r w:rsidRPr="00A17A79">
              <w:rPr>
                <w:rFonts w:ascii="Arial" w:hAnsi="Arial" w:cs="Arial"/>
                <w:sz w:val="22"/>
                <w:szCs w:val="22"/>
                <w:lang w:eastAsia="es-CO"/>
              </w:rPr>
              <w:t>Se deben trasladar los escribientes y los citadores o auxiliares judiciales al centro de servicio</w:t>
            </w:r>
            <w:proofErr w:type="gramStart"/>
            <w:r>
              <w:rPr>
                <w:rFonts w:ascii="Arial" w:hAnsi="Arial" w:cs="Arial"/>
                <w:sz w:val="22"/>
                <w:szCs w:val="22"/>
                <w:lang w:eastAsia="es-CO"/>
              </w:rPr>
              <w:t>?</w:t>
            </w:r>
            <w:proofErr w:type="gramEnd"/>
            <w:r w:rsidRPr="00A17A79">
              <w:rPr>
                <w:rFonts w:ascii="Arial" w:hAnsi="Arial" w:cs="Arial"/>
                <w:sz w:val="22"/>
                <w:szCs w:val="22"/>
                <w:lang w:eastAsia="es-CO"/>
              </w:rPr>
              <w:t xml:space="preserve"> </w:t>
            </w:r>
          </w:p>
          <w:p w:rsidR="00A17A79" w:rsidRPr="00A17A79" w:rsidRDefault="00A17A79" w:rsidP="00C206E6">
            <w:pPr>
              <w:jc w:val="both"/>
              <w:rPr>
                <w:rFonts w:ascii="Arial" w:hAnsi="Arial" w:cs="Arial"/>
                <w:sz w:val="22"/>
                <w:szCs w:val="22"/>
              </w:rPr>
            </w:pPr>
          </w:p>
          <w:p w:rsidR="00A17A79" w:rsidRDefault="00A17A79" w:rsidP="00A17A79">
            <w:pPr>
              <w:pStyle w:val="Prrafodelista"/>
              <w:numPr>
                <w:ilvl w:val="0"/>
                <w:numId w:val="7"/>
              </w:numPr>
              <w:jc w:val="both"/>
              <w:rPr>
                <w:rFonts w:ascii="Arial" w:hAnsi="Arial" w:cs="Arial"/>
                <w:sz w:val="22"/>
                <w:szCs w:val="22"/>
                <w:lang w:eastAsia="es-CO"/>
              </w:rPr>
            </w:pPr>
            <w:r w:rsidRPr="00A17A79">
              <w:rPr>
                <w:rFonts w:ascii="Arial" w:hAnsi="Arial" w:cs="Arial"/>
                <w:sz w:val="22"/>
                <w:szCs w:val="22"/>
                <w:lang w:eastAsia="es-CO"/>
              </w:rPr>
              <w:t>Los expedientes deben trasladarse al Centro de Servicios</w:t>
            </w:r>
            <w:r>
              <w:rPr>
                <w:rFonts w:ascii="Arial" w:hAnsi="Arial" w:cs="Arial"/>
                <w:sz w:val="22"/>
                <w:szCs w:val="22"/>
                <w:lang w:eastAsia="es-CO"/>
              </w:rPr>
              <w:t xml:space="preserve"> o quedarse en los despachos judiciales</w:t>
            </w:r>
            <w:proofErr w:type="gramStart"/>
            <w:r w:rsidRPr="00A17A79">
              <w:rPr>
                <w:rFonts w:ascii="Arial" w:hAnsi="Arial" w:cs="Arial"/>
                <w:sz w:val="22"/>
                <w:szCs w:val="22"/>
                <w:lang w:eastAsia="es-CO"/>
              </w:rPr>
              <w:t>?</w:t>
            </w:r>
            <w:proofErr w:type="gramEnd"/>
          </w:p>
          <w:p w:rsidR="00A17A79" w:rsidRPr="00A17A79" w:rsidRDefault="00A17A79" w:rsidP="00A17A79">
            <w:pPr>
              <w:pStyle w:val="Prrafodelista"/>
              <w:rPr>
                <w:rFonts w:ascii="Arial" w:hAnsi="Arial" w:cs="Arial"/>
                <w:sz w:val="22"/>
                <w:szCs w:val="22"/>
                <w:lang w:eastAsia="es-CO"/>
              </w:rPr>
            </w:pPr>
          </w:p>
          <w:p w:rsidR="00A17A79" w:rsidRPr="00A17A79" w:rsidRDefault="00A17A79" w:rsidP="00A17A79">
            <w:pPr>
              <w:pStyle w:val="Prrafodelista"/>
              <w:numPr>
                <w:ilvl w:val="0"/>
                <w:numId w:val="7"/>
              </w:numPr>
              <w:jc w:val="both"/>
              <w:rPr>
                <w:rFonts w:ascii="Arial" w:hAnsi="Arial" w:cs="Arial"/>
                <w:sz w:val="22"/>
                <w:szCs w:val="22"/>
                <w:lang w:eastAsia="es-CO"/>
              </w:rPr>
            </w:pPr>
            <w:r w:rsidRPr="00A17A79">
              <w:rPr>
                <w:rFonts w:ascii="Arial" w:hAnsi="Arial" w:cs="Arial"/>
                <w:sz w:val="22"/>
                <w:szCs w:val="22"/>
                <w:lang w:eastAsia="es-CO"/>
              </w:rPr>
              <w:t xml:space="preserve">Quién o quiénes deben ser los nominadores de los cargos en los centros de servicios, y  quiénes deben conocer de los procesos disciplinarios, </w:t>
            </w:r>
            <w:r w:rsidR="001E7FBC">
              <w:rPr>
                <w:rFonts w:ascii="Arial" w:hAnsi="Arial" w:cs="Arial"/>
                <w:sz w:val="22"/>
                <w:szCs w:val="22"/>
                <w:lang w:eastAsia="es-CO"/>
              </w:rPr>
              <w:t xml:space="preserve">sus </w:t>
            </w:r>
            <w:r w:rsidRPr="00A17A79">
              <w:rPr>
                <w:rFonts w:ascii="Arial" w:hAnsi="Arial" w:cs="Arial"/>
                <w:sz w:val="22"/>
                <w:szCs w:val="22"/>
                <w:lang w:eastAsia="es-CO"/>
              </w:rPr>
              <w:t>calificaciones entre otras situaciones administrativas en segunda instancia</w:t>
            </w:r>
            <w:proofErr w:type="gramStart"/>
            <w:r w:rsidRPr="00A17A79">
              <w:rPr>
                <w:rFonts w:ascii="Arial" w:hAnsi="Arial" w:cs="Arial"/>
                <w:sz w:val="22"/>
                <w:szCs w:val="22"/>
                <w:lang w:eastAsia="es-CO"/>
              </w:rPr>
              <w:t>?</w:t>
            </w:r>
            <w:proofErr w:type="gramEnd"/>
          </w:p>
          <w:p w:rsidR="00A17A79" w:rsidRPr="00A17A79" w:rsidRDefault="00A17A79" w:rsidP="00C206E6">
            <w:pPr>
              <w:jc w:val="both"/>
              <w:rPr>
                <w:rFonts w:ascii="Arial" w:hAnsi="Arial" w:cs="Arial"/>
                <w:sz w:val="22"/>
                <w:szCs w:val="22"/>
              </w:rPr>
            </w:pPr>
          </w:p>
          <w:p w:rsidR="00A17A79" w:rsidRPr="00A17A79" w:rsidRDefault="00A17A79" w:rsidP="00A17A79">
            <w:pPr>
              <w:pStyle w:val="Prrafodelista"/>
              <w:numPr>
                <w:ilvl w:val="0"/>
                <w:numId w:val="7"/>
              </w:numPr>
              <w:jc w:val="both"/>
              <w:rPr>
                <w:rFonts w:ascii="Arial" w:hAnsi="Arial" w:cs="Arial"/>
                <w:sz w:val="22"/>
                <w:szCs w:val="22"/>
                <w:lang w:eastAsia="es-CO"/>
              </w:rPr>
            </w:pPr>
            <w:r w:rsidRPr="00A17A79">
              <w:rPr>
                <w:rFonts w:ascii="Arial" w:hAnsi="Arial" w:cs="Arial"/>
                <w:sz w:val="22"/>
                <w:szCs w:val="22"/>
                <w:lang w:eastAsia="es-CO"/>
              </w:rPr>
              <w:t xml:space="preserve">Como debe estar conformado </w:t>
            </w:r>
            <w:r w:rsidR="001E7FBC">
              <w:rPr>
                <w:rFonts w:ascii="Arial" w:hAnsi="Arial" w:cs="Arial"/>
                <w:sz w:val="22"/>
                <w:szCs w:val="22"/>
                <w:lang w:eastAsia="es-CO"/>
              </w:rPr>
              <w:t xml:space="preserve">y quienes deben ser parte del </w:t>
            </w:r>
            <w:r w:rsidRPr="00A17A79">
              <w:rPr>
                <w:rFonts w:ascii="Arial" w:hAnsi="Arial" w:cs="Arial"/>
                <w:sz w:val="22"/>
                <w:szCs w:val="22"/>
                <w:lang w:eastAsia="es-CO"/>
              </w:rPr>
              <w:t>Comité de los Centros de Servicios Judiciales.</w:t>
            </w:r>
          </w:p>
          <w:p w:rsidR="00A17A79" w:rsidRPr="00A17A79" w:rsidRDefault="00A17A79" w:rsidP="00C206E6">
            <w:pPr>
              <w:jc w:val="both"/>
              <w:rPr>
                <w:rFonts w:ascii="Arial" w:hAnsi="Arial" w:cs="Arial"/>
                <w:sz w:val="22"/>
                <w:szCs w:val="22"/>
              </w:rPr>
            </w:pPr>
          </w:p>
          <w:p w:rsidR="00A17A79" w:rsidRPr="00A17A79" w:rsidRDefault="00A17A79" w:rsidP="00A17A79">
            <w:pPr>
              <w:pStyle w:val="Prrafodelista"/>
              <w:numPr>
                <w:ilvl w:val="0"/>
                <w:numId w:val="7"/>
              </w:numPr>
              <w:jc w:val="both"/>
              <w:rPr>
                <w:rFonts w:ascii="Arial" w:hAnsi="Arial" w:cs="Arial"/>
                <w:sz w:val="22"/>
                <w:szCs w:val="22"/>
                <w:lang w:eastAsia="es-CO"/>
              </w:rPr>
            </w:pPr>
            <w:r w:rsidRPr="00A17A79">
              <w:rPr>
                <w:rFonts w:ascii="Arial" w:hAnsi="Arial" w:cs="Arial"/>
                <w:sz w:val="22"/>
                <w:szCs w:val="22"/>
                <w:lang w:eastAsia="es-CO"/>
              </w:rPr>
              <w:t>Cuál es el perfil del Director del Centro</w:t>
            </w:r>
            <w:r>
              <w:rPr>
                <w:rFonts w:ascii="Arial" w:hAnsi="Arial" w:cs="Arial"/>
                <w:sz w:val="22"/>
                <w:szCs w:val="22"/>
                <w:lang w:eastAsia="es-CO"/>
              </w:rPr>
              <w:t xml:space="preserve"> de Servicios Judiciales</w:t>
            </w:r>
            <w:r w:rsidRPr="00A17A79">
              <w:rPr>
                <w:rFonts w:ascii="Arial" w:hAnsi="Arial" w:cs="Arial"/>
                <w:sz w:val="22"/>
                <w:szCs w:val="22"/>
                <w:lang w:eastAsia="es-CO"/>
              </w:rPr>
              <w:t>.</w:t>
            </w:r>
          </w:p>
          <w:p w:rsidR="00A17A79" w:rsidRPr="00A17A79" w:rsidRDefault="00A17A79" w:rsidP="00A17A79">
            <w:pPr>
              <w:jc w:val="both"/>
              <w:rPr>
                <w:rFonts w:ascii="Arial" w:hAnsi="Arial" w:cs="Arial"/>
                <w:sz w:val="22"/>
                <w:szCs w:val="22"/>
              </w:rPr>
            </w:pPr>
          </w:p>
        </w:tc>
      </w:tr>
      <w:tr w:rsidR="007A6AFE" w:rsidRPr="00E96D4A" w:rsidTr="00845DB3">
        <w:trPr>
          <w:trHeight w:val="1125"/>
        </w:trPr>
        <w:tc>
          <w:tcPr>
            <w:tcW w:w="3114" w:type="dxa"/>
          </w:tcPr>
          <w:p w:rsidR="007A6AFE" w:rsidRDefault="007A6AFE" w:rsidP="007A6AFE">
            <w:pPr>
              <w:pStyle w:val="Prrafodelista"/>
              <w:numPr>
                <w:ilvl w:val="0"/>
                <w:numId w:val="3"/>
              </w:numPr>
              <w:pBdr>
                <w:top w:val="nil"/>
                <w:left w:val="nil"/>
                <w:bottom w:val="nil"/>
                <w:right w:val="nil"/>
                <w:between w:val="nil"/>
                <w:bar w:val="nil"/>
              </w:pBdr>
              <w:ind w:left="171" w:hanging="142"/>
              <w:jc w:val="both"/>
              <w:rPr>
                <w:rFonts w:ascii="Arial" w:hAnsi="Arial" w:cs="Arial"/>
                <w:b/>
                <w:sz w:val="22"/>
                <w:szCs w:val="22"/>
              </w:rPr>
            </w:pPr>
            <w:r>
              <w:rPr>
                <w:rFonts w:ascii="Arial" w:hAnsi="Arial" w:cs="Arial"/>
                <w:b/>
                <w:sz w:val="22"/>
                <w:szCs w:val="22"/>
              </w:rPr>
              <w:t>¿</w:t>
            </w:r>
            <w:r w:rsidRPr="007A6AFE">
              <w:rPr>
                <w:rFonts w:ascii="Arial" w:hAnsi="Arial" w:cs="Arial"/>
                <w:sz w:val="22"/>
                <w:szCs w:val="22"/>
              </w:rPr>
              <w:t>Qué otros aspectos administrativos considera usted se deben tener en cuenta para hacer efectiva la oralidad</w:t>
            </w:r>
            <w:r>
              <w:rPr>
                <w:rFonts w:ascii="Arial" w:hAnsi="Arial" w:cs="Arial"/>
                <w:b/>
                <w:sz w:val="22"/>
                <w:szCs w:val="22"/>
              </w:rPr>
              <w:t xml:space="preserve">? </w:t>
            </w:r>
          </w:p>
          <w:p w:rsidR="007A6AFE" w:rsidRDefault="007A6AFE" w:rsidP="007A6AFE">
            <w:pPr>
              <w:jc w:val="both"/>
              <w:rPr>
                <w:rFonts w:ascii="Arial" w:hAnsi="Arial" w:cs="Arial"/>
                <w:b/>
                <w:sz w:val="22"/>
                <w:szCs w:val="22"/>
              </w:rPr>
            </w:pPr>
          </w:p>
          <w:p w:rsidR="007A6AFE" w:rsidRDefault="007A6AFE" w:rsidP="007A6AFE">
            <w:pPr>
              <w:jc w:val="both"/>
              <w:rPr>
                <w:rFonts w:ascii="Arial" w:hAnsi="Arial" w:cs="Arial"/>
                <w:b/>
                <w:sz w:val="22"/>
                <w:szCs w:val="22"/>
              </w:rPr>
            </w:pPr>
          </w:p>
          <w:p w:rsidR="007A6AFE" w:rsidRDefault="007A6AFE" w:rsidP="007A6AFE">
            <w:pPr>
              <w:jc w:val="both"/>
              <w:rPr>
                <w:rFonts w:ascii="Arial" w:hAnsi="Arial" w:cs="Arial"/>
                <w:b/>
                <w:sz w:val="22"/>
                <w:szCs w:val="22"/>
              </w:rPr>
            </w:pPr>
          </w:p>
          <w:p w:rsidR="007A6AFE" w:rsidRPr="007A6AFE" w:rsidRDefault="007A6AFE" w:rsidP="007A6AFE">
            <w:pPr>
              <w:jc w:val="both"/>
              <w:rPr>
                <w:rFonts w:ascii="Arial" w:hAnsi="Arial" w:cs="Arial"/>
                <w:b/>
                <w:sz w:val="22"/>
                <w:szCs w:val="22"/>
              </w:rPr>
            </w:pPr>
          </w:p>
          <w:p w:rsidR="007A6AFE" w:rsidRDefault="007A6AFE" w:rsidP="007A6AFE">
            <w:pPr>
              <w:pStyle w:val="Prrafodelista"/>
              <w:pBdr>
                <w:top w:val="nil"/>
                <w:left w:val="nil"/>
                <w:bottom w:val="nil"/>
                <w:right w:val="nil"/>
                <w:between w:val="nil"/>
                <w:bar w:val="nil"/>
              </w:pBdr>
              <w:ind w:left="171"/>
              <w:jc w:val="both"/>
              <w:rPr>
                <w:rFonts w:ascii="Arial" w:hAnsi="Arial" w:cs="Arial"/>
                <w:b/>
                <w:sz w:val="22"/>
                <w:szCs w:val="22"/>
              </w:rPr>
            </w:pPr>
          </w:p>
        </w:tc>
        <w:tc>
          <w:tcPr>
            <w:tcW w:w="10773" w:type="dxa"/>
          </w:tcPr>
          <w:p w:rsidR="007A6AFE" w:rsidRDefault="007A6AFE" w:rsidP="00C206E6">
            <w:pPr>
              <w:jc w:val="both"/>
              <w:rPr>
                <w:rFonts w:ascii="Arial" w:hAnsi="Arial" w:cs="Arial"/>
                <w:sz w:val="22"/>
                <w:szCs w:val="22"/>
              </w:rPr>
            </w:pPr>
          </w:p>
        </w:tc>
      </w:tr>
      <w:tr w:rsidR="00590B1A" w:rsidRPr="00E96D4A" w:rsidTr="00845DB3">
        <w:trPr>
          <w:trHeight w:val="628"/>
        </w:trPr>
        <w:tc>
          <w:tcPr>
            <w:tcW w:w="13887" w:type="dxa"/>
            <w:gridSpan w:val="2"/>
          </w:tcPr>
          <w:p w:rsidR="002C11A1" w:rsidRDefault="007512F9" w:rsidP="007512F9">
            <w:pPr>
              <w:jc w:val="center"/>
              <w:rPr>
                <w:rFonts w:ascii="Calibri" w:eastAsia="Times New Roman" w:hAnsi="Calibri"/>
                <w:b/>
                <w:bCs/>
                <w:color w:val="000000"/>
                <w:lang w:val="es-ES" w:eastAsia="es-ES"/>
              </w:rPr>
            </w:pPr>
            <w:r>
              <w:rPr>
                <w:rFonts w:ascii="Calibri" w:eastAsia="Times New Roman" w:hAnsi="Calibri"/>
                <w:b/>
                <w:bCs/>
                <w:color w:val="000000"/>
                <w:lang w:val="es-ES" w:eastAsia="es-ES"/>
              </w:rPr>
              <w:t>Instrumento Nº 2</w:t>
            </w:r>
            <w:r w:rsidRPr="00072CEA">
              <w:rPr>
                <w:rFonts w:ascii="Calibri" w:eastAsia="Times New Roman" w:hAnsi="Calibri"/>
                <w:b/>
                <w:bCs/>
                <w:color w:val="000000"/>
                <w:lang w:val="es-ES" w:eastAsia="es-ES"/>
              </w:rPr>
              <w:t>: Formulación de políticas públicas para el  Plan Decenal de Justicia: 2017 – 2027</w:t>
            </w:r>
            <w:r>
              <w:rPr>
                <w:rFonts w:ascii="Calibri" w:eastAsia="Times New Roman" w:hAnsi="Calibri"/>
                <w:b/>
                <w:bCs/>
                <w:color w:val="000000"/>
                <w:lang w:val="es-ES" w:eastAsia="es-ES"/>
              </w:rPr>
              <w:t xml:space="preserve">, por especialidades: </w:t>
            </w:r>
          </w:p>
          <w:p w:rsidR="00590B1A" w:rsidRDefault="007512F9" w:rsidP="007512F9">
            <w:pPr>
              <w:jc w:val="center"/>
              <w:rPr>
                <w:rFonts w:ascii="Arial" w:hAnsi="Arial" w:cs="Arial"/>
                <w:sz w:val="22"/>
                <w:szCs w:val="22"/>
              </w:rPr>
            </w:pPr>
            <w:r>
              <w:rPr>
                <w:rFonts w:ascii="Calibri" w:eastAsia="Times New Roman" w:hAnsi="Calibri"/>
                <w:b/>
                <w:bCs/>
                <w:color w:val="000000"/>
                <w:lang w:val="es-ES" w:eastAsia="es-ES"/>
              </w:rPr>
              <w:t>Constitucional, Civil, Familia, Laboral, Penal,  Infancia y Adolescencia, Restitución de Tierras y Justicia y Paz.</w:t>
            </w:r>
          </w:p>
        </w:tc>
      </w:tr>
      <w:tr w:rsidR="00590B1A" w:rsidRPr="00E96D4A" w:rsidTr="00845DB3">
        <w:trPr>
          <w:trHeight w:val="1125"/>
        </w:trPr>
        <w:tc>
          <w:tcPr>
            <w:tcW w:w="3114" w:type="dxa"/>
          </w:tcPr>
          <w:p w:rsidR="00590B1A" w:rsidRPr="008D64C7" w:rsidRDefault="00590B1A" w:rsidP="008D64C7">
            <w:pPr>
              <w:pStyle w:val="Prrafodelista"/>
              <w:numPr>
                <w:ilvl w:val="0"/>
                <w:numId w:val="6"/>
              </w:numPr>
              <w:ind w:left="313"/>
              <w:jc w:val="both"/>
              <w:rPr>
                <w:rFonts w:ascii="Arial" w:hAnsi="Arial" w:cs="Arial"/>
                <w:b/>
                <w:sz w:val="22"/>
                <w:szCs w:val="22"/>
                <w:lang w:eastAsia="es-CO"/>
              </w:rPr>
            </w:pPr>
            <w:r w:rsidRPr="008D64C7">
              <w:rPr>
                <w:rFonts w:ascii="Arial" w:hAnsi="Arial" w:cs="Arial"/>
                <w:b/>
                <w:sz w:val="22"/>
                <w:szCs w:val="22"/>
                <w:lang w:eastAsia="es-CO"/>
              </w:rPr>
              <w:lastRenderedPageBreak/>
              <w:t xml:space="preserve">Naturaleza del conflicto: </w:t>
            </w:r>
            <w:r w:rsidRPr="008D64C7">
              <w:rPr>
                <w:rFonts w:ascii="Arial" w:hAnsi="Arial" w:cs="Arial"/>
                <w:sz w:val="22"/>
                <w:szCs w:val="22"/>
                <w:lang w:eastAsia="es-CO"/>
              </w:rPr>
              <w:t>(identificar su naturales, si es procesal, sustancias)</w:t>
            </w:r>
          </w:p>
        </w:tc>
        <w:tc>
          <w:tcPr>
            <w:tcW w:w="10773" w:type="dxa"/>
          </w:tcPr>
          <w:p w:rsidR="00590B1A" w:rsidRDefault="00590B1A" w:rsidP="00C206E6">
            <w:pPr>
              <w:jc w:val="both"/>
              <w:rPr>
                <w:rFonts w:ascii="Arial" w:hAnsi="Arial" w:cs="Arial"/>
                <w:sz w:val="22"/>
                <w:szCs w:val="22"/>
              </w:rPr>
            </w:pPr>
          </w:p>
          <w:p w:rsidR="002C11A1" w:rsidRDefault="002C11A1" w:rsidP="00C206E6">
            <w:pPr>
              <w:jc w:val="both"/>
              <w:rPr>
                <w:rFonts w:ascii="Arial" w:hAnsi="Arial" w:cs="Arial"/>
                <w:sz w:val="22"/>
                <w:szCs w:val="22"/>
              </w:rPr>
            </w:pPr>
          </w:p>
          <w:p w:rsidR="002C11A1" w:rsidRDefault="002C11A1" w:rsidP="00C206E6">
            <w:pPr>
              <w:jc w:val="both"/>
              <w:rPr>
                <w:rFonts w:ascii="Arial" w:hAnsi="Arial" w:cs="Arial"/>
                <w:sz w:val="22"/>
                <w:szCs w:val="22"/>
              </w:rPr>
            </w:pPr>
          </w:p>
          <w:p w:rsidR="002C11A1" w:rsidRDefault="002C11A1" w:rsidP="00C206E6">
            <w:pPr>
              <w:jc w:val="both"/>
              <w:rPr>
                <w:rFonts w:ascii="Arial" w:hAnsi="Arial" w:cs="Arial"/>
                <w:sz w:val="22"/>
                <w:szCs w:val="22"/>
              </w:rPr>
            </w:pPr>
          </w:p>
          <w:p w:rsidR="002C11A1" w:rsidRDefault="002C11A1" w:rsidP="00C206E6">
            <w:pPr>
              <w:jc w:val="both"/>
              <w:rPr>
                <w:rFonts w:ascii="Arial" w:hAnsi="Arial" w:cs="Arial"/>
                <w:sz w:val="22"/>
                <w:szCs w:val="22"/>
              </w:rPr>
            </w:pPr>
          </w:p>
          <w:p w:rsidR="002C11A1" w:rsidRDefault="002C11A1" w:rsidP="00C206E6">
            <w:pPr>
              <w:jc w:val="both"/>
              <w:rPr>
                <w:rFonts w:ascii="Arial" w:hAnsi="Arial" w:cs="Arial"/>
                <w:sz w:val="22"/>
                <w:szCs w:val="22"/>
              </w:rPr>
            </w:pPr>
          </w:p>
          <w:p w:rsidR="002C11A1" w:rsidRDefault="002C11A1" w:rsidP="00C206E6">
            <w:pPr>
              <w:jc w:val="both"/>
              <w:rPr>
                <w:rFonts w:ascii="Arial" w:hAnsi="Arial" w:cs="Arial"/>
                <w:sz w:val="22"/>
                <w:szCs w:val="22"/>
              </w:rPr>
            </w:pPr>
          </w:p>
          <w:p w:rsidR="002C11A1" w:rsidRDefault="002C11A1" w:rsidP="00C206E6">
            <w:pPr>
              <w:jc w:val="both"/>
              <w:rPr>
                <w:rFonts w:ascii="Arial" w:hAnsi="Arial" w:cs="Arial"/>
                <w:sz w:val="22"/>
                <w:szCs w:val="22"/>
              </w:rPr>
            </w:pPr>
          </w:p>
          <w:p w:rsidR="002C11A1" w:rsidRDefault="002C11A1" w:rsidP="00C206E6">
            <w:pPr>
              <w:jc w:val="both"/>
              <w:rPr>
                <w:rFonts w:ascii="Arial" w:hAnsi="Arial" w:cs="Arial"/>
                <w:sz w:val="22"/>
                <w:szCs w:val="22"/>
              </w:rPr>
            </w:pPr>
          </w:p>
        </w:tc>
      </w:tr>
      <w:tr w:rsidR="009A787B" w:rsidRPr="00E96D4A" w:rsidTr="00845DB3">
        <w:tc>
          <w:tcPr>
            <w:tcW w:w="3114" w:type="dxa"/>
          </w:tcPr>
          <w:p w:rsidR="009A787B" w:rsidRPr="005F1F4F" w:rsidRDefault="009A787B" w:rsidP="008D64C7">
            <w:pPr>
              <w:pStyle w:val="Prrafodelista"/>
              <w:numPr>
                <w:ilvl w:val="0"/>
                <w:numId w:val="6"/>
              </w:numPr>
              <w:pBdr>
                <w:top w:val="nil"/>
                <w:left w:val="nil"/>
                <w:bottom w:val="nil"/>
                <w:right w:val="nil"/>
                <w:between w:val="nil"/>
                <w:bar w:val="nil"/>
              </w:pBdr>
              <w:ind w:left="313"/>
              <w:jc w:val="both"/>
              <w:rPr>
                <w:rFonts w:ascii="Arial" w:hAnsi="Arial" w:cs="Arial"/>
                <w:sz w:val="22"/>
                <w:szCs w:val="22"/>
              </w:rPr>
            </w:pPr>
            <w:r w:rsidRPr="00E96D4A">
              <w:rPr>
                <w:rFonts w:ascii="Arial" w:hAnsi="Arial" w:cs="Arial"/>
                <w:b/>
                <w:sz w:val="22"/>
                <w:szCs w:val="22"/>
              </w:rPr>
              <w:t>Focalización del conflicto:</w:t>
            </w:r>
            <w:r w:rsidR="008405D3">
              <w:rPr>
                <w:rFonts w:ascii="Arial" w:hAnsi="Arial" w:cs="Arial"/>
                <w:b/>
                <w:sz w:val="22"/>
                <w:szCs w:val="22"/>
              </w:rPr>
              <w:t xml:space="preserve"> </w:t>
            </w:r>
            <w:r w:rsidR="008405D3">
              <w:rPr>
                <w:rFonts w:ascii="Arial" w:hAnsi="Arial" w:cs="Arial"/>
                <w:sz w:val="22"/>
                <w:szCs w:val="22"/>
              </w:rPr>
              <w:t>I</w:t>
            </w:r>
            <w:r w:rsidR="008405D3" w:rsidRPr="008405D3">
              <w:rPr>
                <w:rFonts w:ascii="Arial" w:hAnsi="Arial" w:cs="Arial"/>
                <w:sz w:val="22"/>
                <w:szCs w:val="22"/>
              </w:rPr>
              <w:t>dentificar si es</w:t>
            </w:r>
            <w:r w:rsidRPr="008405D3">
              <w:rPr>
                <w:rFonts w:ascii="Arial" w:hAnsi="Arial" w:cs="Arial"/>
                <w:sz w:val="22"/>
                <w:szCs w:val="22"/>
              </w:rPr>
              <w:t xml:space="preserve"> institucional, </w:t>
            </w:r>
            <w:r w:rsidR="008405D3" w:rsidRPr="008405D3">
              <w:rPr>
                <w:rFonts w:ascii="Arial" w:hAnsi="Arial" w:cs="Arial"/>
                <w:sz w:val="22"/>
                <w:szCs w:val="22"/>
              </w:rPr>
              <w:t xml:space="preserve">de </w:t>
            </w:r>
            <w:r w:rsidR="008405D3">
              <w:rPr>
                <w:rFonts w:ascii="Arial" w:hAnsi="Arial" w:cs="Arial"/>
                <w:sz w:val="22"/>
                <w:szCs w:val="22"/>
              </w:rPr>
              <w:t xml:space="preserve">coordinación, de funciones entre la rama otras entidades, si conflicto es local, regional. </w:t>
            </w:r>
          </w:p>
        </w:tc>
        <w:tc>
          <w:tcPr>
            <w:tcW w:w="10773" w:type="dxa"/>
          </w:tcPr>
          <w:p w:rsidR="009A787B" w:rsidRDefault="009A787B" w:rsidP="00C206E6">
            <w:pPr>
              <w:jc w:val="both"/>
              <w:rPr>
                <w:rFonts w:ascii="Arial" w:hAnsi="Arial" w:cs="Arial"/>
                <w:sz w:val="22"/>
                <w:szCs w:val="22"/>
              </w:rPr>
            </w:pPr>
          </w:p>
          <w:p w:rsidR="009A787B" w:rsidRDefault="009A787B" w:rsidP="00C206E6">
            <w:pPr>
              <w:jc w:val="both"/>
              <w:rPr>
                <w:rFonts w:ascii="Arial" w:hAnsi="Arial" w:cs="Arial"/>
                <w:sz w:val="22"/>
                <w:szCs w:val="22"/>
              </w:rPr>
            </w:pPr>
          </w:p>
          <w:p w:rsidR="009A787B" w:rsidRDefault="009A787B" w:rsidP="00C206E6">
            <w:pPr>
              <w:jc w:val="both"/>
              <w:rPr>
                <w:rFonts w:ascii="Arial" w:hAnsi="Arial" w:cs="Arial"/>
                <w:sz w:val="22"/>
                <w:szCs w:val="22"/>
              </w:rPr>
            </w:pPr>
          </w:p>
          <w:p w:rsidR="009A787B" w:rsidRDefault="009A787B" w:rsidP="00C206E6">
            <w:pPr>
              <w:jc w:val="both"/>
              <w:rPr>
                <w:rFonts w:ascii="Arial" w:hAnsi="Arial" w:cs="Arial"/>
                <w:sz w:val="22"/>
                <w:szCs w:val="22"/>
              </w:rPr>
            </w:pPr>
          </w:p>
          <w:p w:rsidR="00E5452E" w:rsidRDefault="00E5452E" w:rsidP="00C206E6">
            <w:pPr>
              <w:jc w:val="both"/>
              <w:rPr>
                <w:rFonts w:ascii="Arial" w:hAnsi="Arial" w:cs="Arial"/>
                <w:sz w:val="22"/>
                <w:szCs w:val="22"/>
              </w:rPr>
            </w:pPr>
          </w:p>
          <w:p w:rsidR="00E5452E" w:rsidRDefault="00E5452E" w:rsidP="00C206E6">
            <w:pPr>
              <w:jc w:val="both"/>
              <w:rPr>
                <w:rFonts w:ascii="Arial" w:hAnsi="Arial" w:cs="Arial"/>
                <w:sz w:val="22"/>
                <w:szCs w:val="22"/>
              </w:rPr>
            </w:pPr>
          </w:p>
          <w:p w:rsidR="00E5452E" w:rsidRDefault="00E5452E" w:rsidP="00C206E6">
            <w:pPr>
              <w:jc w:val="both"/>
              <w:rPr>
                <w:rFonts w:ascii="Arial" w:hAnsi="Arial" w:cs="Arial"/>
                <w:sz w:val="22"/>
                <w:szCs w:val="22"/>
              </w:rPr>
            </w:pPr>
          </w:p>
          <w:p w:rsidR="00E5452E" w:rsidRDefault="00E5452E" w:rsidP="00C206E6">
            <w:pPr>
              <w:jc w:val="both"/>
              <w:rPr>
                <w:rFonts w:ascii="Arial" w:hAnsi="Arial" w:cs="Arial"/>
                <w:sz w:val="22"/>
                <w:szCs w:val="22"/>
              </w:rPr>
            </w:pPr>
          </w:p>
          <w:p w:rsidR="00E5452E" w:rsidRDefault="00E5452E" w:rsidP="00C206E6">
            <w:pPr>
              <w:jc w:val="both"/>
              <w:rPr>
                <w:rFonts w:ascii="Arial" w:hAnsi="Arial" w:cs="Arial"/>
                <w:sz w:val="22"/>
                <w:szCs w:val="22"/>
              </w:rPr>
            </w:pPr>
          </w:p>
          <w:p w:rsidR="00E5452E" w:rsidRDefault="00E5452E" w:rsidP="00C206E6">
            <w:pPr>
              <w:jc w:val="both"/>
              <w:rPr>
                <w:rFonts w:ascii="Arial" w:hAnsi="Arial" w:cs="Arial"/>
                <w:sz w:val="22"/>
                <w:szCs w:val="22"/>
              </w:rPr>
            </w:pPr>
          </w:p>
          <w:p w:rsidR="00E5452E" w:rsidRDefault="00E5452E" w:rsidP="00C206E6">
            <w:pPr>
              <w:jc w:val="both"/>
              <w:rPr>
                <w:rFonts w:ascii="Arial" w:hAnsi="Arial" w:cs="Arial"/>
                <w:sz w:val="22"/>
                <w:szCs w:val="22"/>
              </w:rPr>
            </w:pPr>
          </w:p>
          <w:p w:rsidR="00E5452E" w:rsidRPr="005F1F4F" w:rsidRDefault="00E5452E" w:rsidP="00C206E6">
            <w:pPr>
              <w:jc w:val="both"/>
              <w:rPr>
                <w:rFonts w:ascii="Arial" w:hAnsi="Arial" w:cs="Arial"/>
                <w:sz w:val="22"/>
                <w:szCs w:val="22"/>
              </w:rPr>
            </w:pPr>
          </w:p>
        </w:tc>
      </w:tr>
      <w:tr w:rsidR="009A787B" w:rsidRPr="00E96D4A" w:rsidTr="00845DB3">
        <w:tc>
          <w:tcPr>
            <w:tcW w:w="3114" w:type="dxa"/>
          </w:tcPr>
          <w:p w:rsidR="009A787B" w:rsidRPr="00E96D4A" w:rsidRDefault="009A787B" w:rsidP="008D64C7">
            <w:pPr>
              <w:pStyle w:val="Prrafodelista"/>
              <w:numPr>
                <w:ilvl w:val="0"/>
                <w:numId w:val="6"/>
              </w:numPr>
              <w:ind w:left="313"/>
              <w:jc w:val="both"/>
              <w:rPr>
                <w:rFonts w:ascii="Arial" w:hAnsi="Arial" w:cs="Arial"/>
                <w:b/>
                <w:sz w:val="22"/>
                <w:szCs w:val="22"/>
              </w:rPr>
            </w:pPr>
            <w:r w:rsidRPr="00E96D4A">
              <w:rPr>
                <w:rFonts w:ascii="Arial" w:hAnsi="Arial" w:cs="Arial"/>
                <w:b/>
                <w:sz w:val="22"/>
                <w:szCs w:val="22"/>
              </w:rPr>
              <w:t>Identificar el problema al interior de la Rama Judicial y del Sistema Judicial:</w:t>
            </w:r>
            <w:r w:rsidR="008405D3">
              <w:rPr>
                <w:rFonts w:ascii="Arial" w:hAnsi="Arial" w:cs="Arial"/>
                <w:b/>
                <w:sz w:val="22"/>
                <w:szCs w:val="22"/>
              </w:rPr>
              <w:t xml:space="preserve"> </w:t>
            </w:r>
            <w:r w:rsidR="008405D3" w:rsidRPr="008405D3">
              <w:rPr>
                <w:rFonts w:ascii="Arial" w:hAnsi="Arial" w:cs="Arial"/>
                <w:sz w:val="22"/>
                <w:szCs w:val="22"/>
              </w:rPr>
              <w:t xml:space="preserve">Observar si el problema se genera en la Rama Judicial o si </w:t>
            </w:r>
            <w:r w:rsidR="008405D3">
              <w:rPr>
                <w:rFonts w:ascii="Arial" w:hAnsi="Arial" w:cs="Arial"/>
                <w:sz w:val="22"/>
                <w:szCs w:val="22"/>
              </w:rPr>
              <w:t>proviene de</w:t>
            </w:r>
            <w:r w:rsidR="008405D3" w:rsidRPr="008405D3">
              <w:rPr>
                <w:rFonts w:ascii="Arial" w:hAnsi="Arial" w:cs="Arial"/>
                <w:sz w:val="22"/>
                <w:szCs w:val="22"/>
              </w:rPr>
              <w:t xml:space="preserve"> alguna entidad que interviene en el sistema judicial.</w:t>
            </w:r>
            <w:r w:rsidR="008405D3">
              <w:rPr>
                <w:rFonts w:ascii="Arial" w:hAnsi="Arial" w:cs="Arial"/>
                <w:b/>
                <w:sz w:val="22"/>
                <w:szCs w:val="22"/>
              </w:rPr>
              <w:t xml:space="preserve"> </w:t>
            </w:r>
          </w:p>
        </w:tc>
        <w:tc>
          <w:tcPr>
            <w:tcW w:w="10773" w:type="dxa"/>
          </w:tcPr>
          <w:p w:rsidR="009A787B" w:rsidRDefault="009A787B" w:rsidP="00C206E6">
            <w:pPr>
              <w:jc w:val="both"/>
              <w:rPr>
                <w:rFonts w:ascii="Arial" w:hAnsi="Arial" w:cs="Arial"/>
                <w:sz w:val="22"/>
                <w:szCs w:val="22"/>
              </w:rPr>
            </w:pPr>
          </w:p>
          <w:p w:rsidR="009A787B" w:rsidRDefault="009A787B" w:rsidP="00C206E6">
            <w:pPr>
              <w:jc w:val="both"/>
              <w:rPr>
                <w:rFonts w:ascii="Arial" w:hAnsi="Arial" w:cs="Arial"/>
                <w:sz w:val="22"/>
                <w:szCs w:val="22"/>
              </w:rPr>
            </w:pPr>
          </w:p>
          <w:p w:rsidR="009A787B" w:rsidRDefault="009A787B" w:rsidP="00C206E6">
            <w:pPr>
              <w:jc w:val="both"/>
              <w:rPr>
                <w:rFonts w:ascii="Arial" w:hAnsi="Arial" w:cs="Arial"/>
                <w:sz w:val="22"/>
                <w:szCs w:val="22"/>
              </w:rPr>
            </w:pPr>
          </w:p>
          <w:p w:rsidR="009A787B" w:rsidRDefault="009A787B" w:rsidP="00C206E6">
            <w:pPr>
              <w:jc w:val="both"/>
              <w:rPr>
                <w:rFonts w:ascii="Arial" w:hAnsi="Arial" w:cs="Arial"/>
                <w:sz w:val="22"/>
                <w:szCs w:val="22"/>
              </w:rPr>
            </w:pPr>
          </w:p>
          <w:p w:rsidR="009A787B" w:rsidRDefault="009A787B" w:rsidP="00C206E6">
            <w:pPr>
              <w:jc w:val="both"/>
              <w:rPr>
                <w:rFonts w:ascii="Arial" w:hAnsi="Arial" w:cs="Arial"/>
                <w:sz w:val="22"/>
                <w:szCs w:val="22"/>
              </w:rPr>
            </w:pPr>
          </w:p>
          <w:p w:rsidR="00E5452E" w:rsidRDefault="00E5452E" w:rsidP="00C206E6">
            <w:pPr>
              <w:jc w:val="both"/>
              <w:rPr>
                <w:rFonts w:ascii="Arial" w:hAnsi="Arial" w:cs="Arial"/>
                <w:sz w:val="22"/>
                <w:szCs w:val="22"/>
              </w:rPr>
            </w:pPr>
          </w:p>
          <w:p w:rsidR="00E5452E" w:rsidRDefault="00E5452E" w:rsidP="00C206E6">
            <w:pPr>
              <w:jc w:val="both"/>
              <w:rPr>
                <w:rFonts w:ascii="Arial" w:hAnsi="Arial" w:cs="Arial"/>
                <w:sz w:val="22"/>
                <w:szCs w:val="22"/>
              </w:rPr>
            </w:pPr>
          </w:p>
          <w:p w:rsidR="00E5452E" w:rsidRDefault="00E5452E" w:rsidP="00C206E6">
            <w:pPr>
              <w:jc w:val="both"/>
              <w:rPr>
                <w:rFonts w:ascii="Arial" w:hAnsi="Arial" w:cs="Arial"/>
                <w:sz w:val="22"/>
                <w:szCs w:val="22"/>
              </w:rPr>
            </w:pPr>
          </w:p>
          <w:p w:rsidR="00E5452E" w:rsidRDefault="00E5452E" w:rsidP="00C206E6">
            <w:pPr>
              <w:jc w:val="both"/>
              <w:rPr>
                <w:rFonts w:ascii="Arial" w:hAnsi="Arial" w:cs="Arial"/>
                <w:sz w:val="22"/>
                <w:szCs w:val="22"/>
              </w:rPr>
            </w:pPr>
          </w:p>
          <w:p w:rsidR="00E5452E" w:rsidRPr="00822656" w:rsidRDefault="00E5452E" w:rsidP="00C206E6">
            <w:pPr>
              <w:jc w:val="both"/>
              <w:rPr>
                <w:rFonts w:ascii="Arial" w:hAnsi="Arial" w:cs="Arial"/>
                <w:sz w:val="22"/>
                <w:szCs w:val="22"/>
              </w:rPr>
            </w:pPr>
          </w:p>
        </w:tc>
      </w:tr>
      <w:tr w:rsidR="009A787B" w:rsidRPr="00E96D4A" w:rsidTr="00845DB3">
        <w:tc>
          <w:tcPr>
            <w:tcW w:w="3114" w:type="dxa"/>
          </w:tcPr>
          <w:p w:rsidR="009A787B" w:rsidRPr="00E96D4A" w:rsidRDefault="009A787B" w:rsidP="008D64C7">
            <w:pPr>
              <w:pStyle w:val="Prrafodelista"/>
              <w:numPr>
                <w:ilvl w:val="0"/>
                <w:numId w:val="6"/>
              </w:numPr>
              <w:ind w:left="313"/>
              <w:jc w:val="both"/>
              <w:rPr>
                <w:rFonts w:ascii="Arial" w:hAnsi="Arial" w:cs="Arial"/>
                <w:b/>
                <w:sz w:val="22"/>
                <w:szCs w:val="22"/>
              </w:rPr>
            </w:pPr>
            <w:r w:rsidRPr="00E96D4A">
              <w:rPr>
                <w:rFonts w:ascii="Arial" w:hAnsi="Arial" w:cs="Arial"/>
                <w:b/>
                <w:sz w:val="22"/>
                <w:szCs w:val="22"/>
              </w:rPr>
              <w:t xml:space="preserve">Demostración de su impacto en la Rama Judicial y en el Sistema </w:t>
            </w:r>
            <w:r w:rsidRPr="00E96D4A">
              <w:rPr>
                <w:rFonts w:ascii="Arial" w:hAnsi="Arial" w:cs="Arial"/>
                <w:b/>
                <w:sz w:val="22"/>
                <w:szCs w:val="22"/>
              </w:rPr>
              <w:lastRenderedPageBreak/>
              <w:t>Judicial</w:t>
            </w:r>
            <w:r w:rsidR="008405D3">
              <w:rPr>
                <w:rFonts w:ascii="Arial" w:hAnsi="Arial" w:cs="Arial"/>
                <w:sz w:val="22"/>
                <w:szCs w:val="22"/>
              </w:rPr>
              <w:t>.</w:t>
            </w:r>
            <w:r w:rsidR="000F5B02">
              <w:rPr>
                <w:rFonts w:ascii="Arial" w:hAnsi="Arial" w:cs="Arial"/>
                <w:sz w:val="22"/>
                <w:szCs w:val="22"/>
              </w:rPr>
              <w:t xml:space="preserve"> (mora judicial, tiempos, costos, </w:t>
            </w:r>
          </w:p>
        </w:tc>
        <w:tc>
          <w:tcPr>
            <w:tcW w:w="10773" w:type="dxa"/>
          </w:tcPr>
          <w:p w:rsidR="009A787B" w:rsidRDefault="009A787B" w:rsidP="00C206E6">
            <w:pPr>
              <w:jc w:val="both"/>
              <w:rPr>
                <w:rFonts w:ascii="Arial" w:hAnsi="Arial" w:cs="Arial"/>
                <w:sz w:val="22"/>
                <w:szCs w:val="22"/>
              </w:rPr>
            </w:pPr>
          </w:p>
          <w:p w:rsidR="009A787B" w:rsidRDefault="009A787B" w:rsidP="00C206E6">
            <w:pPr>
              <w:jc w:val="both"/>
              <w:rPr>
                <w:rFonts w:ascii="Arial" w:hAnsi="Arial" w:cs="Arial"/>
                <w:sz w:val="22"/>
                <w:szCs w:val="22"/>
              </w:rPr>
            </w:pPr>
          </w:p>
          <w:p w:rsidR="009A787B" w:rsidRDefault="009A787B" w:rsidP="00C206E6">
            <w:pPr>
              <w:jc w:val="both"/>
              <w:rPr>
                <w:rFonts w:ascii="Arial" w:hAnsi="Arial" w:cs="Arial"/>
                <w:sz w:val="22"/>
                <w:szCs w:val="22"/>
              </w:rPr>
            </w:pPr>
          </w:p>
          <w:p w:rsidR="009A787B" w:rsidRDefault="009A787B" w:rsidP="00C206E6">
            <w:pPr>
              <w:jc w:val="both"/>
              <w:rPr>
                <w:rFonts w:ascii="Arial" w:hAnsi="Arial" w:cs="Arial"/>
                <w:sz w:val="22"/>
                <w:szCs w:val="22"/>
              </w:rPr>
            </w:pPr>
          </w:p>
          <w:p w:rsidR="00E5452E" w:rsidRDefault="00E5452E" w:rsidP="00C206E6">
            <w:pPr>
              <w:jc w:val="both"/>
              <w:rPr>
                <w:rFonts w:ascii="Arial" w:hAnsi="Arial" w:cs="Arial"/>
                <w:sz w:val="22"/>
                <w:szCs w:val="22"/>
              </w:rPr>
            </w:pPr>
          </w:p>
          <w:p w:rsidR="00E5452E" w:rsidRDefault="00E5452E" w:rsidP="00C206E6">
            <w:pPr>
              <w:jc w:val="both"/>
              <w:rPr>
                <w:rFonts w:ascii="Arial" w:hAnsi="Arial" w:cs="Arial"/>
                <w:sz w:val="22"/>
                <w:szCs w:val="22"/>
              </w:rPr>
            </w:pPr>
          </w:p>
          <w:p w:rsidR="00E5452E" w:rsidRDefault="00E5452E" w:rsidP="00C206E6">
            <w:pPr>
              <w:jc w:val="both"/>
              <w:rPr>
                <w:rFonts w:ascii="Arial" w:hAnsi="Arial" w:cs="Arial"/>
                <w:sz w:val="22"/>
                <w:szCs w:val="22"/>
              </w:rPr>
            </w:pPr>
          </w:p>
          <w:p w:rsidR="00E5452E" w:rsidRDefault="00E5452E" w:rsidP="00C206E6">
            <w:pPr>
              <w:jc w:val="both"/>
              <w:rPr>
                <w:rFonts w:ascii="Arial" w:hAnsi="Arial" w:cs="Arial"/>
                <w:sz w:val="22"/>
                <w:szCs w:val="22"/>
              </w:rPr>
            </w:pPr>
          </w:p>
          <w:p w:rsidR="00E5452E" w:rsidRDefault="00E5452E" w:rsidP="00C206E6">
            <w:pPr>
              <w:jc w:val="both"/>
              <w:rPr>
                <w:rFonts w:ascii="Arial" w:hAnsi="Arial" w:cs="Arial"/>
                <w:sz w:val="22"/>
                <w:szCs w:val="22"/>
              </w:rPr>
            </w:pPr>
          </w:p>
          <w:p w:rsidR="00E5452E" w:rsidRDefault="00E5452E" w:rsidP="00C206E6">
            <w:pPr>
              <w:jc w:val="both"/>
              <w:rPr>
                <w:rFonts w:ascii="Arial" w:hAnsi="Arial" w:cs="Arial"/>
                <w:sz w:val="22"/>
                <w:szCs w:val="22"/>
              </w:rPr>
            </w:pPr>
          </w:p>
          <w:p w:rsidR="009A787B" w:rsidRDefault="009A787B" w:rsidP="00C206E6">
            <w:pPr>
              <w:jc w:val="both"/>
              <w:rPr>
                <w:rFonts w:ascii="Arial" w:hAnsi="Arial" w:cs="Arial"/>
                <w:sz w:val="22"/>
                <w:szCs w:val="22"/>
              </w:rPr>
            </w:pPr>
          </w:p>
          <w:p w:rsidR="009A787B" w:rsidRPr="003F26D3" w:rsidRDefault="009A787B" w:rsidP="00C206E6">
            <w:pPr>
              <w:jc w:val="both"/>
              <w:rPr>
                <w:rFonts w:ascii="Arial" w:hAnsi="Arial" w:cs="Arial"/>
                <w:sz w:val="22"/>
                <w:szCs w:val="22"/>
              </w:rPr>
            </w:pPr>
          </w:p>
        </w:tc>
      </w:tr>
      <w:tr w:rsidR="009A787B" w:rsidRPr="00E96D4A" w:rsidTr="00845DB3">
        <w:tc>
          <w:tcPr>
            <w:tcW w:w="3114" w:type="dxa"/>
          </w:tcPr>
          <w:p w:rsidR="009A787B" w:rsidRPr="00E96D4A" w:rsidRDefault="009A787B" w:rsidP="008D64C7">
            <w:pPr>
              <w:pStyle w:val="Prrafodelista"/>
              <w:numPr>
                <w:ilvl w:val="0"/>
                <w:numId w:val="6"/>
              </w:numPr>
              <w:ind w:left="313"/>
              <w:jc w:val="both"/>
              <w:rPr>
                <w:rFonts w:ascii="Arial" w:hAnsi="Arial" w:cs="Arial"/>
                <w:b/>
                <w:sz w:val="22"/>
                <w:szCs w:val="22"/>
              </w:rPr>
            </w:pPr>
            <w:r w:rsidRPr="00E96D4A">
              <w:rPr>
                <w:rFonts w:ascii="Arial" w:hAnsi="Arial" w:cs="Arial"/>
                <w:b/>
                <w:sz w:val="22"/>
                <w:szCs w:val="22"/>
              </w:rPr>
              <w:lastRenderedPageBreak/>
              <w:t>Presentación de las potenciales</w:t>
            </w:r>
            <w:r w:rsidR="008D64C7">
              <w:rPr>
                <w:rFonts w:ascii="Arial" w:hAnsi="Arial" w:cs="Arial"/>
                <w:b/>
                <w:sz w:val="22"/>
                <w:szCs w:val="22"/>
              </w:rPr>
              <w:t xml:space="preserve"> soluciones de la Rama Judicial, en coordinación con los otros actores del sistema de justicia</w:t>
            </w:r>
            <w:r w:rsidR="008405D3">
              <w:rPr>
                <w:rFonts w:ascii="Arial" w:hAnsi="Arial" w:cs="Arial"/>
                <w:b/>
                <w:sz w:val="22"/>
                <w:szCs w:val="22"/>
              </w:rPr>
              <w:t xml:space="preserve">. </w:t>
            </w:r>
          </w:p>
        </w:tc>
        <w:tc>
          <w:tcPr>
            <w:tcW w:w="10773" w:type="dxa"/>
          </w:tcPr>
          <w:p w:rsidR="009A787B" w:rsidRDefault="009A787B" w:rsidP="00C206E6">
            <w:pPr>
              <w:jc w:val="both"/>
              <w:rPr>
                <w:rFonts w:ascii="Arial" w:hAnsi="Arial" w:cs="Arial"/>
                <w:sz w:val="22"/>
                <w:szCs w:val="22"/>
              </w:rPr>
            </w:pPr>
          </w:p>
          <w:p w:rsidR="009A787B" w:rsidRDefault="009A787B" w:rsidP="00C206E6">
            <w:pPr>
              <w:jc w:val="both"/>
              <w:rPr>
                <w:rFonts w:ascii="Arial" w:hAnsi="Arial" w:cs="Arial"/>
                <w:sz w:val="22"/>
                <w:szCs w:val="22"/>
              </w:rPr>
            </w:pPr>
          </w:p>
          <w:p w:rsidR="009A787B" w:rsidRDefault="009A787B" w:rsidP="00C206E6">
            <w:pPr>
              <w:jc w:val="both"/>
              <w:rPr>
                <w:rFonts w:ascii="Arial" w:hAnsi="Arial" w:cs="Arial"/>
                <w:sz w:val="22"/>
                <w:szCs w:val="22"/>
              </w:rPr>
            </w:pPr>
          </w:p>
          <w:p w:rsidR="009A787B" w:rsidRDefault="009A787B" w:rsidP="00C206E6">
            <w:pPr>
              <w:jc w:val="both"/>
              <w:rPr>
                <w:rFonts w:ascii="Arial" w:hAnsi="Arial" w:cs="Arial"/>
                <w:sz w:val="22"/>
                <w:szCs w:val="22"/>
              </w:rPr>
            </w:pPr>
          </w:p>
          <w:p w:rsidR="009A787B" w:rsidRDefault="009A787B" w:rsidP="00C206E6">
            <w:pPr>
              <w:jc w:val="both"/>
              <w:rPr>
                <w:rFonts w:ascii="Arial" w:hAnsi="Arial" w:cs="Arial"/>
                <w:sz w:val="22"/>
                <w:szCs w:val="22"/>
              </w:rPr>
            </w:pPr>
          </w:p>
          <w:p w:rsidR="009A787B" w:rsidRDefault="009A787B" w:rsidP="00C206E6">
            <w:pPr>
              <w:jc w:val="both"/>
              <w:rPr>
                <w:rFonts w:ascii="Arial" w:hAnsi="Arial" w:cs="Arial"/>
                <w:sz w:val="22"/>
                <w:szCs w:val="22"/>
              </w:rPr>
            </w:pPr>
          </w:p>
          <w:p w:rsidR="00E5452E" w:rsidRDefault="00E5452E" w:rsidP="00C206E6">
            <w:pPr>
              <w:jc w:val="both"/>
              <w:rPr>
                <w:rFonts w:ascii="Arial" w:hAnsi="Arial" w:cs="Arial"/>
                <w:sz w:val="22"/>
                <w:szCs w:val="22"/>
              </w:rPr>
            </w:pPr>
          </w:p>
          <w:p w:rsidR="00E5452E" w:rsidRDefault="00E5452E" w:rsidP="00C206E6">
            <w:pPr>
              <w:jc w:val="both"/>
              <w:rPr>
                <w:rFonts w:ascii="Arial" w:hAnsi="Arial" w:cs="Arial"/>
                <w:sz w:val="22"/>
                <w:szCs w:val="22"/>
              </w:rPr>
            </w:pPr>
          </w:p>
          <w:p w:rsidR="008D64C7" w:rsidRDefault="008D64C7" w:rsidP="00C206E6">
            <w:pPr>
              <w:jc w:val="both"/>
              <w:rPr>
                <w:rFonts w:ascii="Arial" w:hAnsi="Arial" w:cs="Arial"/>
                <w:sz w:val="22"/>
                <w:szCs w:val="22"/>
              </w:rPr>
            </w:pPr>
          </w:p>
          <w:p w:rsidR="008D64C7" w:rsidRDefault="008D64C7" w:rsidP="00C206E6">
            <w:pPr>
              <w:jc w:val="both"/>
              <w:rPr>
                <w:rFonts w:ascii="Arial" w:hAnsi="Arial" w:cs="Arial"/>
                <w:sz w:val="22"/>
                <w:szCs w:val="22"/>
              </w:rPr>
            </w:pPr>
          </w:p>
          <w:p w:rsidR="008D64C7" w:rsidRPr="00C23DDB" w:rsidRDefault="008D64C7" w:rsidP="00C206E6">
            <w:pPr>
              <w:jc w:val="both"/>
              <w:rPr>
                <w:rFonts w:ascii="Arial" w:hAnsi="Arial" w:cs="Arial"/>
                <w:sz w:val="22"/>
                <w:szCs w:val="22"/>
              </w:rPr>
            </w:pPr>
          </w:p>
        </w:tc>
      </w:tr>
      <w:tr w:rsidR="009A787B" w:rsidRPr="00E96D4A" w:rsidTr="00845DB3">
        <w:tc>
          <w:tcPr>
            <w:tcW w:w="3114" w:type="dxa"/>
          </w:tcPr>
          <w:p w:rsidR="009A787B" w:rsidRPr="003967E5" w:rsidRDefault="008D64C7" w:rsidP="008D64C7">
            <w:pPr>
              <w:pStyle w:val="Prrafodelista"/>
              <w:numPr>
                <w:ilvl w:val="0"/>
                <w:numId w:val="6"/>
              </w:numPr>
              <w:pBdr>
                <w:top w:val="nil"/>
                <w:left w:val="nil"/>
                <w:bottom w:val="nil"/>
                <w:right w:val="nil"/>
                <w:between w:val="nil"/>
                <w:bar w:val="nil"/>
              </w:pBdr>
              <w:ind w:left="313"/>
              <w:jc w:val="both"/>
              <w:rPr>
                <w:rFonts w:ascii="Arial" w:hAnsi="Arial" w:cs="Arial"/>
                <w:sz w:val="22"/>
                <w:szCs w:val="22"/>
              </w:rPr>
            </w:pPr>
            <w:r>
              <w:rPr>
                <w:rFonts w:ascii="Arial" w:hAnsi="Arial" w:cs="Arial"/>
                <w:b/>
                <w:sz w:val="22"/>
                <w:szCs w:val="22"/>
              </w:rPr>
              <w:t>¿Cómo mejorar</w:t>
            </w:r>
            <w:r w:rsidR="009A787B" w:rsidRPr="00E96D4A">
              <w:rPr>
                <w:rFonts w:ascii="Arial" w:hAnsi="Arial" w:cs="Arial"/>
                <w:b/>
                <w:sz w:val="22"/>
                <w:szCs w:val="22"/>
              </w:rPr>
              <w:t xml:space="preserve"> la Eficiencia en la Justicia y </w:t>
            </w:r>
            <w:r>
              <w:rPr>
                <w:rFonts w:ascii="Arial" w:hAnsi="Arial" w:cs="Arial"/>
                <w:b/>
                <w:sz w:val="22"/>
                <w:szCs w:val="22"/>
              </w:rPr>
              <w:t>en coordinación con los actores del</w:t>
            </w:r>
            <w:r w:rsidR="009A787B" w:rsidRPr="00E96D4A">
              <w:rPr>
                <w:rFonts w:ascii="Arial" w:hAnsi="Arial" w:cs="Arial"/>
                <w:b/>
                <w:sz w:val="22"/>
                <w:szCs w:val="22"/>
              </w:rPr>
              <w:t xml:space="preserve"> Sistema Judicial</w:t>
            </w:r>
            <w:r>
              <w:rPr>
                <w:rFonts w:ascii="Arial" w:hAnsi="Arial" w:cs="Arial"/>
                <w:b/>
                <w:sz w:val="22"/>
                <w:szCs w:val="22"/>
              </w:rPr>
              <w:t>?</w:t>
            </w:r>
            <w:r w:rsidR="008405D3">
              <w:rPr>
                <w:rFonts w:ascii="Arial" w:hAnsi="Arial" w:cs="Arial"/>
                <w:sz w:val="22"/>
                <w:szCs w:val="22"/>
              </w:rPr>
              <w:t xml:space="preserve"> </w:t>
            </w:r>
            <w:r>
              <w:rPr>
                <w:rFonts w:ascii="Arial" w:hAnsi="Arial" w:cs="Arial"/>
                <w:sz w:val="22"/>
                <w:szCs w:val="22"/>
              </w:rPr>
              <w:t xml:space="preserve"> Mejorar los tiempos procesales, costos del proceso, agilidad en la resolución de los asuntos.   </w:t>
            </w:r>
          </w:p>
        </w:tc>
        <w:tc>
          <w:tcPr>
            <w:tcW w:w="10773" w:type="dxa"/>
          </w:tcPr>
          <w:p w:rsidR="009A787B" w:rsidRDefault="009A787B" w:rsidP="00C206E6">
            <w:pPr>
              <w:jc w:val="both"/>
              <w:rPr>
                <w:rFonts w:ascii="Arial" w:hAnsi="Arial" w:cs="Arial"/>
                <w:sz w:val="22"/>
                <w:szCs w:val="22"/>
              </w:rPr>
            </w:pPr>
          </w:p>
          <w:p w:rsidR="009A787B" w:rsidRDefault="009A787B" w:rsidP="00C206E6">
            <w:pPr>
              <w:jc w:val="both"/>
              <w:rPr>
                <w:rFonts w:ascii="Arial" w:hAnsi="Arial" w:cs="Arial"/>
                <w:sz w:val="22"/>
                <w:szCs w:val="22"/>
              </w:rPr>
            </w:pPr>
          </w:p>
          <w:p w:rsidR="009A787B" w:rsidRDefault="009A787B" w:rsidP="00C206E6">
            <w:pPr>
              <w:jc w:val="both"/>
              <w:rPr>
                <w:rFonts w:ascii="Arial" w:hAnsi="Arial" w:cs="Arial"/>
                <w:sz w:val="22"/>
                <w:szCs w:val="22"/>
              </w:rPr>
            </w:pPr>
          </w:p>
          <w:p w:rsidR="009A787B" w:rsidRDefault="009A787B" w:rsidP="00C206E6">
            <w:pPr>
              <w:jc w:val="both"/>
              <w:rPr>
                <w:rFonts w:ascii="Arial" w:hAnsi="Arial" w:cs="Arial"/>
                <w:sz w:val="22"/>
                <w:szCs w:val="22"/>
              </w:rPr>
            </w:pPr>
          </w:p>
          <w:p w:rsidR="000F5B02" w:rsidRDefault="000F5B02" w:rsidP="00C206E6">
            <w:pPr>
              <w:jc w:val="both"/>
              <w:rPr>
                <w:rFonts w:ascii="Arial" w:hAnsi="Arial" w:cs="Arial"/>
                <w:sz w:val="22"/>
                <w:szCs w:val="22"/>
              </w:rPr>
            </w:pPr>
          </w:p>
          <w:p w:rsidR="000F5B02" w:rsidRDefault="000F5B02" w:rsidP="00C206E6">
            <w:pPr>
              <w:jc w:val="both"/>
              <w:rPr>
                <w:rFonts w:ascii="Arial" w:hAnsi="Arial" w:cs="Arial"/>
                <w:sz w:val="22"/>
                <w:szCs w:val="22"/>
              </w:rPr>
            </w:pPr>
          </w:p>
          <w:p w:rsidR="000F5B02" w:rsidRDefault="000F5B02" w:rsidP="00C206E6">
            <w:pPr>
              <w:jc w:val="both"/>
              <w:rPr>
                <w:rFonts w:ascii="Arial" w:hAnsi="Arial" w:cs="Arial"/>
                <w:sz w:val="22"/>
                <w:szCs w:val="22"/>
              </w:rPr>
            </w:pPr>
          </w:p>
          <w:p w:rsidR="009A787B" w:rsidRDefault="009A787B" w:rsidP="00C206E6">
            <w:pPr>
              <w:jc w:val="both"/>
              <w:rPr>
                <w:rFonts w:ascii="Arial" w:hAnsi="Arial" w:cs="Arial"/>
                <w:sz w:val="22"/>
                <w:szCs w:val="22"/>
              </w:rPr>
            </w:pPr>
          </w:p>
          <w:p w:rsidR="009A787B" w:rsidRPr="007633B3" w:rsidRDefault="009A787B" w:rsidP="00C206E6">
            <w:pPr>
              <w:jc w:val="both"/>
              <w:rPr>
                <w:rFonts w:ascii="Arial" w:hAnsi="Arial" w:cs="Arial"/>
                <w:sz w:val="22"/>
                <w:szCs w:val="22"/>
              </w:rPr>
            </w:pPr>
          </w:p>
        </w:tc>
      </w:tr>
      <w:tr w:rsidR="009A787B" w:rsidRPr="00E96D4A" w:rsidTr="00845DB3">
        <w:tc>
          <w:tcPr>
            <w:tcW w:w="3114" w:type="dxa"/>
          </w:tcPr>
          <w:p w:rsidR="009A787B" w:rsidRDefault="008D64C7" w:rsidP="008D64C7">
            <w:pPr>
              <w:pStyle w:val="Prrafodelista"/>
              <w:numPr>
                <w:ilvl w:val="0"/>
                <w:numId w:val="6"/>
              </w:numPr>
              <w:pBdr>
                <w:top w:val="nil"/>
                <w:left w:val="nil"/>
                <w:bottom w:val="nil"/>
                <w:right w:val="nil"/>
                <w:between w:val="nil"/>
                <w:bar w:val="nil"/>
              </w:pBdr>
              <w:ind w:left="313"/>
              <w:jc w:val="both"/>
              <w:rPr>
                <w:rFonts w:ascii="Arial" w:hAnsi="Arial" w:cs="Arial"/>
                <w:b/>
                <w:sz w:val="22"/>
                <w:szCs w:val="22"/>
              </w:rPr>
            </w:pPr>
            <w:r>
              <w:rPr>
                <w:rFonts w:ascii="Arial" w:hAnsi="Arial" w:cs="Arial"/>
                <w:b/>
                <w:sz w:val="22"/>
                <w:szCs w:val="22"/>
              </w:rPr>
              <w:t>¿Cómo m</w:t>
            </w:r>
            <w:r w:rsidR="009A787B" w:rsidRPr="00E96D4A">
              <w:rPr>
                <w:rFonts w:ascii="Arial" w:hAnsi="Arial" w:cs="Arial"/>
                <w:b/>
                <w:sz w:val="22"/>
                <w:szCs w:val="22"/>
              </w:rPr>
              <w:t>ejorar la coordinación y el conocimiento</w:t>
            </w:r>
            <w:r>
              <w:rPr>
                <w:rFonts w:ascii="Arial" w:hAnsi="Arial" w:cs="Arial"/>
                <w:b/>
                <w:sz w:val="22"/>
                <w:szCs w:val="22"/>
              </w:rPr>
              <w:t xml:space="preserve">, formación </w:t>
            </w:r>
            <w:r w:rsidR="009A787B" w:rsidRPr="00E96D4A">
              <w:rPr>
                <w:rFonts w:ascii="Arial" w:hAnsi="Arial" w:cs="Arial"/>
                <w:b/>
                <w:sz w:val="22"/>
                <w:szCs w:val="22"/>
              </w:rPr>
              <w:t xml:space="preserve"> entre los</w:t>
            </w:r>
            <w:r w:rsidR="000F5B02">
              <w:rPr>
                <w:rFonts w:ascii="Arial" w:hAnsi="Arial" w:cs="Arial"/>
                <w:b/>
                <w:sz w:val="22"/>
                <w:szCs w:val="22"/>
              </w:rPr>
              <w:t xml:space="preserve"> actores del Sistema </w:t>
            </w:r>
            <w:r w:rsidR="000F5B02">
              <w:rPr>
                <w:rFonts w:ascii="Arial" w:hAnsi="Arial" w:cs="Arial"/>
                <w:b/>
                <w:sz w:val="22"/>
                <w:szCs w:val="22"/>
              </w:rPr>
              <w:lastRenderedPageBreak/>
              <w:t>Judicial</w:t>
            </w:r>
            <w:r>
              <w:rPr>
                <w:rFonts w:ascii="Arial" w:hAnsi="Arial" w:cs="Arial"/>
                <w:b/>
                <w:sz w:val="22"/>
                <w:szCs w:val="22"/>
              </w:rPr>
              <w:t>?</w:t>
            </w:r>
            <w:r w:rsidR="000F5B02">
              <w:rPr>
                <w:rFonts w:ascii="Arial" w:hAnsi="Arial" w:cs="Arial"/>
                <w:b/>
                <w:sz w:val="22"/>
                <w:szCs w:val="22"/>
              </w:rPr>
              <w:t xml:space="preserve"> </w:t>
            </w:r>
            <w:r w:rsidR="009A787B">
              <w:rPr>
                <w:rFonts w:ascii="Arial" w:hAnsi="Arial" w:cs="Arial"/>
                <w:b/>
                <w:sz w:val="22"/>
                <w:szCs w:val="22"/>
              </w:rPr>
              <w:t xml:space="preserve"> </w:t>
            </w:r>
          </w:p>
          <w:p w:rsidR="008D64C7" w:rsidRDefault="008D64C7" w:rsidP="008D64C7">
            <w:pPr>
              <w:jc w:val="both"/>
              <w:rPr>
                <w:rFonts w:ascii="Arial" w:hAnsi="Arial" w:cs="Arial"/>
                <w:b/>
                <w:sz w:val="22"/>
                <w:szCs w:val="22"/>
              </w:rPr>
            </w:pPr>
          </w:p>
          <w:p w:rsidR="008D64C7" w:rsidRDefault="008D64C7" w:rsidP="008D64C7">
            <w:pPr>
              <w:jc w:val="both"/>
              <w:rPr>
                <w:rFonts w:ascii="Arial" w:hAnsi="Arial" w:cs="Arial"/>
                <w:b/>
                <w:sz w:val="22"/>
                <w:szCs w:val="22"/>
              </w:rPr>
            </w:pPr>
          </w:p>
          <w:p w:rsidR="008D64C7" w:rsidRDefault="008D64C7" w:rsidP="008D64C7">
            <w:pPr>
              <w:jc w:val="both"/>
              <w:rPr>
                <w:rFonts w:ascii="Arial" w:hAnsi="Arial" w:cs="Arial"/>
                <w:b/>
                <w:sz w:val="22"/>
                <w:szCs w:val="22"/>
              </w:rPr>
            </w:pPr>
          </w:p>
          <w:p w:rsidR="008D64C7" w:rsidRDefault="008D64C7" w:rsidP="008D64C7">
            <w:pPr>
              <w:jc w:val="both"/>
              <w:rPr>
                <w:rFonts w:ascii="Arial" w:hAnsi="Arial" w:cs="Arial"/>
                <w:b/>
                <w:sz w:val="22"/>
                <w:szCs w:val="22"/>
              </w:rPr>
            </w:pPr>
          </w:p>
          <w:p w:rsidR="008D64C7" w:rsidRDefault="008D64C7" w:rsidP="008D64C7">
            <w:pPr>
              <w:jc w:val="both"/>
              <w:rPr>
                <w:rFonts w:ascii="Arial" w:hAnsi="Arial" w:cs="Arial"/>
                <w:b/>
                <w:sz w:val="22"/>
                <w:szCs w:val="22"/>
              </w:rPr>
            </w:pPr>
          </w:p>
          <w:p w:rsidR="008D64C7" w:rsidRDefault="008D64C7" w:rsidP="008D64C7">
            <w:pPr>
              <w:jc w:val="both"/>
              <w:rPr>
                <w:rFonts w:ascii="Arial" w:hAnsi="Arial" w:cs="Arial"/>
                <w:b/>
                <w:sz w:val="22"/>
                <w:szCs w:val="22"/>
              </w:rPr>
            </w:pPr>
          </w:p>
          <w:p w:rsidR="008D64C7" w:rsidRPr="00E96D4A" w:rsidRDefault="008D64C7" w:rsidP="008D64C7">
            <w:pPr>
              <w:jc w:val="both"/>
              <w:rPr>
                <w:rFonts w:ascii="Arial" w:hAnsi="Arial" w:cs="Arial"/>
                <w:b/>
                <w:sz w:val="22"/>
                <w:szCs w:val="22"/>
              </w:rPr>
            </w:pPr>
          </w:p>
        </w:tc>
        <w:tc>
          <w:tcPr>
            <w:tcW w:w="10773" w:type="dxa"/>
          </w:tcPr>
          <w:p w:rsidR="009A787B" w:rsidRDefault="009A787B" w:rsidP="00C206E6">
            <w:pPr>
              <w:jc w:val="both"/>
              <w:rPr>
                <w:rFonts w:ascii="Arial" w:hAnsi="Arial" w:cs="Arial"/>
                <w:sz w:val="22"/>
                <w:szCs w:val="22"/>
              </w:rPr>
            </w:pPr>
          </w:p>
          <w:p w:rsidR="009A787B" w:rsidRDefault="009A787B" w:rsidP="00C206E6">
            <w:pPr>
              <w:jc w:val="both"/>
              <w:rPr>
                <w:rFonts w:ascii="Arial" w:hAnsi="Arial" w:cs="Arial"/>
                <w:sz w:val="22"/>
                <w:szCs w:val="22"/>
              </w:rPr>
            </w:pPr>
          </w:p>
          <w:p w:rsidR="000F5B02" w:rsidRDefault="000F5B02" w:rsidP="00C206E6">
            <w:pPr>
              <w:jc w:val="both"/>
              <w:rPr>
                <w:rFonts w:ascii="Arial" w:hAnsi="Arial" w:cs="Arial"/>
                <w:sz w:val="22"/>
                <w:szCs w:val="22"/>
              </w:rPr>
            </w:pPr>
          </w:p>
          <w:p w:rsidR="000F5B02" w:rsidRDefault="000F5B02" w:rsidP="00C206E6">
            <w:pPr>
              <w:jc w:val="both"/>
              <w:rPr>
                <w:rFonts w:ascii="Arial" w:hAnsi="Arial" w:cs="Arial"/>
                <w:sz w:val="22"/>
                <w:szCs w:val="22"/>
              </w:rPr>
            </w:pPr>
          </w:p>
          <w:p w:rsidR="000F5B02" w:rsidRDefault="000F5B02" w:rsidP="00C206E6">
            <w:pPr>
              <w:jc w:val="both"/>
              <w:rPr>
                <w:rFonts w:ascii="Arial" w:hAnsi="Arial" w:cs="Arial"/>
                <w:sz w:val="22"/>
                <w:szCs w:val="22"/>
              </w:rPr>
            </w:pPr>
          </w:p>
          <w:p w:rsidR="009A787B" w:rsidRDefault="009A787B" w:rsidP="00C206E6">
            <w:pPr>
              <w:jc w:val="both"/>
              <w:rPr>
                <w:rFonts w:ascii="Arial" w:hAnsi="Arial" w:cs="Arial"/>
                <w:sz w:val="22"/>
                <w:szCs w:val="22"/>
              </w:rPr>
            </w:pPr>
          </w:p>
          <w:p w:rsidR="009A787B" w:rsidRDefault="009A787B" w:rsidP="00C206E6">
            <w:pPr>
              <w:jc w:val="both"/>
              <w:rPr>
                <w:rFonts w:ascii="Arial" w:hAnsi="Arial" w:cs="Arial"/>
                <w:sz w:val="22"/>
                <w:szCs w:val="22"/>
              </w:rPr>
            </w:pPr>
          </w:p>
          <w:p w:rsidR="009A787B" w:rsidRDefault="009A787B" w:rsidP="00C206E6">
            <w:pPr>
              <w:jc w:val="both"/>
              <w:rPr>
                <w:rFonts w:ascii="Arial" w:hAnsi="Arial" w:cs="Arial"/>
                <w:sz w:val="22"/>
                <w:szCs w:val="22"/>
              </w:rPr>
            </w:pPr>
          </w:p>
          <w:p w:rsidR="009A787B" w:rsidRPr="00E96D4A" w:rsidRDefault="009A787B" w:rsidP="00C206E6">
            <w:pPr>
              <w:jc w:val="both"/>
              <w:rPr>
                <w:rFonts w:ascii="Arial" w:hAnsi="Arial" w:cs="Arial"/>
                <w:sz w:val="22"/>
                <w:szCs w:val="22"/>
              </w:rPr>
            </w:pPr>
          </w:p>
        </w:tc>
      </w:tr>
    </w:tbl>
    <w:p w:rsidR="00EF687F" w:rsidRDefault="009A787B" w:rsidP="00E5452E">
      <w:pPr>
        <w:jc w:val="both"/>
        <w:rPr>
          <w:rFonts w:ascii="Arial" w:eastAsia="Times New Roman" w:hAnsi="Arial" w:cs="Arial"/>
          <w:sz w:val="22"/>
          <w:szCs w:val="22"/>
          <w:bdr w:val="none" w:sz="0" w:space="0" w:color="auto"/>
          <w:lang w:eastAsia="es-ES"/>
        </w:rPr>
      </w:pPr>
      <w:r w:rsidRPr="009A787B">
        <w:rPr>
          <w:rFonts w:ascii="Arial" w:eastAsia="Times New Roman" w:hAnsi="Arial" w:cs="Arial"/>
          <w:sz w:val="22"/>
          <w:szCs w:val="22"/>
          <w:bdr w:val="none" w:sz="0" w:space="0" w:color="auto"/>
          <w:lang w:eastAsia="es-ES"/>
        </w:rPr>
        <w:lastRenderedPageBreak/>
        <w:t xml:space="preserve">A continuación se presenta una matriz para ser diligenciada </w:t>
      </w:r>
      <w:r w:rsidR="00EF687F">
        <w:rPr>
          <w:rFonts w:ascii="Arial" w:eastAsia="Times New Roman" w:hAnsi="Arial" w:cs="Arial"/>
          <w:sz w:val="22"/>
          <w:szCs w:val="22"/>
          <w:bdr w:val="none" w:sz="0" w:space="0" w:color="auto"/>
          <w:lang w:eastAsia="es-ES"/>
        </w:rPr>
        <w:t xml:space="preserve">por especialidades así: </w:t>
      </w:r>
    </w:p>
    <w:p w:rsidR="00C11963" w:rsidRDefault="00C11963" w:rsidP="00E5452E">
      <w:pPr>
        <w:jc w:val="both"/>
        <w:rPr>
          <w:rFonts w:ascii="Arial" w:eastAsia="Times New Roman" w:hAnsi="Arial" w:cs="Arial"/>
          <w:sz w:val="22"/>
          <w:szCs w:val="22"/>
          <w:bdr w:val="none" w:sz="0" w:space="0" w:color="auto"/>
          <w:lang w:eastAsia="es-ES"/>
        </w:rPr>
      </w:pPr>
    </w:p>
    <w:p w:rsidR="00EF687F" w:rsidRPr="00562D2D" w:rsidRDefault="00EF687F" w:rsidP="00EF687F">
      <w:pPr>
        <w:pStyle w:val="Prrafodelista"/>
        <w:numPr>
          <w:ilvl w:val="0"/>
          <w:numId w:val="5"/>
        </w:numPr>
        <w:jc w:val="both"/>
        <w:rPr>
          <w:rFonts w:ascii="Arial" w:hAnsi="Arial" w:cs="Arial"/>
          <w:b/>
          <w:sz w:val="22"/>
          <w:szCs w:val="22"/>
        </w:rPr>
      </w:pPr>
      <w:r w:rsidRPr="00562D2D">
        <w:rPr>
          <w:rFonts w:ascii="Arial" w:hAnsi="Arial" w:cs="Arial"/>
          <w:b/>
          <w:sz w:val="22"/>
          <w:szCs w:val="22"/>
        </w:rPr>
        <w:t>Diagnóstico de necesida</w:t>
      </w:r>
      <w:r w:rsidR="00C11963" w:rsidRPr="00562D2D">
        <w:rPr>
          <w:rFonts w:ascii="Arial" w:hAnsi="Arial" w:cs="Arial"/>
          <w:b/>
          <w:sz w:val="22"/>
          <w:szCs w:val="22"/>
        </w:rPr>
        <w:t>des administrativas y propuestas para hacer efectiva la oralidad en todas las especialidades</w:t>
      </w:r>
    </w:p>
    <w:p w:rsidR="00C11963" w:rsidRPr="00562D2D" w:rsidRDefault="00C11963" w:rsidP="00EF687F">
      <w:pPr>
        <w:pStyle w:val="Prrafodelista"/>
        <w:numPr>
          <w:ilvl w:val="0"/>
          <w:numId w:val="5"/>
        </w:numPr>
        <w:jc w:val="both"/>
        <w:rPr>
          <w:rFonts w:ascii="Arial" w:hAnsi="Arial" w:cs="Arial"/>
          <w:b/>
          <w:sz w:val="22"/>
          <w:szCs w:val="22"/>
        </w:rPr>
      </w:pPr>
      <w:r w:rsidRPr="00562D2D">
        <w:rPr>
          <w:rFonts w:ascii="Arial" w:hAnsi="Arial" w:cs="Arial"/>
          <w:b/>
          <w:sz w:val="22"/>
          <w:szCs w:val="22"/>
        </w:rPr>
        <w:t xml:space="preserve">Presentación de problemas que se presentan en la Rama Judicial y con las otras entidades del Sistema Judicial, para mejorar la prestación del servicio de Administración de Justicia. </w:t>
      </w:r>
    </w:p>
    <w:p w:rsidR="00C11963" w:rsidRDefault="00C11963" w:rsidP="00C11963">
      <w:pPr>
        <w:jc w:val="both"/>
        <w:rPr>
          <w:rFonts w:ascii="Arial" w:hAnsi="Arial" w:cs="Arial"/>
          <w:sz w:val="22"/>
          <w:szCs w:val="22"/>
          <w:bdr w:val="none" w:sz="0" w:space="0" w:color="auto"/>
        </w:rPr>
      </w:pPr>
    </w:p>
    <w:p w:rsidR="009A787B" w:rsidRPr="00C11963" w:rsidRDefault="00C11963" w:rsidP="00C11963">
      <w:pPr>
        <w:jc w:val="both"/>
        <w:rPr>
          <w:rFonts w:ascii="Arial" w:hAnsi="Arial" w:cs="Arial"/>
          <w:sz w:val="22"/>
          <w:szCs w:val="22"/>
          <w:bdr w:val="none" w:sz="0" w:space="0" w:color="auto"/>
        </w:rPr>
      </w:pPr>
      <w:r>
        <w:rPr>
          <w:rFonts w:ascii="Arial" w:hAnsi="Arial" w:cs="Arial"/>
          <w:sz w:val="22"/>
          <w:szCs w:val="22"/>
          <w:bdr w:val="none" w:sz="0" w:space="0" w:color="auto"/>
        </w:rPr>
        <w:t xml:space="preserve">Estas dos encuestas deben ser </w:t>
      </w:r>
      <w:r w:rsidR="009A787B" w:rsidRPr="00C11963">
        <w:rPr>
          <w:rFonts w:ascii="Arial" w:hAnsi="Arial" w:cs="Arial"/>
          <w:sz w:val="22"/>
          <w:szCs w:val="22"/>
          <w:bdr w:val="none" w:sz="0" w:space="0" w:color="auto"/>
        </w:rPr>
        <w:t xml:space="preserve">coordinación </w:t>
      </w:r>
      <w:r>
        <w:rPr>
          <w:rFonts w:ascii="Arial" w:hAnsi="Arial" w:cs="Arial"/>
          <w:sz w:val="22"/>
          <w:szCs w:val="22"/>
          <w:bdr w:val="none" w:sz="0" w:space="0" w:color="auto"/>
        </w:rPr>
        <w:t>por</w:t>
      </w:r>
      <w:r w:rsidR="009A787B" w:rsidRPr="00C11963">
        <w:rPr>
          <w:rFonts w:ascii="Arial" w:hAnsi="Arial" w:cs="Arial"/>
          <w:sz w:val="22"/>
          <w:szCs w:val="22"/>
          <w:bdr w:val="none" w:sz="0" w:space="0" w:color="auto"/>
        </w:rPr>
        <w:t xml:space="preserve"> cada Presidente de </w:t>
      </w:r>
      <w:r w:rsidR="00E5452E" w:rsidRPr="00C11963">
        <w:rPr>
          <w:rFonts w:ascii="Arial" w:hAnsi="Arial" w:cs="Arial"/>
          <w:sz w:val="22"/>
          <w:szCs w:val="22"/>
          <w:bdr w:val="none" w:sz="0" w:space="0" w:color="auto"/>
        </w:rPr>
        <w:t xml:space="preserve">cada </w:t>
      </w:r>
      <w:r w:rsidR="009A787B" w:rsidRPr="00C11963">
        <w:rPr>
          <w:rFonts w:ascii="Arial" w:hAnsi="Arial" w:cs="Arial"/>
          <w:sz w:val="22"/>
          <w:szCs w:val="22"/>
          <w:bdr w:val="none" w:sz="0" w:space="0" w:color="auto"/>
        </w:rPr>
        <w:t>Sala Especialidad del Tribunal Superior, Tribunal Administrativo, Tribunal de Justicia y Paz y</w:t>
      </w:r>
      <w:r w:rsidR="008405D3" w:rsidRPr="00C11963">
        <w:rPr>
          <w:rFonts w:ascii="Arial" w:hAnsi="Arial" w:cs="Arial"/>
          <w:sz w:val="22"/>
          <w:szCs w:val="22"/>
          <w:bdr w:val="none" w:sz="0" w:space="0" w:color="auto"/>
        </w:rPr>
        <w:t xml:space="preserve"> Tribunal de Restitución de Tierr</w:t>
      </w:r>
      <w:r w:rsidR="00E5452E" w:rsidRPr="00C11963">
        <w:rPr>
          <w:rFonts w:ascii="Arial" w:hAnsi="Arial" w:cs="Arial"/>
          <w:sz w:val="22"/>
          <w:szCs w:val="22"/>
          <w:bdr w:val="none" w:sz="0" w:space="0" w:color="auto"/>
        </w:rPr>
        <w:t>as, con sus respect</w:t>
      </w:r>
      <w:r w:rsidR="00590B1A" w:rsidRPr="00C11963">
        <w:rPr>
          <w:rFonts w:ascii="Arial" w:hAnsi="Arial" w:cs="Arial"/>
          <w:sz w:val="22"/>
          <w:szCs w:val="22"/>
          <w:bdr w:val="none" w:sz="0" w:space="0" w:color="auto"/>
        </w:rPr>
        <w:t xml:space="preserve">ivos jueces de la especialidad, adicionalmente, </w:t>
      </w:r>
      <w:r w:rsidR="00562D2D">
        <w:rPr>
          <w:rFonts w:ascii="Arial" w:hAnsi="Arial" w:cs="Arial"/>
          <w:sz w:val="22"/>
          <w:szCs w:val="22"/>
          <w:bdr w:val="none" w:sz="0" w:space="0" w:color="auto"/>
        </w:rPr>
        <w:t xml:space="preserve">por </w:t>
      </w:r>
      <w:r w:rsidR="00590B1A" w:rsidRPr="00C11963">
        <w:rPr>
          <w:rFonts w:ascii="Arial" w:hAnsi="Arial" w:cs="Arial"/>
          <w:sz w:val="22"/>
          <w:szCs w:val="22"/>
          <w:bdr w:val="none" w:sz="0" w:space="0" w:color="auto"/>
        </w:rPr>
        <w:t>cada especialidad deberá exponer</w:t>
      </w:r>
      <w:r w:rsidR="00562D2D">
        <w:rPr>
          <w:rFonts w:ascii="Arial" w:hAnsi="Arial" w:cs="Arial"/>
          <w:sz w:val="22"/>
          <w:szCs w:val="22"/>
          <w:bdr w:val="none" w:sz="0" w:space="0" w:color="auto"/>
        </w:rPr>
        <w:t>se</w:t>
      </w:r>
      <w:r w:rsidR="00590B1A" w:rsidRPr="00C11963">
        <w:rPr>
          <w:rFonts w:ascii="Arial" w:hAnsi="Arial" w:cs="Arial"/>
          <w:sz w:val="22"/>
          <w:szCs w:val="22"/>
          <w:bdr w:val="none" w:sz="0" w:space="0" w:color="auto"/>
        </w:rPr>
        <w:t xml:space="preserve"> alguna dificulta en mataría constitucional. </w:t>
      </w:r>
    </w:p>
    <w:p w:rsidR="00385FD3" w:rsidRDefault="00385FD3" w:rsidP="00385FD3">
      <w:pPr>
        <w:rPr>
          <w:rFonts w:ascii="Arial" w:eastAsia="Times New Roman" w:hAnsi="Arial" w:cs="Arial"/>
          <w:sz w:val="22"/>
          <w:szCs w:val="22"/>
          <w:bdr w:val="none" w:sz="0" w:space="0" w:color="auto"/>
          <w:lang w:eastAsia="es-ES"/>
        </w:rPr>
      </w:pPr>
    </w:p>
    <w:p w:rsidR="00385FD3" w:rsidRDefault="00385FD3" w:rsidP="00385FD3">
      <w:pPr>
        <w:rPr>
          <w:rFonts w:ascii="Arial" w:eastAsia="Times New Roman" w:hAnsi="Arial" w:cs="Arial"/>
          <w:sz w:val="22"/>
          <w:szCs w:val="22"/>
          <w:bdr w:val="none" w:sz="0" w:space="0" w:color="auto"/>
          <w:lang w:eastAsia="es-ES"/>
        </w:rPr>
      </w:pPr>
    </w:p>
    <w:p w:rsidR="00385FD3" w:rsidRDefault="00385FD3" w:rsidP="00385FD3">
      <w:pPr>
        <w:rPr>
          <w:rFonts w:ascii="Arial" w:eastAsia="Times New Roman" w:hAnsi="Arial" w:cs="Arial"/>
          <w:sz w:val="22"/>
          <w:szCs w:val="22"/>
          <w:bdr w:val="none" w:sz="0" w:space="0" w:color="auto"/>
          <w:lang w:eastAsia="es-ES"/>
        </w:rPr>
      </w:pPr>
    </w:p>
    <w:p w:rsidR="00385FD3" w:rsidRDefault="00385FD3" w:rsidP="00385FD3">
      <w:pPr>
        <w:rPr>
          <w:rFonts w:ascii="Arial" w:eastAsia="Times New Roman" w:hAnsi="Arial" w:cs="Arial"/>
          <w:sz w:val="22"/>
          <w:szCs w:val="22"/>
          <w:bdr w:val="none" w:sz="0" w:space="0" w:color="auto"/>
          <w:lang w:eastAsia="es-ES"/>
        </w:rPr>
      </w:pPr>
    </w:p>
    <w:p w:rsidR="00385FD3" w:rsidRDefault="00385FD3" w:rsidP="00385FD3">
      <w:pPr>
        <w:rPr>
          <w:rFonts w:ascii="Arial" w:eastAsia="Times New Roman" w:hAnsi="Arial" w:cs="Arial"/>
          <w:sz w:val="22"/>
          <w:szCs w:val="22"/>
          <w:bdr w:val="none" w:sz="0" w:space="0" w:color="auto"/>
          <w:lang w:eastAsia="es-ES"/>
        </w:rPr>
      </w:pPr>
    </w:p>
    <w:p w:rsidR="00385FD3" w:rsidRDefault="00385FD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Times New Roman" w:hAnsi="Arial" w:cs="Arial"/>
          <w:sz w:val="22"/>
          <w:szCs w:val="22"/>
          <w:bdr w:val="none" w:sz="0" w:space="0" w:color="auto"/>
          <w:lang w:eastAsia="es-ES"/>
        </w:rPr>
      </w:pPr>
      <w:bookmarkStart w:id="0" w:name="_GoBack"/>
      <w:bookmarkEnd w:id="0"/>
    </w:p>
    <w:sectPr w:rsidR="00385FD3" w:rsidSect="00845DB3">
      <w:headerReference w:type="default" r:id="rId8"/>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A86" w:rsidRDefault="00F93A86" w:rsidP="009A787B">
      <w:r>
        <w:separator/>
      </w:r>
    </w:p>
  </w:endnote>
  <w:endnote w:type="continuationSeparator" w:id="0">
    <w:p w:rsidR="00F93A86" w:rsidRDefault="00F93A86" w:rsidP="009A7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rylium">
    <w:altName w:val="Times New Roman"/>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A86" w:rsidRDefault="00F93A86" w:rsidP="009A787B">
      <w:r>
        <w:separator/>
      </w:r>
    </w:p>
  </w:footnote>
  <w:footnote w:type="continuationSeparator" w:id="0">
    <w:p w:rsidR="00F93A86" w:rsidRDefault="00F93A86" w:rsidP="009A7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87B" w:rsidRPr="00DD6CA2" w:rsidRDefault="009A787B" w:rsidP="009A787B">
    <w:pPr>
      <w:jc w:val="center"/>
      <w:rPr>
        <w:bCs/>
        <w:i/>
        <w:iCs/>
        <w:sz w:val="20"/>
        <w:szCs w:val="20"/>
        <w:lang w:val="es-ES"/>
      </w:rPr>
    </w:pPr>
    <w:r>
      <w:rPr>
        <w:noProof/>
        <w:lang w:eastAsia="es-CO"/>
      </w:rPr>
      <w:drawing>
        <wp:anchor distT="0" distB="0" distL="114300" distR="114300" simplePos="0" relativeHeight="251659264" behindDoc="1" locked="0" layoutInCell="1" allowOverlap="1" wp14:anchorId="30B1E60A" wp14:editId="33D2DC62">
          <wp:simplePos x="0" y="0"/>
          <wp:positionH relativeFrom="column">
            <wp:posOffset>-318135</wp:posOffset>
          </wp:positionH>
          <wp:positionV relativeFrom="paragraph">
            <wp:posOffset>-135255</wp:posOffset>
          </wp:positionV>
          <wp:extent cx="691515" cy="918210"/>
          <wp:effectExtent l="0" t="0" r="0" b="0"/>
          <wp:wrapThrough wrapText="bothSides">
            <wp:wrapPolygon edited="0">
              <wp:start x="0" y="0"/>
              <wp:lineTo x="0" y="21062"/>
              <wp:lineTo x="20826" y="21062"/>
              <wp:lineTo x="20826" y="0"/>
              <wp:lineTo x="0" y="0"/>
            </wp:wrapPolygon>
          </wp:wrapThrough>
          <wp:docPr id="2" name="Imagen 2" descr="Descripción: logo Consejo Superior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 Consejo Superior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515" cy="918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6CA2">
      <w:rPr>
        <w:bCs/>
        <w:i/>
        <w:iCs/>
        <w:sz w:val="20"/>
        <w:szCs w:val="20"/>
        <w:lang w:val="es-ES"/>
      </w:rPr>
      <w:t>Rama Judicial del Poder Público</w:t>
    </w:r>
  </w:p>
  <w:p w:rsidR="009A787B" w:rsidRPr="00DD6CA2" w:rsidRDefault="009A787B" w:rsidP="009A787B">
    <w:pPr>
      <w:pStyle w:val="Encabezado"/>
      <w:jc w:val="center"/>
      <w:rPr>
        <w:bCs/>
        <w:i/>
        <w:iCs/>
        <w:sz w:val="20"/>
        <w:szCs w:val="20"/>
        <w:lang w:val="es-ES"/>
      </w:rPr>
    </w:pPr>
  </w:p>
  <w:p w:rsidR="009A787B" w:rsidRPr="00DD6CA2" w:rsidRDefault="009A787B" w:rsidP="009A787B">
    <w:pPr>
      <w:pStyle w:val="Encabezado"/>
      <w:jc w:val="center"/>
      <w:rPr>
        <w:bCs/>
        <w:i/>
        <w:iCs/>
        <w:sz w:val="20"/>
        <w:szCs w:val="20"/>
        <w:lang w:val="es-ES"/>
      </w:rPr>
    </w:pPr>
    <w:r w:rsidRPr="00DD6CA2">
      <w:rPr>
        <w:bCs/>
        <w:i/>
        <w:iCs/>
        <w:sz w:val="20"/>
        <w:szCs w:val="20"/>
        <w:lang w:val="es-ES"/>
      </w:rPr>
      <w:t xml:space="preserve">Consejo Superior de la Judicatura </w:t>
    </w:r>
  </w:p>
  <w:p w:rsidR="009A787B" w:rsidRPr="00DD6CA2" w:rsidRDefault="009A787B" w:rsidP="009A787B">
    <w:pPr>
      <w:pStyle w:val="Encabezado"/>
      <w:jc w:val="center"/>
      <w:rPr>
        <w:bCs/>
        <w:i/>
        <w:iCs/>
        <w:sz w:val="20"/>
        <w:szCs w:val="20"/>
        <w:lang w:val="es-ES"/>
      </w:rPr>
    </w:pPr>
    <w:r w:rsidRPr="00DD6CA2">
      <w:rPr>
        <w:bCs/>
        <w:i/>
        <w:iCs/>
        <w:sz w:val="20"/>
        <w:szCs w:val="20"/>
        <w:lang w:val="es-ES"/>
      </w:rPr>
      <w:t>Sala Administrativa</w:t>
    </w:r>
  </w:p>
  <w:p w:rsidR="009A787B" w:rsidRPr="00DD6CA2" w:rsidRDefault="009A787B" w:rsidP="009A787B">
    <w:pPr>
      <w:pStyle w:val="Encabezado"/>
      <w:jc w:val="center"/>
      <w:rPr>
        <w:rFonts w:ascii="Berylium" w:hAnsi="Berylium" w:hint="eastAsia"/>
        <w:bCs/>
        <w:i/>
        <w:iCs/>
        <w:sz w:val="20"/>
        <w:szCs w:val="20"/>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7EE6"/>
    <w:multiLevelType w:val="hybridMultilevel"/>
    <w:tmpl w:val="9F1209AE"/>
    <w:lvl w:ilvl="0" w:tplc="098EF85C">
      <w:start w:val="1"/>
      <w:numFmt w:val="decimal"/>
      <w:lvlText w:val="%1."/>
      <w:lvlJc w:val="left"/>
      <w:pPr>
        <w:ind w:left="720" w:hanging="360"/>
      </w:pPr>
      <w:rPr>
        <w:rFonts w:ascii="Calibri" w:eastAsia="Times New Roman" w:hAnsi="Calibri" w:cs="Times New Roman" w:hint="default"/>
        <w:b/>
        <w:color w:val="00000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42809CB"/>
    <w:multiLevelType w:val="hybridMultilevel"/>
    <w:tmpl w:val="891A3DC2"/>
    <w:lvl w:ilvl="0" w:tplc="359AA52E">
      <w:start w:val="1"/>
      <w:numFmt w:val="decimal"/>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CCB520E"/>
    <w:multiLevelType w:val="hybridMultilevel"/>
    <w:tmpl w:val="5CB88814"/>
    <w:lvl w:ilvl="0" w:tplc="F6967B1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C4C7343"/>
    <w:multiLevelType w:val="hybridMultilevel"/>
    <w:tmpl w:val="99B40F64"/>
    <w:lvl w:ilvl="0" w:tplc="DF5C7AC6">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F65392F"/>
    <w:multiLevelType w:val="hybridMultilevel"/>
    <w:tmpl w:val="84C043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C95526A"/>
    <w:multiLevelType w:val="hybridMultilevel"/>
    <w:tmpl w:val="6AE076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BCC01C0"/>
    <w:multiLevelType w:val="hybridMultilevel"/>
    <w:tmpl w:val="9850B1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87B"/>
    <w:rsid w:val="00011FC3"/>
    <w:rsid w:val="0008022D"/>
    <w:rsid w:val="000F5B02"/>
    <w:rsid w:val="000F5DDE"/>
    <w:rsid w:val="00197FF2"/>
    <w:rsid w:val="001E7FBC"/>
    <w:rsid w:val="00220CD3"/>
    <w:rsid w:val="00227134"/>
    <w:rsid w:val="00261504"/>
    <w:rsid w:val="0027683E"/>
    <w:rsid w:val="002C11A1"/>
    <w:rsid w:val="00320515"/>
    <w:rsid w:val="00385FD3"/>
    <w:rsid w:val="00405B7B"/>
    <w:rsid w:val="00442B10"/>
    <w:rsid w:val="004619C7"/>
    <w:rsid w:val="00513F77"/>
    <w:rsid w:val="00514159"/>
    <w:rsid w:val="00534635"/>
    <w:rsid w:val="00562D2D"/>
    <w:rsid w:val="00590B1A"/>
    <w:rsid w:val="007512F9"/>
    <w:rsid w:val="00773D17"/>
    <w:rsid w:val="007A6AFE"/>
    <w:rsid w:val="00832D13"/>
    <w:rsid w:val="008405D3"/>
    <w:rsid w:val="008412AF"/>
    <w:rsid w:val="00845DB3"/>
    <w:rsid w:val="008D64C7"/>
    <w:rsid w:val="009A787B"/>
    <w:rsid w:val="00A17A79"/>
    <w:rsid w:val="00B36B44"/>
    <w:rsid w:val="00C11963"/>
    <w:rsid w:val="00C43ADE"/>
    <w:rsid w:val="00CD2409"/>
    <w:rsid w:val="00E5452E"/>
    <w:rsid w:val="00E7113C"/>
    <w:rsid w:val="00EA3645"/>
    <w:rsid w:val="00ED70D7"/>
    <w:rsid w:val="00EF687F"/>
    <w:rsid w:val="00F15463"/>
    <w:rsid w:val="00F93A86"/>
    <w:rsid w:val="00FB5331"/>
    <w:rsid w:val="00FE6D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A787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A787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CO"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A787B"/>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708"/>
      <w:textAlignment w:val="baseline"/>
    </w:pPr>
    <w:rPr>
      <w:rFonts w:eastAsia="Times New Roman"/>
      <w:sz w:val="20"/>
      <w:szCs w:val="20"/>
      <w:bdr w:val="none" w:sz="0" w:space="0" w:color="auto"/>
      <w:lang w:eastAsia="es-ES"/>
    </w:rPr>
  </w:style>
  <w:style w:type="paragraph" w:styleId="Encabezado">
    <w:name w:val="header"/>
    <w:basedOn w:val="Normal"/>
    <w:link w:val="EncabezadoCar"/>
    <w:uiPriority w:val="99"/>
    <w:unhideWhenUsed/>
    <w:rsid w:val="009A787B"/>
    <w:pPr>
      <w:tabs>
        <w:tab w:val="center" w:pos="4252"/>
        <w:tab w:val="right" w:pos="8504"/>
      </w:tabs>
    </w:pPr>
  </w:style>
  <w:style w:type="character" w:customStyle="1" w:styleId="EncabezadoCar">
    <w:name w:val="Encabezado Car"/>
    <w:basedOn w:val="Fuentedeprrafopredeter"/>
    <w:link w:val="Encabezado"/>
    <w:uiPriority w:val="99"/>
    <w:rsid w:val="009A787B"/>
    <w:rPr>
      <w:rFonts w:ascii="Times New Roman" w:eastAsia="Arial Unicode MS" w:hAnsi="Times New Roman" w:cs="Times New Roman"/>
      <w:sz w:val="24"/>
      <w:szCs w:val="24"/>
      <w:bdr w:val="nil"/>
      <w:lang w:val="es-CO"/>
    </w:rPr>
  </w:style>
  <w:style w:type="paragraph" w:styleId="Piedepgina">
    <w:name w:val="footer"/>
    <w:basedOn w:val="Normal"/>
    <w:link w:val="PiedepginaCar"/>
    <w:uiPriority w:val="99"/>
    <w:unhideWhenUsed/>
    <w:rsid w:val="009A787B"/>
    <w:pPr>
      <w:tabs>
        <w:tab w:val="center" w:pos="4252"/>
        <w:tab w:val="right" w:pos="8504"/>
      </w:tabs>
    </w:pPr>
  </w:style>
  <w:style w:type="character" w:customStyle="1" w:styleId="PiedepginaCar">
    <w:name w:val="Pie de página Car"/>
    <w:basedOn w:val="Fuentedeprrafopredeter"/>
    <w:link w:val="Piedepgina"/>
    <w:uiPriority w:val="99"/>
    <w:rsid w:val="009A787B"/>
    <w:rPr>
      <w:rFonts w:ascii="Times New Roman" w:eastAsia="Arial Unicode MS" w:hAnsi="Times New Roman" w:cs="Times New Roman"/>
      <w:sz w:val="24"/>
      <w:szCs w:val="24"/>
      <w:bdr w:val="nil"/>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A787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A787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CO"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A787B"/>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708"/>
      <w:textAlignment w:val="baseline"/>
    </w:pPr>
    <w:rPr>
      <w:rFonts w:eastAsia="Times New Roman"/>
      <w:sz w:val="20"/>
      <w:szCs w:val="20"/>
      <w:bdr w:val="none" w:sz="0" w:space="0" w:color="auto"/>
      <w:lang w:eastAsia="es-ES"/>
    </w:rPr>
  </w:style>
  <w:style w:type="paragraph" w:styleId="Encabezado">
    <w:name w:val="header"/>
    <w:basedOn w:val="Normal"/>
    <w:link w:val="EncabezadoCar"/>
    <w:uiPriority w:val="99"/>
    <w:unhideWhenUsed/>
    <w:rsid w:val="009A787B"/>
    <w:pPr>
      <w:tabs>
        <w:tab w:val="center" w:pos="4252"/>
        <w:tab w:val="right" w:pos="8504"/>
      </w:tabs>
    </w:pPr>
  </w:style>
  <w:style w:type="character" w:customStyle="1" w:styleId="EncabezadoCar">
    <w:name w:val="Encabezado Car"/>
    <w:basedOn w:val="Fuentedeprrafopredeter"/>
    <w:link w:val="Encabezado"/>
    <w:uiPriority w:val="99"/>
    <w:rsid w:val="009A787B"/>
    <w:rPr>
      <w:rFonts w:ascii="Times New Roman" w:eastAsia="Arial Unicode MS" w:hAnsi="Times New Roman" w:cs="Times New Roman"/>
      <w:sz w:val="24"/>
      <w:szCs w:val="24"/>
      <w:bdr w:val="nil"/>
      <w:lang w:val="es-CO"/>
    </w:rPr>
  </w:style>
  <w:style w:type="paragraph" w:styleId="Piedepgina">
    <w:name w:val="footer"/>
    <w:basedOn w:val="Normal"/>
    <w:link w:val="PiedepginaCar"/>
    <w:uiPriority w:val="99"/>
    <w:unhideWhenUsed/>
    <w:rsid w:val="009A787B"/>
    <w:pPr>
      <w:tabs>
        <w:tab w:val="center" w:pos="4252"/>
        <w:tab w:val="right" w:pos="8504"/>
      </w:tabs>
    </w:pPr>
  </w:style>
  <w:style w:type="character" w:customStyle="1" w:styleId="PiedepginaCar">
    <w:name w:val="Pie de página Car"/>
    <w:basedOn w:val="Fuentedeprrafopredeter"/>
    <w:link w:val="Piedepgina"/>
    <w:uiPriority w:val="99"/>
    <w:rsid w:val="009A787B"/>
    <w:rPr>
      <w:rFonts w:ascii="Times New Roman" w:eastAsia="Arial Unicode MS" w:hAnsi="Times New Roman" w:cs="Times New Roman"/>
      <w:sz w:val="24"/>
      <w:szCs w:val="24"/>
      <w:bdr w:val="nil"/>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9</Pages>
  <Words>1454</Words>
  <Characters>8002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Pastrana Ortiz</dc:creator>
  <cp:keywords/>
  <dc:description/>
  <cp:lastModifiedBy>Sad_Aux16</cp:lastModifiedBy>
  <cp:revision>33</cp:revision>
  <cp:lastPrinted>2016-05-27T20:39:00Z</cp:lastPrinted>
  <dcterms:created xsi:type="dcterms:W3CDTF">2016-05-26T21:19:00Z</dcterms:created>
  <dcterms:modified xsi:type="dcterms:W3CDTF">2016-06-09T13:18:00Z</dcterms:modified>
</cp:coreProperties>
</file>