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70AA0"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253F42B7"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3</w:t>
      </w:r>
    </w:p>
    <w:p w14:paraId="06EF2EDD" w14:textId="77777777" w:rsidR="00C9442A" w:rsidRPr="00A43F01" w:rsidRDefault="00E75D7B"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TECNICO EN SISTEMAS GRADO 11</w:t>
      </w:r>
      <w:r w:rsidR="002303DB">
        <w:rPr>
          <w:rFonts w:ascii="Arial" w:hAnsi="Arial" w:cs="Arial"/>
          <w:b/>
          <w:bCs/>
          <w:color w:val="000000"/>
          <w:szCs w:val="16"/>
        </w:rPr>
        <w:t xml:space="preserve"> – </w:t>
      </w:r>
      <w:r w:rsidR="0092705F">
        <w:rPr>
          <w:rFonts w:ascii="Arial" w:hAnsi="Arial" w:cs="Arial"/>
          <w:b/>
          <w:bCs/>
          <w:color w:val="000000"/>
          <w:szCs w:val="16"/>
        </w:rPr>
        <w:t xml:space="preserve">TRIBUNAL </w:t>
      </w:r>
      <w:r w:rsidR="00F934CB">
        <w:rPr>
          <w:rFonts w:ascii="Arial" w:hAnsi="Arial" w:cs="Arial"/>
          <w:b/>
          <w:bCs/>
          <w:color w:val="000000"/>
          <w:szCs w:val="16"/>
        </w:rPr>
        <w:t>SUPERIOR DE RIOHACHA</w:t>
      </w:r>
      <w:r w:rsidR="00016AE8">
        <w:rPr>
          <w:rFonts w:ascii="Arial" w:hAnsi="Arial" w:cs="Arial"/>
          <w:b/>
          <w:bCs/>
          <w:color w:val="000000"/>
          <w:szCs w:val="16"/>
        </w:rPr>
        <w:t xml:space="preserve"> </w:t>
      </w:r>
    </w:p>
    <w:p w14:paraId="20E59999"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1772A305" w14:textId="77777777" w:rsidR="006F0EF5" w:rsidRDefault="006F0EF5" w:rsidP="006F0EF5">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primero (1) hasta el catorce (14) de abril de 2020</w:t>
      </w:r>
    </w:p>
    <w:p w14:paraId="23E4ABF1" w14:textId="77777777" w:rsidR="006F0EF5" w:rsidRDefault="006F0EF5" w:rsidP="006F0EF5">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catorce (14) de abril de 2020</w:t>
      </w:r>
    </w:p>
    <w:p w14:paraId="6764CAAA" w14:textId="77777777" w:rsidR="000832BD" w:rsidRPr="00B534A4" w:rsidRDefault="000832BD" w:rsidP="000832BD">
      <w:pPr>
        <w:autoSpaceDE w:val="0"/>
        <w:autoSpaceDN w:val="0"/>
        <w:adjustRightInd w:val="0"/>
        <w:spacing w:line="240" w:lineRule="auto"/>
        <w:ind w:right="0"/>
        <w:rPr>
          <w:rFonts w:ascii="Helvetica-Bold" w:hAnsi="Helvetica-Bold" w:cs="Helvetica-Bold"/>
          <w:b/>
          <w:bCs/>
          <w:color w:val="000000"/>
          <w:sz w:val="18"/>
          <w:szCs w:val="18"/>
        </w:rPr>
      </w:pPr>
      <w:bookmarkStart w:id="0" w:name="_GoBack"/>
      <w:bookmarkEnd w:id="0"/>
    </w:p>
    <w:p w14:paraId="20BFD3B8"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7A2A0C43"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3A255F0D"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0726CAEC" w14:textId="77777777" w:rsidTr="004277D1">
        <w:trPr>
          <w:jc w:val="center"/>
        </w:trPr>
        <w:tc>
          <w:tcPr>
            <w:tcW w:w="1129" w:type="dxa"/>
            <w:tcBorders>
              <w:right w:val="single" w:sz="4" w:space="0" w:color="auto"/>
            </w:tcBorders>
          </w:tcPr>
          <w:p w14:paraId="46BC412D"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3F1D31D1"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5E0CE9E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3077227C"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6572AC69"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7B4D2F47"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B1BAFA7"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502E730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2100D4A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37EBBC9A"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69AF2BEC"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0034DD9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5580F894" w14:textId="77777777" w:rsidTr="004277D1">
        <w:trPr>
          <w:jc w:val="center"/>
        </w:trPr>
        <w:tc>
          <w:tcPr>
            <w:tcW w:w="1129" w:type="dxa"/>
            <w:tcBorders>
              <w:right w:val="single" w:sz="4" w:space="0" w:color="auto"/>
            </w:tcBorders>
          </w:tcPr>
          <w:p w14:paraId="76436F03"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1406C5E9"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62E341B3"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35C69D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4B560419"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3DE8117E"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0AF3E385"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496C2980"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3A396583" w14:textId="77777777" w:rsidTr="006C5823">
        <w:trPr>
          <w:jc w:val="center"/>
        </w:trPr>
        <w:tc>
          <w:tcPr>
            <w:tcW w:w="1129" w:type="dxa"/>
            <w:tcBorders>
              <w:right w:val="single" w:sz="4" w:space="0" w:color="auto"/>
            </w:tcBorders>
          </w:tcPr>
          <w:p w14:paraId="4FCD20E1"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0B732CC9"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5C89D4B7"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2EB24513"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810C684"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69C7CEA"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3C70D10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4F0F15D0"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10C4AF79"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648C5F71"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78364B83"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55FBDC25"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2476D31" w14:textId="77777777" w:rsidTr="006C5823">
        <w:trPr>
          <w:jc w:val="center"/>
        </w:trPr>
        <w:tc>
          <w:tcPr>
            <w:tcW w:w="1129" w:type="dxa"/>
            <w:tcBorders>
              <w:right w:val="single" w:sz="4" w:space="0" w:color="auto"/>
            </w:tcBorders>
          </w:tcPr>
          <w:p w14:paraId="46F825E9"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38D334E3"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9A0A8C2"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376C81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3EE7A566"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57C121FB"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2741718D"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14AE001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3934D907" w14:textId="77777777" w:rsidR="000832BD"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r>
        <w:rPr>
          <w:rFonts w:ascii="Helvetica" w:hAnsi="Helvetica" w:cs="Helvetica"/>
          <w:color w:val="000000"/>
          <w:sz w:val="16"/>
          <w:szCs w:val="16"/>
        </w:rPr>
        <w:tab/>
      </w:r>
    </w:p>
    <w:p w14:paraId="3B76AE7F" w14:textId="77777777" w:rsidR="002303DB"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5954"/>
        <w:gridCol w:w="1448"/>
      </w:tblGrid>
      <w:tr w:rsidR="00371126" w:rsidRPr="00090031" w14:paraId="4AD7043D" w14:textId="77777777" w:rsidTr="00371126">
        <w:trPr>
          <w:jc w:val="center"/>
        </w:trPr>
        <w:tc>
          <w:tcPr>
            <w:tcW w:w="8796" w:type="dxa"/>
            <w:gridSpan w:val="3"/>
          </w:tcPr>
          <w:p w14:paraId="53110684"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p w14:paraId="4F33E1A0" w14:textId="77777777" w:rsidR="00371126" w:rsidRPr="00090031" w:rsidRDefault="00E75D7B" w:rsidP="00F934CB">
            <w:pPr>
              <w:autoSpaceDE w:val="0"/>
              <w:autoSpaceDN w:val="0"/>
              <w:adjustRightInd w:val="0"/>
              <w:spacing w:line="240" w:lineRule="auto"/>
              <w:ind w:right="0"/>
              <w:rPr>
                <w:rFonts w:ascii="Arial" w:hAnsi="Arial" w:cs="Arial"/>
                <w:b/>
                <w:bCs/>
                <w:color w:val="000000"/>
                <w:sz w:val="16"/>
                <w:szCs w:val="16"/>
              </w:rPr>
            </w:pPr>
            <w:r>
              <w:rPr>
                <w:rFonts w:ascii="Arial" w:hAnsi="Arial" w:cs="Arial"/>
                <w:b/>
                <w:bCs/>
                <w:color w:val="000000"/>
                <w:sz w:val="16"/>
                <w:szCs w:val="16"/>
              </w:rPr>
              <w:t xml:space="preserve">TECNICO EN SISTEMAS </w:t>
            </w:r>
            <w:r w:rsidR="00371126" w:rsidRPr="00090031">
              <w:rPr>
                <w:rFonts w:ascii="Arial" w:hAnsi="Arial" w:cs="Arial"/>
                <w:b/>
                <w:bCs/>
                <w:color w:val="000000"/>
                <w:sz w:val="16"/>
                <w:szCs w:val="16"/>
              </w:rPr>
              <w:t>GRADO 1</w:t>
            </w:r>
            <w:r>
              <w:rPr>
                <w:rFonts w:ascii="Arial" w:hAnsi="Arial" w:cs="Arial"/>
                <w:b/>
                <w:bCs/>
                <w:color w:val="000000"/>
                <w:sz w:val="16"/>
                <w:szCs w:val="16"/>
              </w:rPr>
              <w:t>1</w:t>
            </w:r>
            <w:r w:rsidR="008008F4">
              <w:rPr>
                <w:rFonts w:ascii="Arial" w:hAnsi="Arial" w:cs="Arial"/>
                <w:b/>
                <w:bCs/>
                <w:color w:val="000000"/>
                <w:sz w:val="16"/>
                <w:szCs w:val="16"/>
              </w:rPr>
              <w:t xml:space="preserve"> –</w:t>
            </w:r>
            <w:r>
              <w:rPr>
                <w:rFonts w:ascii="Arial" w:hAnsi="Arial" w:cs="Arial"/>
                <w:b/>
                <w:bCs/>
                <w:color w:val="000000"/>
                <w:sz w:val="16"/>
                <w:szCs w:val="16"/>
              </w:rPr>
              <w:t xml:space="preserve"> TRIBUNAL SUPERIOR DE RIOHACHA</w:t>
            </w:r>
          </w:p>
          <w:p w14:paraId="146391A4"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r>
      <w:tr w:rsidR="00371126" w:rsidRPr="00090031" w14:paraId="2678E7D5" w14:textId="77777777" w:rsidTr="00371126">
        <w:trPr>
          <w:jc w:val="center"/>
        </w:trPr>
        <w:tc>
          <w:tcPr>
            <w:tcW w:w="1394" w:type="dxa"/>
          </w:tcPr>
          <w:p w14:paraId="35CA72D3"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14:paraId="32A3DA40"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14:paraId="52F89BAC"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371126" w:rsidRPr="00090031" w14:paraId="7665F58F" w14:textId="77777777" w:rsidTr="00371126">
        <w:trPr>
          <w:jc w:val="center"/>
        </w:trPr>
        <w:tc>
          <w:tcPr>
            <w:tcW w:w="1394" w:type="dxa"/>
          </w:tcPr>
          <w:p w14:paraId="0762A1C3"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6DE45EF9" w14:textId="77777777" w:rsidR="00371126" w:rsidRPr="00090031" w:rsidRDefault="0092705F" w:rsidP="0092705F">
            <w:pPr>
              <w:jc w:val="left"/>
              <w:rPr>
                <w:rFonts w:ascii="Arial" w:hAnsi="Arial" w:cs="Arial"/>
                <w:bCs/>
                <w:color w:val="000000"/>
                <w:sz w:val="16"/>
                <w:szCs w:val="16"/>
              </w:rPr>
            </w:pPr>
            <w:r>
              <w:rPr>
                <w:rFonts w:ascii="Arial" w:hAnsi="Arial" w:cs="Arial"/>
                <w:bCs/>
                <w:color w:val="000000"/>
                <w:sz w:val="16"/>
                <w:szCs w:val="16"/>
              </w:rPr>
              <w:t>TRIBUNAL SUPERIOR DE RIOHACHA</w:t>
            </w:r>
            <w:r w:rsidR="00371126" w:rsidRPr="00090031">
              <w:rPr>
                <w:rFonts w:ascii="Arial" w:hAnsi="Arial" w:cs="Arial"/>
                <w:bCs/>
                <w:color w:val="000000"/>
                <w:sz w:val="16"/>
                <w:szCs w:val="16"/>
              </w:rPr>
              <w:t xml:space="preserve"> </w:t>
            </w:r>
          </w:p>
        </w:tc>
        <w:tc>
          <w:tcPr>
            <w:tcW w:w="1448" w:type="dxa"/>
          </w:tcPr>
          <w:p w14:paraId="6D1C6BF1"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14:paraId="408A5647"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161CA7DB"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646029AA"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582B45EF"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0F26C03D"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5CA9928A"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7067A2A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52D8D24A"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63083C12"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DF55A8D"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589FAF29"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lastRenderedPageBreak/>
        <w:t>AVISO IMPORTANTE</w:t>
      </w:r>
    </w:p>
    <w:p w14:paraId="010F8CDE"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4C9BD360"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1108E298"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1CE9A28F"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4A0E0A69"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17B23C68"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2BC42897"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1F55F549"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3FAFAF7C"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51EC0A34"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9"/>
      <w:footerReference w:type="default" r:id="rId10"/>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EEB44" w14:textId="77777777" w:rsidR="00175197" w:rsidRDefault="00175197">
      <w:pPr>
        <w:spacing w:line="240" w:lineRule="auto"/>
      </w:pPr>
      <w:r>
        <w:separator/>
      </w:r>
    </w:p>
  </w:endnote>
  <w:endnote w:type="continuationSeparator" w:id="0">
    <w:p w14:paraId="6FF5B459" w14:textId="77777777" w:rsidR="00175197" w:rsidRDefault="001751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87B6B" w14:textId="77777777" w:rsidR="001F391B" w:rsidRDefault="001F391B" w:rsidP="001F391B">
    <w:pPr>
      <w:pStyle w:val="Piedepgina"/>
      <w:jc w:val="center"/>
      <w:rPr>
        <w:rFonts w:ascii="Berylium" w:hAnsi="Berylium"/>
        <w:bCs/>
        <w:iCs/>
        <w:sz w:val="18"/>
      </w:rPr>
    </w:pPr>
  </w:p>
  <w:p w14:paraId="5AA3978E" w14:textId="77777777" w:rsidR="001F391B" w:rsidRPr="00AA5CB3" w:rsidRDefault="001F391B" w:rsidP="001F391B">
    <w:pPr>
      <w:pStyle w:val="Piedepgina"/>
      <w:jc w:val="center"/>
      <w:rPr>
        <w:rFonts w:ascii="Berylium" w:hAnsi="Berylium"/>
        <w:bCs/>
        <w:iCs/>
        <w:sz w:val="18"/>
      </w:rPr>
    </w:pPr>
    <w:r>
      <w:rPr>
        <w:noProof/>
        <w:sz w:val="18"/>
        <w:lang w:eastAsia="es-ES"/>
      </w:rPr>
      <w:drawing>
        <wp:anchor distT="0" distB="0" distL="114300" distR="114300" simplePos="0" relativeHeight="251661312" behindDoc="1" locked="0" layoutInCell="1" allowOverlap="1" wp14:anchorId="2810AF12" wp14:editId="2318FB57">
          <wp:simplePos x="0" y="0"/>
          <wp:positionH relativeFrom="margin">
            <wp:align>right</wp:align>
          </wp:positionH>
          <wp:positionV relativeFrom="paragraph">
            <wp:posOffset>5080</wp:posOffset>
          </wp:positionV>
          <wp:extent cx="1555115" cy="915035"/>
          <wp:effectExtent l="0" t="0" r="6985" b="0"/>
          <wp:wrapThrough wrapText="bothSides">
            <wp:wrapPolygon edited="0">
              <wp:start x="0" y="0"/>
              <wp:lineTo x="0" y="21135"/>
              <wp:lineTo x="21432" y="21135"/>
              <wp:lineTo x="21432" y="0"/>
              <wp:lineTo x="0" y="0"/>
            </wp:wrapPolygon>
          </wp:wrapThrough>
          <wp:docPr id="2" name="Imagen 2" descr="Logos de 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Logos de cal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1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CB3">
      <w:rPr>
        <w:rFonts w:ascii="Berylium" w:hAnsi="Berylium"/>
        <w:bCs/>
        <w:iCs/>
        <w:sz w:val="18"/>
      </w:rPr>
      <w:t xml:space="preserve">Calle </w:t>
    </w:r>
    <w:r>
      <w:rPr>
        <w:rFonts w:ascii="Berylium" w:hAnsi="Berylium"/>
        <w:bCs/>
        <w:iCs/>
        <w:sz w:val="18"/>
      </w:rPr>
      <w:t>8</w:t>
    </w:r>
    <w:r w:rsidRPr="00AA5CB3">
      <w:rPr>
        <w:rFonts w:ascii="Berylium" w:hAnsi="Berylium"/>
        <w:bCs/>
        <w:iCs/>
        <w:sz w:val="18"/>
      </w:rPr>
      <w:t xml:space="preserve"> No. </w:t>
    </w:r>
    <w:r>
      <w:rPr>
        <w:rFonts w:ascii="Berylium" w:hAnsi="Berylium"/>
        <w:bCs/>
        <w:iCs/>
        <w:sz w:val="18"/>
      </w:rPr>
      <w:t>12</w:t>
    </w:r>
    <w:r w:rsidRPr="00AA5CB3">
      <w:rPr>
        <w:rFonts w:ascii="Berylium" w:hAnsi="Berylium"/>
        <w:bCs/>
        <w:iCs/>
        <w:sz w:val="18"/>
      </w:rPr>
      <w:t xml:space="preserve"> </w:t>
    </w:r>
    <w:r>
      <w:rPr>
        <w:rFonts w:ascii="Berylium" w:hAnsi="Berylium"/>
        <w:bCs/>
        <w:iCs/>
        <w:sz w:val="18"/>
      </w:rPr>
      <w:t>–</w:t>
    </w:r>
    <w:r w:rsidRPr="00AA5CB3">
      <w:rPr>
        <w:rFonts w:ascii="Berylium" w:hAnsi="Berylium"/>
        <w:bCs/>
        <w:iCs/>
        <w:sz w:val="18"/>
      </w:rPr>
      <w:t xml:space="preserve"> </w:t>
    </w:r>
    <w:r>
      <w:rPr>
        <w:rFonts w:ascii="Berylium" w:hAnsi="Berylium"/>
        <w:bCs/>
        <w:iCs/>
        <w:sz w:val="18"/>
      </w:rPr>
      <w:t>86 Piso 5, Edificio Caracolí.</w:t>
    </w:r>
    <w:r w:rsidRPr="00AA5CB3">
      <w:rPr>
        <w:rFonts w:ascii="Berylium" w:hAnsi="Berylium"/>
        <w:bCs/>
        <w:iCs/>
        <w:sz w:val="18"/>
      </w:rPr>
      <w:t xml:space="preserve">   Teléfono</w:t>
    </w:r>
    <w:r>
      <w:rPr>
        <w:rFonts w:ascii="Berylium" w:hAnsi="Berylium"/>
        <w:bCs/>
        <w:iCs/>
        <w:sz w:val="18"/>
      </w:rPr>
      <w:t>s</w:t>
    </w:r>
    <w:r w:rsidRPr="00AA5CB3">
      <w:rPr>
        <w:rFonts w:ascii="Berylium" w:hAnsi="Berylium"/>
        <w:bCs/>
        <w:iCs/>
        <w:sz w:val="18"/>
      </w:rPr>
      <w:t xml:space="preserve"> </w:t>
    </w:r>
    <w:r>
      <w:rPr>
        <w:rFonts w:ascii="Berylium" w:hAnsi="Berylium"/>
        <w:bCs/>
        <w:iCs/>
        <w:sz w:val="18"/>
      </w:rPr>
      <w:t>3185638266 - 3185834737</w:t>
    </w:r>
  </w:p>
  <w:p w14:paraId="50F9FAB3" w14:textId="77777777" w:rsidR="001F391B" w:rsidRDefault="00175197" w:rsidP="001F391B">
    <w:pPr>
      <w:pStyle w:val="Piedepgina"/>
      <w:jc w:val="center"/>
    </w:pPr>
    <w:hyperlink r:id="rId2" w:history="1">
      <w:r w:rsidR="001F391B" w:rsidRPr="00AA5CB3">
        <w:rPr>
          <w:rStyle w:val="Hipervnculo"/>
          <w:rFonts w:ascii="Berylium" w:hAnsi="Berylium"/>
          <w:bCs/>
          <w:iCs/>
          <w:sz w:val="18"/>
        </w:rPr>
        <w:t>des01sacsjrioh@cendoj.ramajudicial.gov.co</w:t>
      </w:r>
    </w:hyperlink>
    <w:r w:rsidR="001F391B">
      <w:rPr>
        <w:rFonts w:ascii="Berylium" w:hAnsi="Berylium"/>
        <w:bCs/>
        <w:iCs/>
        <w:sz w:val="18"/>
      </w:rPr>
      <w:t xml:space="preserve">; </w:t>
    </w:r>
    <w:hyperlink r:id="rId3" w:history="1">
      <w:r w:rsidR="001F391B" w:rsidRPr="00A11791">
        <w:rPr>
          <w:rStyle w:val="Hipervnculo"/>
          <w:rFonts w:ascii="Berylium" w:hAnsi="Berylium"/>
          <w:bCs/>
          <w:iCs/>
          <w:sz w:val="18"/>
        </w:rPr>
        <w:t>des02sacsjrioh@cendoj.ramajudicial.gov.co</w:t>
      </w:r>
    </w:hyperlink>
    <w:r w:rsidR="001F391B">
      <w:rPr>
        <w:rFonts w:ascii="Berylium" w:hAnsi="Berylium"/>
        <w:bCs/>
        <w:iCs/>
        <w:sz w:val="18"/>
      </w:rPr>
      <w:t xml:space="preserve"> R</w:t>
    </w:r>
    <w:r w:rsidR="001F391B" w:rsidRPr="00AA5CB3">
      <w:rPr>
        <w:rFonts w:ascii="Berylium" w:hAnsi="Berylium"/>
        <w:bCs/>
        <w:iCs/>
        <w:sz w:val="18"/>
      </w:rPr>
      <w:t>iohacha – La Guajira    www.ramajudicial.gov.co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E95D5" w14:textId="77777777" w:rsidR="00175197" w:rsidRDefault="00175197">
      <w:pPr>
        <w:spacing w:line="240" w:lineRule="auto"/>
      </w:pPr>
      <w:r>
        <w:separator/>
      </w:r>
    </w:p>
  </w:footnote>
  <w:footnote w:type="continuationSeparator" w:id="0">
    <w:p w14:paraId="10FD3810" w14:textId="77777777" w:rsidR="00175197" w:rsidRDefault="001751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A6005" w14:textId="77777777" w:rsidR="00AB22B0" w:rsidRPr="00D43D7D" w:rsidRDefault="00AB22B0" w:rsidP="00AB22B0">
    <w:pPr>
      <w:jc w:val="center"/>
      <w:rPr>
        <w:bCs/>
        <w:i/>
        <w:iCs/>
      </w:rPr>
    </w:pPr>
  </w:p>
  <w:p w14:paraId="7012A76F" w14:textId="77777777" w:rsidR="00AB22B0" w:rsidRDefault="00AB22B0" w:rsidP="00AB22B0">
    <w:pPr>
      <w:jc w:val="center"/>
      <w:rPr>
        <w:rFonts w:ascii="Berylium" w:hAnsi="Berylium"/>
        <w:bCs/>
        <w:iCs/>
      </w:rPr>
    </w:pPr>
    <w:r w:rsidRPr="00D43D7D">
      <w:rPr>
        <w:b/>
        <w:noProof/>
        <w:lang w:eastAsia="es-ES"/>
      </w:rPr>
      <w:drawing>
        <wp:anchor distT="0" distB="0" distL="114300" distR="114300" simplePos="0" relativeHeight="251659264" behindDoc="1" locked="0" layoutInCell="1" allowOverlap="1" wp14:anchorId="16401D11" wp14:editId="34A7E533">
          <wp:simplePos x="0" y="0"/>
          <wp:positionH relativeFrom="margin">
            <wp:align>left</wp:align>
          </wp:positionH>
          <wp:positionV relativeFrom="paragraph">
            <wp:posOffset>6350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AE44D6" w14:textId="77777777" w:rsidR="00AB22B0" w:rsidRDefault="00AB22B0" w:rsidP="00AB22B0">
    <w:pPr>
      <w:jc w:val="center"/>
      <w:rPr>
        <w:rFonts w:ascii="Berylium" w:hAnsi="Berylium"/>
        <w:bCs/>
        <w:iCs/>
      </w:rPr>
    </w:pPr>
  </w:p>
  <w:p w14:paraId="369394CB" w14:textId="77777777" w:rsidR="00AB22B0" w:rsidRDefault="00AB22B0" w:rsidP="00AB22B0">
    <w:pPr>
      <w:jc w:val="center"/>
      <w:rPr>
        <w:rFonts w:ascii="Berylium" w:hAnsi="Berylium"/>
        <w:bCs/>
        <w:iCs/>
      </w:rPr>
    </w:pPr>
  </w:p>
  <w:p w14:paraId="56BFFB6C" w14:textId="77777777" w:rsidR="00AB22B0" w:rsidRDefault="00AB22B0" w:rsidP="00AB22B0">
    <w:pPr>
      <w:jc w:val="center"/>
      <w:rPr>
        <w:rFonts w:ascii="Berylium" w:hAnsi="Berylium"/>
        <w:bCs/>
        <w:iCs/>
      </w:rPr>
    </w:pPr>
  </w:p>
  <w:p w14:paraId="1E1D499C" w14:textId="77777777" w:rsidR="00AB22B0" w:rsidRPr="00124C38" w:rsidRDefault="00AB22B0" w:rsidP="00AB22B0">
    <w:pPr>
      <w:jc w:val="center"/>
      <w:rPr>
        <w:rFonts w:ascii="Berylium" w:hAnsi="Berylium"/>
        <w:b/>
        <w:bCs/>
        <w:iCs/>
      </w:rPr>
    </w:pPr>
    <w:r w:rsidRPr="00124C38">
      <w:rPr>
        <w:rFonts w:ascii="Berylium" w:hAnsi="Berylium"/>
        <w:b/>
        <w:bCs/>
        <w:iCs/>
      </w:rPr>
      <w:t>Consejo Seccional de la Judicatura de La Guajira</w:t>
    </w:r>
  </w:p>
  <w:p w14:paraId="649DA44F"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65E20"/>
    <w:rsid w:val="00070805"/>
    <w:rsid w:val="00082D0D"/>
    <w:rsid w:val="000832BD"/>
    <w:rsid w:val="00090031"/>
    <w:rsid w:val="000B4898"/>
    <w:rsid w:val="000D3E82"/>
    <w:rsid w:val="000E2E75"/>
    <w:rsid w:val="00124C38"/>
    <w:rsid w:val="0015149D"/>
    <w:rsid w:val="00175197"/>
    <w:rsid w:val="00192174"/>
    <w:rsid w:val="00196034"/>
    <w:rsid w:val="001A08AA"/>
    <w:rsid w:val="001A26FF"/>
    <w:rsid w:val="001A4DCA"/>
    <w:rsid w:val="001B759E"/>
    <w:rsid w:val="001F1DAF"/>
    <w:rsid w:val="001F391B"/>
    <w:rsid w:val="00216F3D"/>
    <w:rsid w:val="002226BA"/>
    <w:rsid w:val="002303DB"/>
    <w:rsid w:val="00236B09"/>
    <w:rsid w:val="0027367D"/>
    <w:rsid w:val="002A3940"/>
    <w:rsid w:val="002A4F45"/>
    <w:rsid w:val="002B2834"/>
    <w:rsid w:val="002C0F31"/>
    <w:rsid w:val="002C1341"/>
    <w:rsid w:val="002C53B2"/>
    <w:rsid w:val="002E08C9"/>
    <w:rsid w:val="00340DE9"/>
    <w:rsid w:val="0034333C"/>
    <w:rsid w:val="00360CCB"/>
    <w:rsid w:val="00371126"/>
    <w:rsid w:val="00374B67"/>
    <w:rsid w:val="003E457C"/>
    <w:rsid w:val="003F5271"/>
    <w:rsid w:val="003F7A59"/>
    <w:rsid w:val="00422E46"/>
    <w:rsid w:val="004277D1"/>
    <w:rsid w:val="0043316C"/>
    <w:rsid w:val="004333FB"/>
    <w:rsid w:val="004523C0"/>
    <w:rsid w:val="004639E5"/>
    <w:rsid w:val="00484452"/>
    <w:rsid w:val="004968D1"/>
    <w:rsid w:val="004A0380"/>
    <w:rsid w:val="004E14F5"/>
    <w:rsid w:val="00512B98"/>
    <w:rsid w:val="005269FA"/>
    <w:rsid w:val="0054095B"/>
    <w:rsid w:val="005617E3"/>
    <w:rsid w:val="005B223A"/>
    <w:rsid w:val="005B3066"/>
    <w:rsid w:val="005C708D"/>
    <w:rsid w:val="005D2A19"/>
    <w:rsid w:val="005D7FEA"/>
    <w:rsid w:val="005E6491"/>
    <w:rsid w:val="005F2483"/>
    <w:rsid w:val="006116E5"/>
    <w:rsid w:val="006310AE"/>
    <w:rsid w:val="00634814"/>
    <w:rsid w:val="00662387"/>
    <w:rsid w:val="00680B81"/>
    <w:rsid w:val="00693D00"/>
    <w:rsid w:val="00694BC0"/>
    <w:rsid w:val="006977FB"/>
    <w:rsid w:val="006A25EC"/>
    <w:rsid w:val="006C5823"/>
    <w:rsid w:val="006D7396"/>
    <w:rsid w:val="006F0EF5"/>
    <w:rsid w:val="006F558A"/>
    <w:rsid w:val="00701322"/>
    <w:rsid w:val="007119A7"/>
    <w:rsid w:val="00745D8B"/>
    <w:rsid w:val="00764EFA"/>
    <w:rsid w:val="007A2A64"/>
    <w:rsid w:val="007D153B"/>
    <w:rsid w:val="008008F4"/>
    <w:rsid w:val="00812689"/>
    <w:rsid w:val="0083314C"/>
    <w:rsid w:val="00865539"/>
    <w:rsid w:val="00873CF5"/>
    <w:rsid w:val="00885565"/>
    <w:rsid w:val="008A51A4"/>
    <w:rsid w:val="008D26B9"/>
    <w:rsid w:val="008D4DBC"/>
    <w:rsid w:val="009242E9"/>
    <w:rsid w:val="0092705F"/>
    <w:rsid w:val="009362C1"/>
    <w:rsid w:val="009757AB"/>
    <w:rsid w:val="009871F8"/>
    <w:rsid w:val="009A63DF"/>
    <w:rsid w:val="009B1DD1"/>
    <w:rsid w:val="009C507E"/>
    <w:rsid w:val="009C5D40"/>
    <w:rsid w:val="009E52D0"/>
    <w:rsid w:val="00A07928"/>
    <w:rsid w:val="00A112A7"/>
    <w:rsid w:val="00A42D52"/>
    <w:rsid w:val="00A43F01"/>
    <w:rsid w:val="00A562DE"/>
    <w:rsid w:val="00AB18E6"/>
    <w:rsid w:val="00AB22B0"/>
    <w:rsid w:val="00AC2AEB"/>
    <w:rsid w:val="00AF5A84"/>
    <w:rsid w:val="00B02B32"/>
    <w:rsid w:val="00B03772"/>
    <w:rsid w:val="00B31ADF"/>
    <w:rsid w:val="00B3287E"/>
    <w:rsid w:val="00B41F88"/>
    <w:rsid w:val="00B514A2"/>
    <w:rsid w:val="00B6283F"/>
    <w:rsid w:val="00B72DF6"/>
    <w:rsid w:val="00BB2DFF"/>
    <w:rsid w:val="00BB3A6C"/>
    <w:rsid w:val="00BC19CB"/>
    <w:rsid w:val="00BF3716"/>
    <w:rsid w:val="00BF619D"/>
    <w:rsid w:val="00C24FA5"/>
    <w:rsid w:val="00C279E2"/>
    <w:rsid w:val="00C37798"/>
    <w:rsid w:val="00C808A5"/>
    <w:rsid w:val="00C9442A"/>
    <w:rsid w:val="00CE365A"/>
    <w:rsid w:val="00CF2F46"/>
    <w:rsid w:val="00D25042"/>
    <w:rsid w:val="00D742C9"/>
    <w:rsid w:val="00D871E0"/>
    <w:rsid w:val="00DA389D"/>
    <w:rsid w:val="00DA47D8"/>
    <w:rsid w:val="00DE7E3D"/>
    <w:rsid w:val="00E02222"/>
    <w:rsid w:val="00E11787"/>
    <w:rsid w:val="00E519E2"/>
    <w:rsid w:val="00E52396"/>
    <w:rsid w:val="00E53E48"/>
    <w:rsid w:val="00E61705"/>
    <w:rsid w:val="00E75D7B"/>
    <w:rsid w:val="00EA25C8"/>
    <w:rsid w:val="00EC4B13"/>
    <w:rsid w:val="00ED2F1D"/>
    <w:rsid w:val="00F231A1"/>
    <w:rsid w:val="00F4434D"/>
    <w:rsid w:val="00F51D76"/>
    <w:rsid w:val="00F934CB"/>
    <w:rsid w:val="00F94534"/>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AD7A1"/>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392447">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266763460">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 w:id="201800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2sacsjrioh@cendoj.ramajudicial.gov.co" TargetMode="External"/><Relationship Id="rId3" Type="http://schemas.openxmlformats.org/officeDocument/2006/relationships/settings" Target="settings.xml"/><Relationship Id="rId7" Type="http://schemas.openxmlformats.org/officeDocument/2006/relationships/hyperlink" Target="mailto:des01sacsjrioh@cendoj.ramajudicial.gov.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des02sacsjrioh@cendoj.ramajudicial.gov.co" TargetMode="External"/><Relationship Id="rId2" Type="http://schemas.openxmlformats.org/officeDocument/2006/relationships/hyperlink" Target="mailto:des01sacsjrioh@cendoj.ramajudicial.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339</Words>
  <Characters>1867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3</cp:revision>
  <cp:lastPrinted>2020-01-02T19:33:00Z</cp:lastPrinted>
  <dcterms:created xsi:type="dcterms:W3CDTF">2020-03-03T14:49:00Z</dcterms:created>
  <dcterms:modified xsi:type="dcterms:W3CDTF">2020-04-03T14:29:00Z</dcterms:modified>
</cp:coreProperties>
</file>