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EA" w:rsidRDefault="00A05C21" w:rsidP="00A05C21">
      <w:pPr>
        <w:jc w:val="center"/>
        <w:rPr>
          <w:rFonts w:ascii="Arial" w:hAnsi="Arial" w:cs="Arial"/>
          <w:b/>
        </w:rPr>
      </w:pPr>
      <w:r w:rsidRPr="008015EA">
        <w:rPr>
          <w:rFonts w:ascii="Arial" w:hAnsi="Arial" w:cs="Arial"/>
          <w:b/>
        </w:rPr>
        <w:t xml:space="preserve">CONVOCATORIA </w:t>
      </w:r>
      <w:r w:rsidR="00CF1E3C">
        <w:rPr>
          <w:rFonts w:ascii="Arial" w:hAnsi="Arial" w:cs="Arial"/>
          <w:b/>
        </w:rPr>
        <w:t>No. 2</w:t>
      </w:r>
      <w:r w:rsidR="008015EA">
        <w:rPr>
          <w:rFonts w:ascii="Arial" w:hAnsi="Arial" w:cs="Arial"/>
          <w:b/>
        </w:rPr>
        <w:t xml:space="preserve"> </w:t>
      </w:r>
    </w:p>
    <w:p w:rsidR="008015EA" w:rsidRDefault="00A05C21" w:rsidP="00A05C21">
      <w:pPr>
        <w:jc w:val="center"/>
        <w:rPr>
          <w:rFonts w:ascii="Arial" w:hAnsi="Arial" w:cs="Arial"/>
          <w:b/>
        </w:rPr>
      </w:pPr>
      <w:r w:rsidRPr="008015EA">
        <w:rPr>
          <w:rFonts w:ascii="Arial" w:hAnsi="Arial" w:cs="Arial"/>
          <w:b/>
        </w:rPr>
        <w:t>ACUERDO</w:t>
      </w:r>
      <w:r w:rsidR="008015EA">
        <w:rPr>
          <w:rFonts w:ascii="Arial" w:hAnsi="Arial" w:cs="Arial"/>
          <w:b/>
        </w:rPr>
        <w:t xml:space="preserve"> </w:t>
      </w:r>
      <w:r w:rsidR="00CF1E3C">
        <w:rPr>
          <w:rFonts w:ascii="Arial" w:hAnsi="Arial" w:cs="Arial"/>
          <w:b/>
        </w:rPr>
        <w:t>No. 508</w:t>
      </w:r>
      <w:r w:rsidR="008015EA">
        <w:rPr>
          <w:rFonts w:ascii="Arial" w:hAnsi="Arial" w:cs="Arial"/>
          <w:b/>
        </w:rPr>
        <w:t xml:space="preserve"> DEL </w:t>
      </w:r>
      <w:r w:rsidR="003C00A3">
        <w:rPr>
          <w:rFonts w:ascii="Arial" w:hAnsi="Arial" w:cs="Arial"/>
          <w:b/>
        </w:rPr>
        <w:t xml:space="preserve">8 DE SEPTIEMBRE DE </w:t>
      </w:r>
      <w:r w:rsidR="008015EA">
        <w:rPr>
          <w:rFonts w:ascii="Arial" w:hAnsi="Arial" w:cs="Arial"/>
          <w:b/>
        </w:rPr>
        <w:t>20</w:t>
      </w:r>
      <w:r w:rsidR="00CF1E3C">
        <w:rPr>
          <w:rFonts w:ascii="Arial" w:hAnsi="Arial" w:cs="Arial"/>
          <w:b/>
        </w:rPr>
        <w:t>09</w:t>
      </w:r>
    </w:p>
    <w:p w:rsidR="00A05C21" w:rsidRPr="008015EA" w:rsidRDefault="00A05C21" w:rsidP="00A05C21">
      <w:pPr>
        <w:jc w:val="center"/>
        <w:rPr>
          <w:rFonts w:ascii="Arial" w:hAnsi="Arial" w:cs="Arial"/>
          <w:b/>
        </w:rPr>
      </w:pPr>
      <w:r w:rsidRPr="008015EA">
        <w:rPr>
          <w:rFonts w:ascii="Arial" w:hAnsi="Arial" w:cs="Arial"/>
          <w:b/>
        </w:rPr>
        <w:t>LISTADO DE ASPIRANTES POR SEDE</w:t>
      </w:r>
    </w:p>
    <w:p w:rsidR="00A05C21" w:rsidRDefault="00A05C21" w:rsidP="00A05C21">
      <w:pPr>
        <w:jc w:val="center"/>
        <w:rPr>
          <w:rFonts w:ascii="Arial" w:hAnsi="Arial" w:cs="Arial"/>
          <w:b/>
        </w:rPr>
      </w:pPr>
    </w:p>
    <w:p w:rsidR="00A05C21" w:rsidRPr="00401C86" w:rsidRDefault="00A05C21" w:rsidP="00A05C21">
      <w:pPr>
        <w:jc w:val="both"/>
        <w:rPr>
          <w:rFonts w:ascii="Arial" w:hAnsi="Arial" w:cs="Arial"/>
        </w:rPr>
      </w:pPr>
      <w:r w:rsidRPr="00401C86">
        <w:rPr>
          <w:rFonts w:ascii="Arial" w:hAnsi="Arial" w:cs="Arial"/>
        </w:rPr>
        <w:t xml:space="preserve">En desarrollo del Concurso de Méritos </w:t>
      </w:r>
      <w:r w:rsidR="003C00A3">
        <w:rPr>
          <w:rFonts w:ascii="Arial" w:hAnsi="Arial" w:cs="Arial"/>
        </w:rPr>
        <w:t>destinado a la conformación del registro de Elegibles para proveer en propiedad los cargos de empleados de carrerea del Consejo Seccional de la Judicatura del Quindío y Dirección Ejecutiva Seccional de Administración Judicial de Armenia, Quindío</w:t>
      </w:r>
      <w:r w:rsidRPr="00401C86">
        <w:rPr>
          <w:rFonts w:ascii="Arial" w:hAnsi="Arial" w:cs="Arial"/>
        </w:rPr>
        <w:t>, convocado mediante Acuerdo</w:t>
      </w:r>
      <w:r w:rsidR="003C00A3">
        <w:rPr>
          <w:rFonts w:ascii="Arial" w:hAnsi="Arial" w:cs="Arial"/>
        </w:rPr>
        <w:t xml:space="preserve"> No. 508 del 8 de septiembre de 2009</w:t>
      </w:r>
      <w:r w:rsidRPr="00401C86">
        <w:rPr>
          <w:rFonts w:ascii="Arial" w:hAnsi="Arial" w:cs="Arial"/>
        </w:rPr>
        <w:t xml:space="preserve"> y en cumplimie</w:t>
      </w:r>
      <w:r w:rsidR="00066601">
        <w:rPr>
          <w:rFonts w:ascii="Arial" w:hAnsi="Arial" w:cs="Arial"/>
        </w:rPr>
        <w:t>nto de lo ordenado por el artículo</w:t>
      </w:r>
      <w:r w:rsidRPr="00401C86">
        <w:rPr>
          <w:rFonts w:ascii="Arial" w:hAnsi="Arial" w:cs="Arial"/>
        </w:rPr>
        <w:t xml:space="preserve"> </w:t>
      </w:r>
      <w:r w:rsidR="00066601">
        <w:rPr>
          <w:rFonts w:ascii="Arial" w:hAnsi="Arial" w:cs="Arial"/>
        </w:rPr>
        <w:t xml:space="preserve">6º </w:t>
      </w:r>
      <w:r w:rsidRPr="00401C86">
        <w:rPr>
          <w:rFonts w:ascii="Arial" w:hAnsi="Arial" w:cs="Arial"/>
        </w:rPr>
        <w:t xml:space="preserve">del Acuerdo 4856 de 2008, expedido por la Sala Administrativa del Consejo Superior de la Judicatura, </w:t>
      </w:r>
      <w:r w:rsidR="00066601">
        <w:rPr>
          <w:rFonts w:ascii="Arial" w:hAnsi="Arial" w:cs="Arial"/>
        </w:rPr>
        <w:t>el</w:t>
      </w:r>
      <w:r w:rsidRPr="00401C86">
        <w:rPr>
          <w:rFonts w:ascii="Arial" w:hAnsi="Arial" w:cs="Arial"/>
        </w:rPr>
        <w:t xml:space="preserve"> Consejo Seccional de la Judicatura del Quindío conforma el </w:t>
      </w:r>
      <w:r w:rsidR="00066601">
        <w:rPr>
          <w:rFonts w:ascii="Arial" w:hAnsi="Arial" w:cs="Arial"/>
        </w:rPr>
        <w:t>listado g</w:t>
      </w:r>
      <w:r w:rsidRPr="00401C86">
        <w:rPr>
          <w:rFonts w:ascii="Arial" w:hAnsi="Arial" w:cs="Arial"/>
        </w:rPr>
        <w:t>eneral de quienes manifestaron disponibilidad para las sedes y cargos que a continuación se presentan, con base en las opciones formuladas por los miembros de</w:t>
      </w:r>
      <w:r w:rsidR="00066601">
        <w:rPr>
          <w:rFonts w:ascii="Arial" w:hAnsi="Arial" w:cs="Arial"/>
        </w:rPr>
        <w:t xml:space="preserve"> </w:t>
      </w:r>
      <w:r w:rsidRPr="00401C86">
        <w:rPr>
          <w:rFonts w:ascii="Arial" w:hAnsi="Arial" w:cs="Arial"/>
        </w:rPr>
        <w:t>l</w:t>
      </w:r>
      <w:r w:rsidR="00066601">
        <w:rPr>
          <w:rFonts w:ascii="Arial" w:hAnsi="Arial" w:cs="Arial"/>
        </w:rPr>
        <w:t>os</w:t>
      </w:r>
      <w:r w:rsidRPr="00401C86">
        <w:rPr>
          <w:rFonts w:ascii="Arial" w:hAnsi="Arial" w:cs="Arial"/>
        </w:rPr>
        <w:t xml:space="preserve"> Registro</w:t>
      </w:r>
      <w:r w:rsidR="00066601">
        <w:rPr>
          <w:rFonts w:ascii="Arial" w:hAnsi="Arial" w:cs="Arial"/>
        </w:rPr>
        <w:t>s</w:t>
      </w:r>
      <w:r w:rsidRPr="00401C86">
        <w:rPr>
          <w:rFonts w:ascii="Arial" w:hAnsi="Arial" w:cs="Arial"/>
        </w:rPr>
        <w:t xml:space="preserve"> Seccional</w:t>
      </w:r>
      <w:r w:rsidR="00066601">
        <w:rPr>
          <w:rFonts w:ascii="Arial" w:hAnsi="Arial" w:cs="Arial"/>
        </w:rPr>
        <w:t>es</w:t>
      </w:r>
      <w:r w:rsidRPr="00401C86">
        <w:rPr>
          <w:rFonts w:ascii="Arial" w:hAnsi="Arial" w:cs="Arial"/>
        </w:rPr>
        <w:t xml:space="preserve"> de Elegibles y a  partir de la publicación de cargos vacantes realizada en la página Web entre el</w:t>
      </w:r>
      <w:r w:rsidR="00066601">
        <w:rPr>
          <w:rFonts w:ascii="Arial" w:hAnsi="Arial" w:cs="Arial"/>
        </w:rPr>
        <w:t xml:space="preserve"> </w:t>
      </w:r>
      <w:r w:rsidR="00167534">
        <w:rPr>
          <w:rFonts w:ascii="Arial" w:hAnsi="Arial" w:cs="Arial"/>
          <w:u w:val="single"/>
        </w:rPr>
        <w:t xml:space="preserve">1º </w:t>
      </w:r>
      <w:r w:rsidR="00066601" w:rsidRPr="00066601">
        <w:rPr>
          <w:rFonts w:ascii="Arial" w:hAnsi="Arial" w:cs="Arial"/>
          <w:u w:val="single"/>
        </w:rPr>
        <w:t xml:space="preserve">y </w:t>
      </w:r>
      <w:r w:rsidR="00167534">
        <w:rPr>
          <w:rFonts w:ascii="Arial" w:hAnsi="Arial" w:cs="Arial"/>
          <w:u w:val="single"/>
        </w:rPr>
        <w:t>8</w:t>
      </w:r>
      <w:r w:rsidRPr="00401C86">
        <w:rPr>
          <w:rFonts w:ascii="Arial" w:hAnsi="Arial" w:cs="Arial"/>
          <w:u w:val="single"/>
        </w:rPr>
        <w:t xml:space="preserve"> DE </w:t>
      </w:r>
      <w:r w:rsidR="002E7CCC">
        <w:rPr>
          <w:rFonts w:ascii="Arial" w:hAnsi="Arial" w:cs="Arial"/>
          <w:u w:val="single"/>
        </w:rPr>
        <w:t>NOVIEMBRE</w:t>
      </w:r>
      <w:r w:rsidR="00066601">
        <w:rPr>
          <w:rFonts w:ascii="Arial" w:hAnsi="Arial" w:cs="Arial"/>
          <w:u w:val="single"/>
        </w:rPr>
        <w:t xml:space="preserve"> </w:t>
      </w:r>
      <w:r w:rsidRPr="00401C86">
        <w:rPr>
          <w:rFonts w:ascii="Arial" w:hAnsi="Arial" w:cs="Arial"/>
          <w:u w:val="single"/>
        </w:rPr>
        <w:t>DE 201</w:t>
      </w:r>
      <w:r w:rsidR="00066601">
        <w:rPr>
          <w:rFonts w:ascii="Arial" w:hAnsi="Arial" w:cs="Arial"/>
          <w:u w:val="single"/>
        </w:rPr>
        <w:t>7</w:t>
      </w:r>
      <w:r w:rsidRPr="00401C86">
        <w:rPr>
          <w:rFonts w:ascii="Arial" w:hAnsi="Arial" w:cs="Arial"/>
        </w:rPr>
        <w:t>.</w:t>
      </w:r>
    </w:p>
    <w:p w:rsidR="00B54631" w:rsidRDefault="00B54631" w:rsidP="00A05C21">
      <w:pPr>
        <w:jc w:val="center"/>
        <w:rPr>
          <w:rFonts w:ascii="Arial" w:hAnsi="Arial" w:cs="Arial"/>
          <w:b/>
          <w:color w:val="000000"/>
        </w:rPr>
      </w:pPr>
    </w:p>
    <w:p w:rsidR="00E27CBE" w:rsidRDefault="00E27CBE" w:rsidP="00A05C21">
      <w:pPr>
        <w:jc w:val="center"/>
        <w:rPr>
          <w:rFonts w:ascii="Arial" w:hAnsi="Arial" w:cs="Arial"/>
          <w:b/>
          <w:color w:val="000000"/>
        </w:rPr>
      </w:pPr>
    </w:p>
    <w:p w:rsidR="00A05C21" w:rsidRPr="007237BB" w:rsidRDefault="002E7CCC" w:rsidP="00A05C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ASISTENTE</w:t>
      </w:r>
      <w:r w:rsidR="00F066AE">
        <w:rPr>
          <w:rFonts w:ascii="Arial" w:hAnsi="Arial" w:cs="Arial"/>
          <w:b/>
          <w:sz w:val="28"/>
          <w:szCs w:val="28"/>
        </w:rPr>
        <w:t xml:space="preserve"> ADMINISTRATIVO</w:t>
      </w:r>
      <w:r w:rsidR="00F43F99" w:rsidRPr="007237BB">
        <w:rPr>
          <w:rFonts w:ascii="Arial" w:hAnsi="Arial" w:cs="Arial"/>
          <w:b/>
          <w:sz w:val="28"/>
          <w:szCs w:val="28"/>
        </w:rPr>
        <w:t xml:space="preserve"> – GRADO </w:t>
      </w:r>
      <w:r>
        <w:rPr>
          <w:rFonts w:ascii="Arial" w:hAnsi="Arial" w:cs="Arial"/>
          <w:b/>
          <w:sz w:val="28"/>
          <w:szCs w:val="28"/>
        </w:rPr>
        <w:t>7</w:t>
      </w:r>
    </w:p>
    <w:p w:rsidR="00F43F99" w:rsidRPr="007237BB" w:rsidRDefault="00F43F99" w:rsidP="00A05C21">
      <w:pPr>
        <w:jc w:val="center"/>
        <w:rPr>
          <w:rFonts w:ascii="Arial" w:hAnsi="Arial" w:cs="Arial"/>
          <w:b/>
        </w:rPr>
      </w:pPr>
    </w:p>
    <w:p w:rsidR="000C1722" w:rsidRDefault="00F43F99" w:rsidP="00A05C21">
      <w:pPr>
        <w:jc w:val="center"/>
        <w:rPr>
          <w:rFonts w:ascii="Arial" w:hAnsi="Arial" w:cs="Arial"/>
          <w:sz w:val="22"/>
          <w:szCs w:val="22"/>
        </w:rPr>
      </w:pPr>
      <w:r w:rsidRPr="007237BB">
        <w:rPr>
          <w:rFonts w:ascii="Arial" w:hAnsi="Arial" w:cs="Arial"/>
          <w:sz w:val="22"/>
          <w:szCs w:val="22"/>
        </w:rPr>
        <w:t>DIRECCIÓN EJECUTIVA SECCIONAL DE ADMINISTRACIÓN JUDICIAL</w:t>
      </w:r>
    </w:p>
    <w:p w:rsidR="00167534" w:rsidRDefault="00167534" w:rsidP="00A05C21">
      <w:pPr>
        <w:jc w:val="center"/>
        <w:rPr>
          <w:rFonts w:ascii="Arial" w:hAnsi="Arial" w:cs="Arial"/>
          <w:sz w:val="22"/>
          <w:szCs w:val="22"/>
        </w:rPr>
      </w:pPr>
    </w:p>
    <w:p w:rsidR="00167534" w:rsidRDefault="00167534" w:rsidP="00A05C21">
      <w:pPr>
        <w:jc w:val="center"/>
        <w:rPr>
          <w:rFonts w:ascii="Arial" w:hAnsi="Arial" w:cs="Arial"/>
          <w:sz w:val="22"/>
          <w:szCs w:val="22"/>
        </w:rPr>
      </w:pPr>
    </w:p>
    <w:p w:rsidR="00C6227F" w:rsidRDefault="002E7CCC" w:rsidP="00A05C21">
      <w:pPr>
        <w:jc w:val="center"/>
        <w:rPr>
          <w:rFonts w:ascii="Arial" w:hAnsi="Arial" w:cs="Arial"/>
          <w:sz w:val="22"/>
          <w:szCs w:val="22"/>
        </w:rPr>
      </w:pPr>
      <w:r w:rsidRPr="002E7CCC">
        <w:drawing>
          <wp:inline distT="0" distB="0" distL="0" distR="0">
            <wp:extent cx="5612130" cy="143119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D2" w:rsidRDefault="001D7FD2" w:rsidP="00A05C21">
      <w:pPr>
        <w:jc w:val="center"/>
        <w:rPr>
          <w:rFonts w:ascii="Arial" w:hAnsi="Arial" w:cs="Arial"/>
          <w:sz w:val="22"/>
          <w:szCs w:val="22"/>
        </w:rPr>
      </w:pPr>
    </w:p>
    <w:p w:rsidR="001D7FD2" w:rsidRDefault="001D7FD2" w:rsidP="00C6227F">
      <w:pPr>
        <w:rPr>
          <w:rFonts w:ascii="Arial" w:hAnsi="Arial" w:cs="Arial"/>
          <w:sz w:val="22"/>
          <w:szCs w:val="22"/>
        </w:rPr>
      </w:pPr>
    </w:p>
    <w:p w:rsidR="00E73606" w:rsidRDefault="00E73606" w:rsidP="00A05C21">
      <w:pPr>
        <w:rPr>
          <w:rFonts w:ascii="Arial" w:hAnsi="Arial" w:cs="Arial"/>
        </w:rPr>
      </w:pPr>
    </w:p>
    <w:p w:rsidR="00E73606" w:rsidRDefault="00E73606" w:rsidP="00A05C21">
      <w:pPr>
        <w:rPr>
          <w:rFonts w:ascii="Arial" w:hAnsi="Arial" w:cs="Arial"/>
        </w:rPr>
      </w:pPr>
    </w:p>
    <w:p w:rsidR="00E73606" w:rsidRDefault="002E7CCC" w:rsidP="002E7CC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7325010F">
            <wp:extent cx="1030605" cy="8045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7FB" w:rsidRDefault="009947FB" w:rsidP="00A05C21">
      <w:pPr>
        <w:rPr>
          <w:rFonts w:ascii="Arial" w:hAnsi="Arial" w:cs="Arial"/>
        </w:rPr>
      </w:pPr>
    </w:p>
    <w:p w:rsidR="00A05C21" w:rsidRPr="00E27CBE" w:rsidRDefault="00A05C21" w:rsidP="00120A19">
      <w:pPr>
        <w:jc w:val="center"/>
        <w:rPr>
          <w:rFonts w:ascii="Arial" w:hAnsi="Arial" w:cs="Arial"/>
          <w:b/>
          <w:sz w:val="22"/>
          <w:szCs w:val="22"/>
        </w:rPr>
      </w:pPr>
      <w:r w:rsidRPr="00E27CBE">
        <w:rPr>
          <w:rFonts w:ascii="Arial" w:hAnsi="Arial" w:cs="Arial"/>
          <w:b/>
          <w:sz w:val="22"/>
          <w:szCs w:val="22"/>
        </w:rPr>
        <w:t>JAIRO ENRIQUE VERA CASTELLANOS</w:t>
      </w:r>
    </w:p>
    <w:p w:rsidR="00AB5678" w:rsidRDefault="00A05C21" w:rsidP="00120A19">
      <w:pPr>
        <w:jc w:val="center"/>
        <w:rPr>
          <w:rFonts w:ascii="Arial" w:hAnsi="Arial" w:cs="Arial"/>
          <w:sz w:val="14"/>
        </w:rPr>
      </w:pPr>
      <w:r w:rsidRPr="00E27CBE">
        <w:rPr>
          <w:rFonts w:ascii="Arial" w:hAnsi="Arial" w:cs="Arial"/>
          <w:sz w:val="22"/>
          <w:szCs w:val="22"/>
        </w:rPr>
        <w:t>President</w:t>
      </w:r>
      <w:r w:rsidR="00AB5678" w:rsidRPr="00E27CBE">
        <w:rPr>
          <w:rFonts w:ascii="Arial" w:hAnsi="Arial" w:cs="Arial"/>
          <w:sz w:val="22"/>
          <w:szCs w:val="22"/>
        </w:rPr>
        <w:t>e</w:t>
      </w:r>
    </w:p>
    <w:p w:rsidR="005377D8" w:rsidRDefault="005377D8" w:rsidP="00A05C21">
      <w:pPr>
        <w:rPr>
          <w:rFonts w:ascii="Arial" w:hAnsi="Arial" w:cs="Arial"/>
          <w:sz w:val="14"/>
        </w:rPr>
      </w:pPr>
    </w:p>
    <w:p w:rsidR="005377D8" w:rsidRDefault="005377D8" w:rsidP="00A05C21">
      <w:pPr>
        <w:rPr>
          <w:rFonts w:ascii="Arial" w:hAnsi="Arial" w:cs="Arial"/>
          <w:sz w:val="14"/>
        </w:rPr>
      </w:pPr>
    </w:p>
    <w:p w:rsidR="00AB5678" w:rsidRDefault="00AB5678" w:rsidP="00A05C21">
      <w:pPr>
        <w:rPr>
          <w:rFonts w:ascii="Arial" w:hAnsi="Arial" w:cs="Arial"/>
          <w:sz w:val="14"/>
        </w:rPr>
      </w:pPr>
    </w:p>
    <w:p w:rsidR="00FB001A" w:rsidRPr="003C00A3" w:rsidRDefault="00AB5678" w:rsidP="003C00A3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4"/>
        </w:rPr>
        <w:t>JEVC</w:t>
      </w:r>
      <w:r w:rsidR="00A05C21" w:rsidRPr="00E757B7">
        <w:rPr>
          <w:rFonts w:ascii="Arial" w:hAnsi="Arial" w:cs="Arial"/>
          <w:sz w:val="14"/>
        </w:rPr>
        <w:t>/</w:t>
      </w:r>
      <w:r>
        <w:rPr>
          <w:rFonts w:ascii="Arial" w:hAnsi="Arial" w:cs="Arial"/>
          <w:sz w:val="14"/>
        </w:rPr>
        <w:t>PAGR</w:t>
      </w:r>
    </w:p>
    <w:p w:rsidR="00FB001A" w:rsidRDefault="00FB001A" w:rsidP="00A05C21">
      <w:pPr>
        <w:jc w:val="both"/>
      </w:pPr>
    </w:p>
    <w:sectPr w:rsidR="00FB001A" w:rsidSect="00E82582">
      <w:headerReference w:type="default" r:id="rId10"/>
      <w:footerReference w:type="default" r:id="rId11"/>
      <w:headerReference w:type="first" r:id="rId12"/>
      <w:footerReference w:type="first" r:id="rId13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32" w:rsidRDefault="00B82432">
      <w:r>
        <w:separator/>
      </w:r>
    </w:p>
  </w:endnote>
  <w:endnote w:type="continuationSeparator" w:id="0">
    <w:p w:rsidR="00B82432" w:rsidRDefault="00B8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FB" w:rsidRPr="009C3AE2" w:rsidRDefault="00A05C21" w:rsidP="00C55E0F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C621FB" w:rsidRPr="009C3AE2" w:rsidRDefault="00A05C21" w:rsidP="00C55E0F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C621FB" w:rsidRDefault="00B82432" w:rsidP="00C621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98" w:rsidRPr="004D5913" w:rsidRDefault="00A05C21" w:rsidP="002E6180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-381635</wp:posOffset>
          </wp:positionV>
          <wp:extent cx="1587500" cy="920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913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Default="00B82432" w:rsidP="002E6180">
    <w:pPr>
      <w:pStyle w:val="Piedepgina"/>
      <w:rPr>
        <w:rStyle w:val="Hipervnculo"/>
        <w:rFonts w:ascii="Berylium" w:hAnsi="Berylium"/>
        <w:bCs/>
        <w:iCs/>
        <w:sz w:val="22"/>
        <w:szCs w:val="22"/>
      </w:rPr>
    </w:pPr>
    <w:hyperlink r:id="rId2" w:history="1">
      <w:r w:rsidR="00A05C21" w:rsidRPr="00AE7324">
        <w:rPr>
          <w:rStyle w:val="Hipervnculo"/>
          <w:rFonts w:ascii="Berylium" w:hAnsi="Berylium"/>
          <w:bCs/>
          <w:iCs/>
          <w:sz w:val="22"/>
          <w:szCs w:val="22"/>
        </w:rPr>
        <w:t>www.ramajudicial.gov.co</w:t>
      </w:r>
    </w:hyperlink>
  </w:p>
  <w:p w:rsidR="00E73606" w:rsidRDefault="00E73606" w:rsidP="002E6180">
    <w:pPr>
      <w:pStyle w:val="Piedepgina"/>
      <w:rPr>
        <w:rStyle w:val="Hipervnculo"/>
        <w:rFonts w:ascii="Berylium" w:hAnsi="Berylium"/>
        <w:bCs/>
        <w:iCs/>
        <w:sz w:val="22"/>
        <w:szCs w:val="22"/>
      </w:rPr>
    </w:pPr>
  </w:p>
  <w:p w:rsidR="00E73606" w:rsidRDefault="00E73606" w:rsidP="002E6180">
    <w:pPr>
      <w:pStyle w:val="Piedepgina"/>
      <w:rPr>
        <w:rStyle w:val="Hipervnculo"/>
        <w:rFonts w:ascii="Berylium" w:hAnsi="Berylium"/>
        <w:bCs/>
        <w:iCs/>
        <w:sz w:val="22"/>
        <w:szCs w:val="22"/>
      </w:rPr>
    </w:pPr>
  </w:p>
  <w:p w:rsidR="00AF6ACA" w:rsidRDefault="00AF6ACA" w:rsidP="002E6180">
    <w:pPr>
      <w:pStyle w:val="Piedepgina"/>
      <w:rPr>
        <w:rStyle w:val="Hipervnculo"/>
        <w:rFonts w:ascii="Berylium" w:hAnsi="Berylium"/>
        <w:bCs/>
        <w:iCs/>
        <w:sz w:val="22"/>
        <w:szCs w:val="22"/>
      </w:rPr>
    </w:pPr>
  </w:p>
  <w:p w:rsidR="00AF6ACA" w:rsidRDefault="00AF6ACA" w:rsidP="002E6180">
    <w:pPr>
      <w:pStyle w:val="Piedepgina"/>
      <w:rPr>
        <w:rFonts w:ascii="Berylium" w:hAnsi="Berylium"/>
        <w:bCs/>
        <w:iCs/>
        <w:sz w:val="22"/>
        <w:szCs w:val="22"/>
      </w:rPr>
    </w:pPr>
  </w:p>
  <w:p w:rsidR="00CD2D7D" w:rsidRDefault="00B82432" w:rsidP="002E6180">
    <w:pPr>
      <w:pStyle w:val="Piedepgina"/>
      <w:rPr>
        <w:rFonts w:ascii="Berylium" w:hAnsi="Berylium"/>
        <w:bCs/>
        <w:iCs/>
        <w:sz w:val="22"/>
        <w:szCs w:val="22"/>
      </w:rPr>
    </w:pPr>
  </w:p>
  <w:p w:rsidR="00CD2D7D" w:rsidRPr="004D5913" w:rsidRDefault="00B82432" w:rsidP="002E6180">
    <w:pPr>
      <w:pStyle w:val="Piedepgina"/>
      <w:rPr>
        <w:rFonts w:ascii="Berylium" w:hAnsi="Berylium"/>
        <w:bCs/>
        <w:iCs/>
        <w:sz w:val="22"/>
        <w:szCs w:val="22"/>
      </w:rPr>
    </w:pPr>
  </w:p>
  <w:p w:rsidR="00E4185E" w:rsidRPr="000C491E" w:rsidRDefault="00B82432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32" w:rsidRDefault="00B82432">
      <w:r>
        <w:separator/>
      </w:r>
    </w:p>
  </w:footnote>
  <w:footnote w:type="continuationSeparator" w:id="0">
    <w:p w:rsidR="00B82432" w:rsidRDefault="00B8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5E" w:rsidRDefault="00B82432" w:rsidP="00FD2DA6">
    <w:pPr>
      <w:jc w:val="both"/>
      <w:rPr>
        <w:rFonts w:ascii="Arial" w:hAnsi="Arial" w:cs="Arial"/>
        <w:sz w:val="16"/>
        <w:szCs w:val="16"/>
      </w:rPr>
    </w:pPr>
  </w:p>
  <w:p w:rsidR="002618AC" w:rsidRPr="004D5913" w:rsidRDefault="00A05C21" w:rsidP="00FD2DA6">
    <w:pPr>
      <w:jc w:val="both"/>
      <w:rPr>
        <w:rFonts w:ascii="Berylium" w:hAnsi="Berylium"/>
        <w:bCs/>
        <w:iCs/>
        <w:sz w:val="22"/>
        <w:szCs w:val="22"/>
      </w:rPr>
    </w:pPr>
    <w:r w:rsidRPr="004D5913">
      <w:rPr>
        <w:rFonts w:ascii="Berylium" w:hAnsi="Berylium"/>
        <w:bCs/>
        <w:iCs/>
        <w:sz w:val="22"/>
        <w:szCs w:val="22"/>
      </w:rPr>
      <w:t xml:space="preserve">Oficio Hoja No. </w:t>
    </w:r>
    <w:r w:rsidRPr="004D5913">
      <w:rPr>
        <w:rFonts w:ascii="Berylium" w:hAnsi="Berylium"/>
        <w:bCs/>
        <w:iCs/>
        <w:sz w:val="22"/>
        <w:szCs w:val="22"/>
      </w:rPr>
      <w:fldChar w:fldCharType="begin"/>
    </w:r>
    <w:r w:rsidRPr="004D5913">
      <w:rPr>
        <w:rFonts w:ascii="Berylium" w:hAnsi="Berylium"/>
        <w:bCs/>
        <w:iCs/>
        <w:sz w:val="22"/>
        <w:szCs w:val="22"/>
      </w:rPr>
      <w:instrText xml:space="preserve"> PAGE </w:instrText>
    </w:r>
    <w:r w:rsidRPr="004D5913">
      <w:rPr>
        <w:rFonts w:ascii="Berylium" w:hAnsi="Berylium"/>
        <w:bCs/>
        <w:iCs/>
        <w:sz w:val="22"/>
        <w:szCs w:val="22"/>
      </w:rPr>
      <w:fldChar w:fldCharType="separate"/>
    </w:r>
    <w:r w:rsidR="00167534">
      <w:rPr>
        <w:rFonts w:ascii="Berylium" w:hAnsi="Berylium"/>
        <w:bCs/>
        <w:iCs/>
        <w:noProof/>
        <w:sz w:val="22"/>
        <w:szCs w:val="22"/>
      </w:rPr>
      <w:t>2</w:t>
    </w:r>
    <w:r w:rsidRPr="004D5913">
      <w:rPr>
        <w:rFonts w:ascii="Berylium" w:hAnsi="Berylium"/>
        <w:bCs/>
        <w:iCs/>
        <w:sz w:val="22"/>
        <w:szCs w:val="22"/>
      </w:rPr>
      <w:fldChar w:fldCharType="end"/>
    </w:r>
  </w:p>
  <w:p w:rsidR="002618AC" w:rsidRPr="006518C5" w:rsidRDefault="00B82432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CB" w:rsidRPr="004D5913" w:rsidRDefault="00A05C21" w:rsidP="00D634B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913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4D5913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4D5913">
      <w:rPr>
        <w:rFonts w:ascii="Berylium" w:hAnsi="Berylium"/>
        <w:bCs/>
        <w:iCs/>
        <w:sz w:val="22"/>
        <w:szCs w:val="22"/>
      </w:rPr>
      <w:t xml:space="preserve"> de Quindío</w:t>
    </w:r>
  </w:p>
  <w:p w:rsidR="00E4185E" w:rsidRPr="004D5913" w:rsidRDefault="00A05C21" w:rsidP="006C5266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sz w:val="22"/>
        <w:szCs w:val="22"/>
      </w:rPr>
    </w:pPr>
    <w:r w:rsidRPr="004D5913">
      <w:rPr>
        <w:rFonts w:ascii="Berylium" w:hAnsi="Berylium"/>
        <w:bCs/>
        <w:iCs/>
        <w:sz w:val="22"/>
        <w:szCs w:val="22"/>
      </w:rPr>
      <w:t>Presidencia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B76F9"/>
    <w:multiLevelType w:val="hybridMultilevel"/>
    <w:tmpl w:val="764E3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21"/>
    <w:rsid w:val="0001337F"/>
    <w:rsid w:val="00020A57"/>
    <w:rsid w:val="00020CDB"/>
    <w:rsid w:val="000564E5"/>
    <w:rsid w:val="00066601"/>
    <w:rsid w:val="000767B6"/>
    <w:rsid w:val="000775E2"/>
    <w:rsid w:val="000C1722"/>
    <w:rsid w:val="000D2F9B"/>
    <w:rsid w:val="000F329E"/>
    <w:rsid w:val="000F750A"/>
    <w:rsid w:val="001103B0"/>
    <w:rsid w:val="0011650C"/>
    <w:rsid w:val="00120A19"/>
    <w:rsid w:val="00126E85"/>
    <w:rsid w:val="00127E05"/>
    <w:rsid w:val="001365CA"/>
    <w:rsid w:val="00167534"/>
    <w:rsid w:val="0017407D"/>
    <w:rsid w:val="00177209"/>
    <w:rsid w:val="00193897"/>
    <w:rsid w:val="001A1F6C"/>
    <w:rsid w:val="001C1507"/>
    <w:rsid w:val="001D7FD2"/>
    <w:rsid w:val="002123B2"/>
    <w:rsid w:val="00227523"/>
    <w:rsid w:val="00251D81"/>
    <w:rsid w:val="00293FD1"/>
    <w:rsid w:val="002A4A56"/>
    <w:rsid w:val="002B0882"/>
    <w:rsid w:val="002C1A41"/>
    <w:rsid w:val="002C4C0A"/>
    <w:rsid w:val="002E7CCC"/>
    <w:rsid w:val="003C00A3"/>
    <w:rsid w:val="003D531D"/>
    <w:rsid w:val="003E414A"/>
    <w:rsid w:val="00435385"/>
    <w:rsid w:val="004F057B"/>
    <w:rsid w:val="0050336A"/>
    <w:rsid w:val="00505D7F"/>
    <w:rsid w:val="00522189"/>
    <w:rsid w:val="005360D8"/>
    <w:rsid w:val="005377D8"/>
    <w:rsid w:val="00556A2B"/>
    <w:rsid w:val="00597632"/>
    <w:rsid w:val="005A7FC7"/>
    <w:rsid w:val="005C2B07"/>
    <w:rsid w:val="005C7216"/>
    <w:rsid w:val="005D0D64"/>
    <w:rsid w:val="00610B8B"/>
    <w:rsid w:val="00654DF2"/>
    <w:rsid w:val="00665F9E"/>
    <w:rsid w:val="006854B6"/>
    <w:rsid w:val="006A1886"/>
    <w:rsid w:val="006A41CA"/>
    <w:rsid w:val="006A4577"/>
    <w:rsid w:val="006F6D78"/>
    <w:rsid w:val="007237BB"/>
    <w:rsid w:val="00744EF2"/>
    <w:rsid w:val="007520C5"/>
    <w:rsid w:val="0078144A"/>
    <w:rsid w:val="00781C73"/>
    <w:rsid w:val="007B0B5B"/>
    <w:rsid w:val="007B5D8F"/>
    <w:rsid w:val="007E4C2A"/>
    <w:rsid w:val="00800A45"/>
    <w:rsid w:val="008015EA"/>
    <w:rsid w:val="00814BFB"/>
    <w:rsid w:val="0083659F"/>
    <w:rsid w:val="00857621"/>
    <w:rsid w:val="00867434"/>
    <w:rsid w:val="008A668C"/>
    <w:rsid w:val="008A6B3A"/>
    <w:rsid w:val="00915CAD"/>
    <w:rsid w:val="009254C7"/>
    <w:rsid w:val="009348B9"/>
    <w:rsid w:val="0093687A"/>
    <w:rsid w:val="00966221"/>
    <w:rsid w:val="00982AA3"/>
    <w:rsid w:val="009947FB"/>
    <w:rsid w:val="009D1188"/>
    <w:rsid w:val="009D44D0"/>
    <w:rsid w:val="00A05095"/>
    <w:rsid w:val="00A05C21"/>
    <w:rsid w:val="00A132C2"/>
    <w:rsid w:val="00A22DC7"/>
    <w:rsid w:val="00A244DB"/>
    <w:rsid w:val="00A82747"/>
    <w:rsid w:val="00AB5678"/>
    <w:rsid w:val="00AF2E38"/>
    <w:rsid w:val="00AF4E17"/>
    <w:rsid w:val="00AF6ACA"/>
    <w:rsid w:val="00B24C60"/>
    <w:rsid w:val="00B4058B"/>
    <w:rsid w:val="00B460AF"/>
    <w:rsid w:val="00B53288"/>
    <w:rsid w:val="00B54631"/>
    <w:rsid w:val="00B624E6"/>
    <w:rsid w:val="00B63A78"/>
    <w:rsid w:val="00B82432"/>
    <w:rsid w:val="00BC2C57"/>
    <w:rsid w:val="00C20558"/>
    <w:rsid w:val="00C31FDE"/>
    <w:rsid w:val="00C46907"/>
    <w:rsid w:val="00C52192"/>
    <w:rsid w:val="00C6227F"/>
    <w:rsid w:val="00CA6F2C"/>
    <w:rsid w:val="00CB417A"/>
    <w:rsid w:val="00CF1E3C"/>
    <w:rsid w:val="00D3452F"/>
    <w:rsid w:val="00D548B6"/>
    <w:rsid w:val="00D86A98"/>
    <w:rsid w:val="00DB6A70"/>
    <w:rsid w:val="00DC2946"/>
    <w:rsid w:val="00E01054"/>
    <w:rsid w:val="00E27CBE"/>
    <w:rsid w:val="00E73606"/>
    <w:rsid w:val="00E80CB7"/>
    <w:rsid w:val="00E82582"/>
    <w:rsid w:val="00E908C1"/>
    <w:rsid w:val="00EA09A8"/>
    <w:rsid w:val="00EA0DB9"/>
    <w:rsid w:val="00EB4399"/>
    <w:rsid w:val="00EC404D"/>
    <w:rsid w:val="00EE5C90"/>
    <w:rsid w:val="00EF1F7C"/>
    <w:rsid w:val="00F066AE"/>
    <w:rsid w:val="00F43F99"/>
    <w:rsid w:val="00FA13A0"/>
    <w:rsid w:val="00FB001A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86DEA2B-3877-4CEC-9C56-A15642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05C21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05C21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A05C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5C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05C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5C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05C2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275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4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4B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0EC9-A94E-4B15-AF22-338FF399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Garcia Restrepo</dc:creator>
  <cp:keywords/>
  <dc:description/>
  <cp:lastModifiedBy>Paola Andrea Garcia Restrepo</cp:lastModifiedBy>
  <cp:revision>110</cp:revision>
  <cp:lastPrinted>2017-06-15T14:29:00Z</cp:lastPrinted>
  <dcterms:created xsi:type="dcterms:W3CDTF">2017-01-27T13:37:00Z</dcterms:created>
  <dcterms:modified xsi:type="dcterms:W3CDTF">2017-11-20T15:49:00Z</dcterms:modified>
</cp:coreProperties>
</file>