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85277">
        <w:rPr>
          <w:rFonts w:ascii="Arial" w:hAnsi="Arial" w:cs="Arial"/>
          <w:color w:val="000000" w:themeColor="text1"/>
          <w:sz w:val="21"/>
          <w:szCs w:val="21"/>
        </w:rPr>
        <w:t>1</w:t>
      </w:r>
      <w:r w:rsidR="00655A78">
        <w:rPr>
          <w:rFonts w:ascii="Arial" w:hAnsi="Arial" w:cs="Arial"/>
          <w:color w:val="000000" w:themeColor="text1"/>
          <w:sz w:val="21"/>
          <w:szCs w:val="21"/>
        </w:rPr>
        <w:t>4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655A78">
        <w:rPr>
          <w:rFonts w:ascii="Arial" w:hAnsi="Arial" w:cs="Arial"/>
          <w:sz w:val="21"/>
          <w:szCs w:val="21"/>
        </w:rPr>
        <w:t>mayo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141B60">
        <w:rPr>
          <w:rFonts w:ascii="Arial" w:hAnsi="Arial" w:cs="Arial"/>
          <w:sz w:val="21"/>
          <w:szCs w:val="21"/>
        </w:rPr>
        <w:t>c</w:t>
      </w:r>
      <w:r w:rsidR="00655A78">
        <w:rPr>
          <w:rFonts w:ascii="Arial" w:hAnsi="Arial" w:cs="Arial"/>
          <w:sz w:val="21"/>
          <w:szCs w:val="21"/>
        </w:rPr>
        <w:t>u</w:t>
      </w:r>
      <w:r w:rsidR="00141B60">
        <w:rPr>
          <w:rFonts w:ascii="Arial" w:hAnsi="Arial" w:cs="Arial"/>
          <w:sz w:val="21"/>
          <w:szCs w:val="21"/>
        </w:rPr>
        <w:t>atr</w:t>
      </w:r>
      <w:r w:rsidR="00655A78">
        <w:rPr>
          <w:rFonts w:ascii="Arial" w:hAnsi="Arial" w:cs="Arial"/>
          <w:sz w:val="21"/>
          <w:szCs w:val="21"/>
        </w:rPr>
        <w:t>o (4), cinco (5), seis (6), siete (7) y ocho (8) de mayo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9D2E81" w:rsidRDefault="009D2E81" w:rsidP="00444CA1">
      <w:pPr>
        <w:jc w:val="both"/>
        <w:rPr>
          <w:rFonts w:ascii="Arial" w:hAnsi="Arial" w:cs="Arial"/>
          <w:sz w:val="21"/>
          <w:szCs w:val="21"/>
        </w:rPr>
      </w:pPr>
    </w:p>
    <w:p w:rsidR="009D2E81" w:rsidRPr="00433F22" w:rsidRDefault="009D2E81" w:rsidP="009D2E8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– Juzgado 3º Civil del Circuito</w:t>
      </w:r>
    </w:p>
    <w:p w:rsidR="009D2E81" w:rsidRDefault="009D2E81" w:rsidP="009D2E81">
      <w:pPr>
        <w:jc w:val="center"/>
        <w:rPr>
          <w:rFonts w:ascii="Arial" w:hAnsi="Arial" w:cs="Arial"/>
          <w:b/>
          <w:sz w:val="21"/>
          <w:szCs w:val="21"/>
        </w:rPr>
      </w:pPr>
    </w:p>
    <w:p w:rsidR="009D2E81" w:rsidRDefault="006A7029" w:rsidP="00444CA1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 w:rsidR="0078351A">
        <w:rPr>
          <w:rFonts w:ascii="Arial" w:hAnsi="Arial" w:cs="Arial"/>
          <w:b/>
          <w:sz w:val="21"/>
          <w:szCs w:val="21"/>
          <w:u w:val="single"/>
        </w:rPr>
        <w:t xml:space="preserve">Juan Camilo Ríos </w:t>
      </w:r>
      <w:r w:rsidR="000B70A0">
        <w:rPr>
          <w:rFonts w:ascii="Arial" w:hAnsi="Arial" w:cs="Arial"/>
          <w:b/>
          <w:sz w:val="21"/>
          <w:szCs w:val="21"/>
          <w:u w:val="single"/>
        </w:rPr>
        <w:t>Morales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="00DF58B7">
        <w:rPr>
          <w:rFonts w:ascii="Arial" w:hAnsi="Arial" w:cs="Arial"/>
          <w:sz w:val="21"/>
          <w:szCs w:val="21"/>
        </w:rPr>
        <w:t xml:space="preserve">Oficial Mayor del Juzgado </w:t>
      </w:r>
      <w:r w:rsidR="0049767D">
        <w:rPr>
          <w:rFonts w:ascii="Arial" w:hAnsi="Arial" w:cs="Arial"/>
          <w:sz w:val="21"/>
          <w:szCs w:val="21"/>
        </w:rPr>
        <w:t>Civil del Circuito de Turbo</w:t>
      </w:r>
      <w:r w:rsidR="002968DF">
        <w:rPr>
          <w:rFonts w:ascii="Arial" w:hAnsi="Arial" w:cs="Arial"/>
          <w:sz w:val="21"/>
          <w:szCs w:val="21"/>
        </w:rPr>
        <w:t xml:space="preserve">, Antioquia, presentada vía correo electrónico el </w:t>
      </w:r>
      <w:r w:rsidR="00B34D73">
        <w:rPr>
          <w:rFonts w:ascii="Arial" w:hAnsi="Arial" w:cs="Arial"/>
          <w:sz w:val="21"/>
          <w:szCs w:val="21"/>
        </w:rPr>
        <w:t>4 de mayo de 2020,</w:t>
      </w:r>
      <w:r w:rsidR="002968DF">
        <w:rPr>
          <w:rFonts w:ascii="Arial" w:hAnsi="Arial" w:cs="Arial"/>
          <w:sz w:val="21"/>
          <w:szCs w:val="21"/>
        </w:rPr>
        <w:t xml:space="preserve"> la cual se remitirá a la Unidad de Administración de Carrera Judicial para que allí se decida</w:t>
      </w:r>
      <w:r>
        <w:rPr>
          <w:rFonts w:ascii="Arial" w:hAnsi="Arial" w:cs="Arial"/>
          <w:sz w:val="21"/>
          <w:szCs w:val="21"/>
        </w:rPr>
        <w:t>.</w:t>
      </w:r>
    </w:p>
    <w:p w:rsidR="001448DA" w:rsidRDefault="001448DA" w:rsidP="00E371E1">
      <w:pPr>
        <w:jc w:val="both"/>
        <w:rPr>
          <w:rFonts w:ascii="Arial" w:hAnsi="Arial" w:cs="Arial"/>
          <w:sz w:val="21"/>
          <w:szCs w:val="21"/>
        </w:rPr>
      </w:pPr>
    </w:p>
    <w:p w:rsidR="0057129F" w:rsidRDefault="0057129F" w:rsidP="00E371E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bookmarkStart w:id="0" w:name="_GoBack"/>
      <w:bookmarkEnd w:id="0"/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25" w:rsidRDefault="00100025">
      <w:r>
        <w:separator/>
      </w:r>
    </w:p>
  </w:endnote>
  <w:endnote w:type="continuationSeparator" w:id="0">
    <w:p w:rsidR="00100025" w:rsidRDefault="0010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25" w:rsidRDefault="00100025">
      <w:r>
        <w:separator/>
      </w:r>
    </w:p>
  </w:footnote>
  <w:footnote w:type="continuationSeparator" w:id="0">
    <w:p w:rsidR="00100025" w:rsidRDefault="0010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EC06AF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EC06AF" w:rsidRPr="009C3AE2">
      <w:rPr>
        <w:rFonts w:ascii="Berylium" w:hAnsi="Berylium"/>
        <w:bCs/>
        <w:iCs/>
        <w:sz w:val="22"/>
        <w:szCs w:val="22"/>
      </w:rPr>
      <w:fldChar w:fldCharType="separate"/>
    </w:r>
    <w:r w:rsidR="00F15BCA">
      <w:rPr>
        <w:rFonts w:ascii="Berylium" w:hAnsi="Berylium"/>
        <w:bCs/>
        <w:iCs/>
        <w:noProof/>
        <w:sz w:val="22"/>
        <w:szCs w:val="22"/>
      </w:rPr>
      <w:t>3</w:t>
    </w:r>
    <w:r w:rsidR="00EC06AF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100025"/>
    <w:rsid w:val="00110B5C"/>
    <w:rsid w:val="001162ED"/>
    <w:rsid w:val="001171C2"/>
    <w:rsid w:val="00117B69"/>
    <w:rsid w:val="00130F27"/>
    <w:rsid w:val="00141B60"/>
    <w:rsid w:val="00141F32"/>
    <w:rsid w:val="0014245C"/>
    <w:rsid w:val="001448DA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4F624A"/>
    <w:rsid w:val="00505277"/>
    <w:rsid w:val="005062CC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55A78"/>
    <w:rsid w:val="0066580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8351A"/>
    <w:rsid w:val="0079026B"/>
    <w:rsid w:val="007950FA"/>
    <w:rsid w:val="007969BB"/>
    <w:rsid w:val="007A39DE"/>
    <w:rsid w:val="007A6678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07D33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2E81"/>
    <w:rsid w:val="009D3360"/>
    <w:rsid w:val="009D73EA"/>
    <w:rsid w:val="009E6AE4"/>
    <w:rsid w:val="009F22E2"/>
    <w:rsid w:val="009F2A4A"/>
    <w:rsid w:val="00A0056D"/>
    <w:rsid w:val="00A05220"/>
    <w:rsid w:val="00A17E36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34D73"/>
    <w:rsid w:val="00B4242F"/>
    <w:rsid w:val="00B45676"/>
    <w:rsid w:val="00B55650"/>
    <w:rsid w:val="00B56BC0"/>
    <w:rsid w:val="00B6000E"/>
    <w:rsid w:val="00B703CE"/>
    <w:rsid w:val="00B73710"/>
    <w:rsid w:val="00B7371F"/>
    <w:rsid w:val="00B77C42"/>
    <w:rsid w:val="00B91263"/>
    <w:rsid w:val="00B918A5"/>
    <w:rsid w:val="00B92AB9"/>
    <w:rsid w:val="00B92B4B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82E4F"/>
    <w:rsid w:val="00C85838"/>
    <w:rsid w:val="00C91AB8"/>
    <w:rsid w:val="00C93BD4"/>
    <w:rsid w:val="00CA30B3"/>
    <w:rsid w:val="00CA3459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EDF1-E641-47DC-83A8-0F3952C3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13</cp:revision>
  <cp:lastPrinted>2020-02-12T21:18:00Z</cp:lastPrinted>
  <dcterms:created xsi:type="dcterms:W3CDTF">2020-04-14T16:29:00Z</dcterms:created>
  <dcterms:modified xsi:type="dcterms:W3CDTF">2020-05-13T22:09:00Z</dcterms:modified>
</cp:coreProperties>
</file>