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7A" w:rsidRDefault="000B057A" w:rsidP="000B057A">
      <w:pPr>
        <w:pStyle w:val="Sangradetextonormal"/>
        <w:ind w:left="-284"/>
        <w:jc w:val="center"/>
        <w:rPr>
          <w:rFonts w:ascii="Book Antiqua" w:hAnsi="Book Antiqua"/>
          <w:b/>
        </w:rPr>
      </w:pPr>
      <w:bookmarkStart w:id="0" w:name="_GoBack"/>
      <w:bookmarkEnd w:id="0"/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B057A" w:rsidRPr="00166746" w:rsidRDefault="000B057A" w:rsidP="000B057A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B057A" w:rsidRPr="0097645E" w:rsidRDefault="000B057A" w:rsidP="000B057A">
      <w:pPr>
        <w:ind w:left="-284"/>
        <w:jc w:val="center"/>
        <w:rPr>
          <w:b/>
          <w:bCs/>
        </w:rPr>
      </w:pPr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</w:t>
      </w:r>
      <w:r w:rsidR="000912B2">
        <w:rPr>
          <w:b/>
          <w:bCs/>
        </w:rPr>
        <w:t>1</w:t>
      </w:r>
      <w:r w:rsidR="00894852">
        <w:rPr>
          <w:b/>
          <w:bCs/>
        </w:rPr>
        <w:t xml:space="preserve"> </w:t>
      </w:r>
      <w:r w:rsidR="00076AD8">
        <w:rPr>
          <w:b/>
          <w:bCs/>
        </w:rPr>
        <w:t xml:space="preserve">AL </w:t>
      </w:r>
      <w:r w:rsidR="000912B2">
        <w:rPr>
          <w:b/>
          <w:bCs/>
        </w:rPr>
        <w:t>7</w:t>
      </w:r>
      <w:r w:rsidR="00076AD8">
        <w:rPr>
          <w:b/>
          <w:bCs/>
        </w:rPr>
        <w:t xml:space="preserve"> DE </w:t>
      </w:r>
      <w:r w:rsidR="000912B2">
        <w:rPr>
          <w:b/>
          <w:bCs/>
        </w:rPr>
        <w:t>FEBRERO DE</w:t>
      </w:r>
      <w:r>
        <w:rPr>
          <w:b/>
          <w:bCs/>
        </w:rPr>
        <w:t xml:space="preserve"> </w:t>
      </w:r>
      <w:r w:rsidRPr="0097645E">
        <w:rPr>
          <w:b/>
          <w:bCs/>
        </w:rPr>
        <w:t>201</w:t>
      </w:r>
      <w:r w:rsidR="00894852">
        <w:rPr>
          <w:b/>
          <w:bCs/>
        </w:rPr>
        <w:t>8</w:t>
      </w:r>
    </w:p>
    <w:p w:rsidR="000B057A" w:rsidRPr="0097645E" w:rsidRDefault="000B057A" w:rsidP="000B057A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B057A" w:rsidRPr="0097645E" w:rsidTr="009F06E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 w:rsidRPr="0097645E">
              <w:t>No. Cargo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40B5F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center"/>
            </w:pPr>
          </w:p>
          <w:p w:rsidR="00940B5F" w:rsidRPr="0097645E" w:rsidRDefault="00940B5F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Pr="0097645E" w:rsidRDefault="00940B5F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center"/>
              <w:rPr>
                <w:bCs/>
              </w:rPr>
            </w:pPr>
          </w:p>
          <w:p w:rsidR="00940B5F" w:rsidRPr="0097645E" w:rsidRDefault="00940B5F" w:rsidP="009F06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both"/>
              <w:rPr>
                <w:bCs/>
              </w:rPr>
            </w:pPr>
          </w:p>
          <w:p w:rsidR="00940B5F" w:rsidRPr="0097645E" w:rsidRDefault="00940B5F" w:rsidP="009F06E1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5F" w:rsidRDefault="00940B5F" w:rsidP="009F06E1">
            <w:pPr>
              <w:jc w:val="both"/>
              <w:rPr>
                <w:bCs/>
              </w:rPr>
            </w:pPr>
          </w:p>
          <w:p w:rsidR="00940B5F" w:rsidRPr="0097645E" w:rsidRDefault="00940B5F" w:rsidP="009F06E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196CE9" w:rsidP="009F06E1">
            <w:pPr>
              <w:jc w:val="center"/>
            </w:pPr>
            <w:r>
              <w:t>G</w:t>
            </w: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0B057A" w:rsidRDefault="000B057A" w:rsidP="00076A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36A07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center"/>
            </w:pPr>
          </w:p>
          <w:p w:rsidR="00636A07" w:rsidRDefault="00636A07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36A07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07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636A07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center"/>
            </w:pPr>
          </w:p>
          <w:p w:rsidR="00636A07" w:rsidRPr="00A86332" w:rsidRDefault="00636A07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Pr="00A86332" w:rsidRDefault="00636A07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center"/>
              <w:rPr>
                <w:bCs/>
              </w:rPr>
            </w:pPr>
          </w:p>
          <w:p w:rsidR="00636A07" w:rsidRPr="00A86332" w:rsidRDefault="00636A07" w:rsidP="009F06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07" w:rsidRDefault="00636A07" w:rsidP="009F06E1">
            <w:pPr>
              <w:jc w:val="both"/>
              <w:rPr>
                <w:bCs/>
              </w:rPr>
            </w:pPr>
          </w:p>
          <w:p w:rsidR="00636A07" w:rsidRPr="00A86332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07" w:rsidRDefault="00636A07" w:rsidP="009F06E1">
            <w:pPr>
              <w:jc w:val="both"/>
              <w:rPr>
                <w:bCs/>
              </w:rPr>
            </w:pPr>
          </w:p>
          <w:p w:rsidR="00636A07" w:rsidRPr="00A86332" w:rsidRDefault="00636A07" w:rsidP="009F06E1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B057A" w:rsidRPr="00A86332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0B057A" w:rsidRDefault="000B057A" w:rsidP="000B057A"/>
    <w:p w:rsidR="000B057A" w:rsidRPr="00EB37C8" w:rsidRDefault="000B057A" w:rsidP="000B057A">
      <w:pPr>
        <w:jc w:val="both"/>
        <w:rPr>
          <w:rFonts w:ascii="Arial" w:hAnsi="Arial" w:cs="Arial"/>
        </w:rPr>
      </w:pPr>
    </w:p>
    <w:p w:rsidR="000B057A" w:rsidRDefault="000B057A" w:rsidP="000B057A">
      <w:pPr>
        <w:pStyle w:val="Prrafodelista"/>
        <w:ind w:left="720"/>
      </w:pPr>
    </w:p>
    <w:p w:rsidR="000B057A" w:rsidRPr="003768AB" w:rsidRDefault="000B057A" w:rsidP="000B057A"/>
    <w:p w:rsidR="000B057A" w:rsidRDefault="000B057A" w:rsidP="000B057A"/>
    <w:p w:rsidR="000B057A" w:rsidRPr="00EB37C8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7F" w:rsidRDefault="003F227F">
      <w:r>
        <w:separator/>
      </w:r>
    </w:p>
  </w:endnote>
  <w:endnote w:type="continuationSeparator" w:id="0">
    <w:p w:rsidR="003F227F" w:rsidRDefault="003F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A" w:rsidRPr="00F151DC" w:rsidRDefault="0085098C" w:rsidP="00F151DC">
    <w:pPr>
      <w:pStyle w:val="Piedepgina"/>
      <w:jc w:val="center"/>
    </w:pPr>
    <w:r w:rsidRPr="0018727C">
      <w:rPr>
        <w:sz w:val="20"/>
        <w:szCs w:val="20"/>
      </w:rPr>
      <w:t>Carrera 17 N° 22-</w:t>
    </w:r>
    <w:proofErr w:type="gramStart"/>
    <w:r w:rsidRPr="0018727C">
      <w:rPr>
        <w:sz w:val="20"/>
        <w:szCs w:val="20"/>
      </w:rPr>
      <w:t xml:space="preserve">24  </w:t>
    </w:r>
    <w:r>
      <w:rPr>
        <w:sz w:val="20"/>
        <w:szCs w:val="20"/>
      </w:rPr>
      <w:t>4º</w:t>
    </w:r>
    <w:proofErr w:type="gramEnd"/>
    <w:r>
      <w:rPr>
        <w:sz w:val="20"/>
        <w:szCs w:val="20"/>
      </w:rPr>
      <w:t xml:space="preserve">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C" w:rsidRPr="0018727C" w:rsidRDefault="0085098C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0F10E09A" wp14:editId="15851F8E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2F18597D" wp14:editId="542DCE26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C4A7B6A" wp14:editId="506D9C20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85098C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3F2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7F" w:rsidRDefault="003F227F">
      <w:r>
        <w:separator/>
      </w:r>
    </w:p>
  </w:footnote>
  <w:footnote w:type="continuationSeparator" w:id="0">
    <w:p w:rsidR="003F227F" w:rsidRDefault="003F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0C" w:rsidRDefault="003F227F" w:rsidP="00D9631E">
    <w:pPr>
      <w:pStyle w:val="Encabezado"/>
      <w:ind w:left="-1560"/>
      <w:rPr>
        <w:noProof/>
        <w:lang w:eastAsia="es-ES"/>
      </w:rPr>
    </w:pPr>
  </w:p>
  <w:p w:rsidR="00F151DC" w:rsidRDefault="0085098C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6DC1B" wp14:editId="23E6B1CE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3F227F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6DC1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85098C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E" w:rsidRDefault="003F227F" w:rsidP="00F151DC">
    <w:pPr>
      <w:pStyle w:val="Encabezado"/>
      <w:ind w:left="-1560"/>
      <w:rPr>
        <w:noProof/>
        <w:lang w:eastAsia="es-ES"/>
      </w:rPr>
    </w:pPr>
  </w:p>
  <w:p w:rsidR="00F151DC" w:rsidRDefault="0085098C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FF5F0" wp14:editId="04CAEAAF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3F227F" w:rsidP="00F151DC">
                          <w:pPr>
                            <w:jc w:val="center"/>
                          </w:pPr>
                        </w:p>
                        <w:p w:rsidR="00F151DC" w:rsidRDefault="003F227F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FF5F0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85098C" w:rsidP="00F151DC">
                    <w:pPr>
                      <w:jc w:val="center"/>
                    </w:pPr>
                  </w:p>
                  <w:p w:rsidR="00F151DC" w:rsidRDefault="0085098C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85098C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7799DDAA" wp14:editId="64D9B565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A"/>
    <w:rsid w:val="00076AD8"/>
    <w:rsid w:val="000912B2"/>
    <w:rsid w:val="000B057A"/>
    <w:rsid w:val="000B60CC"/>
    <w:rsid w:val="00196CE9"/>
    <w:rsid w:val="003F227F"/>
    <w:rsid w:val="00412DFD"/>
    <w:rsid w:val="005A2B98"/>
    <w:rsid w:val="006335AD"/>
    <w:rsid w:val="00636A07"/>
    <w:rsid w:val="006B0AF7"/>
    <w:rsid w:val="006C00D5"/>
    <w:rsid w:val="0085098C"/>
    <w:rsid w:val="00894852"/>
    <w:rsid w:val="00897327"/>
    <w:rsid w:val="00940B5F"/>
    <w:rsid w:val="00E671F9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997C-D6A4-4AB2-A55A-8B02E6F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B05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B057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B057A"/>
  </w:style>
  <w:style w:type="paragraph" w:styleId="Piedepgina">
    <w:name w:val="footer"/>
    <w:basedOn w:val="Normal"/>
    <w:link w:val="Piedepgina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B057A"/>
  </w:style>
  <w:style w:type="paragraph" w:styleId="Sinespaciado">
    <w:name w:val="No Spacing"/>
    <w:uiPriority w:val="1"/>
    <w:qFormat/>
    <w:rsid w:val="000B05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057A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057A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057A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Franklin Manuel Brun Martínez</cp:lastModifiedBy>
  <cp:revision>2</cp:revision>
  <dcterms:created xsi:type="dcterms:W3CDTF">2018-01-31T20:19:00Z</dcterms:created>
  <dcterms:modified xsi:type="dcterms:W3CDTF">2018-01-31T20:19:00Z</dcterms:modified>
</cp:coreProperties>
</file>