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E" w:rsidRPr="004A3EF8" w:rsidRDefault="00734990" w:rsidP="00CB177A">
      <w:pPr>
        <w:rPr>
          <w:rFonts w:ascii="Century Gothic" w:hAnsi="Century Gothic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1pt;margin-top:10.35pt;width:414.6pt;height:41.3pt;z-index:251661312" fillcolor="black">
            <v:shadow color="#868686"/>
            <v:textpath style="font-family:&quot;Century Gothic&quot;;font-size:8pt;v-text-kern:t" trim="t" fitpath="t" string="Mapa Judicial"/>
          </v:shape>
        </w:pict>
      </w:r>
      <w:r w:rsidR="0007390E">
        <w:t xml:space="preserve"> </w:t>
      </w:r>
      <w:r w:rsidR="00157BED" w:rsidRPr="004A3EF8">
        <w:rPr>
          <w:rFonts w:ascii="Century Gothic" w:hAnsi="Century Gothic"/>
          <w:sz w:val="16"/>
        </w:rPr>
        <w:t xml:space="preserve">Actualizado </w:t>
      </w:r>
      <w:r w:rsidR="007B061E">
        <w:rPr>
          <w:rFonts w:ascii="Century Gothic" w:hAnsi="Century Gothic"/>
          <w:sz w:val="16"/>
        </w:rPr>
        <w:t>junio 2017</w:t>
      </w:r>
    </w:p>
    <w:p w:rsidR="00DB1D7E" w:rsidRDefault="00DB1D7E" w:rsidP="00CB177A"/>
    <w:p w:rsidR="00DB1D7E" w:rsidRDefault="00DB1D7E" w:rsidP="00CB177A"/>
    <w:p w:rsidR="00DB1D7E" w:rsidRDefault="00DB1D7E" w:rsidP="00CB177A"/>
    <w:p w:rsidR="00DB1D7E" w:rsidRDefault="00DB1D7E" w:rsidP="00CB177A"/>
    <w:p w:rsidR="00CB177A" w:rsidRDefault="00CB177A" w:rsidP="00CB177A"/>
    <w:p w:rsidR="00CB177A" w:rsidRDefault="004A3EF8" w:rsidP="00CB177A">
      <w:r>
        <w:rPr>
          <w:noProof/>
        </w:rPr>
        <w:drawing>
          <wp:anchor distT="0" distB="0" distL="114300" distR="114300" simplePos="0" relativeHeight="251663360" behindDoc="0" locked="0" layoutInCell="1" allowOverlap="1" wp14:anchorId="1F425A56" wp14:editId="4F9057B4">
            <wp:simplePos x="0" y="0"/>
            <wp:positionH relativeFrom="column">
              <wp:posOffset>383540</wp:posOffset>
            </wp:positionH>
            <wp:positionV relativeFrom="paragraph">
              <wp:posOffset>75878</wp:posOffset>
            </wp:positionV>
            <wp:extent cx="4551680" cy="4794250"/>
            <wp:effectExtent l="0" t="0" r="1270" b="6350"/>
            <wp:wrapNone/>
            <wp:docPr id="4" name="Imagen 4" descr="C:\Users\SEC_ADM01.CONSEJO\Desktop\RAMA JUDICIAL 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ADM01.CONSEJO\Desktop\RAMA JUDICIAL LOGO GRAN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CB177A" w:rsidP="00CB177A"/>
    <w:p w:rsidR="00CB177A" w:rsidRDefault="00734990" w:rsidP="00CB177A">
      <w:r>
        <w:rPr>
          <w:noProof/>
        </w:rPr>
        <w:pict>
          <v:shape id="_x0000_s1026" type="#_x0000_t136" style="position:absolute;margin-left:0;margin-top:5.3pt;width:468pt;height:108.75pt;z-index:251659264;mso-position-horizontal:center" fillcolor="black">
            <v:shadow color="#868686"/>
            <v:textpath style="font-family:&quot;Century Gothic&quot;;font-size:8pt;v-text-kern:t" trim="t" fitpath="t" string="Distrito Judicial Ibagué &#10;2017"/>
          </v:shape>
        </w:pict>
      </w:r>
    </w:p>
    <w:p w:rsidR="00CB177A" w:rsidRDefault="00CB177A"/>
    <w:p w:rsidR="00CB177A" w:rsidRDefault="00CB177A"/>
    <w:p w:rsidR="00CB177A" w:rsidRDefault="00CB177A"/>
    <w:p w:rsidR="00CB177A" w:rsidRDefault="00CB177A"/>
    <w:p w:rsidR="00CB177A" w:rsidRDefault="00CB177A"/>
    <w:p w:rsidR="00CB177A" w:rsidRDefault="00CB177A"/>
    <w:p w:rsidR="00CB177A" w:rsidRDefault="00CB177A"/>
    <w:p w:rsidR="00CB177A" w:rsidRDefault="00CB177A"/>
    <w:p w:rsidR="002C2734" w:rsidRDefault="007B061E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14525" cy="2409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7A">
        <w:rPr>
          <w:noProof/>
        </w:rPr>
        <w:drawing>
          <wp:inline distT="0" distB="0" distL="0" distR="0" wp14:anchorId="450F7597" wp14:editId="7D1EF8FE">
            <wp:extent cx="5557651" cy="859773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51" cy="85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11" w:rsidRDefault="00C22611">
      <w:pPr>
        <w:sectPr w:rsidR="00C22611" w:rsidSect="0097343A">
          <w:headerReference w:type="default" r:id="rId12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C22611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C22611" w:rsidRDefault="000D271A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Distribución de los 22</w:t>
      </w:r>
      <w:r w:rsidR="007651BE">
        <w:rPr>
          <w:rFonts w:ascii="Century Gothic" w:hAnsi="Century Gothic" w:cs="Tahoma"/>
          <w:b/>
          <w:sz w:val="28"/>
          <w:szCs w:val="28"/>
        </w:rPr>
        <w:t>1</w:t>
      </w:r>
      <w:r w:rsidR="00C22611" w:rsidRPr="00657354">
        <w:rPr>
          <w:rFonts w:ascii="Century Gothic" w:hAnsi="Century Gothic" w:cs="Tahoma"/>
          <w:b/>
          <w:sz w:val="28"/>
          <w:szCs w:val="28"/>
        </w:rPr>
        <w:t xml:space="preserve"> Juzgados en el Distrito Judicial de Ibagué</w:t>
      </w: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Pr="00657354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Despachos de Magistrados</w:t>
      </w:r>
      <w:r w:rsidR="007D28E5">
        <w:rPr>
          <w:rFonts w:ascii="Century Gothic" w:hAnsi="Century Gothic" w:cs="Tahoma"/>
          <w:b/>
          <w:sz w:val="28"/>
          <w:szCs w:val="28"/>
        </w:rPr>
        <w:t xml:space="preserve"> (27)</w:t>
      </w:r>
    </w:p>
    <w:p w:rsidR="00C22611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0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203"/>
        <w:gridCol w:w="1390"/>
        <w:gridCol w:w="1304"/>
        <w:gridCol w:w="1134"/>
        <w:gridCol w:w="1842"/>
        <w:gridCol w:w="1843"/>
        <w:gridCol w:w="926"/>
      </w:tblGrid>
      <w:tr w:rsidR="009E5CE3" w:rsidRPr="00657354" w:rsidTr="009E5CE3">
        <w:trPr>
          <w:cantSplit/>
          <w:trHeight w:val="1685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E3" w:rsidRPr="00657354" w:rsidRDefault="009E5CE3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CIRCUITO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5CE3" w:rsidRPr="009E5CE3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16"/>
              </w:rPr>
              <w:t>Tribunal Administrativo del Tolima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5CE3" w:rsidRPr="009E5CE3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16"/>
              </w:rPr>
              <w:t>Tribunal Superior – Sala Civil - Familia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5CE3" w:rsidRPr="009E5CE3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16"/>
              </w:rPr>
              <w:t>Tribunal Superior – Sala Laboral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CE3" w:rsidRPr="009E5CE3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16"/>
              </w:rPr>
              <w:t>Tribunal Superior – Sala Penal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CE3" w:rsidRPr="009E5CE3" w:rsidRDefault="009E5CE3" w:rsidP="009E5CE3">
            <w:pPr>
              <w:ind w:left="113" w:right="113"/>
              <w:jc w:val="center"/>
              <w:rPr>
                <w:rFonts w:ascii="Century Gothic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16"/>
              </w:rPr>
              <w:t>Consejo Seccional de la Judicatura del Tolima – sala administrativa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CE3" w:rsidRPr="009E5CE3" w:rsidRDefault="009E5CE3" w:rsidP="009E5CE3">
            <w:pPr>
              <w:ind w:left="113" w:right="113"/>
              <w:jc w:val="center"/>
              <w:rPr>
                <w:rFonts w:ascii="Century Gothic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16"/>
              </w:rPr>
              <w:t>Consejo Seccional de la Judicatura del Tolima – sala Jurisdiccional Disciplinaria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E3" w:rsidRPr="009E5CE3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6"/>
              </w:rPr>
            </w:pPr>
            <w:r w:rsidRPr="009E5CE3">
              <w:rPr>
                <w:rFonts w:ascii="Century Gothic" w:hAnsi="Century Gothic" w:cs="Arial"/>
                <w:color w:val="000000"/>
                <w:sz w:val="20"/>
                <w:szCs w:val="16"/>
              </w:rPr>
              <w:t>TOTAL</w:t>
            </w:r>
          </w:p>
        </w:tc>
      </w:tr>
      <w:tr w:rsidR="009E5CE3" w:rsidRPr="00657354" w:rsidTr="009E5CE3">
        <w:trPr>
          <w:trHeight w:val="559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E3" w:rsidRPr="00657354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IBAGUE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E3" w:rsidRPr="00657354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E3" w:rsidRPr="00657354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E3" w:rsidRPr="00657354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E3" w:rsidRPr="00657354" w:rsidRDefault="0032707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E3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E3" w:rsidRDefault="009E5CE3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E3" w:rsidRPr="00657354" w:rsidRDefault="0032707F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27</w:t>
            </w:r>
          </w:p>
        </w:tc>
      </w:tr>
    </w:tbl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9E5CE3" w:rsidRPr="00657354" w:rsidRDefault="009E5CE3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C22611" w:rsidRPr="00657354" w:rsidRDefault="00C22611" w:rsidP="00C22611">
      <w:pPr>
        <w:numPr>
          <w:ilvl w:val="0"/>
          <w:numId w:val="16"/>
        </w:numPr>
        <w:ind w:left="0" w:firstLine="0"/>
        <w:jc w:val="center"/>
        <w:rPr>
          <w:rFonts w:ascii="Century Gothic" w:hAnsi="Century Gothic" w:cs="Tahoma"/>
          <w:b/>
          <w:sz w:val="28"/>
          <w:szCs w:val="28"/>
        </w:rPr>
      </w:pPr>
      <w:r w:rsidRPr="00657354">
        <w:rPr>
          <w:rFonts w:ascii="Century Gothic" w:hAnsi="Century Gothic" w:cs="Tahoma"/>
          <w:b/>
          <w:sz w:val="28"/>
          <w:szCs w:val="28"/>
        </w:rPr>
        <w:lastRenderedPageBreak/>
        <w:t>Circuito de Ibagué</w:t>
      </w:r>
      <w:r w:rsidR="00152B1C">
        <w:rPr>
          <w:rFonts w:ascii="Century Gothic" w:hAnsi="Century Gothic" w:cs="Tahoma"/>
          <w:b/>
          <w:sz w:val="28"/>
          <w:szCs w:val="28"/>
        </w:rPr>
        <w:t xml:space="preserve"> (91</w:t>
      </w:r>
      <w:r>
        <w:rPr>
          <w:rFonts w:ascii="Century Gothic" w:hAnsi="Century Gothic" w:cs="Tahoma"/>
          <w:b/>
          <w:sz w:val="28"/>
          <w:szCs w:val="28"/>
        </w:rPr>
        <w:t>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4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683"/>
        <w:gridCol w:w="737"/>
        <w:gridCol w:w="710"/>
        <w:gridCol w:w="568"/>
        <w:gridCol w:w="568"/>
        <w:gridCol w:w="547"/>
        <w:gridCol w:w="589"/>
        <w:gridCol w:w="545"/>
        <w:gridCol w:w="567"/>
        <w:gridCol w:w="567"/>
        <w:gridCol w:w="567"/>
        <w:gridCol w:w="992"/>
        <w:gridCol w:w="851"/>
        <w:gridCol w:w="708"/>
        <w:gridCol w:w="709"/>
        <w:gridCol w:w="851"/>
        <w:gridCol w:w="708"/>
        <w:gridCol w:w="720"/>
        <w:gridCol w:w="644"/>
      </w:tblGrid>
      <w:tr w:rsidR="00136FA8" w:rsidRPr="00657354" w:rsidTr="003D7195">
        <w:trPr>
          <w:cantSplit/>
          <w:trHeight w:val="2002"/>
          <w:jc w:val="center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CON FUNCION DE CONOCIMIENTO (SAP)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MUNICIPAL DE PEQUEÑAS CAUSAS LABORALES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MUNICIPAL DE PEQUEÑAS CAUSAS Y COMPETENCIAS MÚLTIPLES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CONOCIMIENTO (SAP)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(SAP`)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    (LEY 600)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4F0AA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3A3C4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PROMISCUO </w:t>
            </w:r>
            <w:r w:rsidR="003A3C42">
              <w:rPr>
                <w:rFonts w:ascii="Century Gothic" w:hAnsi="Century Gothic" w:cs="Arial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136FA8" w:rsidRPr="00657354" w:rsidTr="003D7195">
        <w:trPr>
          <w:trHeight w:val="345"/>
          <w:jc w:val="center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ALVARADO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3D7195">
        <w:trPr>
          <w:trHeight w:val="345"/>
          <w:jc w:val="center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CAJAMARCA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3D7195">
        <w:trPr>
          <w:trHeight w:val="345"/>
          <w:jc w:val="center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IBAGUE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12</w:t>
            </w:r>
            <w:r w:rsidR="00480286">
              <w:rPr>
                <w:rStyle w:val="Refdenotaalpie"/>
                <w:rFonts w:ascii="Century Gothic" w:hAnsi="Century Gothic" w:cs="Arial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84</w:t>
            </w:r>
          </w:p>
        </w:tc>
      </w:tr>
      <w:tr w:rsidR="00136FA8" w:rsidRPr="00657354" w:rsidTr="003D7195">
        <w:trPr>
          <w:trHeight w:val="345"/>
          <w:jc w:val="center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RONCESVALLES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3D7195">
        <w:trPr>
          <w:trHeight w:val="34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ROVIRA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136FA8" w:rsidRPr="00657354" w:rsidTr="003D7195">
        <w:trPr>
          <w:trHeight w:val="34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VALLE DE SANJUAN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136FA8" w:rsidRPr="00657354" w:rsidTr="003D7195">
        <w:trPr>
          <w:trHeight w:val="34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PIEDRAS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136FA8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A8" w:rsidRPr="00657354" w:rsidRDefault="003D7195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3D7195" w:rsidRPr="00657354" w:rsidTr="003D7195">
        <w:trPr>
          <w:trHeight w:val="345"/>
          <w:jc w:val="center"/>
        </w:trPr>
        <w:tc>
          <w:tcPr>
            <w:tcW w:w="136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95" w:rsidRPr="00657354" w:rsidRDefault="003D7195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</w:t>
            </w: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EN EL CIRCUITO DE IBAGUE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95" w:rsidRPr="00657354" w:rsidRDefault="003D7195" w:rsidP="003D7195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91</w:t>
            </w:r>
          </w:p>
        </w:tc>
      </w:tr>
    </w:tbl>
    <w:p w:rsidR="00C22611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p w:rsidR="00C22611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rPr>
          <w:rFonts w:ascii="Century Gothic" w:hAnsi="Century Gothic" w:cs="Tahoma"/>
          <w:b/>
          <w:sz w:val="28"/>
          <w:szCs w:val="28"/>
        </w:rPr>
      </w:pPr>
    </w:p>
    <w:p w:rsidR="009E5CE3" w:rsidRDefault="009E5CE3" w:rsidP="00C22611">
      <w:pPr>
        <w:rPr>
          <w:rFonts w:ascii="Century Gothic" w:hAnsi="Century Gothic" w:cs="Tahoma"/>
          <w:b/>
          <w:sz w:val="28"/>
          <w:szCs w:val="28"/>
        </w:rPr>
      </w:pPr>
    </w:p>
    <w:p w:rsidR="00C22611" w:rsidRPr="00657354" w:rsidRDefault="00C22611" w:rsidP="00C22611">
      <w:pPr>
        <w:numPr>
          <w:ilvl w:val="0"/>
          <w:numId w:val="16"/>
        </w:numPr>
        <w:ind w:left="0" w:firstLine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>Circuito de Chaparral</w:t>
      </w:r>
      <w:r w:rsidR="0059005E">
        <w:rPr>
          <w:rFonts w:ascii="Century Gothic" w:hAnsi="Century Gothic" w:cs="Tahoma"/>
          <w:b/>
          <w:sz w:val="28"/>
          <w:szCs w:val="28"/>
        </w:rPr>
        <w:t xml:space="preserve"> (11)</w:t>
      </w:r>
    </w:p>
    <w:p w:rsidR="00C22611" w:rsidRPr="00657354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6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722"/>
        <w:gridCol w:w="1111"/>
        <w:gridCol w:w="833"/>
        <w:gridCol w:w="695"/>
        <w:gridCol w:w="808"/>
        <w:gridCol w:w="935"/>
        <w:gridCol w:w="733"/>
        <w:gridCol w:w="834"/>
        <w:gridCol w:w="834"/>
        <w:gridCol w:w="834"/>
        <w:gridCol w:w="655"/>
        <w:gridCol w:w="833"/>
        <w:gridCol w:w="1014"/>
        <w:gridCol w:w="834"/>
        <w:gridCol w:w="930"/>
        <w:gridCol w:w="738"/>
        <w:gridCol w:w="834"/>
        <w:gridCol w:w="834"/>
      </w:tblGrid>
      <w:tr w:rsidR="00C22611" w:rsidRPr="00657354" w:rsidTr="00C22611">
        <w:trPr>
          <w:cantSplit/>
          <w:trHeight w:val="1765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93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ATACO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</w:tr>
      <w:tr w:rsidR="00C22611" w:rsidRPr="00657354" w:rsidTr="00C22611">
        <w:trPr>
          <w:trHeight w:val="293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CHAPARRAL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7</w:t>
            </w:r>
          </w:p>
        </w:tc>
      </w:tr>
      <w:tr w:rsidR="00C22611" w:rsidRPr="00657354" w:rsidTr="00C22611">
        <w:trPr>
          <w:trHeight w:val="293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PLANADAS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</w:tr>
      <w:tr w:rsidR="00C22611" w:rsidRPr="00657354" w:rsidTr="00C22611">
        <w:trPr>
          <w:trHeight w:val="293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RIOBLANCO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</w:tr>
      <w:tr w:rsidR="00C22611" w:rsidRPr="00657354" w:rsidTr="00C22611">
        <w:trPr>
          <w:trHeight w:val="293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</w:tr>
      <w:tr w:rsidR="00C22611" w:rsidRPr="00657354" w:rsidTr="00C22611">
        <w:trPr>
          <w:trHeight w:val="293"/>
          <w:jc w:val="center"/>
        </w:trPr>
        <w:tc>
          <w:tcPr>
            <w:tcW w:w="155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TOTAL DESPACHO EN EL CIRCUITO DE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11</w:t>
            </w:r>
          </w:p>
        </w:tc>
      </w:tr>
    </w:tbl>
    <w:p w:rsidR="00C22611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p w:rsidR="0097343A" w:rsidRDefault="0097343A" w:rsidP="00C22611">
      <w:pPr>
        <w:rPr>
          <w:rFonts w:ascii="Century Gothic" w:hAnsi="Century Gothic" w:cs="Tahoma"/>
          <w:b/>
          <w:sz w:val="28"/>
          <w:szCs w:val="28"/>
        </w:rPr>
      </w:pPr>
      <w:bookmarkStart w:id="0" w:name="_GoBack"/>
      <w:bookmarkEnd w:id="0"/>
    </w:p>
    <w:p w:rsidR="00C22611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Circuito de Espinal</w:t>
      </w:r>
      <w:r w:rsidR="00F316E8">
        <w:rPr>
          <w:rFonts w:ascii="Century Gothic" w:hAnsi="Century Gothic" w:cs="Tahoma"/>
          <w:b/>
          <w:sz w:val="28"/>
          <w:szCs w:val="28"/>
        </w:rPr>
        <w:t xml:space="preserve"> (16</w:t>
      </w:r>
      <w:r w:rsidR="00AC7D87">
        <w:rPr>
          <w:rFonts w:ascii="Century Gothic" w:hAnsi="Century Gothic" w:cs="Tahoma"/>
          <w:b/>
          <w:sz w:val="28"/>
          <w:szCs w:val="28"/>
        </w:rPr>
        <w:t>)</w:t>
      </w:r>
    </w:p>
    <w:p w:rsidR="00C22611" w:rsidRPr="00657354" w:rsidRDefault="00C22611" w:rsidP="00C22611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6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718"/>
        <w:gridCol w:w="1105"/>
        <w:gridCol w:w="828"/>
        <w:gridCol w:w="691"/>
        <w:gridCol w:w="804"/>
        <w:gridCol w:w="929"/>
        <w:gridCol w:w="729"/>
        <w:gridCol w:w="829"/>
        <w:gridCol w:w="829"/>
        <w:gridCol w:w="829"/>
        <w:gridCol w:w="651"/>
        <w:gridCol w:w="828"/>
        <w:gridCol w:w="1008"/>
        <w:gridCol w:w="829"/>
        <w:gridCol w:w="925"/>
        <w:gridCol w:w="734"/>
        <w:gridCol w:w="829"/>
        <w:gridCol w:w="829"/>
      </w:tblGrid>
      <w:tr w:rsidR="00C22611" w:rsidRPr="00657354" w:rsidTr="00C22611">
        <w:trPr>
          <w:cantSplit/>
          <w:trHeight w:val="1299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1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COELLO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1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ESPINAL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14</w:t>
            </w:r>
          </w:p>
        </w:tc>
      </w:tr>
      <w:tr w:rsidR="00C22611" w:rsidRPr="00657354" w:rsidTr="00C22611">
        <w:trPr>
          <w:trHeight w:val="21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SUAREZ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1B0053">
        <w:trPr>
          <w:trHeight w:val="336"/>
          <w:jc w:val="center"/>
        </w:trPr>
        <w:tc>
          <w:tcPr>
            <w:tcW w:w="154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 EN EL CIRCUITO DE ESPINAL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5B7E13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  <w:r w:rsidR="005B7E1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C22611" w:rsidRPr="00657354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>Circuito de Fresno</w:t>
      </w:r>
      <w:r w:rsidR="001B0053">
        <w:rPr>
          <w:rFonts w:ascii="Century Gothic" w:hAnsi="Century Gothic" w:cs="Tahoma"/>
          <w:b/>
          <w:sz w:val="28"/>
          <w:szCs w:val="28"/>
        </w:rPr>
        <w:t xml:space="preserve"> (8)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6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713"/>
        <w:gridCol w:w="1097"/>
        <w:gridCol w:w="823"/>
        <w:gridCol w:w="686"/>
        <w:gridCol w:w="798"/>
        <w:gridCol w:w="923"/>
        <w:gridCol w:w="723"/>
        <w:gridCol w:w="824"/>
        <w:gridCol w:w="824"/>
        <w:gridCol w:w="824"/>
        <w:gridCol w:w="647"/>
        <w:gridCol w:w="823"/>
        <w:gridCol w:w="1002"/>
        <w:gridCol w:w="824"/>
        <w:gridCol w:w="918"/>
        <w:gridCol w:w="728"/>
        <w:gridCol w:w="824"/>
        <w:gridCol w:w="824"/>
      </w:tblGrid>
      <w:tr w:rsidR="00C22611" w:rsidRPr="00657354" w:rsidTr="00103DE7">
        <w:trPr>
          <w:cantSplit/>
          <w:trHeight w:val="1572"/>
          <w:jc w:val="center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8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CASABIANCA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8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FRESNO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</w:tr>
      <w:tr w:rsidR="00C22611" w:rsidRPr="00657354" w:rsidTr="00C22611">
        <w:trPr>
          <w:trHeight w:val="28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HERVEO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87"/>
          <w:jc w:val="center"/>
        </w:trPr>
        <w:tc>
          <w:tcPr>
            <w:tcW w:w="1534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 EN EL CIRCUITO DE FRESNO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8</w:t>
            </w:r>
          </w:p>
        </w:tc>
      </w:tr>
    </w:tbl>
    <w:p w:rsidR="00C22611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C22611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Circuito de Guamo</w:t>
      </w:r>
      <w:r w:rsidR="00103DE7">
        <w:rPr>
          <w:rFonts w:ascii="Century Gothic" w:hAnsi="Century Gothic" w:cs="Tahoma"/>
          <w:b/>
          <w:sz w:val="28"/>
          <w:szCs w:val="28"/>
        </w:rPr>
        <w:t xml:space="preserve"> (15)</w:t>
      </w:r>
    </w:p>
    <w:p w:rsidR="00103DE7" w:rsidRPr="00657354" w:rsidRDefault="00103DE7" w:rsidP="00103DE7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6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692"/>
        <w:gridCol w:w="1106"/>
        <w:gridCol w:w="829"/>
        <w:gridCol w:w="692"/>
        <w:gridCol w:w="805"/>
        <w:gridCol w:w="931"/>
        <w:gridCol w:w="730"/>
        <w:gridCol w:w="830"/>
        <w:gridCol w:w="830"/>
        <w:gridCol w:w="830"/>
        <w:gridCol w:w="652"/>
        <w:gridCol w:w="829"/>
        <w:gridCol w:w="1010"/>
        <w:gridCol w:w="830"/>
        <w:gridCol w:w="926"/>
        <w:gridCol w:w="734"/>
        <w:gridCol w:w="830"/>
        <w:gridCol w:w="830"/>
      </w:tblGrid>
      <w:tr w:rsidR="00C22611" w:rsidRPr="00657354" w:rsidTr="00103DE7">
        <w:trPr>
          <w:cantSplit/>
          <w:trHeight w:val="1569"/>
          <w:jc w:val="center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COYAIMA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GUAMO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</w:tr>
      <w:tr w:rsidR="00C22611" w:rsidRPr="00657354" w:rsidTr="00C22611">
        <w:trPr>
          <w:trHeight w:val="2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NATAGAIMA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C22611" w:rsidRPr="00657354" w:rsidTr="00C22611">
        <w:trPr>
          <w:trHeight w:val="2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ORTEGA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C22611" w:rsidRPr="00657354" w:rsidTr="00C22611">
        <w:trPr>
          <w:trHeight w:val="2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SALDAÑA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C22611" w:rsidRPr="00657354" w:rsidTr="00C22611">
        <w:trPr>
          <w:trHeight w:val="290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9E5CE3">
        <w:trPr>
          <w:trHeight w:val="290"/>
          <w:jc w:val="center"/>
        </w:trPr>
        <w:tc>
          <w:tcPr>
            <w:tcW w:w="1547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 EN EL CIRCUITO DE GUAMO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15</w:t>
            </w:r>
          </w:p>
        </w:tc>
      </w:tr>
    </w:tbl>
    <w:p w:rsidR="00C22611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>Circuito de Honda</w:t>
      </w:r>
      <w:r w:rsidR="00A863C7">
        <w:rPr>
          <w:rFonts w:ascii="Century Gothic" w:hAnsi="Century Gothic" w:cs="Tahoma"/>
          <w:b/>
          <w:sz w:val="28"/>
          <w:szCs w:val="28"/>
        </w:rPr>
        <w:t xml:space="preserve"> (13)</w:t>
      </w:r>
    </w:p>
    <w:p w:rsidR="00A863C7" w:rsidRPr="00657354" w:rsidRDefault="00A863C7" w:rsidP="00A863C7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18"/>
        <w:gridCol w:w="1105"/>
        <w:gridCol w:w="828"/>
        <w:gridCol w:w="691"/>
        <w:gridCol w:w="804"/>
        <w:gridCol w:w="929"/>
        <w:gridCol w:w="729"/>
        <w:gridCol w:w="829"/>
        <w:gridCol w:w="829"/>
        <w:gridCol w:w="829"/>
        <w:gridCol w:w="651"/>
        <w:gridCol w:w="828"/>
        <w:gridCol w:w="1008"/>
        <w:gridCol w:w="829"/>
        <w:gridCol w:w="925"/>
        <w:gridCol w:w="734"/>
        <w:gridCol w:w="829"/>
        <w:gridCol w:w="829"/>
      </w:tblGrid>
      <w:tr w:rsidR="00C22611" w:rsidRPr="00657354" w:rsidTr="00A553A5">
        <w:trPr>
          <w:cantSplit/>
          <w:trHeight w:val="1430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52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FALAN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2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9</w:t>
            </w:r>
          </w:p>
        </w:tc>
      </w:tr>
      <w:tr w:rsidR="00C22611" w:rsidRPr="00657354" w:rsidTr="00C22611">
        <w:trPr>
          <w:trHeight w:val="252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MARIQUITA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C22611" w:rsidRPr="00657354" w:rsidTr="00C22611">
        <w:trPr>
          <w:trHeight w:val="252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PALOCABILDO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2"/>
          <w:jc w:val="center"/>
        </w:trPr>
        <w:tc>
          <w:tcPr>
            <w:tcW w:w="1551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 EN EL CIRCUITO DE HONDA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13</w:t>
            </w:r>
          </w:p>
        </w:tc>
      </w:tr>
    </w:tbl>
    <w:p w:rsidR="009E5CE3" w:rsidRDefault="009E5CE3" w:rsidP="009E5CE3">
      <w:pPr>
        <w:rPr>
          <w:rFonts w:ascii="Century Gothic" w:hAnsi="Century Gothic" w:cs="Tahoma"/>
          <w:b/>
          <w:sz w:val="28"/>
          <w:szCs w:val="28"/>
        </w:rPr>
      </w:pPr>
    </w:p>
    <w:p w:rsidR="00C22611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Circuito de Lérida</w:t>
      </w:r>
      <w:r w:rsidR="00A553A5">
        <w:rPr>
          <w:rFonts w:ascii="Century Gothic" w:hAnsi="Century Gothic" w:cs="Tahoma"/>
          <w:b/>
          <w:sz w:val="28"/>
          <w:szCs w:val="28"/>
        </w:rPr>
        <w:t xml:space="preserve"> (13)</w:t>
      </w:r>
    </w:p>
    <w:p w:rsidR="00A553A5" w:rsidRPr="00657354" w:rsidRDefault="00A553A5" w:rsidP="00A553A5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6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695"/>
        <w:gridCol w:w="1111"/>
        <w:gridCol w:w="833"/>
        <w:gridCol w:w="695"/>
        <w:gridCol w:w="808"/>
        <w:gridCol w:w="935"/>
        <w:gridCol w:w="733"/>
        <w:gridCol w:w="834"/>
        <w:gridCol w:w="834"/>
        <w:gridCol w:w="834"/>
        <w:gridCol w:w="655"/>
        <w:gridCol w:w="833"/>
        <w:gridCol w:w="1014"/>
        <w:gridCol w:w="834"/>
        <w:gridCol w:w="930"/>
        <w:gridCol w:w="738"/>
        <w:gridCol w:w="834"/>
        <w:gridCol w:w="834"/>
      </w:tblGrid>
      <w:tr w:rsidR="00C22611" w:rsidRPr="00657354" w:rsidTr="00A553A5">
        <w:trPr>
          <w:cantSplit/>
          <w:trHeight w:val="1443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59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AMBALEMA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9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ANZOATEGUI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9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ARMERO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C22611" w:rsidRPr="00657354" w:rsidTr="00C22611">
        <w:trPr>
          <w:trHeight w:val="259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BELTRAN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9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LERIDA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</w:tr>
      <w:tr w:rsidR="00C22611" w:rsidRPr="00657354" w:rsidTr="00C22611">
        <w:trPr>
          <w:trHeight w:val="259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SANTA ISABEL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9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VENADILLO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</w:tr>
      <w:tr w:rsidR="00C22611" w:rsidRPr="00657354" w:rsidTr="009E5CE3">
        <w:trPr>
          <w:trHeight w:val="259"/>
          <w:jc w:val="center"/>
        </w:trPr>
        <w:tc>
          <w:tcPr>
            <w:tcW w:w="155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 EN EL CIRCUITO DE LERIDA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13</w:t>
            </w:r>
          </w:p>
        </w:tc>
      </w:tr>
    </w:tbl>
    <w:p w:rsidR="00C22611" w:rsidRPr="00657354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>Circuito de Líbano</w:t>
      </w:r>
      <w:r w:rsidR="00A553A5">
        <w:rPr>
          <w:rFonts w:ascii="Century Gothic" w:hAnsi="Century Gothic" w:cs="Tahoma"/>
          <w:b/>
          <w:sz w:val="28"/>
          <w:szCs w:val="28"/>
        </w:rPr>
        <w:t xml:space="preserve"> (8)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6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8"/>
        <w:gridCol w:w="1105"/>
        <w:gridCol w:w="828"/>
        <w:gridCol w:w="691"/>
        <w:gridCol w:w="804"/>
        <w:gridCol w:w="930"/>
        <w:gridCol w:w="729"/>
        <w:gridCol w:w="829"/>
        <w:gridCol w:w="829"/>
        <w:gridCol w:w="829"/>
        <w:gridCol w:w="651"/>
        <w:gridCol w:w="828"/>
        <w:gridCol w:w="1008"/>
        <w:gridCol w:w="829"/>
        <w:gridCol w:w="925"/>
        <w:gridCol w:w="734"/>
        <w:gridCol w:w="829"/>
        <w:gridCol w:w="829"/>
      </w:tblGrid>
      <w:tr w:rsidR="00C22611" w:rsidRPr="00657354" w:rsidTr="00C22611">
        <w:trPr>
          <w:cantSplit/>
          <w:trHeight w:val="1760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6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LIBANO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</w:tr>
      <w:tr w:rsidR="00C22611" w:rsidRPr="00657354" w:rsidTr="00C22611">
        <w:trPr>
          <w:trHeight w:val="26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MURILLO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6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VILLAHERMOSA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64"/>
          <w:jc w:val="center"/>
        </w:trPr>
        <w:tc>
          <w:tcPr>
            <w:tcW w:w="15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 EN EL CIRCUITO DE LIBANO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8</w:t>
            </w:r>
          </w:p>
        </w:tc>
      </w:tr>
    </w:tbl>
    <w:p w:rsidR="009E5CE3" w:rsidRDefault="009E5CE3" w:rsidP="009E5CE3">
      <w:pPr>
        <w:rPr>
          <w:rFonts w:ascii="Century Gothic" w:hAnsi="Century Gothic" w:cs="Tahoma"/>
          <w:b/>
          <w:sz w:val="28"/>
          <w:szCs w:val="28"/>
        </w:rPr>
      </w:pPr>
    </w:p>
    <w:p w:rsidR="00C22611" w:rsidRPr="00657354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 w:rsidRPr="00657354">
        <w:rPr>
          <w:rFonts w:ascii="Century Gothic" w:hAnsi="Century Gothic" w:cs="Tahoma"/>
          <w:b/>
          <w:sz w:val="28"/>
          <w:szCs w:val="28"/>
        </w:rPr>
        <w:t>Circuito de Melgar</w:t>
      </w:r>
      <w:r w:rsidR="00B369FF">
        <w:rPr>
          <w:rFonts w:ascii="Century Gothic" w:hAnsi="Century Gothic" w:cs="Tahoma"/>
          <w:b/>
          <w:sz w:val="28"/>
          <w:szCs w:val="28"/>
        </w:rPr>
        <w:t xml:space="preserve"> (10)</w:t>
      </w:r>
    </w:p>
    <w:p w:rsidR="00C22611" w:rsidRPr="00657354" w:rsidRDefault="00C22611" w:rsidP="00C22611">
      <w:pPr>
        <w:jc w:val="center"/>
        <w:rPr>
          <w:rFonts w:ascii="Century Gothic" w:hAnsi="Century Gothic" w:cs="Tahoma"/>
          <w:b/>
          <w:sz w:val="28"/>
          <w:szCs w:val="28"/>
        </w:rPr>
      </w:pPr>
    </w:p>
    <w:tbl>
      <w:tblPr>
        <w:tblW w:w="16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21"/>
        <w:gridCol w:w="1109"/>
        <w:gridCol w:w="831"/>
        <w:gridCol w:w="693"/>
        <w:gridCol w:w="807"/>
        <w:gridCol w:w="933"/>
        <w:gridCol w:w="731"/>
        <w:gridCol w:w="832"/>
        <w:gridCol w:w="832"/>
        <w:gridCol w:w="832"/>
        <w:gridCol w:w="653"/>
        <w:gridCol w:w="831"/>
        <w:gridCol w:w="1012"/>
        <w:gridCol w:w="832"/>
        <w:gridCol w:w="928"/>
        <w:gridCol w:w="736"/>
        <w:gridCol w:w="832"/>
        <w:gridCol w:w="832"/>
      </w:tblGrid>
      <w:tr w:rsidR="00C22611" w:rsidRPr="00657354" w:rsidTr="00C22611">
        <w:trPr>
          <w:cantSplit/>
          <w:trHeight w:val="1721"/>
          <w:jc w:val="center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58"/>
          <w:jc w:val="center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CARMEN DE APICALA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8"/>
          <w:jc w:val="center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CUNDAY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8"/>
          <w:jc w:val="center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ICONONZO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8"/>
          <w:jc w:val="center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MELGAR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</w:tr>
      <w:tr w:rsidR="00C22611" w:rsidRPr="00657354" w:rsidTr="00C22611">
        <w:trPr>
          <w:trHeight w:val="258"/>
          <w:jc w:val="center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VILLARICA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58"/>
          <w:jc w:val="center"/>
        </w:trPr>
        <w:tc>
          <w:tcPr>
            <w:tcW w:w="1559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</w:t>
            </w: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EN EL CIRCUITO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DE MELGAR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C22611" w:rsidRDefault="00C22611" w:rsidP="00C22611">
      <w:pPr>
        <w:numPr>
          <w:ilvl w:val="0"/>
          <w:numId w:val="16"/>
        </w:numPr>
        <w:ind w:left="0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lastRenderedPageBreak/>
        <w:t>Circuito de Purificación</w:t>
      </w:r>
      <w:r w:rsidR="00305AD9">
        <w:rPr>
          <w:rFonts w:ascii="Century Gothic" w:hAnsi="Century Gothic" w:cs="Tahoma"/>
          <w:b/>
          <w:sz w:val="28"/>
          <w:szCs w:val="28"/>
        </w:rPr>
        <w:t xml:space="preserve"> (9)</w:t>
      </w:r>
    </w:p>
    <w:p w:rsidR="009E5CE3" w:rsidRPr="00657354" w:rsidRDefault="009E5CE3" w:rsidP="009E5CE3">
      <w:pPr>
        <w:rPr>
          <w:rFonts w:ascii="Century Gothic" w:hAnsi="Century Gothic" w:cs="Tahoma"/>
          <w:b/>
          <w:sz w:val="28"/>
          <w:szCs w:val="28"/>
        </w:rPr>
      </w:pPr>
    </w:p>
    <w:tbl>
      <w:tblPr>
        <w:tblW w:w="16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715"/>
        <w:gridCol w:w="1100"/>
        <w:gridCol w:w="824"/>
        <w:gridCol w:w="688"/>
        <w:gridCol w:w="800"/>
        <w:gridCol w:w="925"/>
        <w:gridCol w:w="726"/>
        <w:gridCol w:w="825"/>
        <w:gridCol w:w="825"/>
        <w:gridCol w:w="825"/>
        <w:gridCol w:w="648"/>
        <w:gridCol w:w="824"/>
        <w:gridCol w:w="1004"/>
        <w:gridCol w:w="825"/>
        <w:gridCol w:w="921"/>
        <w:gridCol w:w="730"/>
        <w:gridCol w:w="827"/>
        <w:gridCol w:w="825"/>
      </w:tblGrid>
      <w:tr w:rsidR="00C22611" w:rsidRPr="00657354" w:rsidTr="00C22611">
        <w:trPr>
          <w:cantSplit/>
          <w:trHeight w:val="1756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 (LEY 600)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(MIXTO)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CIRCUITO PARA ADOLECENTES (SRPA)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DEL CIRCUITO ESPECIALIZADO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DEL CIRCUITO DE RESTITUCION DE TIERRAS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LABORAL DEL CIRCUITO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FAMILIA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ADMINISTRATIVOS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EJECUCION DE PENAS Y MEDIDAS DE SEGURIDAD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CIVIL  MUNICIPAL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(LEY 600)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(MIXTO)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CON FUNCION DE GARANTIAS (SAP)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PENAL MUNICIPAL PARA ADOLECENTES (SRPA)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FAMILIA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PROMISCUO MUNICIPAL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657354">
              <w:rPr>
                <w:rFonts w:ascii="Century Gothic" w:hAnsi="Century Gothic" w:cs="Arial"/>
                <w:color w:val="000000"/>
                <w:sz w:val="16"/>
                <w:szCs w:val="16"/>
              </w:rPr>
              <w:t>TOTAL</w:t>
            </w:r>
          </w:p>
        </w:tc>
      </w:tr>
      <w:tr w:rsidR="00C22611" w:rsidRPr="00657354" w:rsidTr="00C22611">
        <w:trPr>
          <w:trHeight w:val="263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ALPUJARRA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63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63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PRADO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</w:tr>
      <w:tr w:rsidR="00C22611" w:rsidRPr="00657354" w:rsidTr="00C22611">
        <w:trPr>
          <w:trHeight w:val="263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PURIFICACION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</w:tr>
      <w:tr w:rsidR="00C22611" w:rsidRPr="00657354" w:rsidTr="00C22611">
        <w:trPr>
          <w:trHeight w:val="263"/>
          <w:jc w:val="center"/>
        </w:trPr>
        <w:tc>
          <w:tcPr>
            <w:tcW w:w="1546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11" w:rsidRPr="00657354" w:rsidRDefault="00C22611" w:rsidP="00BB14F2">
            <w:pPr>
              <w:jc w:val="right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</w:t>
            </w: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OTAL DESPACHO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 EN EL CIRCUITO DE PURIFICACION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11" w:rsidRPr="00657354" w:rsidRDefault="00C22611" w:rsidP="00BB14F2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57354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9</w:t>
            </w:r>
          </w:p>
        </w:tc>
      </w:tr>
    </w:tbl>
    <w:p w:rsidR="00C22611" w:rsidRDefault="00C22611" w:rsidP="00C22611"/>
    <w:sectPr w:rsidR="00C22611" w:rsidSect="00C2261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90" w:rsidRDefault="00734990" w:rsidP="00CB177A">
      <w:r>
        <w:separator/>
      </w:r>
    </w:p>
  </w:endnote>
  <w:endnote w:type="continuationSeparator" w:id="0">
    <w:p w:rsidR="00734990" w:rsidRDefault="00734990" w:rsidP="00CB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90" w:rsidRDefault="00734990" w:rsidP="00CB177A">
      <w:r>
        <w:separator/>
      </w:r>
    </w:p>
  </w:footnote>
  <w:footnote w:type="continuationSeparator" w:id="0">
    <w:p w:rsidR="00734990" w:rsidRDefault="00734990" w:rsidP="00CB177A">
      <w:r>
        <w:continuationSeparator/>
      </w:r>
    </w:p>
  </w:footnote>
  <w:footnote w:id="1">
    <w:p w:rsidR="00480286" w:rsidRPr="00480286" w:rsidRDefault="00480286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De los doce (12) Juzgados Administrativos, nueve (9) son del Sistema Oral y tres (3) Mixtos – Oral y Escritural.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2" w:rsidRPr="00F278C8" w:rsidRDefault="00BB14F2" w:rsidP="00D34769">
    <w:pPr>
      <w:pStyle w:val="Sinespaciado"/>
      <w:jc w:val="center"/>
      <w:rPr>
        <w:rFonts w:ascii="Berylium" w:hAnsi="Berylium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1F0B2B3" wp14:editId="5A044A6D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518160" cy="685800"/>
          <wp:effectExtent l="0" t="0" r="0" b="0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8C8">
      <w:rPr>
        <w:rFonts w:ascii="Berylium" w:hAnsi="Berylium"/>
      </w:rPr>
      <w:t>Rama Judicial del Poder Público</w:t>
    </w:r>
  </w:p>
  <w:p w:rsidR="00BB14F2" w:rsidRPr="00F278C8" w:rsidRDefault="00BB14F2" w:rsidP="00D34769">
    <w:pPr>
      <w:pStyle w:val="Sinespaciado"/>
      <w:jc w:val="center"/>
      <w:rPr>
        <w:rFonts w:ascii="Berylium" w:hAnsi="Berylium"/>
      </w:rPr>
    </w:pPr>
    <w:r w:rsidRPr="00F278C8">
      <w:rPr>
        <w:rFonts w:ascii="Berylium" w:hAnsi="Berylium"/>
      </w:rPr>
      <w:t xml:space="preserve">Consejo Superior de </w:t>
    </w:r>
    <w:smartTag w:uri="urn:schemas-microsoft-com:office:smarttags" w:element="PersonName">
      <w:smartTagPr>
        <w:attr w:name="ProductID" w:val="la Judicatura"/>
      </w:smartTagPr>
      <w:r w:rsidRPr="00F278C8">
        <w:rPr>
          <w:rFonts w:ascii="Berylium" w:hAnsi="Berylium"/>
        </w:rPr>
        <w:t>la Judicatura</w:t>
      </w:r>
    </w:smartTag>
  </w:p>
  <w:p w:rsidR="00BB14F2" w:rsidRPr="00F278C8" w:rsidRDefault="00BB14F2" w:rsidP="00D34769">
    <w:pPr>
      <w:pStyle w:val="Sinespaciado"/>
      <w:jc w:val="center"/>
      <w:rPr>
        <w:rFonts w:ascii="Berylium" w:hAnsi="Berylium"/>
      </w:rPr>
    </w:pPr>
    <w:r w:rsidRPr="00F278C8">
      <w:rPr>
        <w:rFonts w:ascii="Berylium" w:hAnsi="Berylium"/>
      </w:rPr>
      <w:t>Sala Administrativa</w:t>
    </w:r>
  </w:p>
  <w:p w:rsidR="00BB14F2" w:rsidRPr="00F278C8" w:rsidRDefault="00BB14F2" w:rsidP="00D34769">
    <w:pPr>
      <w:pStyle w:val="Sinespaciado"/>
      <w:jc w:val="center"/>
      <w:rPr>
        <w:rFonts w:ascii="Berylium" w:hAnsi="Berylium"/>
      </w:rPr>
    </w:pPr>
    <w:r w:rsidRPr="00F278C8">
      <w:rPr>
        <w:rFonts w:ascii="Berylium" w:hAnsi="Berylium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F278C8">
        <w:rPr>
          <w:rFonts w:ascii="Berylium" w:hAnsi="Berylium"/>
        </w:rPr>
        <w:t>la Judicatura</w:t>
      </w:r>
    </w:smartTag>
    <w:r w:rsidRPr="00F278C8">
      <w:rPr>
        <w:rFonts w:ascii="Berylium" w:hAnsi="Berylium"/>
      </w:rPr>
      <w:t xml:space="preserve"> del Tolima</w:t>
    </w:r>
  </w:p>
  <w:p w:rsidR="00BB14F2" w:rsidRPr="00835E69" w:rsidRDefault="00BB14F2" w:rsidP="00D34769">
    <w:pPr>
      <w:pStyle w:val="Sinespaciado"/>
      <w:jc w:val="center"/>
      <w:rPr>
        <w:rFonts w:ascii="Berylium" w:hAnsi="Berylium"/>
      </w:rPr>
    </w:pPr>
    <w:r>
      <w:rPr>
        <w:rFonts w:ascii="Berylium" w:hAnsi="Berylium"/>
      </w:rPr>
      <w:t>Presidencia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AC"/>
    <w:multiLevelType w:val="hybridMultilevel"/>
    <w:tmpl w:val="F8EACC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85A21"/>
    <w:multiLevelType w:val="multilevel"/>
    <w:tmpl w:val="2084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D4079EF"/>
    <w:multiLevelType w:val="hybridMultilevel"/>
    <w:tmpl w:val="713ED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3A2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954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4A0F"/>
    <w:multiLevelType w:val="hybridMultilevel"/>
    <w:tmpl w:val="7A6E6030"/>
    <w:lvl w:ilvl="0" w:tplc="6D689C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651F9"/>
    <w:multiLevelType w:val="hybridMultilevel"/>
    <w:tmpl w:val="F9BAD986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387767"/>
    <w:multiLevelType w:val="hybridMultilevel"/>
    <w:tmpl w:val="C4C69418"/>
    <w:lvl w:ilvl="0" w:tplc="72664F9E">
      <w:start w:val="34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12A5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770D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F36D9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92C40"/>
    <w:multiLevelType w:val="hybridMultilevel"/>
    <w:tmpl w:val="E8D0208E"/>
    <w:lvl w:ilvl="0" w:tplc="812ACE04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2">
    <w:nsid w:val="4C6D2AD1"/>
    <w:multiLevelType w:val="hybridMultilevel"/>
    <w:tmpl w:val="54F828F2"/>
    <w:lvl w:ilvl="0" w:tplc="08C49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F3CA8"/>
    <w:multiLevelType w:val="hybridMultilevel"/>
    <w:tmpl w:val="C4E04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A0E12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6B84"/>
    <w:multiLevelType w:val="hybridMultilevel"/>
    <w:tmpl w:val="701ECAA4"/>
    <w:lvl w:ilvl="0" w:tplc="15F6F2B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A992BBF2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6">
    <w:nsid w:val="59D331C1"/>
    <w:multiLevelType w:val="hybridMultilevel"/>
    <w:tmpl w:val="E8DE470A"/>
    <w:lvl w:ilvl="0" w:tplc="4B4270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7386F"/>
    <w:multiLevelType w:val="hybridMultilevel"/>
    <w:tmpl w:val="2C16D696"/>
    <w:lvl w:ilvl="0" w:tplc="1F30F6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A0D6B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32BEE"/>
    <w:multiLevelType w:val="hybridMultilevel"/>
    <w:tmpl w:val="FEE40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34584"/>
    <w:multiLevelType w:val="hybridMultilevel"/>
    <w:tmpl w:val="04D02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48795B"/>
    <w:multiLevelType w:val="hybridMultilevel"/>
    <w:tmpl w:val="3D764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5F89"/>
    <w:multiLevelType w:val="hybridMultilevel"/>
    <w:tmpl w:val="3ACE4EE4"/>
    <w:lvl w:ilvl="0" w:tplc="808E37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A7E0E"/>
    <w:multiLevelType w:val="hybridMultilevel"/>
    <w:tmpl w:val="2286B8CA"/>
    <w:lvl w:ilvl="0" w:tplc="9E548B3C"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A961501"/>
    <w:multiLevelType w:val="hybridMultilevel"/>
    <w:tmpl w:val="97C29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22"/>
  </w:num>
  <w:num w:numId="11">
    <w:abstractNumId w:val="16"/>
  </w:num>
  <w:num w:numId="12">
    <w:abstractNumId w:val="19"/>
  </w:num>
  <w:num w:numId="13">
    <w:abstractNumId w:val="2"/>
  </w:num>
  <w:num w:numId="14">
    <w:abstractNumId w:val="13"/>
  </w:num>
  <w:num w:numId="15">
    <w:abstractNumId w:val="24"/>
  </w:num>
  <w:num w:numId="16">
    <w:abstractNumId w:val="1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3"/>
  </w:num>
  <w:num w:numId="22">
    <w:abstractNumId w:val="21"/>
  </w:num>
  <w:num w:numId="23">
    <w:abstractNumId w:val="14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7A"/>
    <w:rsid w:val="000157BE"/>
    <w:rsid w:val="0007390E"/>
    <w:rsid w:val="00075D9C"/>
    <w:rsid w:val="000D271A"/>
    <w:rsid w:val="000E2780"/>
    <w:rsid w:val="00103DE7"/>
    <w:rsid w:val="00136FA8"/>
    <w:rsid w:val="001431EC"/>
    <w:rsid w:val="00152B1C"/>
    <w:rsid w:val="00157BED"/>
    <w:rsid w:val="00184C97"/>
    <w:rsid w:val="001B0053"/>
    <w:rsid w:val="001B7B58"/>
    <w:rsid w:val="002A1845"/>
    <w:rsid w:val="002B709A"/>
    <w:rsid w:val="002C2734"/>
    <w:rsid w:val="002E4C56"/>
    <w:rsid w:val="002E4CDF"/>
    <w:rsid w:val="00305AD9"/>
    <w:rsid w:val="0032707F"/>
    <w:rsid w:val="003A3C42"/>
    <w:rsid w:val="003D7195"/>
    <w:rsid w:val="00480286"/>
    <w:rsid w:val="004A16D1"/>
    <w:rsid w:val="004A3EF8"/>
    <w:rsid w:val="004B4874"/>
    <w:rsid w:val="004B5ACC"/>
    <w:rsid w:val="004D5408"/>
    <w:rsid w:val="0059005E"/>
    <w:rsid w:val="005B7E13"/>
    <w:rsid w:val="005F3C52"/>
    <w:rsid w:val="0061020F"/>
    <w:rsid w:val="0064466C"/>
    <w:rsid w:val="00684FB1"/>
    <w:rsid w:val="006914C6"/>
    <w:rsid w:val="0072166F"/>
    <w:rsid w:val="00734990"/>
    <w:rsid w:val="007651BE"/>
    <w:rsid w:val="00797386"/>
    <w:rsid w:val="007A6868"/>
    <w:rsid w:val="007B061E"/>
    <w:rsid w:val="007D28E5"/>
    <w:rsid w:val="007F2BF2"/>
    <w:rsid w:val="007F4615"/>
    <w:rsid w:val="00862FEE"/>
    <w:rsid w:val="008A5EAF"/>
    <w:rsid w:val="00917E50"/>
    <w:rsid w:val="0097343A"/>
    <w:rsid w:val="009C6257"/>
    <w:rsid w:val="009E5CE3"/>
    <w:rsid w:val="00A30CB5"/>
    <w:rsid w:val="00A553A5"/>
    <w:rsid w:val="00A863C7"/>
    <w:rsid w:val="00AC7D87"/>
    <w:rsid w:val="00B369FF"/>
    <w:rsid w:val="00B36FAB"/>
    <w:rsid w:val="00B67971"/>
    <w:rsid w:val="00B97C11"/>
    <w:rsid w:val="00BB14F2"/>
    <w:rsid w:val="00C22611"/>
    <w:rsid w:val="00C5234B"/>
    <w:rsid w:val="00C92877"/>
    <w:rsid w:val="00CB177A"/>
    <w:rsid w:val="00CB2D87"/>
    <w:rsid w:val="00D051B0"/>
    <w:rsid w:val="00D34769"/>
    <w:rsid w:val="00D459DF"/>
    <w:rsid w:val="00D81A48"/>
    <w:rsid w:val="00D83284"/>
    <w:rsid w:val="00D96C16"/>
    <w:rsid w:val="00DA01E9"/>
    <w:rsid w:val="00DB1D7E"/>
    <w:rsid w:val="00DD5C35"/>
    <w:rsid w:val="00F2014F"/>
    <w:rsid w:val="00F316E8"/>
    <w:rsid w:val="00F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611"/>
    <w:pPr>
      <w:keepNext/>
      <w:outlineLvl w:val="0"/>
    </w:pPr>
    <w:rPr>
      <w:rFonts w:ascii="Tahoma" w:eastAsia="Calibri" w:hAnsi="Tahoma" w:cs="Tahoma"/>
      <w:b/>
      <w:bCs/>
    </w:rPr>
  </w:style>
  <w:style w:type="paragraph" w:styleId="Ttulo2">
    <w:name w:val="heading 2"/>
    <w:basedOn w:val="Normal"/>
    <w:next w:val="Normal"/>
    <w:link w:val="Ttulo2Car"/>
    <w:qFormat/>
    <w:rsid w:val="00C2261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2261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C22611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B177A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CB177A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B177A"/>
    <w:rPr>
      <w:lang w:val="es-CO"/>
    </w:rPr>
  </w:style>
  <w:style w:type="paragraph" w:styleId="Piedepgina">
    <w:name w:val="footer"/>
    <w:basedOn w:val="Normal"/>
    <w:link w:val="Piedepgina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B177A"/>
    <w:rPr>
      <w:lang w:val="es-CO"/>
    </w:rPr>
  </w:style>
  <w:style w:type="paragraph" w:styleId="Sinespaciado">
    <w:name w:val="No Spacing"/>
    <w:uiPriority w:val="99"/>
    <w:qFormat/>
    <w:rsid w:val="00D3476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rsid w:val="00C22611"/>
    <w:rPr>
      <w:rFonts w:ascii="Tahoma" w:eastAsia="Calibri" w:hAnsi="Tahoma" w:cs="Tahoma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22611"/>
    <w:rPr>
      <w:rFonts w:ascii="Cambria" w:eastAsia="Calibri" w:hAnsi="Cambria" w:cs="Cambria"/>
      <w:b/>
      <w:bCs/>
      <w:color w:val="4F81BD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22611"/>
    <w:rPr>
      <w:rFonts w:ascii="Cambria" w:eastAsia="Calibri" w:hAnsi="Cambria" w:cs="Cambria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22611"/>
    <w:rPr>
      <w:rFonts w:ascii="Cambria" w:eastAsia="Calibri" w:hAnsi="Cambria" w:cs="Cambria"/>
      <w:color w:val="243F6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22611"/>
    <w:rPr>
      <w:rFonts w:ascii="Arial" w:eastAsia="Calibri" w:hAnsi="Arial" w:cs="Arial"/>
      <w:b/>
      <w:bCs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22611"/>
    <w:rPr>
      <w:rFonts w:ascii="Arial" w:eastAsia="Calibri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611"/>
    <w:pPr>
      <w:spacing w:after="12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C22611"/>
    <w:pPr>
      <w:ind w:left="283" w:hanging="283"/>
    </w:pPr>
    <w:rPr>
      <w:rFonts w:eastAsia="Calibri"/>
      <w:sz w:val="20"/>
      <w:szCs w:val="20"/>
      <w:lang w:val="es-ES_tradnl"/>
    </w:rPr>
  </w:style>
  <w:style w:type="paragraph" w:customStyle="1" w:styleId="Lneadereferencia">
    <w:name w:val="Línea de referencia"/>
    <w:basedOn w:val="Textoindependiente"/>
    <w:rsid w:val="00C22611"/>
    <w:pPr>
      <w:spacing w:after="0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extoindependiente22">
    <w:name w:val="Texto independiente 2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xl23">
    <w:name w:val="xl23"/>
    <w:basedOn w:val="Normal"/>
    <w:rsid w:val="00C2261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extoindependiente217">
    <w:name w:val="Texto independiente 217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independiente3">
    <w:name w:val="Body Text 3"/>
    <w:basedOn w:val="Normal"/>
    <w:link w:val="Textoindependiente3Car"/>
    <w:rsid w:val="00C22611"/>
    <w:pPr>
      <w:spacing w:after="120"/>
    </w:pPr>
    <w:rPr>
      <w:rFonts w:eastAsia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22611"/>
    <w:rPr>
      <w:rFonts w:ascii="Times New Roman" w:eastAsia="Calibri" w:hAnsi="Times New Roman" w:cs="Times New Roman"/>
      <w:sz w:val="16"/>
      <w:szCs w:val="16"/>
      <w:lang w:eastAsia="es-ES"/>
    </w:rPr>
  </w:style>
  <w:style w:type="character" w:styleId="Hipervnculo">
    <w:name w:val="Hyperlink"/>
    <w:rsid w:val="00C22611"/>
    <w:rPr>
      <w:rFonts w:cs="Times New Roman"/>
      <w:color w:val="0000FF"/>
      <w:u w:val="none"/>
      <w:effect w:val="none"/>
    </w:rPr>
  </w:style>
  <w:style w:type="paragraph" w:customStyle="1" w:styleId="Textoindependiente221">
    <w:name w:val="Texto independiente 221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3">
    <w:name w:val="Texto independiente 213"/>
    <w:basedOn w:val="Normal"/>
    <w:rsid w:val="00C22611"/>
    <w:pPr>
      <w:jc w:val="both"/>
    </w:pPr>
    <w:rPr>
      <w:rFonts w:ascii="Arial" w:eastAsia="Calibri" w:hAnsi="Arial" w:cs="Arial"/>
    </w:rPr>
  </w:style>
  <w:style w:type="table" w:styleId="Tablaconcuadrcula">
    <w:name w:val="Table Grid"/>
    <w:basedOn w:val="Tablanormal"/>
    <w:rsid w:val="00C2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2">
    <w:name w:val="Texto independiente 21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20">
    <w:name w:val="Texto independiente 220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tulo">
    <w:name w:val="Title"/>
    <w:basedOn w:val="Normal"/>
    <w:link w:val="TtuloCar"/>
    <w:qFormat/>
    <w:rsid w:val="00C22611"/>
    <w:pPr>
      <w:jc w:val="center"/>
    </w:pPr>
    <w:rPr>
      <w:rFonts w:ascii="Tahoma" w:eastAsia="Calibri" w:hAnsi="Tahoma" w:cs="Tahoma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C22611"/>
    <w:rPr>
      <w:rFonts w:ascii="Tahoma" w:eastAsia="Calibri" w:hAnsi="Tahoma" w:cs="Tahoma"/>
      <w:b/>
      <w:bCs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sinformato">
    <w:name w:val="Plain Text"/>
    <w:basedOn w:val="Normal"/>
    <w:link w:val="TextosinformatoCar"/>
    <w:semiHidden/>
    <w:rsid w:val="00C22611"/>
    <w:rPr>
      <w:rFonts w:ascii="Courier New" w:eastAsia="Calibri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22611"/>
    <w:rPr>
      <w:rFonts w:ascii="Courier New" w:eastAsia="Calibri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C22611"/>
    <w:pPr>
      <w:ind w:left="720"/>
    </w:pPr>
    <w:rPr>
      <w:rFonts w:eastAsia="Calibri"/>
    </w:rPr>
  </w:style>
  <w:style w:type="paragraph" w:customStyle="1" w:styleId="Textoindependiente240">
    <w:name w:val="Texto independiente 240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3">
    <w:name w:val="Texto independiente 23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notapie">
    <w:name w:val="footnote text"/>
    <w:basedOn w:val="Normal"/>
    <w:link w:val="TextonotapieCar"/>
    <w:semiHidden/>
    <w:rsid w:val="00C22611"/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22611"/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Textoindependiente231">
    <w:name w:val="Texto independiente 23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Cierre">
    <w:name w:val="Closing"/>
    <w:basedOn w:val="Normal"/>
    <w:link w:val="CierreCar"/>
    <w:rsid w:val="00C22611"/>
    <w:pPr>
      <w:ind w:left="4252"/>
    </w:pPr>
    <w:rPr>
      <w:rFonts w:eastAsia="Calibri"/>
    </w:rPr>
  </w:style>
  <w:style w:type="character" w:customStyle="1" w:styleId="CierreCar">
    <w:name w:val="Cierre Car"/>
    <w:basedOn w:val="Fuentedeprrafopredeter"/>
    <w:link w:val="Cierr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semiHidden/>
    <w:rsid w:val="00C22611"/>
    <w:pPr>
      <w:ind w:left="4252"/>
    </w:pPr>
    <w:rPr>
      <w:rFonts w:eastAsia="Calibri"/>
    </w:rPr>
  </w:style>
  <w:style w:type="character" w:customStyle="1" w:styleId="FirmaCar">
    <w:name w:val="Firma Car"/>
    <w:basedOn w:val="Fuentedeprrafopredeter"/>
    <w:link w:val="Firma"/>
    <w:semiHidden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29">
    <w:name w:val="Texto independiente 2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6">
    <w:name w:val="Texto independiente 21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4">
    <w:name w:val="Texto independiente 24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5">
    <w:name w:val="Texto independiente 25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6">
    <w:name w:val="Texto independiente 2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7">
    <w:name w:val="Texto independiente 27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Sinespaciado1">
    <w:name w:val="Sin espaciado1"/>
    <w:rsid w:val="00C2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8">
    <w:name w:val="Texto independiente 2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9">
    <w:name w:val="Texto independiente 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8">
    <w:name w:val="Texto independiente 21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0">
    <w:name w:val="Texto independiente 210"/>
    <w:basedOn w:val="Normal"/>
    <w:rsid w:val="00C22611"/>
    <w:pPr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C22611"/>
  </w:style>
  <w:style w:type="character" w:styleId="Refdenotaalpie">
    <w:name w:val="footnote reference"/>
    <w:basedOn w:val="Fuentedeprrafopredeter"/>
    <w:uiPriority w:val="99"/>
    <w:semiHidden/>
    <w:unhideWhenUsed/>
    <w:rsid w:val="00480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611"/>
    <w:pPr>
      <w:keepNext/>
      <w:outlineLvl w:val="0"/>
    </w:pPr>
    <w:rPr>
      <w:rFonts w:ascii="Tahoma" w:eastAsia="Calibri" w:hAnsi="Tahoma" w:cs="Tahoma"/>
      <w:b/>
      <w:bCs/>
    </w:rPr>
  </w:style>
  <w:style w:type="paragraph" w:styleId="Ttulo2">
    <w:name w:val="heading 2"/>
    <w:basedOn w:val="Normal"/>
    <w:next w:val="Normal"/>
    <w:link w:val="Ttulo2Car"/>
    <w:qFormat/>
    <w:rsid w:val="00C2261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2261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C22611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B177A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CB177A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B177A"/>
    <w:rPr>
      <w:lang w:val="es-CO"/>
    </w:rPr>
  </w:style>
  <w:style w:type="paragraph" w:styleId="Piedepgina">
    <w:name w:val="footer"/>
    <w:basedOn w:val="Normal"/>
    <w:link w:val="PiedepginaCar"/>
    <w:unhideWhenUsed/>
    <w:rsid w:val="00CB17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B177A"/>
    <w:rPr>
      <w:lang w:val="es-CO"/>
    </w:rPr>
  </w:style>
  <w:style w:type="paragraph" w:styleId="Sinespaciado">
    <w:name w:val="No Spacing"/>
    <w:uiPriority w:val="99"/>
    <w:qFormat/>
    <w:rsid w:val="00D3476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rsid w:val="00C22611"/>
    <w:rPr>
      <w:rFonts w:ascii="Tahoma" w:eastAsia="Calibri" w:hAnsi="Tahoma" w:cs="Tahoma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22611"/>
    <w:rPr>
      <w:rFonts w:ascii="Cambria" w:eastAsia="Calibri" w:hAnsi="Cambria" w:cs="Cambria"/>
      <w:b/>
      <w:bCs/>
      <w:color w:val="4F81BD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22611"/>
    <w:rPr>
      <w:rFonts w:ascii="Cambria" w:eastAsia="Calibri" w:hAnsi="Cambria" w:cs="Cambria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22611"/>
    <w:rPr>
      <w:rFonts w:ascii="Cambria" w:eastAsia="Calibri" w:hAnsi="Cambria" w:cs="Cambria"/>
      <w:color w:val="243F6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22611"/>
    <w:rPr>
      <w:rFonts w:ascii="Arial" w:eastAsia="Calibri" w:hAnsi="Arial" w:cs="Arial"/>
      <w:b/>
      <w:bCs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22611"/>
    <w:rPr>
      <w:rFonts w:ascii="Arial" w:eastAsia="Calibri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611"/>
    <w:pPr>
      <w:spacing w:after="12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C22611"/>
    <w:pPr>
      <w:ind w:left="283" w:hanging="283"/>
    </w:pPr>
    <w:rPr>
      <w:rFonts w:eastAsia="Calibri"/>
      <w:sz w:val="20"/>
      <w:szCs w:val="20"/>
      <w:lang w:val="es-ES_tradnl"/>
    </w:rPr>
  </w:style>
  <w:style w:type="paragraph" w:customStyle="1" w:styleId="Lneadereferencia">
    <w:name w:val="Línea de referencia"/>
    <w:basedOn w:val="Textoindependiente"/>
    <w:rsid w:val="00C22611"/>
    <w:pPr>
      <w:spacing w:after="0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extoindependiente22">
    <w:name w:val="Texto independiente 2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xl23">
    <w:name w:val="xl23"/>
    <w:basedOn w:val="Normal"/>
    <w:rsid w:val="00C2261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extoindependiente217">
    <w:name w:val="Texto independiente 217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independiente3">
    <w:name w:val="Body Text 3"/>
    <w:basedOn w:val="Normal"/>
    <w:link w:val="Textoindependiente3Car"/>
    <w:rsid w:val="00C22611"/>
    <w:pPr>
      <w:spacing w:after="120"/>
    </w:pPr>
    <w:rPr>
      <w:rFonts w:eastAsia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22611"/>
    <w:rPr>
      <w:rFonts w:ascii="Times New Roman" w:eastAsia="Calibri" w:hAnsi="Times New Roman" w:cs="Times New Roman"/>
      <w:sz w:val="16"/>
      <w:szCs w:val="16"/>
      <w:lang w:eastAsia="es-ES"/>
    </w:rPr>
  </w:style>
  <w:style w:type="character" w:styleId="Hipervnculo">
    <w:name w:val="Hyperlink"/>
    <w:rsid w:val="00C22611"/>
    <w:rPr>
      <w:rFonts w:cs="Times New Roman"/>
      <w:color w:val="0000FF"/>
      <w:u w:val="none"/>
      <w:effect w:val="none"/>
    </w:rPr>
  </w:style>
  <w:style w:type="paragraph" w:customStyle="1" w:styleId="Textoindependiente221">
    <w:name w:val="Texto independiente 221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3">
    <w:name w:val="Texto independiente 213"/>
    <w:basedOn w:val="Normal"/>
    <w:rsid w:val="00C22611"/>
    <w:pPr>
      <w:jc w:val="both"/>
    </w:pPr>
    <w:rPr>
      <w:rFonts w:ascii="Arial" w:eastAsia="Calibri" w:hAnsi="Arial" w:cs="Arial"/>
    </w:rPr>
  </w:style>
  <w:style w:type="table" w:styleId="Tablaconcuadrcula">
    <w:name w:val="Table Grid"/>
    <w:basedOn w:val="Tablanormal"/>
    <w:rsid w:val="00C2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2">
    <w:name w:val="Texto independiente 212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20">
    <w:name w:val="Texto independiente 220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tulo">
    <w:name w:val="Title"/>
    <w:basedOn w:val="Normal"/>
    <w:link w:val="TtuloCar"/>
    <w:qFormat/>
    <w:rsid w:val="00C22611"/>
    <w:pPr>
      <w:jc w:val="center"/>
    </w:pPr>
    <w:rPr>
      <w:rFonts w:ascii="Tahoma" w:eastAsia="Calibri" w:hAnsi="Tahoma" w:cs="Tahoma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C22611"/>
    <w:rPr>
      <w:rFonts w:ascii="Tahoma" w:eastAsia="Calibri" w:hAnsi="Tahoma" w:cs="Tahoma"/>
      <w:b/>
      <w:bCs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sinformato">
    <w:name w:val="Plain Text"/>
    <w:basedOn w:val="Normal"/>
    <w:link w:val="TextosinformatoCar"/>
    <w:semiHidden/>
    <w:rsid w:val="00C22611"/>
    <w:rPr>
      <w:rFonts w:ascii="Courier New" w:eastAsia="Calibri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22611"/>
    <w:rPr>
      <w:rFonts w:ascii="Courier New" w:eastAsia="Calibri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C22611"/>
    <w:pPr>
      <w:ind w:left="720"/>
    </w:pPr>
    <w:rPr>
      <w:rFonts w:eastAsia="Calibri"/>
    </w:rPr>
  </w:style>
  <w:style w:type="paragraph" w:customStyle="1" w:styleId="Textoindependiente240">
    <w:name w:val="Texto independiente 240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3">
    <w:name w:val="Texto independiente 23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Textonotapie">
    <w:name w:val="footnote text"/>
    <w:basedOn w:val="Normal"/>
    <w:link w:val="TextonotapieCar"/>
    <w:semiHidden/>
    <w:rsid w:val="00C22611"/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22611"/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Textoindependiente231">
    <w:name w:val="Texto independiente 231"/>
    <w:basedOn w:val="Normal"/>
    <w:rsid w:val="00C22611"/>
    <w:pPr>
      <w:jc w:val="both"/>
    </w:pPr>
    <w:rPr>
      <w:rFonts w:ascii="Arial" w:eastAsia="Calibri" w:hAnsi="Arial" w:cs="Arial"/>
    </w:rPr>
  </w:style>
  <w:style w:type="paragraph" w:styleId="Cierre">
    <w:name w:val="Closing"/>
    <w:basedOn w:val="Normal"/>
    <w:link w:val="CierreCar"/>
    <w:rsid w:val="00C22611"/>
    <w:pPr>
      <w:ind w:left="4252"/>
    </w:pPr>
    <w:rPr>
      <w:rFonts w:eastAsia="Calibri"/>
    </w:rPr>
  </w:style>
  <w:style w:type="character" w:customStyle="1" w:styleId="CierreCar">
    <w:name w:val="Cierre Car"/>
    <w:basedOn w:val="Fuentedeprrafopredeter"/>
    <w:link w:val="Cierre"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semiHidden/>
    <w:rsid w:val="00C22611"/>
    <w:pPr>
      <w:ind w:left="4252"/>
    </w:pPr>
    <w:rPr>
      <w:rFonts w:eastAsia="Calibri"/>
    </w:rPr>
  </w:style>
  <w:style w:type="character" w:customStyle="1" w:styleId="FirmaCar">
    <w:name w:val="Firma Car"/>
    <w:basedOn w:val="Fuentedeprrafopredeter"/>
    <w:link w:val="Firma"/>
    <w:semiHidden/>
    <w:rsid w:val="00C22611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29">
    <w:name w:val="Texto independiente 2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6">
    <w:name w:val="Texto independiente 21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4">
    <w:name w:val="Texto independiente 24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5">
    <w:name w:val="Texto independiente 25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6">
    <w:name w:val="Texto independiente 26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7">
    <w:name w:val="Texto independiente 27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Sinespaciado1">
    <w:name w:val="Sin espaciado1"/>
    <w:rsid w:val="00C2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Textoindependiente28">
    <w:name w:val="Texto independiente 2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9">
    <w:name w:val="Texto independiente 29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8">
    <w:name w:val="Texto independiente 218"/>
    <w:basedOn w:val="Normal"/>
    <w:rsid w:val="00C22611"/>
    <w:pPr>
      <w:jc w:val="both"/>
    </w:pPr>
    <w:rPr>
      <w:rFonts w:ascii="Arial" w:eastAsia="Calibri" w:hAnsi="Arial" w:cs="Arial"/>
    </w:rPr>
  </w:style>
  <w:style w:type="paragraph" w:customStyle="1" w:styleId="Textoindependiente210">
    <w:name w:val="Texto independiente 210"/>
    <w:basedOn w:val="Normal"/>
    <w:rsid w:val="00C22611"/>
    <w:pPr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C22611"/>
  </w:style>
  <w:style w:type="character" w:styleId="Refdenotaalpie">
    <w:name w:val="footnote reference"/>
    <w:basedOn w:val="Fuentedeprrafopredeter"/>
    <w:uiPriority w:val="99"/>
    <w:semiHidden/>
    <w:unhideWhenUsed/>
    <w:rsid w:val="0048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9784-7962-484D-8078-EDE4239A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cp:lastPrinted>2017-07-12T23:04:00Z</cp:lastPrinted>
  <dcterms:created xsi:type="dcterms:W3CDTF">2016-11-15T14:31:00Z</dcterms:created>
  <dcterms:modified xsi:type="dcterms:W3CDTF">2017-07-12T23:05:00Z</dcterms:modified>
</cp:coreProperties>
</file>