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F1E" w:rsidRPr="0074667B" w:rsidRDefault="00776F1E" w:rsidP="00776F1E">
      <w:pPr>
        <w:spacing w:after="0"/>
        <w:jc w:val="center"/>
        <w:rPr>
          <w:rFonts w:ascii="Century Gothic" w:hAnsi="Century Gothic" w:cs="Arial"/>
          <w:b/>
          <w:sz w:val="24"/>
          <w:szCs w:val="24"/>
          <w:lang w:val="es-MX"/>
        </w:rPr>
      </w:pPr>
      <w:bookmarkStart w:id="0" w:name="_GoBack"/>
      <w:bookmarkEnd w:id="0"/>
      <w:r w:rsidRPr="0074667B">
        <w:rPr>
          <w:rFonts w:ascii="Century Gothic" w:hAnsi="Century Gothic" w:cs="Arial"/>
          <w:b/>
          <w:sz w:val="24"/>
          <w:szCs w:val="24"/>
          <w:lang w:val="es-MX"/>
        </w:rPr>
        <w:t>REPUBLICA DE COLOMBIA</w:t>
      </w:r>
    </w:p>
    <w:p w:rsidR="00776F1E" w:rsidRPr="0074667B" w:rsidRDefault="00776F1E" w:rsidP="00776F1E">
      <w:pPr>
        <w:spacing w:after="0"/>
        <w:jc w:val="center"/>
        <w:rPr>
          <w:rFonts w:ascii="Century Gothic" w:hAnsi="Century Gothic" w:cs="Arial"/>
          <w:b/>
          <w:sz w:val="24"/>
          <w:szCs w:val="24"/>
          <w:lang w:val="es-MX"/>
        </w:rPr>
      </w:pPr>
      <w:r w:rsidRPr="0074667B">
        <w:rPr>
          <w:rFonts w:ascii="Century Gothic" w:hAnsi="Century Gothic" w:cs="Arial"/>
          <w:b/>
          <w:sz w:val="24"/>
          <w:szCs w:val="24"/>
          <w:lang w:val="es-MX"/>
        </w:rPr>
        <w:t>RAMA JUDICIAL</w:t>
      </w:r>
    </w:p>
    <w:p w:rsidR="00776F1E" w:rsidRPr="0074667B" w:rsidRDefault="00776F1E" w:rsidP="00776F1E">
      <w:pPr>
        <w:spacing w:after="0"/>
        <w:jc w:val="center"/>
        <w:rPr>
          <w:rFonts w:ascii="Century Gothic" w:hAnsi="Century Gothic" w:cs="Arial"/>
          <w:sz w:val="24"/>
          <w:szCs w:val="24"/>
          <w:lang w:val="es-MX"/>
        </w:rPr>
      </w:pPr>
      <w:r w:rsidRPr="0074667B">
        <w:rPr>
          <w:rFonts w:ascii="Century Gothic" w:eastAsia="Batang" w:hAnsi="Century Gothic"/>
          <w:i/>
          <w:noProof/>
          <w:sz w:val="24"/>
          <w:szCs w:val="24"/>
          <w:lang w:eastAsia="es-CO"/>
        </w:rPr>
        <w:drawing>
          <wp:inline distT="0" distB="0" distL="0" distR="0" wp14:anchorId="3868FE08" wp14:editId="2EE64F86">
            <wp:extent cx="628650" cy="685800"/>
            <wp:effectExtent l="0" t="0" r="0" b="0"/>
            <wp:docPr id="1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F1E" w:rsidRPr="0074667B" w:rsidRDefault="00776F1E" w:rsidP="00776F1E">
      <w:pPr>
        <w:spacing w:after="0"/>
        <w:jc w:val="center"/>
        <w:rPr>
          <w:rFonts w:ascii="Century Gothic" w:hAnsi="Century Gothic" w:cs="Arial"/>
          <w:b/>
          <w:sz w:val="24"/>
          <w:szCs w:val="24"/>
          <w:lang w:val="es-MX"/>
        </w:rPr>
      </w:pPr>
      <w:r w:rsidRPr="0074667B">
        <w:rPr>
          <w:rFonts w:ascii="Century Gothic" w:hAnsi="Century Gothic" w:cs="Arial"/>
          <w:b/>
          <w:sz w:val="24"/>
          <w:szCs w:val="24"/>
          <w:lang w:val="es-MX"/>
        </w:rPr>
        <w:t>JUZGADO TERCERO ADMINISTRATIVO DEL CIRCUITO DE BOGOTÁ</w:t>
      </w:r>
    </w:p>
    <w:p w:rsidR="00776F1E" w:rsidRPr="0074667B" w:rsidRDefault="00776F1E" w:rsidP="00776F1E">
      <w:pPr>
        <w:spacing w:after="0"/>
        <w:jc w:val="center"/>
        <w:rPr>
          <w:rFonts w:ascii="Century Gothic" w:hAnsi="Century Gothic" w:cs="Arial"/>
          <w:b/>
          <w:sz w:val="24"/>
          <w:szCs w:val="24"/>
          <w:lang w:val="es-MX"/>
        </w:rPr>
      </w:pPr>
      <w:r w:rsidRPr="0074667B">
        <w:rPr>
          <w:rFonts w:ascii="Century Gothic" w:hAnsi="Century Gothic" w:cs="Arial"/>
          <w:b/>
          <w:sz w:val="24"/>
          <w:szCs w:val="24"/>
          <w:lang w:val="es-MX"/>
        </w:rPr>
        <w:t>SECCIÓN PRIMERA</w:t>
      </w:r>
    </w:p>
    <w:p w:rsidR="00776F1E" w:rsidRPr="0074667B" w:rsidRDefault="00776F1E" w:rsidP="00776F1E">
      <w:pPr>
        <w:tabs>
          <w:tab w:val="left" w:pos="-720"/>
        </w:tabs>
        <w:suppressAutoHyphens/>
        <w:spacing w:after="0"/>
        <w:jc w:val="both"/>
        <w:rPr>
          <w:rFonts w:ascii="Century Gothic" w:hAnsi="Century Gothic" w:cs="Arial"/>
          <w:spacing w:val="-3"/>
          <w:sz w:val="24"/>
          <w:szCs w:val="24"/>
        </w:rPr>
      </w:pPr>
    </w:p>
    <w:p w:rsidR="00776F1E" w:rsidRPr="0074667B" w:rsidRDefault="00776F1E" w:rsidP="00776F1E">
      <w:pPr>
        <w:tabs>
          <w:tab w:val="left" w:pos="-720"/>
        </w:tabs>
        <w:suppressAutoHyphens/>
        <w:spacing w:after="0"/>
        <w:jc w:val="both"/>
        <w:rPr>
          <w:rFonts w:ascii="Century Gothic" w:hAnsi="Century Gothic" w:cs="Arial"/>
          <w:spacing w:val="-3"/>
          <w:sz w:val="24"/>
          <w:szCs w:val="24"/>
        </w:rPr>
      </w:pPr>
      <w:r w:rsidRPr="0074667B">
        <w:rPr>
          <w:rFonts w:ascii="Century Gothic" w:hAnsi="Century Gothic" w:cs="Arial"/>
          <w:spacing w:val="-3"/>
          <w:sz w:val="24"/>
          <w:szCs w:val="24"/>
        </w:rPr>
        <w:t>Bogotá, D.C.,  veintidós (22) de abril de dos mil veinte (2020)</w:t>
      </w:r>
    </w:p>
    <w:p w:rsidR="00776F1E" w:rsidRPr="0074667B" w:rsidRDefault="00776F1E" w:rsidP="00776F1E">
      <w:pPr>
        <w:keepNext/>
        <w:tabs>
          <w:tab w:val="left" w:pos="-720"/>
        </w:tabs>
        <w:suppressAutoHyphens/>
        <w:spacing w:after="0"/>
        <w:outlineLvl w:val="2"/>
        <w:rPr>
          <w:rFonts w:ascii="Century Gothic" w:hAnsi="Century Gothic" w:cs="Arial"/>
          <w:b/>
          <w:spacing w:val="-3"/>
          <w:sz w:val="24"/>
          <w:szCs w:val="24"/>
        </w:rPr>
      </w:pPr>
    </w:p>
    <w:p w:rsidR="00776F1E" w:rsidRPr="0074667B" w:rsidRDefault="00776F1E" w:rsidP="00776F1E">
      <w:pPr>
        <w:keepNext/>
        <w:tabs>
          <w:tab w:val="left" w:pos="-720"/>
        </w:tabs>
        <w:suppressAutoHyphens/>
        <w:spacing w:after="0"/>
        <w:outlineLvl w:val="2"/>
        <w:rPr>
          <w:rFonts w:ascii="Century Gothic" w:hAnsi="Century Gothic" w:cs="Arial"/>
          <w:b/>
          <w:spacing w:val="-3"/>
          <w:sz w:val="24"/>
          <w:szCs w:val="24"/>
        </w:rPr>
      </w:pPr>
      <w:r w:rsidRPr="0074667B">
        <w:rPr>
          <w:rFonts w:ascii="Century Gothic" w:hAnsi="Century Gothic" w:cs="Arial"/>
          <w:b/>
          <w:spacing w:val="-3"/>
          <w:sz w:val="24"/>
          <w:szCs w:val="24"/>
        </w:rPr>
        <w:t>Expediente:</w:t>
      </w:r>
      <w:r w:rsidRPr="0074667B">
        <w:rPr>
          <w:rFonts w:ascii="Century Gothic" w:hAnsi="Century Gothic" w:cs="Arial"/>
          <w:b/>
          <w:spacing w:val="-3"/>
          <w:sz w:val="24"/>
          <w:szCs w:val="24"/>
        </w:rPr>
        <w:tab/>
        <w:t xml:space="preserve">   </w:t>
      </w:r>
      <w:r w:rsidRPr="0074667B">
        <w:rPr>
          <w:rFonts w:ascii="Century Gothic" w:hAnsi="Century Gothic" w:cs="Arial"/>
          <w:b/>
          <w:spacing w:val="-3"/>
          <w:sz w:val="24"/>
          <w:szCs w:val="24"/>
        </w:rPr>
        <w:tab/>
      </w:r>
      <w:r w:rsidRPr="0074667B">
        <w:rPr>
          <w:rFonts w:ascii="Century Gothic" w:hAnsi="Century Gothic" w:cs="Arial"/>
          <w:b/>
          <w:spacing w:val="-3"/>
          <w:sz w:val="24"/>
          <w:szCs w:val="24"/>
        </w:rPr>
        <w:tab/>
        <w:t>11001 33336 034 2020 00071 00</w:t>
      </w:r>
    </w:p>
    <w:p w:rsidR="00776F1E" w:rsidRPr="0074667B" w:rsidRDefault="00776F1E" w:rsidP="00776F1E">
      <w:pPr>
        <w:tabs>
          <w:tab w:val="left" w:pos="-720"/>
        </w:tabs>
        <w:suppressAutoHyphens/>
        <w:spacing w:after="0"/>
        <w:ind w:left="2124" w:right="404" w:hanging="2124"/>
        <w:rPr>
          <w:rFonts w:ascii="Century Gothic" w:hAnsi="Century Gothic" w:cs="Arial"/>
          <w:b/>
          <w:spacing w:val="-3"/>
          <w:sz w:val="24"/>
          <w:szCs w:val="24"/>
        </w:rPr>
      </w:pPr>
      <w:r w:rsidRPr="0074667B">
        <w:rPr>
          <w:rFonts w:ascii="Century Gothic" w:hAnsi="Century Gothic" w:cs="Arial"/>
          <w:b/>
          <w:spacing w:val="-3"/>
          <w:sz w:val="24"/>
          <w:szCs w:val="24"/>
        </w:rPr>
        <w:t xml:space="preserve">Demandante: </w:t>
      </w:r>
      <w:r w:rsidRPr="0074667B">
        <w:rPr>
          <w:rFonts w:ascii="Century Gothic" w:hAnsi="Century Gothic" w:cs="Arial"/>
          <w:b/>
          <w:spacing w:val="-3"/>
          <w:sz w:val="24"/>
          <w:szCs w:val="24"/>
        </w:rPr>
        <w:tab/>
      </w:r>
      <w:r w:rsidRPr="0074667B">
        <w:rPr>
          <w:rFonts w:ascii="Century Gothic" w:hAnsi="Century Gothic" w:cs="Arial"/>
          <w:b/>
          <w:spacing w:val="-3"/>
          <w:sz w:val="24"/>
          <w:szCs w:val="24"/>
        </w:rPr>
        <w:tab/>
        <w:t>WENDY JOHANA SÁENZ MORALES</w:t>
      </w:r>
    </w:p>
    <w:p w:rsidR="00776F1E" w:rsidRPr="0074667B" w:rsidRDefault="00776F1E" w:rsidP="00776F1E">
      <w:pPr>
        <w:tabs>
          <w:tab w:val="left" w:pos="-720"/>
        </w:tabs>
        <w:suppressAutoHyphens/>
        <w:spacing w:after="0"/>
        <w:rPr>
          <w:rFonts w:ascii="Century Gothic" w:hAnsi="Century Gothic"/>
          <w:b/>
          <w:spacing w:val="-3"/>
          <w:sz w:val="24"/>
          <w:szCs w:val="24"/>
        </w:rPr>
      </w:pPr>
      <w:r w:rsidRPr="0074667B">
        <w:rPr>
          <w:rFonts w:ascii="Century Gothic" w:hAnsi="Century Gothic"/>
          <w:b/>
          <w:spacing w:val="-3"/>
          <w:sz w:val="24"/>
          <w:szCs w:val="24"/>
        </w:rPr>
        <w:t xml:space="preserve">Demandado:  </w:t>
      </w:r>
      <w:r w:rsidRPr="0074667B">
        <w:rPr>
          <w:rFonts w:ascii="Century Gothic" w:hAnsi="Century Gothic"/>
          <w:b/>
          <w:spacing w:val="-3"/>
          <w:sz w:val="24"/>
          <w:szCs w:val="24"/>
        </w:rPr>
        <w:tab/>
      </w:r>
      <w:r w:rsidRPr="0074667B">
        <w:rPr>
          <w:rFonts w:ascii="Century Gothic" w:hAnsi="Century Gothic"/>
          <w:b/>
          <w:spacing w:val="-3"/>
          <w:sz w:val="24"/>
          <w:szCs w:val="24"/>
        </w:rPr>
        <w:tab/>
        <w:t xml:space="preserve">NACIÓN – MINISTERIO DE EDUCACIÓN </w:t>
      </w:r>
    </w:p>
    <w:p w:rsidR="00776F1E" w:rsidRPr="0074667B" w:rsidRDefault="00776F1E" w:rsidP="00776F1E">
      <w:pPr>
        <w:pStyle w:val="NormalWeb"/>
        <w:spacing w:before="0" w:beforeAutospacing="0" w:after="0" w:afterAutospacing="0" w:line="276" w:lineRule="auto"/>
        <w:rPr>
          <w:rFonts w:ascii="Century Gothic" w:hAnsi="Century Gothic" w:cs="Arial"/>
          <w:color w:val="000000"/>
        </w:rPr>
      </w:pPr>
    </w:p>
    <w:p w:rsidR="00776F1E" w:rsidRPr="0074667B" w:rsidRDefault="00776F1E" w:rsidP="00776F1E">
      <w:pPr>
        <w:pStyle w:val="NormalWeb"/>
        <w:spacing w:before="0" w:beforeAutospacing="0" w:after="0" w:afterAutospacing="0" w:line="276" w:lineRule="auto"/>
        <w:jc w:val="both"/>
        <w:rPr>
          <w:rFonts w:ascii="Century Gothic" w:hAnsi="Century Gothic"/>
        </w:rPr>
      </w:pPr>
      <w:r w:rsidRPr="0074667B">
        <w:rPr>
          <w:rFonts w:ascii="Century Gothic" w:hAnsi="Century Gothic" w:cs="Arial"/>
          <w:color w:val="000000"/>
        </w:rPr>
        <w:t>Visto el informe secretarial que antecede a folio 12 del expediente, procede el Despacho a tomar la decisión que en derecho corresponda. </w:t>
      </w:r>
    </w:p>
    <w:p w:rsidR="00776F1E" w:rsidRPr="0074667B" w:rsidRDefault="00776F1E" w:rsidP="00776F1E">
      <w:pPr>
        <w:pStyle w:val="NormalWeb"/>
        <w:spacing w:before="372" w:beforeAutospacing="0" w:after="0" w:afterAutospacing="0" w:line="276" w:lineRule="auto"/>
        <w:rPr>
          <w:rFonts w:ascii="Century Gothic" w:hAnsi="Century Gothic"/>
        </w:rPr>
      </w:pPr>
      <w:r w:rsidRPr="0074667B">
        <w:rPr>
          <w:rFonts w:ascii="Century Gothic" w:hAnsi="Century Gothic" w:cs="Arial"/>
          <w:color w:val="000000"/>
        </w:rPr>
        <w:t>Por lo anterior, se dispone: </w:t>
      </w:r>
    </w:p>
    <w:p w:rsidR="00776F1E" w:rsidRPr="0074667B" w:rsidRDefault="00776F1E" w:rsidP="00776F1E">
      <w:pPr>
        <w:pStyle w:val="NormalWeb"/>
        <w:spacing w:before="0" w:beforeAutospacing="0" w:after="0" w:afterAutospacing="0" w:line="276" w:lineRule="auto"/>
        <w:jc w:val="both"/>
        <w:rPr>
          <w:rFonts w:ascii="Century Gothic" w:hAnsi="Century Gothic" w:cs="Arial"/>
          <w:color w:val="000000"/>
        </w:rPr>
      </w:pPr>
    </w:p>
    <w:p w:rsidR="00776F1E" w:rsidRPr="0074667B" w:rsidRDefault="00776F1E" w:rsidP="00776F1E">
      <w:pPr>
        <w:pStyle w:val="NormalWeb"/>
        <w:spacing w:before="0" w:beforeAutospacing="0" w:after="0" w:afterAutospacing="0" w:line="276" w:lineRule="auto"/>
        <w:jc w:val="both"/>
        <w:rPr>
          <w:rFonts w:ascii="Century Gothic" w:hAnsi="Century Gothic"/>
        </w:rPr>
      </w:pPr>
      <w:r w:rsidRPr="0074667B">
        <w:rPr>
          <w:rFonts w:ascii="Century Gothic" w:hAnsi="Century Gothic" w:cs="Arial"/>
          <w:b/>
          <w:color w:val="000000"/>
        </w:rPr>
        <w:t>PRIMERO.-</w:t>
      </w:r>
      <w:r w:rsidRPr="0074667B">
        <w:rPr>
          <w:rFonts w:ascii="Century Gothic" w:hAnsi="Century Gothic" w:cs="Arial"/>
          <w:color w:val="000000"/>
        </w:rPr>
        <w:t xml:space="preserve"> Por reunir los requisitos legales</w:t>
      </w:r>
      <w:r w:rsidRPr="0074667B">
        <w:rPr>
          <w:rFonts w:ascii="Century Gothic" w:hAnsi="Century Gothic" w:cs="Arial"/>
          <w:b/>
          <w:bCs/>
          <w:color w:val="000000"/>
        </w:rPr>
        <w:t xml:space="preserve">, admítase </w:t>
      </w:r>
      <w:r w:rsidRPr="0074667B">
        <w:rPr>
          <w:rFonts w:ascii="Century Gothic" w:hAnsi="Century Gothic" w:cs="Arial"/>
          <w:color w:val="000000"/>
        </w:rPr>
        <w:t xml:space="preserve">la presente acción de tutela, interpuesta en causa propia por la señora </w:t>
      </w:r>
      <w:r w:rsidRPr="0074667B">
        <w:rPr>
          <w:rFonts w:ascii="Century Gothic" w:hAnsi="Century Gothic" w:cs="Arial"/>
          <w:b/>
          <w:color w:val="000000"/>
        </w:rPr>
        <w:t>WENDY JOHANA SÁENZ MORALES</w:t>
      </w:r>
      <w:r w:rsidRPr="0074667B">
        <w:rPr>
          <w:rFonts w:ascii="Century Gothic" w:hAnsi="Century Gothic" w:cs="Arial"/>
          <w:b/>
          <w:bCs/>
          <w:color w:val="000000"/>
        </w:rPr>
        <w:t xml:space="preserve">, </w:t>
      </w:r>
      <w:r w:rsidRPr="0074667B">
        <w:rPr>
          <w:rFonts w:ascii="Century Gothic" w:hAnsi="Century Gothic" w:cs="Arial"/>
          <w:color w:val="000000"/>
        </w:rPr>
        <w:t xml:space="preserve">identificada con C.C. </w:t>
      </w:r>
      <w:r w:rsidRPr="0074667B">
        <w:rPr>
          <w:rFonts w:ascii="Century Gothic" w:hAnsi="Century Gothic" w:cs="Arial"/>
          <w:b/>
          <w:color w:val="000000"/>
        </w:rPr>
        <w:t>1.014.247.915</w:t>
      </w:r>
      <w:r w:rsidRPr="0074667B">
        <w:rPr>
          <w:rFonts w:ascii="Century Gothic" w:hAnsi="Century Gothic" w:cs="Arial"/>
          <w:b/>
          <w:bCs/>
          <w:color w:val="000000"/>
        </w:rPr>
        <w:t>. </w:t>
      </w:r>
    </w:p>
    <w:p w:rsidR="00776F1E" w:rsidRPr="0074667B" w:rsidRDefault="00776F1E" w:rsidP="00776F1E">
      <w:pPr>
        <w:pStyle w:val="NormalWeb"/>
        <w:spacing w:before="0" w:beforeAutospacing="0" w:after="0" w:afterAutospacing="0" w:line="276" w:lineRule="auto"/>
        <w:jc w:val="both"/>
        <w:rPr>
          <w:rFonts w:ascii="Century Gothic" w:hAnsi="Century Gothic" w:cs="Arial"/>
          <w:b/>
          <w:bCs/>
          <w:color w:val="000000"/>
        </w:rPr>
      </w:pPr>
    </w:p>
    <w:p w:rsidR="00776F1E" w:rsidRPr="0074667B" w:rsidRDefault="00776F1E" w:rsidP="00776F1E">
      <w:pPr>
        <w:pStyle w:val="NormalWeb"/>
        <w:spacing w:before="0" w:beforeAutospacing="0" w:after="0" w:afterAutospacing="0" w:line="276" w:lineRule="auto"/>
        <w:jc w:val="both"/>
        <w:rPr>
          <w:rFonts w:ascii="Century Gothic" w:hAnsi="Century Gothic"/>
        </w:rPr>
      </w:pPr>
      <w:r w:rsidRPr="0074667B">
        <w:rPr>
          <w:rFonts w:ascii="Century Gothic" w:hAnsi="Century Gothic" w:cs="Arial"/>
          <w:b/>
          <w:bCs/>
          <w:color w:val="000000"/>
        </w:rPr>
        <w:t>SEGUNDO</w:t>
      </w:r>
      <w:r w:rsidRPr="0074667B">
        <w:rPr>
          <w:rFonts w:ascii="Century Gothic" w:hAnsi="Century Gothic" w:cs="Arial"/>
          <w:color w:val="000000"/>
        </w:rPr>
        <w:t xml:space="preserve">.- Por Secretaría, notifíquese por el medio más expedito y eficaz, esta providencia al </w:t>
      </w:r>
      <w:r w:rsidRPr="0074667B">
        <w:rPr>
          <w:rFonts w:ascii="Century Gothic" w:hAnsi="Century Gothic" w:cs="Arial"/>
          <w:b/>
          <w:bCs/>
          <w:color w:val="000000"/>
        </w:rPr>
        <w:t xml:space="preserve">Ministro de Educación </w:t>
      </w:r>
      <w:r w:rsidR="005E31ED">
        <w:rPr>
          <w:rFonts w:ascii="Century Gothic" w:hAnsi="Century Gothic" w:cs="Arial"/>
          <w:b/>
          <w:bCs/>
          <w:color w:val="000000"/>
        </w:rPr>
        <w:t>y al Subdirector de Inspección y Vigilancia de la misma entidad</w:t>
      </w:r>
      <w:r w:rsidRPr="0074667B">
        <w:rPr>
          <w:rFonts w:ascii="Century Gothic" w:hAnsi="Century Gothic" w:cs="Arial"/>
          <w:color w:val="000000"/>
        </w:rPr>
        <w:t>, quienes dispondrán del término de dos (2) días, contados a partir de la respectiva notificación, para pronunciarse sobre los hechos expuestos por la accionante. Así mismo, podrá allegar y solicitar las pruebas que consideren pertinentes. </w:t>
      </w:r>
    </w:p>
    <w:p w:rsidR="00776F1E" w:rsidRPr="0074667B" w:rsidRDefault="00776F1E" w:rsidP="00776F1E">
      <w:pPr>
        <w:pStyle w:val="NormalWeb"/>
        <w:spacing w:before="0" w:beforeAutospacing="0" w:after="0" w:afterAutospacing="0" w:line="276" w:lineRule="auto"/>
        <w:jc w:val="both"/>
        <w:rPr>
          <w:rFonts w:ascii="Century Gothic" w:hAnsi="Century Gothic" w:cs="Arial"/>
          <w:color w:val="000000"/>
        </w:rPr>
      </w:pPr>
    </w:p>
    <w:p w:rsidR="00776F1E" w:rsidRPr="0074667B" w:rsidRDefault="00776F1E" w:rsidP="00776F1E">
      <w:pPr>
        <w:pStyle w:val="NormalWeb"/>
        <w:spacing w:before="0" w:beforeAutospacing="0" w:after="0" w:afterAutospacing="0" w:line="276" w:lineRule="auto"/>
        <w:jc w:val="both"/>
        <w:rPr>
          <w:rFonts w:ascii="Century Gothic" w:hAnsi="Century Gothic"/>
        </w:rPr>
      </w:pPr>
      <w:r w:rsidRPr="0074667B">
        <w:rPr>
          <w:rFonts w:ascii="Century Gothic" w:hAnsi="Century Gothic" w:cs="Arial"/>
          <w:color w:val="000000"/>
        </w:rPr>
        <w:t>En aplicación del artículo 16 del Decreto 2591 de 1991, el numeral 7° del artículo 175 y el artículo 197 de la Ley 1437 de 2011, en el informe se deberá</w:t>
      </w:r>
      <w:r w:rsidR="005E31ED">
        <w:rPr>
          <w:rFonts w:ascii="Century Gothic" w:hAnsi="Century Gothic" w:cs="Arial"/>
          <w:color w:val="000000"/>
        </w:rPr>
        <w:t>n</w:t>
      </w:r>
      <w:r w:rsidRPr="0074667B">
        <w:rPr>
          <w:rFonts w:ascii="Century Gothic" w:hAnsi="Century Gothic" w:cs="Arial"/>
          <w:color w:val="000000"/>
        </w:rPr>
        <w:t xml:space="preserve"> incluir el nombre completo y correo electrónico del funcionario a quien le correspondería el cumplimiento del fallo de tutela, como también el correo electrónico de la entidad. </w:t>
      </w:r>
    </w:p>
    <w:p w:rsidR="00776F1E" w:rsidRPr="0074667B" w:rsidRDefault="00776F1E" w:rsidP="00776F1E">
      <w:pPr>
        <w:pStyle w:val="NormalWeb"/>
        <w:spacing w:before="0" w:beforeAutospacing="0" w:after="0" w:afterAutospacing="0" w:line="276" w:lineRule="auto"/>
        <w:rPr>
          <w:rFonts w:ascii="Century Gothic" w:hAnsi="Century Gothic" w:cs="Arial"/>
          <w:b/>
          <w:bCs/>
          <w:color w:val="000000"/>
        </w:rPr>
      </w:pPr>
    </w:p>
    <w:p w:rsidR="00776F1E" w:rsidRPr="0074667B" w:rsidRDefault="00776F1E" w:rsidP="00776F1E">
      <w:pPr>
        <w:pStyle w:val="NormalWeb"/>
        <w:spacing w:before="0" w:beforeAutospacing="0" w:after="0" w:afterAutospacing="0" w:line="276" w:lineRule="auto"/>
        <w:rPr>
          <w:rFonts w:ascii="Century Gothic" w:hAnsi="Century Gothic"/>
        </w:rPr>
      </w:pPr>
      <w:r w:rsidRPr="0074667B">
        <w:rPr>
          <w:rFonts w:ascii="Century Gothic" w:hAnsi="Century Gothic" w:cs="Arial"/>
          <w:b/>
          <w:bCs/>
          <w:color w:val="000000"/>
        </w:rPr>
        <w:t>TERCERO.- Notifíquese p</w:t>
      </w:r>
      <w:r w:rsidRPr="0074667B">
        <w:rPr>
          <w:rFonts w:ascii="Century Gothic" w:hAnsi="Century Gothic" w:cs="Arial"/>
          <w:color w:val="000000"/>
        </w:rPr>
        <w:t>or el medio más expedito y eficaz al accionante en la dirección señalada en el escrito de tutela (fl.5). </w:t>
      </w:r>
    </w:p>
    <w:p w:rsidR="00AC7AC6" w:rsidRPr="0074667B" w:rsidRDefault="00D31B42" w:rsidP="0074667B">
      <w:pPr>
        <w:spacing w:after="0"/>
        <w:rPr>
          <w:rFonts w:ascii="Century Gothic" w:hAnsi="Century Gothic"/>
          <w:sz w:val="24"/>
          <w:szCs w:val="24"/>
        </w:rPr>
      </w:pPr>
    </w:p>
    <w:p w:rsidR="0074667B" w:rsidRPr="0074667B" w:rsidRDefault="0074667B" w:rsidP="0074667B">
      <w:pPr>
        <w:widowControl w:val="0"/>
        <w:adjustRightInd w:val="0"/>
        <w:rPr>
          <w:rFonts w:ascii="Century Gothic" w:hAnsi="Century Gothic" w:cs="Arial"/>
          <w:b/>
          <w:sz w:val="24"/>
          <w:szCs w:val="24"/>
        </w:rPr>
      </w:pPr>
      <w:r w:rsidRPr="0074667B">
        <w:rPr>
          <w:rFonts w:ascii="Century Gothic" w:hAnsi="Century Gothic" w:cs="Arial"/>
          <w:b/>
          <w:sz w:val="24"/>
          <w:szCs w:val="24"/>
        </w:rPr>
        <w:t>NOTIFÍQUESE Y CÚMPLASE,</w:t>
      </w:r>
    </w:p>
    <w:p w:rsidR="0074667B" w:rsidRPr="0074667B" w:rsidRDefault="00855058" w:rsidP="0074667B">
      <w:pPr>
        <w:widowControl w:val="0"/>
        <w:adjustRightInd w:val="0"/>
        <w:jc w:val="center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noProof/>
          <w:sz w:val="24"/>
          <w:szCs w:val="24"/>
          <w:lang w:eastAsia="es-CO"/>
        </w:rPr>
        <w:drawing>
          <wp:inline distT="0" distB="0" distL="0" distR="0">
            <wp:extent cx="2724150" cy="97894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DIGIT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996" cy="981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67B" w:rsidRPr="0074667B" w:rsidRDefault="0074667B" w:rsidP="00731CF6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74667B">
        <w:rPr>
          <w:rFonts w:ascii="Century Gothic" w:hAnsi="Century Gothic"/>
          <w:b/>
          <w:sz w:val="24"/>
          <w:szCs w:val="24"/>
        </w:rPr>
        <w:t>ERICSON SUESCUN LEÓN</w:t>
      </w:r>
    </w:p>
    <w:p w:rsidR="0074667B" w:rsidRPr="0074667B" w:rsidRDefault="00731CF6" w:rsidP="00731CF6">
      <w:pPr>
        <w:widowControl w:val="0"/>
        <w:adjustRightInd w:val="0"/>
        <w:spacing w:after="0"/>
        <w:jc w:val="center"/>
        <w:rPr>
          <w:rFonts w:ascii="Century Gothic" w:hAnsi="Century Gothic"/>
          <w:sz w:val="24"/>
          <w:szCs w:val="24"/>
          <w:lang w:eastAsia="es-CO"/>
        </w:rPr>
      </w:pPr>
      <w:r w:rsidRPr="0074667B">
        <w:rPr>
          <w:rFonts w:ascii="Century Gothic" w:hAnsi="Century Gothic"/>
          <w:b/>
          <w:bCs/>
          <w:sz w:val="24"/>
          <w:szCs w:val="24"/>
        </w:rPr>
        <w:t>JUEZ</w:t>
      </w:r>
    </w:p>
    <w:p w:rsidR="0074667B" w:rsidRDefault="0074667B" w:rsidP="0074667B">
      <w:pPr>
        <w:rPr>
          <w:rFonts w:ascii="Century Gothic" w:hAnsi="Century Gothic"/>
          <w:sz w:val="10"/>
          <w:szCs w:val="10"/>
          <w:lang w:eastAsia="es-CO"/>
        </w:rPr>
      </w:pPr>
    </w:p>
    <w:p w:rsidR="0074667B" w:rsidRPr="00776F1E" w:rsidRDefault="0074667B" w:rsidP="00776F1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10"/>
          <w:szCs w:val="10"/>
          <w:lang w:eastAsia="es-CO"/>
        </w:rPr>
        <w:t>JJ</w:t>
      </w:r>
    </w:p>
    <w:sectPr w:rsidR="0074667B" w:rsidRPr="00776F1E" w:rsidSect="0074667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9A1" w:rsidRDefault="004929A1" w:rsidP="00776F1E">
      <w:pPr>
        <w:spacing w:after="0" w:line="240" w:lineRule="auto"/>
      </w:pPr>
      <w:r>
        <w:separator/>
      </w:r>
    </w:p>
  </w:endnote>
  <w:endnote w:type="continuationSeparator" w:id="0">
    <w:p w:rsidR="004929A1" w:rsidRDefault="004929A1" w:rsidP="00776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9A1" w:rsidRDefault="004929A1" w:rsidP="00776F1E">
      <w:pPr>
        <w:spacing w:after="0" w:line="240" w:lineRule="auto"/>
      </w:pPr>
      <w:r>
        <w:separator/>
      </w:r>
    </w:p>
  </w:footnote>
  <w:footnote w:type="continuationSeparator" w:id="0">
    <w:p w:rsidR="004929A1" w:rsidRDefault="004929A1" w:rsidP="00776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1E"/>
    <w:rsid w:val="0021098B"/>
    <w:rsid w:val="002D7953"/>
    <w:rsid w:val="004929A1"/>
    <w:rsid w:val="005E31ED"/>
    <w:rsid w:val="00731CF6"/>
    <w:rsid w:val="0074667B"/>
    <w:rsid w:val="00776F1E"/>
    <w:rsid w:val="008137E8"/>
    <w:rsid w:val="0084256F"/>
    <w:rsid w:val="00855058"/>
    <w:rsid w:val="00A85D7A"/>
    <w:rsid w:val="00CA59F8"/>
    <w:rsid w:val="00D31B42"/>
    <w:rsid w:val="00F1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C50F2-D75C-411F-8622-DABF336C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6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6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7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Jorgito</dc:creator>
  <cp:lastModifiedBy>Angélica Guzmán</cp:lastModifiedBy>
  <cp:revision>2</cp:revision>
  <dcterms:created xsi:type="dcterms:W3CDTF">2020-04-22T15:27:00Z</dcterms:created>
  <dcterms:modified xsi:type="dcterms:W3CDTF">2020-04-22T15:27:00Z</dcterms:modified>
</cp:coreProperties>
</file>