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5A926" w14:textId="599DD34F" w:rsidR="00B862B9" w:rsidRDefault="00B862B9" w:rsidP="00EE3571">
      <w:pPr>
        <w:jc w:val="both"/>
        <w:rPr>
          <w:rFonts w:ascii="Arial" w:hAnsi="Arial" w:cs="Arial"/>
          <w:lang w:val="es-ES"/>
        </w:rPr>
      </w:pPr>
      <w:r>
        <w:rPr>
          <w:rFonts w:ascii="Arial" w:hAnsi="Arial" w:cs="Arial"/>
          <w:lang w:val="es-ES"/>
        </w:rPr>
        <w:t>Santiago de Cali, enero 20 de 2020.</w:t>
      </w:r>
    </w:p>
    <w:p w14:paraId="16C06447" w14:textId="6DD3C4D1" w:rsidR="00B862B9" w:rsidRDefault="00B862B9" w:rsidP="00EE3571">
      <w:pPr>
        <w:jc w:val="both"/>
        <w:rPr>
          <w:rFonts w:ascii="Arial" w:hAnsi="Arial" w:cs="Arial"/>
          <w:lang w:val="es-ES"/>
        </w:rPr>
      </w:pPr>
    </w:p>
    <w:p w14:paraId="01C7BCFA" w14:textId="77777777" w:rsidR="003B1858" w:rsidRDefault="003B1858" w:rsidP="00EE3571">
      <w:pPr>
        <w:jc w:val="both"/>
        <w:rPr>
          <w:rFonts w:ascii="Arial" w:hAnsi="Arial" w:cs="Arial"/>
          <w:lang w:val="es-ES"/>
        </w:rPr>
      </w:pPr>
    </w:p>
    <w:p w14:paraId="3F42CE03" w14:textId="77777777" w:rsidR="006B4945" w:rsidRDefault="00B862B9" w:rsidP="00EE3571">
      <w:pPr>
        <w:jc w:val="both"/>
        <w:rPr>
          <w:rFonts w:ascii="Arial" w:hAnsi="Arial" w:cs="Arial"/>
          <w:lang w:val="es-ES"/>
        </w:rPr>
      </w:pPr>
      <w:r>
        <w:rPr>
          <w:rFonts w:ascii="Arial" w:hAnsi="Arial" w:cs="Arial"/>
          <w:lang w:val="es-ES"/>
        </w:rPr>
        <w:t>Doctor</w:t>
      </w:r>
      <w:r w:rsidR="006B4945">
        <w:rPr>
          <w:rFonts w:ascii="Arial" w:hAnsi="Arial" w:cs="Arial"/>
          <w:lang w:val="es-ES"/>
        </w:rPr>
        <w:t>:</w:t>
      </w:r>
    </w:p>
    <w:p w14:paraId="70327BA3" w14:textId="00E62A0D" w:rsidR="00B862B9" w:rsidRDefault="00B862B9" w:rsidP="00EE3571">
      <w:pPr>
        <w:jc w:val="both"/>
        <w:rPr>
          <w:rFonts w:ascii="Arial" w:hAnsi="Arial" w:cs="Arial"/>
          <w:lang w:val="es-ES"/>
        </w:rPr>
      </w:pPr>
      <w:r>
        <w:rPr>
          <w:rFonts w:ascii="Arial" w:hAnsi="Arial" w:cs="Arial"/>
          <w:lang w:val="es-ES"/>
        </w:rPr>
        <w:t>Carlos Julio Restrepo Guevara</w:t>
      </w:r>
    </w:p>
    <w:p w14:paraId="5572405A" w14:textId="3C57228C" w:rsidR="00B862B9" w:rsidRDefault="00B862B9" w:rsidP="00EE3571">
      <w:pPr>
        <w:jc w:val="both"/>
        <w:rPr>
          <w:rFonts w:ascii="Arial" w:hAnsi="Arial" w:cs="Arial"/>
          <w:lang w:val="es-ES"/>
        </w:rPr>
      </w:pPr>
      <w:r>
        <w:rPr>
          <w:rFonts w:ascii="Arial" w:hAnsi="Arial" w:cs="Arial"/>
          <w:lang w:val="es-ES"/>
        </w:rPr>
        <w:t>Juez Coordinador SIGCMA Ejecución Civil Municipal Cali.</w:t>
      </w:r>
    </w:p>
    <w:p w14:paraId="75D536CA" w14:textId="151CC879" w:rsidR="00B862B9" w:rsidRDefault="00B862B9" w:rsidP="00EE3571">
      <w:pPr>
        <w:jc w:val="both"/>
        <w:rPr>
          <w:rFonts w:ascii="Arial" w:hAnsi="Arial" w:cs="Arial"/>
          <w:lang w:val="es-ES"/>
        </w:rPr>
      </w:pPr>
      <w:r>
        <w:rPr>
          <w:rFonts w:ascii="Arial" w:hAnsi="Arial" w:cs="Arial"/>
          <w:lang w:val="es-ES"/>
        </w:rPr>
        <w:t>Cali (V).</w:t>
      </w:r>
    </w:p>
    <w:p w14:paraId="0C438D52" w14:textId="16914195" w:rsidR="003B1858" w:rsidRDefault="003B1858" w:rsidP="00EE3571">
      <w:pPr>
        <w:jc w:val="both"/>
        <w:rPr>
          <w:rFonts w:ascii="Arial" w:hAnsi="Arial" w:cs="Arial"/>
          <w:lang w:val="es-ES"/>
        </w:rPr>
      </w:pPr>
    </w:p>
    <w:p w14:paraId="0C7726F2" w14:textId="77777777" w:rsidR="003B1858" w:rsidRDefault="003B1858" w:rsidP="00EE3571">
      <w:pPr>
        <w:jc w:val="both"/>
        <w:rPr>
          <w:rFonts w:ascii="Arial" w:hAnsi="Arial" w:cs="Arial"/>
          <w:lang w:val="es-ES"/>
        </w:rPr>
      </w:pPr>
    </w:p>
    <w:p w14:paraId="5D8DACD8" w14:textId="1E658144" w:rsidR="003B1858" w:rsidRDefault="003B1858" w:rsidP="00EE3571">
      <w:pPr>
        <w:jc w:val="both"/>
        <w:rPr>
          <w:rFonts w:ascii="Arial" w:hAnsi="Arial" w:cs="Arial"/>
          <w:lang w:val="es-ES"/>
        </w:rPr>
      </w:pPr>
      <w:r>
        <w:rPr>
          <w:rFonts w:ascii="Arial" w:hAnsi="Arial" w:cs="Arial"/>
          <w:lang w:val="es-ES"/>
        </w:rPr>
        <w:t>Referencia: Entradas para la Revisión por la Dirección</w:t>
      </w:r>
      <w:r w:rsidR="004F11B5">
        <w:rPr>
          <w:rFonts w:ascii="Arial" w:hAnsi="Arial" w:cs="Arial"/>
          <w:lang w:val="es-ES"/>
        </w:rPr>
        <w:t xml:space="preserve"> año 2019</w:t>
      </w:r>
      <w:r>
        <w:rPr>
          <w:rFonts w:ascii="Arial" w:hAnsi="Arial" w:cs="Arial"/>
          <w:lang w:val="es-ES"/>
        </w:rPr>
        <w:t xml:space="preserve">. </w:t>
      </w:r>
    </w:p>
    <w:p w14:paraId="7120B60C" w14:textId="242C2538" w:rsidR="00B862B9" w:rsidRDefault="00B862B9" w:rsidP="00EE3571">
      <w:pPr>
        <w:jc w:val="both"/>
        <w:rPr>
          <w:rFonts w:ascii="Arial" w:hAnsi="Arial" w:cs="Arial"/>
          <w:lang w:val="es-ES"/>
        </w:rPr>
      </w:pPr>
    </w:p>
    <w:p w14:paraId="0AD22DDB" w14:textId="77777777" w:rsidR="00B862B9" w:rsidRDefault="00B862B9" w:rsidP="00EE3571">
      <w:pPr>
        <w:jc w:val="both"/>
        <w:rPr>
          <w:rFonts w:ascii="Arial" w:hAnsi="Arial" w:cs="Arial"/>
          <w:lang w:val="es-ES"/>
        </w:rPr>
      </w:pPr>
    </w:p>
    <w:p w14:paraId="236C88D1" w14:textId="5272FF35" w:rsidR="00471700" w:rsidRPr="0027555E" w:rsidRDefault="00B862B9" w:rsidP="00EE3571">
      <w:pPr>
        <w:jc w:val="both"/>
        <w:rPr>
          <w:rFonts w:ascii="Arial" w:hAnsi="Arial" w:cs="Arial"/>
          <w:lang w:val="es-ES"/>
        </w:rPr>
      </w:pPr>
      <w:r>
        <w:rPr>
          <w:rFonts w:ascii="Arial" w:hAnsi="Arial" w:cs="Arial"/>
          <w:lang w:val="es-ES"/>
        </w:rPr>
        <w:t>D</w:t>
      </w:r>
      <w:r w:rsidR="0027555E" w:rsidRPr="0027555E">
        <w:rPr>
          <w:rFonts w:ascii="Arial" w:hAnsi="Arial" w:cs="Arial"/>
          <w:lang w:val="es-ES"/>
        </w:rPr>
        <w:t>ando cumplimiento al requisito 9.3 de la norma ISO 9001-2015</w:t>
      </w:r>
      <w:r w:rsidR="0027555E">
        <w:rPr>
          <w:rFonts w:ascii="Arial" w:hAnsi="Arial" w:cs="Arial"/>
          <w:lang w:val="es-ES"/>
        </w:rPr>
        <w:t xml:space="preserve">, </w:t>
      </w:r>
      <w:r>
        <w:rPr>
          <w:rFonts w:ascii="Arial" w:hAnsi="Arial" w:cs="Arial"/>
          <w:lang w:val="es-ES"/>
        </w:rPr>
        <w:t xml:space="preserve">se </w:t>
      </w:r>
      <w:r w:rsidR="0027555E">
        <w:rPr>
          <w:rFonts w:ascii="Arial" w:hAnsi="Arial" w:cs="Arial"/>
          <w:lang w:val="es-ES"/>
        </w:rPr>
        <w:t xml:space="preserve">pone a disposición de la alta dirección el siguiente documento cuyo objetivo es </w:t>
      </w:r>
      <w:r w:rsidR="003B1858">
        <w:rPr>
          <w:rFonts w:ascii="Arial" w:hAnsi="Arial" w:cs="Arial"/>
          <w:lang w:val="es-ES"/>
        </w:rPr>
        <w:t xml:space="preserve">suministrar la información para </w:t>
      </w:r>
      <w:r w:rsidR="0027555E">
        <w:rPr>
          <w:rFonts w:ascii="Arial" w:hAnsi="Arial" w:cs="Arial"/>
          <w:lang w:val="es-ES"/>
        </w:rPr>
        <w:t xml:space="preserve">revisar el </w:t>
      </w:r>
      <w:r w:rsidR="003B1858">
        <w:rPr>
          <w:rFonts w:ascii="Arial" w:hAnsi="Arial" w:cs="Arial"/>
          <w:lang w:val="es-ES"/>
        </w:rPr>
        <w:t>S</w:t>
      </w:r>
      <w:r w:rsidR="0027555E">
        <w:rPr>
          <w:rFonts w:ascii="Arial" w:hAnsi="Arial" w:cs="Arial"/>
          <w:lang w:val="es-ES"/>
        </w:rPr>
        <w:t xml:space="preserve">istema de </w:t>
      </w:r>
      <w:r w:rsidR="003B1858">
        <w:rPr>
          <w:rFonts w:ascii="Arial" w:hAnsi="Arial" w:cs="Arial"/>
          <w:lang w:val="es-ES"/>
        </w:rPr>
        <w:t>G</w:t>
      </w:r>
      <w:r w:rsidR="0027555E">
        <w:rPr>
          <w:rFonts w:ascii="Arial" w:hAnsi="Arial" w:cs="Arial"/>
          <w:lang w:val="es-ES"/>
        </w:rPr>
        <w:t xml:space="preserve">estión </w:t>
      </w:r>
      <w:r w:rsidR="003B1858">
        <w:rPr>
          <w:rFonts w:ascii="Arial" w:hAnsi="Arial" w:cs="Arial"/>
          <w:lang w:val="es-ES"/>
        </w:rPr>
        <w:t xml:space="preserve">de Calidad, </w:t>
      </w:r>
      <w:r w:rsidR="0027555E">
        <w:rPr>
          <w:rFonts w:ascii="Arial" w:hAnsi="Arial" w:cs="Arial"/>
          <w:lang w:val="es-ES"/>
        </w:rPr>
        <w:t xml:space="preserve">el cual debe estar alineado permanentemente con </w:t>
      </w:r>
      <w:r w:rsidR="009551B3">
        <w:rPr>
          <w:rFonts w:ascii="Arial" w:hAnsi="Arial" w:cs="Arial"/>
          <w:lang w:val="es-ES"/>
        </w:rPr>
        <w:t>la</w:t>
      </w:r>
      <w:r w:rsidR="0027555E">
        <w:rPr>
          <w:rFonts w:ascii="Arial" w:hAnsi="Arial" w:cs="Arial"/>
          <w:lang w:val="es-ES"/>
        </w:rPr>
        <w:t xml:space="preserve"> </w:t>
      </w:r>
      <w:r w:rsidR="003B1858">
        <w:rPr>
          <w:rFonts w:ascii="Arial" w:hAnsi="Arial" w:cs="Arial"/>
          <w:lang w:val="es-ES"/>
        </w:rPr>
        <w:t>D</w:t>
      </w:r>
      <w:r w:rsidR="0027555E">
        <w:rPr>
          <w:rFonts w:ascii="Arial" w:hAnsi="Arial" w:cs="Arial"/>
          <w:lang w:val="es-ES"/>
        </w:rPr>
        <w:t xml:space="preserve">irección </w:t>
      </w:r>
      <w:r w:rsidR="003B1858">
        <w:rPr>
          <w:rFonts w:ascii="Arial" w:hAnsi="Arial" w:cs="Arial"/>
          <w:lang w:val="es-ES"/>
        </w:rPr>
        <w:t>E</w:t>
      </w:r>
      <w:r w:rsidR="0027555E">
        <w:rPr>
          <w:rFonts w:ascii="Arial" w:hAnsi="Arial" w:cs="Arial"/>
          <w:lang w:val="es-ES"/>
        </w:rPr>
        <w:t>stratégica</w:t>
      </w:r>
      <w:r w:rsidR="00EE3571">
        <w:rPr>
          <w:rFonts w:ascii="Arial" w:hAnsi="Arial" w:cs="Arial"/>
          <w:lang w:val="es-ES"/>
        </w:rPr>
        <w:t xml:space="preserve"> de los Juzgados Civiles Municipales de Ejecución de Sentencias y su Oficina de Apoyo.</w:t>
      </w:r>
    </w:p>
    <w:p w14:paraId="15C98E13" w14:textId="77777777" w:rsidR="0027555E" w:rsidRPr="00EE3571" w:rsidRDefault="0027555E" w:rsidP="00EE3571">
      <w:pPr>
        <w:jc w:val="both"/>
        <w:rPr>
          <w:rFonts w:ascii="Arial" w:hAnsi="Arial" w:cs="Arial"/>
          <w:b/>
          <w:bCs/>
          <w:lang w:val="es-ES"/>
        </w:rPr>
      </w:pPr>
    </w:p>
    <w:p w14:paraId="705C21B3" w14:textId="77777777" w:rsidR="00EE3571" w:rsidRPr="00EE3571" w:rsidRDefault="00EE3571" w:rsidP="00EE3571">
      <w:pPr>
        <w:pStyle w:val="Prrafodelista"/>
        <w:numPr>
          <w:ilvl w:val="0"/>
          <w:numId w:val="1"/>
        </w:numPr>
        <w:jc w:val="both"/>
        <w:rPr>
          <w:rFonts w:ascii="Arial" w:hAnsi="Arial" w:cs="Arial"/>
          <w:b/>
          <w:bCs/>
          <w:lang w:val="es-ES"/>
        </w:rPr>
      </w:pPr>
      <w:r w:rsidRPr="00EE3571">
        <w:rPr>
          <w:rFonts w:ascii="Arial" w:hAnsi="Arial" w:cs="Arial"/>
          <w:b/>
          <w:bCs/>
          <w:lang w:val="es-ES"/>
        </w:rPr>
        <w:t xml:space="preserve"> Entradas de la revisión por la dirección</w:t>
      </w:r>
    </w:p>
    <w:p w14:paraId="1985D614" w14:textId="77777777" w:rsidR="00EE3571" w:rsidRDefault="00EE3571" w:rsidP="00EE3571">
      <w:pPr>
        <w:pStyle w:val="Prrafodelista"/>
        <w:numPr>
          <w:ilvl w:val="1"/>
          <w:numId w:val="1"/>
        </w:numPr>
        <w:jc w:val="both"/>
        <w:rPr>
          <w:rFonts w:ascii="Arial" w:hAnsi="Arial" w:cs="Arial"/>
          <w:lang w:val="es-ES"/>
        </w:rPr>
      </w:pPr>
      <w:r>
        <w:rPr>
          <w:rFonts w:ascii="Arial" w:hAnsi="Arial" w:cs="Arial"/>
          <w:lang w:val="es-ES"/>
        </w:rPr>
        <w:t xml:space="preserve">Estado acciones de las revisiones previas.  </w:t>
      </w:r>
    </w:p>
    <w:p w14:paraId="3E726F18" w14:textId="4DCE0E69" w:rsidR="00EE3571" w:rsidRDefault="00EE3571" w:rsidP="00EE3571">
      <w:pPr>
        <w:pStyle w:val="Prrafodelista"/>
        <w:numPr>
          <w:ilvl w:val="2"/>
          <w:numId w:val="1"/>
        </w:numPr>
        <w:ind w:left="1560"/>
        <w:jc w:val="both"/>
        <w:rPr>
          <w:rFonts w:ascii="Arial" w:hAnsi="Arial" w:cs="Arial"/>
          <w:lang w:val="es-ES"/>
        </w:rPr>
      </w:pPr>
      <w:r>
        <w:rPr>
          <w:rFonts w:ascii="Arial" w:hAnsi="Arial" w:cs="Arial"/>
          <w:lang w:val="es-ES"/>
        </w:rPr>
        <w:t>Se informa que como quiera que es el primer informe que se realiza</w:t>
      </w:r>
      <w:r w:rsidR="00295523">
        <w:rPr>
          <w:rFonts w:ascii="Arial" w:hAnsi="Arial" w:cs="Arial"/>
          <w:lang w:val="es-ES"/>
        </w:rPr>
        <w:t xml:space="preserve">, no existen evidencias previas, sin embargo se relacionan los documentos elaborados y enviados a la Coordinación Nacional de Calidad para la certificación: Manual de Calidad, Caracterizaciones de los procesos misionales y de Apoyo, cuatro (4) procedimientos misionales, catorce (14) procedimientos de apoyo, dos (2) instructivos, matriz de riesgos, matriz de comunicaciones, listado maestro de documentos internos y externos, formato encuesta satisfacción partes interesadas externas, formato acciones de gestión. </w:t>
      </w:r>
    </w:p>
    <w:p w14:paraId="471CBD8A" w14:textId="77777777" w:rsidR="00EE3571" w:rsidRDefault="00EE3571" w:rsidP="00EE3571">
      <w:pPr>
        <w:pStyle w:val="Prrafodelista"/>
        <w:numPr>
          <w:ilvl w:val="1"/>
          <w:numId w:val="1"/>
        </w:numPr>
        <w:jc w:val="both"/>
        <w:rPr>
          <w:rFonts w:ascii="Arial" w:hAnsi="Arial" w:cs="Arial"/>
          <w:lang w:val="es-ES"/>
        </w:rPr>
      </w:pPr>
      <w:r>
        <w:rPr>
          <w:rFonts w:ascii="Arial" w:hAnsi="Arial" w:cs="Arial"/>
          <w:lang w:val="es-ES"/>
        </w:rPr>
        <w:t>Cambios en las cuestiones externas e internas que sean pertinentes al sistema de gestión de Calidad.</w:t>
      </w:r>
    </w:p>
    <w:p w14:paraId="34A03E76" w14:textId="77777777" w:rsidR="00EE3571" w:rsidRDefault="00EE3571" w:rsidP="001C36E6">
      <w:pPr>
        <w:pStyle w:val="Prrafodelista"/>
        <w:numPr>
          <w:ilvl w:val="2"/>
          <w:numId w:val="1"/>
        </w:numPr>
        <w:ind w:left="1560"/>
        <w:jc w:val="both"/>
        <w:rPr>
          <w:rFonts w:ascii="Arial" w:hAnsi="Arial" w:cs="Arial"/>
          <w:lang w:val="es-ES"/>
        </w:rPr>
      </w:pPr>
      <w:r>
        <w:rPr>
          <w:rFonts w:ascii="Arial" w:hAnsi="Arial" w:cs="Arial"/>
          <w:lang w:val="es-ES"/>
        </w:rPr>
        <w:t xml:space="preserve">Cuestiones externas: No se ha evidenciado cambios respecto a las condiciones iniciales que afecten el sistema, tanto el contexto, clientes externos, partes interesadas no </w:t>
      </w:r>
      <w:r w:rsidR="00461EDD">
        <w:rPr>
          <w:rFonts w:ascii="Arial" w:hAnsi="Arial" w:cs="Arial"/>
          <w:lang w:val="es-ES"/>
        </w:rPr>
        <w:t>presentan variaciones que signifiquen revisión</w:t>
      </w:r>
      <w:r w:rsidR="003B655A">
        <w:rPr>
          <w:rFonts w:ascii="Arial" w:hAnsi="Arial" w:cs="Arial"/>
          <w:lang w:val="es-ES"/>
        </w:rPr>
        <w:t xml:space="preserve"> sin embargo en numerales siguientes se expone las acciones de mejora para el logro de la satisfacción del cliente</w:t>
      </w:r>
      <w:r>
        <w:rPr>
          <w:rFonts w:ascii="Arial" w:hAnsi="Arial" w:cs="Arial"/>
          <w:lang w:val="es-ES"/>
        </w:rPr>
        <w:t>.</w:t>
      </w:r>
    </w:p>
    <w:p w14:paraId="0288FADB" w14:textId="77777777" w:rsidR="00EE3571" w:rsidRDefault="00EE3571" w:rsidP="001C36E6">
      <w:pPr>
        <w:pStyle w:val="Prrafodelista"/>
        <w:numPr>
          <w:ilvl w:val="2"/>
          <w:numId w:val="1"/>
        </w:numPr>
        <w:ind w:left="1560"/>
        <w:jc w:val="both"/>
        <w:rPr>
          <w:rFonts w:ascii="Arial" w:hAnsi="Arial" w:cs="Arial"/>
          <w:lang w:val="es-ES"/>
        </w:rPr>
      </w:pPr>
      <w:r>
        <w:rPr>
          <w:rFonts w:ascii="Arial" w:hAnsi="Arial" w:cs="Arial"/>
          <w:lang w:val="es-ES"/>
        </w:rPr>
        <w:t xml:space="preserve">Cuestiones internas: </w:t>
      </w:r>
      <w:r w:rsidR="00461EDD">
        <w:rPr>
          <w:rFonts w:ascii="Arial" w:hAnsi="Arial" w:cs="Arial"/>
          <w:lang w:val="es-ES"/>
        </w:rPr>
        <w:t xml:space="preserve">Los procesos tanto misionales como de apoyo y sus respectivos procedimientos </w:t>
      </w:r>
      <w:r w:rsidR="003B655A">
        <w:rPr>
          <w:rFonts w:ascii="Arial" w:hAnsi="Arial" w:cs="Arial"/>
          <w:lang w:val="es-ES"/>
        </w:rPr>
        <w:t xml:space="preserve">no registran cambios, por lo </w:t>
      </w:r>
      <w:proofErr w:type="gramStart"/>
      <w:r w:rsidR="003B655A">
        <w:rPr>
          <w:rFonts w:ascii="Arial" w:hAnsi="Arial" w:cs="Arial"/>
          <w:lang w:val="es-ES"/>
        </w:rPr>
        <w:t>tanto</w:t>
      </w:r>
      <w:proofErr w:type="gramEnd"/>
      <w:r w:rsidR="003B655A">
        <w:rPr>
          <w:rFonts w:ascii="Arial" w:hAnsi="Arial" w:cs="Arial"/>
          <w:lang w:val="es-ES"/>
        </w:rPr>
        <w:t xml:space="preserve"> no hay ajustes o valoraciones que registrar.</w:t>
      </w:r>
    </w:p>
    <w:p w14:paraId="5C0C49B2" w14:textId="77777777" w:rsidR="001C36E6" w:rsidRDefault="001C36E6" w:rsidP="001C36E6">
      <w:pPr>
        <w:pStyle w:val="Prrafodelista"/>
        <w:numPr>
          <w:ilvl w:val="1"/>
          <w:numId w:val="1"/>
        </w:numPr>
        <w:jc w:val="both"/>
        <w:rPr>
          <w:rFonts w:ascii="Arial" w:hAnsi="Arial" w:cs="Arial"/>
          <w:lang w:val="es-ES"/>
        </w:rPr>
      </w:pPr>
      <w:r>
        <w:rPr>
          <w:rFonts w:ascii="Arial" w:hAnsi="Arial" w:cs="Arial"/>
          <w:lang w:val="es-ES"/>
        </w:rPr>
        <w:t>Desempeño:</w:t>
      </w:r>
    </w:p>
    <w:p w14:paraId="675245E2" w14:textId="77777777" w:rsidR="005A654B" w:rsidRDefault="00A73550" w:rsidP="00A73550">
      <w:pPr>
        <w:pStyle w:val="Prrafodelista"/>
        <w:numPr>
          <w:ilvl w:val="2"/>
          <w:numId w:val="1"/>
        </w:numPr>
        <w:ind w:left="1560"/>
        <w:jc w:val="both"/>
        <w:rPr>
          <w:rFonts w:ascii="Arial" w:hAnsi="Arial" w:cs="Arial"/>
          <w:lang w:val="es-ES"/>
        </w:rPr>
      </w:pPr>
      <w:r>
        <w:rPr>
          <w:rFonts w:ascii="Arial" w:hAnsi="Arial" w:cs="Arial"/>
          <w:lang w:val="es-ES"/>
        </w:rPr>
        <w:t xml:space="preserve">Satisfacción del cliente:  Se realizaron </w:t>
      </w:r>
      <w:r w:rsidR="005A654B">
        <w:rPr>
          <w:rFonts w:ascii="Arial" w:hAnsi="Arial" w:cs="Arial"/>
          <w:lang w:val="es-ES"/>
        </w:rPr>
        <w:t>cuatro</w:t>
      </w:r>
      <w:r>
        <w:rPr>
          <w:rFonts w:ascii="Arial" w:hAnsi="Arial" w:cs="Arial"/>
          <w:lang w:val="es-ES"/>
        </w:rPr>
        <w:t xml:space="preserve"> encuestas </w:t>
      </w:r>
      <w:r w:rsidR="005A654B">
        <w:rPr>
          <w:rFonts w:ascii="Arial" w:hAnsi="Arial" w:cs="Arial"/>
          <w:lang w:val="es-ES"/>
        </w:rPr>
        <w:t xml:space="preserve">en aquellas </w:t>
      </w:r>
      <w:r>
        <w:rPr>
          <w:rFonts w:ascii="Arial" w:hAnsi="Arial" w:cs="Arial"/>
          <w:lang w:val="es-ES"/>
        </w:rPr>
        <w:t>área</w:t>
      </w:r>
      <w:r w:rsidR="005A654B">
        <w:rPr>
          <w:rFonts w:ascii="Arial" w:hAnsi="Arial" w:cs="Arial"/>
          <w:lang w:val="es-ES"/>
        </w:rPr>
        <w:t xml:space="preserve">s que atienden al cliente externo (partes interesadas) en lo que tiene que ver con las siguientes actividades:  </w:t>
      </w:r>
    </w:p>
    <w:p w14:paraId="0558DF67" w14:textId="0D1FEB44" w:rsidR="005A654B" w:rsidRDefault="005A654B" w:rsidP="005A654B">
      <w:pPr>
        <w:pStyle w:val="Prrafodelista"/>
        <w:numPr>
          <w:ilvl w:val="2"/>
          <w:numId w:val="1"/>
        </w:numPr>
        <w:jc w:val="both"/>
        <w:rPr>
          <w:rFonts w:ascii="Arial" w:hAnsi="Arial" w:cs="Arial"/>
          <w:lang w:val="es-ES"/>
        </w:rPr>
      </w:pPr>
      <w:r>
        <w:rPr>
          <w:rFonts w:ascii="Arial" w:hAnsi="Arial" w:cs="Arial"/>
          <w:lang w:val="es-ES"/>
        </w:rPr>
        <w:t>Radicación de memoriales.</w:t>
      </w:r>
    </w:p>
    <w:p w14:paraId="1C915264" w14:textId="7FB48795" w:rsidR="00935152" w:rsidRPr="005A654B" w:rsidRDefault="00935152" w:rsidP="005A654B">
      <w:pPr>
        <w:pStyle w:val="Prrafodelista"/>
        <w:numPr>
          <w:ilvl w:val="2"/>
          <w:numId w:val="1"/>
        </w:numPr>
        <w:jc w:val="both"/>
        <w:rPr>
          <w:rFonts w:ascii="Arial" w:hAnsi="Arial" w:cs="Arial"/>
          <w:lang w:val="es-ES"/>
        </w:rPr>
      </w:pPr>
      <w:r>
        <w:rPr>
          <w:rFonts w:ascii="Arial" w:hAnsi="Arial" w:cs="Arial"/>
          <w:lang w:val="es-ES"/>
        </w:rPr>
        <w:t>Examen de expedientes.</w:t>
      </w:r>
    </w:p>
    <w:p w14:paraId="74D473A5" w14:textId="5566FD21" w:rsidR="003448A8" w:rsidRPr="003448A8" w:rsidRDefault="005A654B" w:rsidP="003448A8">
      <w:pPr>
        <w:pStyle w:val="Prrafodelista"/>
        <w:numPr>
          <w:ilvl w:val="2"/>
          <w:numId w:val="1"/>
        </w:numPr>
        <w:jc w:val="both"/>
        <w:rPr>
          <w:rFonts w:ascii="Arial" w:hAnsi="Arial" w:cs="Arial"/>
          <w:lang w:val="es-ES"/>
        </w:rPr>
      </w:pPr>
      <w:r>
        <w:rPr>
          <w:rFonts w:ascii="Arial" w:hAnsi="Arial" w:cs="Arial"/>
          <w:lang w:val="es-ES"/>
        </w:rPr>
        <w:t>Depósitos Judiciales</w:t>
      </w:r>
    </w:p>
    <w:p w14:paraId="34CE6D64" w14:textId="0DA05DBA" w:rsidR="005A654B" w:rsidRDefault="005A654B" w:rsidP="005A654B">
      <w:pPr>
        <w:pStyle w:val="Prrafodelista"/>
        <w:numPr>
          <w:ilvl w:val="2"/>
          <w:numId w:val="1"/>
        </w:numPr>
        <w:jc w:val="both"/>
        <w:rPr>
          <w:rFonts w:ascii="Arial" w:hAnsi="Arial" w:cs="Arial"/>
          <w:lang w:val="es-ES"/>
        </w:rPr>
      </w:pPr>
      <w:r>
        <w:rPr>
          <w:rFonts w:ascii="Arial" w:hAnsi="Arial" w:cs="Arial"/>
          <w:lang w:val="es-ES"/>
        </w:rPr>
        <w:lastRenderedPageBreak/>
        <w:t>Notificación de providencias Judiciales</w:t>
      </w:r>
    </w:p>
    <w:p w14:paraId="5C384F4F" w14:textId="49CF5000" w:rsidR="005A654B" w:rsidRDefault="005A654B" w:rsidP="005A654B">
      <w:pPr>
        <w:pStyle w:val="Prrafodelista"/>
        <w:numPr>
          <w:ilvl w:val="2"/>
          <w:numId w:val="1"/>
        </w:numPr>
        <w:jc w:val="both"/>
        <w:rPr>
          <w:rFonts w:ascii="Arial" w:hAnsi="Arial" w:cs="Arial"/>
          <w:lang w:val="es-ES"/>
        </w:rPr>
      </w:pPr>
      <w:r>
        <w:rPr>
          <w:rFonts w:ascii="Arial" w:hAnsi="Arial" w:cs="Arial"/>
          <w:lang w:val="es-ES"/>
        </w:rPr>
        <w:t>Expedición de oficios, copias, certificaciones y desgloses</w:t>
      </w:r>
    </w:p>
    <w:p w14:paraId="557896F2" w14:textId="1CE6C4EA" w:rsidR="003448A8" w:rsidRDefault="003448A8" w:rsidP="003448A8">
      <w:pPr>
        <w:ind w:left="708"/>
        <w:jc w:val="both"/>
        <w:rPr>
          <w:rFonts w:ascii="Arial" w:hAnsi="Arial" w:cs="Arial"/>
          <w:lang w:val="es-ES"/>
        </w:rPr>
      </w:pPr>
    </w:p>
    <w:p w14:paraId="689E38B9" w14:textId="405EC114" w:rsidR="003448A8" w:rsidRPr="000F7110" w:rsidRDefault="003448A8" w:rsidP="003448A8">
      <w:pPr>
        <w:ind w:left="708"/>
        <w:jc w:val="both"/>
        <w:rPr>
          <w:rFonts w:ascii="Arial" w:hAnsi="Arial" w:cs="Arial"/>
          <w:b/>
          <w:bCs/>
          <w:lang w:val="es-ES"/>
        </w:rPr>
      </w:pPr>
      <w:r w:rsidRPr="000F7110">
        <w:rPr>
          <w:rFonts w:ascii="Arial" w:hAnsi="Arial" w:cs="Arial"/>
          <w:b/>
          <w:bCs/>
          <w:lang w:val="es-ES"/>
        </w:rPr>
        <w:t>Radicación de memoriales</w:t>
      </w:r>
    </w:p>
    <w:p w14:paraId="41CC750A" w14:textId="5E838C19" w:rsidR="003448A8" w:rsidRPr="000F7110" w:rsidRDefault="003448A8" w:rsidP="000F7110">
      <w:pPr>
        <w:ind w:left="708"/>
        <w:jc w:val="both"/>
        <w:rPr>
          <w:rFonts w:ascii="Arial" w:hAnsi="Arial" w:cs="Arial"/>
          <w:lang w:val="es-ES"/>
        </w:rPr>
      </w:pPr>
      <w:r>
        <w:rPr>
          <w:noProof/>
          <w:lang w:val="en-US"/>
        </w:rPr>
        <w:drawing>
          <wp:inline distT="0" distB="0" distL="0" distR="0" wp14:anchorId="182A55B2" wp14:editId="237DFD65">
            <wp:extent cx="5104151" cy="2810510"/>
            <wp:effectExtent l="0" t="0" r="13970" b="8890"/>
            <wp:docPr id="1" name="Gráfico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93C7D5" w14:textId="2EB68E54" w:rsidR="003448A8" w:rsidRDefault="003448A8" w:rsidP="003448A8">
      <w:pPr>
        <w:ind w:left="709"/>
        <w:jc w:val="both"/>
        <w:rPr>
          <w:rFonts w:ascii="Arial" w:hAnsi="Arial" w:cs="Arial"/>
          <w:lang w:val="es-ES"/>
        </w:rPr>
      </w:pPr>
      <w:r>
        <w:rPr>
          <w:rFonts w:ascii="Arial" w:hAnsi="Arial" w:cs="Arial"/>
          <w:lang w:val="es-ES"/>
        </w:rPr>
        <w:t>Observaciones:</w:t>
      </w:r>
    </w:p>
    <w:p w14:paraId="0766310A" w14:textId="77777777" w:rsidR="003448A8" w:rsidRDefault="003448A8" w:rsidP="003448A8">
      <w:pPr>
        <w:jc w:val="both"/>
        <w:rPr>
          <w:rFonts w:ascii="Arial" w:hAnsi="Arial" w:cs="Arial"/>
          <w:lang w:val="es-ES"/>
        </w:rPr>
      </w:pPr>
    </w:p>
    <w:tbl>
      <w:tblPr>
        <w:tblW w:w="8080" w:type="dxa"/>
        <w:tblInd w:w="699" w:type="dxa"/>
        <w:tblCellMar>
          <w:left w:w="70" w:type="dxa"/>
          <w:right w:w="70" w:type="dxa"/>
        </w:tblCellMar>
        <w:tblLook w:val="04A0" w:firstRow="1" w:lastRow="0" w:firstColumn="1" w:lastColumn="0" w:noHBand="0" w:noVBand="1"/>
      </w:tblPr>
      <w:tblGrid>
        <w:gridCol w:w="8080"/>
      </w:tblGrid>
      <w:tr w:rsidR="003448A8" w:rsidRPr="00131D43" w14:paraId="5D34ACD2" w14:textId="77777777" w:rsidTr="003448A8">
        <w:trPr>
          <w:trHeight w:val="310"/>
        </w:trPr>
        <w:tc>
          <w:tcPr>
            <w:tcW w:w="8080"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6740D71" w14:textId="77777777" w:rsidR="003448A8" w:rsidRPr="00131D43" w:rsidRDefault="003448A8" w:rsidP="002736DD">
            <w:pPr>
              <w:rPr>
                <w:rFonts w:ascii="Arial" w:eastAsia="Times New Roman" w:hAnsi="Arial" w:cs="Arial"/>
                <w:color w:val="000000"/>
                <w:sz w:val="22"/>
                <w:szCs w:val="22"/>
                <w:lang w:eastAsia="es-ES_tradnl"/>
              </w:rPr>
            </w:pPr>
            <w:r w:rsidRPr="00131D43">
              <w:rPr>
                <w:rFonts w:ascii="Arial" w:eastAsia="Times New Roman" w:hAnsi="Arial" w:cs="Arial"/>
                <w:color w:val="000000"/>
                <w:sz w:val="22"/>
                <w:szCs w:val="22"/>
                <w:lang w:eastAsia="es-ES_tradnl"/>
              </w:rPr>
              <w:t>Solicitud de sillas  - Sala de espera</w:t>
            </w:r>
          </w:p>
        </w:tc>
      </w:tr>
      <w:tr w:rsidR="003448A8" w:rsidRPr="00131D43" w14:paraId="78AAE03C" w14:textId="77777777" w:rsidTr="003448A8">
        <w:trPr>
          <w:trHeight w:val="310"/>
        </w:trPr>
        <w:tc>
          <w:tcPr>
            <w:tcW w:w="808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8D6EF65" w14:textId="77777777" w:rsidR="003448A8" w:rsidRPr="00131D43" w:rsidRDefault="003448A8" w:rsidP="002736DD">
            <w:pPr>
              <w:rPr>
                <w:rFonts w:ascii="Arial" w:eastAsia="Times New Roman" w:hAnsi="Arial" w:cs="Arial"/>
                <w:color w:val="000000"/>
                <w:sz w:val="22"/>
                <w:szCs w:val="22"/>
                <w:lang w:eastAsia="es-ES_tradnl"/>
              </w:rPr>
            </w:pPr>
            <w:r w:rsidRPr="00131D43">
              <w:rPr>
                <w:rFonts w:ascii="Arial" w:eastAsia="Times New Roman" w:hAnsi="Arial" w:cs="Arial"/>
                <w:color w:val="000000"/>
                <w:sz w:val="22"/>
                <w:szCs w:val="22"/>
                <w:lang w:eastAsia="es-ES_tradnl"/>
              </w:rPr>
              <w:t>Mas apoyo porque a veces se llena mucho - Mas personal, no se da abasto</w:t>
            </w:r>
          </w:p>
        </w:tc>
      </w:tr>
      <w:tr w:rsidR="003448A8" w:rsidRPr="00131D43" w14:paraId="3CF72459" w14:textId="77777777" w:rsidTr="003448A8">
        <w:trPr>
          <w:trHeight w:val="310"/>
        </w:trPr>
        <w:tc>
          <w:tcPr>
            <w:tcW w:w="808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E69693D" w14:textId="77777777" w:rsidR="003448A8" w:rsidRPr="00131D43" w:rsidRDefault="003448A8" w:rsidP="002736DD">
            <w:pPr>
              <w:rPr>
                <w:rFonts w:ascii="Arial" w:eastAsia="Times New Roman" w:hAnsi="Arial" w:cs="Arial"/>
                <w:color w:val="000000"/>
                <w:sz w:val="22"/>
                <w:szCs w:val="22"/>
                <w:lang w:eastAsia="es-ES_tradnl"/>
              </w:rPr>
            </w:pPr>
            <w:r w:rsidRPr="00131D43">
              <w:rPr>
                <w:rFonts w:ascii="Arial" w:eastAsia="Times New Roman" w:hAnsi="Arial" w:cs="Arial"/>
                <w:color w:val="000000"/>
                <w:sz w:val="22"/>
                <w:szCs w:val="22"/>
                <w:lang w:eastAsia="es-ES_tradnl"/>
              </w:rPr>
              <w:t>Se les dé un día compensatorio para realizar las diligencias personales</w:t>
            </w:r>
          </w:p>
        </w:tc>
      </w:tr>
    </w:tbl>
    <w:p w14:paraId="703A4657" w14:textId="5005CF76" w:rsidR="003448A8" w:rsidRDefault="003448A8" w:rsidP="003448A8">
      <w:pPr>
        <w:jc w:val="both"/>
        <w:rPr>
          <w:rFonts w:ascii="Arial" w:hAnsi="Arial" w:cs="Arial"/>
          <w:lang w:val="es-ES"/>
        </w:rPr>
      </w:pPr>
    </w:p>
    <w:p w14:paraId="09F4CED1" w14:textId="77777777" w:rsidR="00935152" w:rsidRDefault="00935152" w:rsidP="003448A8">
      <w:pPr>
        <w:jc w:val="both"/>
        <w:rPr>
          <w:rFonts w:ascii="Arial" w:hAnsi="Arial" w:cs="Arial"/>
          <w:lang w:val="es-ES"/>
        </w:rPr>
      </w:pPr>
    </w:p>
    <w:p w14:paraId="7A7CB573" w14:textId="0BAEE7F8" w:rsidR="00935152" w:rsidRPr="00935152" w:rsidRDefault="00935152" w:rsidP="003448A8">
      <w:pPr>
        <w:jc w:val="both"/>
        <w:rPr>
          <w:rFonts w:ascii="Arial" w:hAnsi="Arial" w:cs="Arial"/>
          <w:b/>
          <w:bCs/>
          <w:lang w:val="es-ES"/>
        </w:rPr>
      </w:pPr>
      <w:r>
        <w:rPr>
          <w:rFonts w:ascii="Arial" w:hAnsi="Arial" w:cs="Arial"/>
          <w:lang w:val="es-ES"/>
        </w:rPr>
        <w:tab/>
      </w:r>
      <w:r w:rsidRPr="00935152">
        <w:rPr>
          <w:rFonts w:ascii="Arial" w:hAnsi="Arial" w:cs="Arial"/>
          <w:b/>
          <w:bCs/>
          <w:lang w:val="es-ES"/>
        </w:rPr>
        <w:t>Examen de expedientes</w:t>
      </w:r>
    </w:p>
    <w:p w14:paraId="376A3E50" w14:textId="01E5508B" w:rsidR="00935152" w:rsidRDefault="00935152" w:rsidP="003448A8">
      <w:pPr>
        <w:jc w:val="both"/>
        <w:rPr>
          <w:rFonts w:ascii="Arial" w:hAnsi="Arial" w:cs="Arial"/>
          <w:lang w:val="es-ES"/>
        </w:rPr>
      </w:pPr>
    </w:p>
    <w:p w14:paraId="554F90ED" w14:textId="37892149" w:rsidR="00935152" w:rsidRDefault="00935152" w:rsidP="00935152">
      <w:pPr>
        <w:ind w:firstLine="709"/>
        <w:jc w:val="both"/>
        <w:rPr>
          <w:rFonts w:ascii="Arial" w:hAnsi="Arial" w:cs="Arial"/>
          <w:lang w:val="es-ES"/>
        </w:rPr>
      </w:pPr>
      <w:r>
        <w:rPr>
          <w:noProof/>
          <w:lang w:val="en-US"/>
        </w:rPr>
        <w:drawing>
          <wp:inline distT="0" distB="0" distL="0" distR="0" wp14:anchorId="22CEBFA5" wp14:editId="23399113">
            <wp:extent cx="5126355" cy="3019425"/>
            <wp:effectExtent l="0" t="0" r="17145" b="9525"/>
            <wp:docPr id="4" name="Gráfico 4">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71E9A8" w14:textId="77777777" w:rsidR="00935152" w:rsidRPr="00A73550" w:rsidRDefault="00935152" w:rsidP="003448A8">
      <w:pPr>
        <w:jc w:val="both"/>
        <w:rPr>
          <w:rFonts w:ascii="Arial" w:hAnsi="Arial" w:cs="Arial"/>
          <w:lang w:val="es-ES"/>
        </w:rPr>
      </w:pPr>
    </w:p>
    <w:p w14:paraId="4757E947" w14:textId="77777777" w:rsidR="00441882" w:rsidRDefault="00441882" w:rsidP="00935152">
      <w:pPr>
        <w:ind w:firstLine="708"/>
        <w:rPr>
          <w:rFonts w:ascii="Arial" w:eastAsia="Times New Roman" w:hAnsi="Arial" w:cs="Arial"/>
          <w:lang w:eastAsia="es-ES_tradnl"/>
        </w:rPr>
      </w:pPr>
    </w:p>
    <w:p w14:paraId="25720CA9" w14:textId="10271B88" w:rsidR="00935152" w:rsidRDefault="00935152" w:rsidP="00935152">
      <w:pPr>
        <w:ind w:firstLine="708"/>
        <w:rPr>
          <w:rFonts w:ascii="Arial" w:eastAsia="Times New Roman" w:hAnsi="Arial" w:cs="Arial"/>
          <w:lang w:eastAsia="es-ES_tradnl"/>
        </w:rPr>
      </w:pPr>
      <w:r>
        <w:rPr>
          <w:rFonts w:ascii="Arial" w:eastAsia="Times New Roman" w:hAnsi="Arial" w:cs="Arial"/>
          <w:lang w:eastAsia="es-ES_tradnl"/>
        </w:rPr>
        <w:t>Observaciones:</w:t>
      </w:r>
    </w:p>
    <w:p w14:paraId="235C8198" w14:textId="77777777" w:rsidR="00935152" w:rsidRPr="00790A0E" w:rsidRDefault="00935152" w:rsidP="00935152">
      <w:pPr>
        <w:rPr>
          <w:rFonts w:ascii="Arial" w:eastAsia="Times New Roman" w:hAnsi="Arial" w:cs="Arial"/>
          <w:lang w:eastAsia="es-ES_tradnl"/>
        </w:rPr>
      </w:pPr>
    </w:p>
    <w:tbl>
      <w:tblPr>
        <w:tblW w:w="7229" w:type="dxa"/>
        <w:tblInd w:w="699" w:type="dxa"/>
        <w:tblCellMar>
          <w:left w:w="70" w:type="dxa"/>
          <w:right w:w="70" w:type="dxa"/>
        </w:tblCellMar>
        <w:tblLook w:val="04A0" w:firstRow="1" w:lastRow="0" w:firstColumn="1" w:lastColumn="0" w:noHBand="0" w:noVBand="1"/>
      </w:tblPr>
      <w:tblGrid>
        <w:gridCol w:w="7229"/>
      </w:tblGrid>
      <w:tr w:rsidR="00935152" w:rsidRPr="00790A0E" w14:paraId="0A836824" w14:textId="77777777" w:rsidTr="002736DD">
        <w:trPr>
          <w:trHeight w:val="257"/>
        </w:trPr>
        <w:tc>
          <w:tcPr>
            <w:tcW w:w="7229"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EE461A9" w14:textId="77777777" w:rsidR="00935152" w:rsidRPr="00790A0E" w:rsidRDefault="00935152" w:rsidP="002736DD">
            <w:pPr>
              <w:rPr>
                <w:rFonts w:ascii="Arial" w:eastAsia="Times New Roman" w:hAnsi="Arial" w:cs="Arial"/>
                <w:color w:val="000000"/>
                <w:sz w:val="22"/>
                <w:szCs w:val="22"/>
                <w:lang w:eastAsia="es-ES_tradnl"/>
              </w:rPr>
            </w:pPr>
            <w:r w:rsidRPr="00790A0E">
              <w:rPr>
                <w:rFonts w:ascii="Arial" w:eastAsia="Times New Roman" w:hAnsi="Arial" w:cs="Arial"/>
                <w:color w:val="000000"/>
                <w:sz w:val="22"/>
                <w:szCs w:val="22"/>
                <w:lang w:eastAsia="es-ES_tradnl"/>
              </w:rPr>
              <w:t>mucho tiempo para la entrega de copias (20 días)</w:t>
            </w:r>
          </w:p>
        </w:tc>
      </w:tr>
      <w:tr w:rsidR="00935152" w:rsidRPr="00790A0E" w14:paraId="7B81AD0B" w14:textId="77777777" w:rsidTr="002736DD">
        <w:trPr>
          <w:trHeight w:val="257"/>
        </w:trPr>
        <w:tc>
          <w:tcPr>
            <w:tcW w:w="722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E3ED516" w14:textId="77777777" w:rsidR="00935152" w:rsidRPr="00790A0E" w:rsidRDefault="00935152" w:rsidP="002736DD">
            <w:pPr>
              <w:rPr>
                <w:rFonts w:ascii="Arial" w:eastAsia="Times New Roman" w:hAnsi="Arial" w:cs="Arial"/>
                <w:color w:val="000000"/>
                <w:sz w:val="22"/>
                <w:szCs w:val="22"/>
                <w:lang w:eastAsia="es-ES_tradnl"/>
              </w:rPr>
            </w:pPr>
            <w:r w:rsidRPr="00790A0E">
              <w:rPr>
                <w:rFonts w:ascii="Arial" w:eastAsia="Times New Roman" w:hAnsi="Arial" w:cs="Arial"/>
                <w:color w:val="000000"/>
                <w:sz w:val="22"/>
                <w:szCs w:val="22"/>
                <w:lang w:eastAsia="es-ES_tradnl"/>
              </w:rPr>
              <w:t xml:space="preserve">demora en la entrega de títulos </w:t>
            </w:r>
          </w:p>
        </w:tc>
      </w:tr>
      <w:tr w:rsidR="00935152" w:rsidRPr="00790A0E" w14:paraId="61477F4B" w14:textId="77777777" w:rsidTr="002736DD">
        <w:trPr>
          <w:trHeight w:val="257"/>
        </w:trPr>
        <w:tc>
          <w:tcPr>
            <w:tcW w:w="722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8D8692C" w14:textId="77777777" w:rsidR="00935152" w:rsidRPr="00790A0E" w:rsidRDefault="00935152" w:rsidP="002736DD">
            <w:pPr>
              <w:rPr>
                <w:rFonts w:ascii="Arial" w:eastAsia="Times New Roman" w:hAnsi="Arial" w:cs="Arial"/>
                <w:color w:val="000000"/>
                <w:sz w:val="22"/>
                <w:szCs w:val="22"/>
                <w:lang w:eastAsia="es-ES_tradnl"/>
              </w:rPr>
            </w:pPr>
            <w:r w:rsidRPr="00790A0E">
              <w:rPr>
                <w:rFonts w:ascii="Arial" w:eastAsia="Times New Roman" w:hAnsi="Arial" w:cs="Arial"/>
                <w:color w:val="000000"/>
                <w:sz w:val="22"/>
                <w:szCs w:val="22"/>
                <w:lang w:eastAsia="es-ES_tradnl"/>
              </w:rPr>
              <w:t xml:space="preserve">mejorar tiempo de entrega de oficios a pagador </w:t>
            </w:r>
          </w:p>
        </w:tc>
      </w:tr>
      <w:tr w:rsidR="00935152" w:rsidRPr="00790A0E" w14:paraId="7572DDDF" w14:textId="77777777" w:rsidTr="002736DD">
        <w:trPr>
          <w:trHeight w:val="257"/>
        </w:trPr>
        <w:tc>
          <w:tcPr>
            <w:tcW w:w="722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EEB56F0" w14:textId="77777777" w:rsidR="00935152" w:rsidRPr="00790A0E" w:rsidRDefault="00935152" w:rsidP="002736DD">
            <w:pPr>
              <w:rPr>
                <w:rFonts w:ascii="Arial" w:eastAsia="Times New Roman" w:hAnsi="Arial" w:cs="Arial"/>
                <w:color w:val="000000"/>
                <w:sz w:val="22"/>
                <w:szCs w:val="22"/>
                <w:lang w:eastAsia="es-ES_tradnl"/>
              </w:rPr>
            </w:pPr>
            <w:r w:rsidRPr="00790A0E">
              <w:rPr>
                <w:rFonts w:ascii="Arial" w:eastAsia="Times New Roman" w:hAnsi="Arial" w:cs="Arial"/>
                <w:color w:val="000000"/>
                <w:sz w:val="22"/>
                <w:szCs w:val="22"/>
                <w:lang w:eastAsia="es-ES_tradnl"/>
              </w:rPr>
              <w:t xml:space="preserve">los procesos se envían muy rapido al archivo </w:t>
            </w:r>
          </w:p>
        </w:tc>
      </w:tr>
      <w:tr w:rsidR="00935152" w:rsidRPr="00790A0E" w14:paraId="440D2C3F" w14:textId="77777777" w:rsidTr="002736DD">
        <w:trPr>
          <w:trHeight w:val="276"/>
        </w:trPr>
        <w:tc>
          <w:tcPr>
            <w:tcW w:w="7229" w:type="dxa"/>
            <w:tcBorders>
              <w:top w:val="nil"/>
              <w:left w:val="single" w:sz="8" w:space="0" w:color="auto"/>
              <w:bottom w:val="single" w:sz="8" w:space="0" w:color="auto"/>
              <w:right w:val="single" w:sz="4" w:space="0" w:color="auto"/>
            </w:tcBorders>
            <w:shd w:val="clear" w:color="auto" w:fill="auto"/>
            <w:noWrap/>
            <w:vAlign w:val="bottom"/>
            <w:hideMark/>
          </w:tcPr>
          <w:p w14:paraId="52B6A60D" w14:textId="77777777" w:rsidR="00935152" w:rsidRPr="00790A0E" w:rsidRDefault="00935152" w:rsidP="002736DD">
            <w:pPr>
              <w:rPr>
                <w:rFonts w:ascii="Arial" w:eastAsia="Times New Roman" w:hAnsi="Arial" w:cs="Arial"/>
                <w:color w:val="000000"/>
                <w:sz w:val="22"/>
                <w:szCs w:val="22"/>
                <w:lang w:eastAsia="es-ES_tradnl"/>
              </w:rPr>
            </w:pPr>
            <w:r w:rsidRPr="00790A0E">
              <w:rPr>
                <w:rFonts w:ascii="Arial" w:eastAsia="Times New Roman" w:hAnsi="Arial" w:cs="Arial"/>
                <w:color w:val="000000"/>
                <w:sz w:val="22"/>
                <w:szCs w:val="22"/>
                <w:lang w:eastAsia="es-ES_tradnl"/>
              </w:rPr>
              <w:t xml:space="preserve">muy pocos funcionarios </w:t>
            </w:r>
          </w:p>
        </w:tc>
      </w:tr>
    </w:tbl>
    <w:p w14:paraId="48673977" w14:textId="77777777" w:rsidR="00935152" w:rsidRDefault="00935152" w:rsidP="00935152">
      <w:pPr>
        <w:pStyle w:val="Prrafodelista"/>
        <w:ind w:left="1560"/>
        <w:rPr>
          <w:rFonts w:ascii="Times New Roman" w:eastAsia="Times New Roman" w:hAnsi="Times New Roman" w:cs="Times New Roman"/>
          <w:lang w:eastAsia="es-ES_tradnl"/>
        </w:rPr>
      </w:pPr>
    </w:p>
    <w:p w14:paraId="3513F50C" w14:textId="77777777" w:rsidR="00935152" w:rsidRDefault="00935152" w:rsidP="003448A8">
      <w:pPr>
        <w:ind w:firstLine="708"/>
        <w:rPr>
          <w:rFonts w:ascii="Arial" w:eastAsia="Times New Roman" w:hAnsi="Arial" w:cs="Arial"/>
          <w:lang w:eastAsia="es-ES_tradnl"/>
        </w:rPr>
      </w:pPr>
    </w:p>
    <w:p w14:paraId="015EA420" w14:textId="56A01724" w:rsidR="003448A8" w:rsidRDefault="003448A8" w:rsidP="003448A8">
      <w:pPr>
        <w:ind w:firstLine="708"/>
        <w:rPr>
          <w:rFonts w:ascii="Arial" w:eastAsia="Times New Roman" w:hAnsi="Arial" w:cs="Arial"/>
          <w:b/>
          <w:bCs/>
          <w:lang w:eastAsia="es-ES_tradnl"/>
        </w:rPr>
      </w:pPr>
      <w:r w:rsidRPr="00935152">
        <w:rPr>
          <w:rFonts w:ascii="Arial" w:eastAsia="Times New Roman" w:hAnsi="Arial" w:cs="Arial"/>
          <w:b/>
          <w:bCs/>
          <w:lang w:eastAsia="es-ES_tradnl"/>
        </w:rPr>
        <w:t>Depósitos Judiciales:</w:t>
      </w:r>
    </w:p>
    <w:p w14:paraId="56A4B125" w14:textId="77777777" w:rsidR="00935152" w:rsidRPr="00935152" w:rsidRDefault="00935152" w:rsidP="003448A8">
      <w:pPr>
        <w:ind w:firstLine="708"/>
        <w:rPr>
          <w:rFonts w:ascii="Arial" w:eastAsia="Times New Roman" w:hAnsi="Arial" w:cs="Arial"/>
          <w:b/>
          <w:bCs/>
          <w:lang w:eastAsia="es-ES_tradnl"/>
        </w:rPr>
      </w:pPr>
    </w:p>
    <w:p w14:paraId="26CB09D0" w14:textId="0CE1276A" w:rsidR="003448A8" w:rsidRDefault="003448A8" w:rsidP="003448A8">
      <w:pPr>
        <w:pStyle w:val="Prrafodelista"/>
        <w:ind w:left="1560" w:hanging="851"/>
        <w:rPr>
          <w:rFonts w:ascii="Arial" w:eastAsia="Times New Roman" w:hAnsi="Arial" w:cs="Arial"/>
          <w:lang w:eastAsia="es-ES_tradnl"/>
        </w:rPr>
      </w:pPr>
      <w:r>
        <w:rPr>
          <w:noProof/>
          <w:lang w:val="en-US"/>
        </w:rPr>
        <w:drawing>
          <wp:inline distT="0" distB="0" distL="0" distR="0" wp14:anchorId="34B1BD77" wp14:editId="437DF7FB">
            <wp:extent cx="5104151" cy="3342640"/>
            <wp:effectExtent l="0" t="0" r="13970" b="10160"/>
            <wp:docPr id="3" name="Gráfico 3">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442E27" w14:textId="71C504C8" w:rsidR="003448A8" w:rsidRDefault="003448A8" w:rsidP="003448A8">
      <w:pPr>
        <w:pStyle w:val="Prrafodelista"/>
        <w:ind w:left="1560"/>
        <w:rPr>
          <w:rFonts w:ascii="Times New Roman" w:eastAsia="Times New Roman" w:hAnsi="Times New Roman" w:cs="Times New Roman"/>
          <w:lang w:eastAsia="es-ES_tradnl"/>
        </w:rPr>
      </w:pPr>
    </w:p>
    <w:p w14:paraId="1E414E27" w14:textId="77777777" w:rsidR="003448A8" w:rsidRPr="008F691C" w:rsidRDefault="003448A8" w:rsidP="003448A8">
      <w:pPr>
        <w:ind w:firstLine="708"/>
        <w:jc w:val="both"/>
        <w:rPr>
          <w:rFonts w:ascii="Arial" w:hAnsi="Arial" w:cs="Arial"/>
          <w:lang w:val="es-ES"/>
        </w:rPr>
      </w:pPr>
      <w:r>
        <w:rPr>
          <w:rFonts w:ascii="Arial" w:hAnsi="Arial" w:cs="Arial"/>
          <w:lang w:val="es-ES"/>
        </w:rPr>
        <w:t>Observaciones:</w:t>
      </w:r>
    </w:p>
    <w:p w14:paraId="4A5FF952" w14:textId="77777777" w:rsidR="003448A8" w:rsidRDefault="003448A8" w:rsidP="003448A8">
      <w:pPr>
        <w:pStyle w:val="Prrafodelista"/>
        <w:ind w:left="360"/>
        <w:jc w:val="both"/>
        <w:rPr>
          <w:rFonts w:ascii="Arial" w:hAnsi="Arial" w:cs="Arial"/>
          <w:lang w:val="es-ES"/>
        </w:rPr>
      </w:pPr>
    </w:p>
    <w:tbl>
      <w:tblPr>
        <w:tblW w:w="8080" w:type="dxa"/>
        <w:tblInd w:w="699" w:type="dxa"/>
        <w:tblCellMar>
          <w:left w:w="70" w:type="dxa"/>
          <w:right w:w="70" w:type="dxa"/>
        </w:tblCellMar>
        <w:tblLook w:val="04A0" w:firstRow="1" w:lastRow="0" w:firstColumn="1" w:lastColumn="0" w:noHBand="0" w:noVBand="1"/>
      </w:tblPr>
      <w:tblGrid>
        <w:gridCol w:w="8080"/>
      </w:tblGrid>
      <w:tr w:rsidR="003448A8" w:rsidRPr="008F691C" w14:paraId="36B93DE0" w14:textId="77777777" w:rsidTr="003448A8">
        <w:trPr>
          <w:trHeight w:val="269"/>
        </w:trPr>
        <w:tc>
          <w:tcPr>
            <w:tcW w:w="8080"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EEC9FBF" w14:textId="77777777" w:rsidR="003448A8" w:rsidRPr="008F691C" w:rsidRDefault="003448A8" w:rsidP="002736DD">
            <w:pPr>
              <w:rPr>
                <w:rFonts w:ascii="Arial" w:eastAsia="Times New Roman" w:hAnsi="Arial" w:cs="Arial"/>
                <w:color w:val="000000"/>
                <w:sz w:val="22"/>
                <w:szCs w:val="22"/>
                <w:lang w:eastAsia="es-ES_tradnl"/>
              </w:rPr>
            </w:pPr>
            <w:r w:rsidRPr="008F691C">
              <w:rPr>
                <w:rFonts w:ascii="Arial" w:eastAsia="Times New Roman" w:hAnsi="Arial" w:cs="Arial"/>
                <w:color w:val="000000"/>
                <w:sz w:val="22"/>
                <w:szCs w:val="22"/>
                <w:lang w:eastAsia="es-ES_tradnl"/>
              </w:rPr>
              <w:t>Se demoran mucho los procesos cuando suben al despacho para la firma de los titulos</w:t>
            </w:r>
          </w:p>
        </w:tc>
      </w:tr>
      <w:tr w:rsidR="003448A8" w:rsidRPr="008F691C" w14:paraId="1A0EC203" w14:textId="77777777" w:rsidTr="003448A8">
        <w:trPr>
          <w:trHeight w:val="269"/>
        </w:trPr>
        <w:tc>
          <w:tcPr>
            <w:tcW w:w="808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B878BE5" w14:textId="77777777" w:rsidR="003448A8" w:rsidRPr="008F691C" w:rsidRDefault="003448A8" w:rsidP="002736DD">
            <w:pPr>
              <w:rPr>
                <w:rFonts w:ascii="Arial" w:eastAsia="Times New Roman" w:hAnsi="Arial" w:cs="Arial"/>
                <w:color w:val="000000"/>
                <w:sz w:val="22"/>
                <w:szCs w:val="22"/>
                <w:lang w:eastAsia="es-ES_tradnl"/>
              </w:rPr>
            </w:pPr>
            <w:r w:rsidRPr="008F691C">
              <w:rPr>
                <w:rFonts w:ascii="Arial" w:eastAsia="Times New Roman" w:hAnsi="Arial" w:cs="Arial"/>
                <w:color w:val="000000"/>
                <w:sz w:val="22"/>
                <w:szCs w:val="22"/>
                <w:lang w:eastAsia="es-ES_tradnl"/>
              </w:rPr>
              <w:t>Demora en la devoluciòn de posturas</w:t>
            </w:r>
          </w:p>
        </w:tc>
      </w:tr>
      <w:tr w:rsidR="003448A8" w:rsidRPr="008F691C" w14:paraId="7ADF3209" w14:textId="77777777" w:rsidTr="003448A8">
        <w:trPr>
          <w:trHeight w:val="288"/>
        </w:trPr>
        <w:tc>
          <w:tcPr>
            <w:tcW w:w="8080"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43359D45" w14:textId="77777777" w:rsidR="003448A8" w:rsidRPr="008F691C" w:rsidRDefault="003448A8" w:rsidP="002736DD">
            <w:pPr>
              <w:rPr>
                <w:rFonts w:ascii="Arial" w:eastAsia="Times New Roman" w:hAnsi="Arial" w:cs="Arial"/>
                <w:color w:val="000000"/>
                <w:sz w:val="22"/>
                <w:szCs w:val="22"/>
                <w:lang w:eastAsia="es-ES_tradnl"/>
              </w:rPr>
            </w:pPr>
            <w:r w:rsidRPr="008F691C">
              <w:rPr>
                <w:rFonts w:ascii="Arial" w:eastAsia="Times New Roman" w:hAnsi="Arial" w:cs="Arial"/>
                <w:color w:val="000000"/>
                <w:sz w:val="22"/>
                <w:szCs w:val="22"/>
                <w:lang w:eastAsia="es-ES_tradnl"/>
              </w:rPr>
              <w:t>Deberian entregar titulos todos los dias, pues el servcio lo limitan a unos dias y tiempos innecesarios</w:t>
            </w:r>
          </w:p>
        </w:tc>
      </w:tr>
      <w:tr w:rsidR="003448A8" w:rsidRPr="008F691C" w14:paraId="1E0FDD96" w14:textId="77777777" w:rsidTr="003448A8">
        <w:trPr>
          <w:trHeight w:val="269"/>
        </w:trPr>
        <w:tc>
          <w:tcPr>
            <w:tcW w:w="808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F8F7888" w14:textId="77777777" w:rsidR="003448A8" w:rsidRPr="008F691C" w:rsidRDefault="003448A8" w:rsidP="002736DD">
            <w:pPr>
              <w:rPr>
                <w:rFonts w:ascii="Arial" w:eastAsia="Times New Roman" w:hAnsi="Arial" w:cs="Arial"/>
                <w:color w:val="000000"/>
                <w:sz w:val="22"/>
                <w:szCs w:val="22"/>
                <w:lang w:eastAsia="es-ES_tradnl"/>
              </w:rPr>
            </w:pPr>
            <w:r w:rsidRPr="008F691C">
              <w:rPr>
                <w:rFonts w:ascii="Arial" w:eastAsia="Times New Roman" w:hAnsi="Arial" w:cs="Arial"/>
                <w:color w:val="000000"/>
                <w:sz w:val="22"/>
                <w:szCs w:val="22"/>
                <w:lang w:eastAsia="es-ES_tradnl"/>
              </w:rPr>
              <w:t>demora en auto que ordena el pago y tramite de firmas</w:t>
            </w:r>
          </w:p>
        </w:tc>
      </w:tr>
      <w:tr w:rsidR="003448A8" w:rsidRPr="008F691C" w14:paraId="682D0140" w14:textId="77777777" w:rsidTr="003448A8">
        <w:trPr>
          <w:trHeight w:val="269"/>
        </w:trPr>
        <w:tc>
          <w:tcPr>
            <w:tcW w:w="808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1B497B6" w14:textId="77777777" w:rsidR="003448A8" w:rsidRPr="008F691C" w:rsidRDefault="003448A8" w:rsidP="002736DD">
            <w:pPr>
              <w:rPr>
                <w:rFonts w:ascii="Arial" w:eastAsia="Times New Roman" w:hAnsi="Arial" w:cs="Arial"/>
                <w:color w:val="000000"/>
                <w:sz w:val="22"/>
                <w:szCs w:val="22"/>
                <w:lang w:eastAsia="es-ES_tradnl"/>
              </w:rPr>
            </w:pPr>
            <w:r w:rsidRPr="008F691C">
              <w:rPr>
                <w:rFonts w:ascii="Arial" w:eastAsia="Times New Roman" w:hAnsi="Arial" w:cs="Arial"/>
                <w:color w:val="000000"/>
                <w:sz w:val="22"/>
                <w:szCs w:val="22"/>
                <w:lang w:eastAsia="es-ES_tradnl"/>
              </w:rPr>
              <w:t>Tiempo de espera de entrega de titulos es largo "30 minutos"</w:t>
            </w:r>
          </w:p>
        </w:tc>
      </w:tr>
      <w:tr w:rsidR="003448A8" w:rsidRPr="008F691C" w14:paraId="0B52370E" w14:textId="77777777" w:rsidTr="003448A8">
        <w:trPr>
          <w:trHeight w:val="269"/>
        </w:trPr>
        <w:tc>
          <w:tcPr>
            <w:tcW w:w="808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195CFD1" w14:textId="77777777" w:rsidR="003448A8" w:rsidRPr="008F691C" w:rsidRDefault="003448A8" w:rsidP="002736DD">
            <w:pPr>
              <w:rPr>
                <w:rFonts w:ascii="Arial" w:eastAsia="Times New Roman" w:hAnsi="Arial" w:cs="Arial"/>
                <w:color w:val="000000"/>
                <w:sz w:val="22"/>
                <w:szCs w:val="22"/>
                <w:lang w:eastAsia="es-ES_tradnl"/>
              </w:rPr>
            </w:pPr>
            <w:r w:rsidRPr="008F691C">
              <w:rPr>
                <w:rFonts w:ascii="Arial" w:eastAsia="Times New Roman" w:hAnsi="Arial" w:cs="Arial"/>
                <w:color w:val="000000"/>
                <w:sz w:val="22"/>
                <w:szCs w:val="22"/>
                <w:lang w:eastAsia="es-ES_tradnl"/>
              </w:rPr>
              <w:t>Colocar bien las huellas, el Banco no paga con huella ilegible</w:t>
            </w:r>
          </w:p>
        </w:tc>
      </w:tr>
      <w:tr w:rsidR="003448A8" w:rsidRPr="008F691C" w14:paraId="43EC6EB7" w14:textId="77777777" w:rsidTr="003448A8">
        <w:trPr>
          <w:trHeight w:val="269"/>
        </w:trPr>
        <w:tc>
          <w:tcPr>
            <w:tcW w:w="808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C16DB6A" w14:textId="77777777" w:rsidR="003448A8" w:rsidRPr="008F691C" w:rsidRDefault="003448A8" w:rsidP="002736DD">
            <w:pPr>
              <w:rPr>
                <w:rFonts w:ascii="Arial" w:eastAsia="Times New Roman" w:hAnsi="Arial" w:cs="Arial"/>
                <w:color w:val="000000"/>
                <w:sz w:val="22"/>
                <w:szCs w:val="22"/>
                <w:lang w:eastAsia="es-ES_tradnl"/>
              </w:rPr>
            </w:pPr>
            <w:r w:rsidRPr="008F691C">
              <w:rPr>
                <w:rFonts w:ascii="Arial" w:eastAsia="Times New Roman" w:hAnsi="Arial" w:cs="Arial"/>
                <w:color w:val="000000"/>
                <w:sz w:val="22"/>
                <w:szCs w:val="22"/>
                <w:lang w:eastAsia="es-ES_tradnl"/>
              </w:rPr>
              <w:t>En general el personal que atiende es amable y coordial</w:t>
            </w:r>
          </w:p>
        </w:tc>
      </w:tr>
      <w:tr w:rsidR="003448A8" w:rsidRPr="008F691C" w14:paraId="64398704" w14:textId="77777777" w:rsidTr="003448A8">
        <w:trPr>
          <w:trHeight w:val="269"/>
        </w:trPr>
        <w:tc>
          <w:tcPr>
            <w:tcW w:w="808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0602A09" w14:textId="77777777" w:rsidR="003448A8" w:rsidRPr="008F691C" w:rsidRDefault="003448A8" w:rsidP="002736DD">
            <w:pPr>
              <w:rPr>
                <w:rFonts w:ascii="Arial" w:eastAsia="Times New Roman" w:hAnsi="Arial" w:cs="Arial"/>
                <w:color w:val="000000"/>
                <w:sz w:val="22"/>
                <w:szCs w:val="22"/>
                <w:lang w:eastAsia="es-ES_tradnl"/>
              </w:rPr>
            </w:pPr>
            <w:r w:rsidRPr="008F691C">
              <w:rPr>
                <w:rFonts w:ascii="Arial" w:eastAsia="Times New Roman" w:hAnsi="Arial" w:cs="Arial"/>
                <w:color w:val="000000"/>
                <w:sz w:val="22"/>
                <w:szCs w:val="22"/>
                <w:lang w:eastAsia="es-ES_tradnl"/>
              </w:rPr>
              <w:t>Fraccionamiento de los depositos es demorado</w:t>
            </w:r>
          </w:p>
        </w:tc>
      </w:tr>
      <w:tr w:rsidR="003448A8" w:rsidRPr="008F691C" w14:paraId="520807BA" w14:textId="77777777" w:rsidTr="003448A8">
        <w:trPr>
          <w:trHeight w:val="269"/>
        </w:trPr>
        <w:tc>
          <w:tcPr>
            <w:tcW w:w="808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DFD85F0" w14:textId="77777777" w:rsidR="003448A8" w:rsidRPr="008F691C" w:rsidRDefault="003448A8" w:rsidP="002736DD">
            <w:pPr>
              <w:rPr>
                <w:rFonts w:ascii="Arial" w:eastAsia="Times New Roman" w:hAnsi="Arial" w:cs="Arial"/>
                <w:color w:val="000000"/>
                <w:sz w:val="22"/>
                <w:szCs w:val="22"/>
                <w:lang w:eastAsia="es-ES_tradnl"/>
              </w:rPr>
            </w:pPr>
            <w:r w:rsidRPr="008F691C">
              <w:rPr>
                <w:rFonts w:ascii="Arial" w:eastAsia="Times New Roman" w:hAnsi="Arial" w:cs="Arial"/>
                <w:color w:val="000000"/>
                <w:sz w:val="22"/>
                <w:szCs w:val="22"/>
                <w:lang w:eastAsia="es-ES_tradnl"/>
              </w:rPr>
              <w:t>El servicio a mejorado significativamente.</w:t>
            </w:r>
          </w:p>
        </w:tc>
      </w:tr>
      <w:tr w:rsidR="003448A8" w:rsidRPr="008F691C" w14:paraId="13043FC0" w14:textId="77777777" w:rsidTr="003448A8">
        <w:trPr>
          <w:trHeight w:val="274"/>
        </w:trPr>
        <w:tc>
          <w:tcPr>
            <w:tcW w:w="8080"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191D459C" w14:textId="77777777" w:rsidR="003448A8" w:rsidRPr="008F691C" w:rsidRDefault="003448A8" w:rsidP="002736DD">
            <w:pPr>
              <w:rPr>
                <w:rFonts w:ascii="Arial" w:eastAsia="Times New Roman" w:hAnsi="Arial" w:cs="Arial"/>
                <w:color w:val="000000"/>
                <w:sz w:val="22"/>
                <w:szCs w:val="22"/>
                <w:lang w:eastAsia="es-ES_tradnl"/>
              </w:rPr>
            </w:pPr>
            <w:r w:rsidRPr="008F691C">
              <w:rPr>
                <w:rFonts w:ascii="Arial" w:eastAsia="Times New Roman" w:hAnsi="Arial" w:cs="Arial"/>
                <w:color w:val="000000"/>
                <w:sz w:val="22"/>
                <w:szCs w:val="22"/>
                <w:lang w:eastAsia="es-ES_tradnl"/>
              </w:rPr>
              <w:lastRenderedPageBreak/>
              <w:t>De los servicios buenos de los juzgados de Ejecucion por su corto tiempo y sin errores</w:t>
            </w:r>
            <w:r>
              <w:rPr>
                <w:rFonts w:ascii="Arial" w:eastAsia="Times New Roman" w:hAnsi="Arial" w:cs="Arial"/>
                <w:color w:val="000000"/>
                <w:sz w:val="22"/>
                <w:szCs w:val="22"/>
                <w:lang w:eastAsia="es-ES_tradnl"/>
              </w:rPr>
              <w:t xml:space="preserve"> </w:t>
            </w:r>
            <w:r w:rsidRPr="008F691C">
              <w:rPr>
                <w:rFonts w:ascii="Arial" w:eastAsia="Times New Roman" w:hAnsi="Arial" w:cs="Arial"/>
                <w:color w:val="000000"/>
                <w:sz w:val="22"/>
                <w:szCs w:val="22"/>
                <w:lang w:eastAsia="es-ES_tradnl"/>
              </w:rPr>
              <w:t>las ordenes de pago</w:t>
            </w:r>
          </w:p>
        </w:tc>
      </w:tr>
      <w:tr w:rsidR="003448A8" w:rsidRPr="008F691C" w14:paraId="34819CE5" w14:textId="77777777" w:rsidTr="003448A8">
        <w:trPr>
          <w:trHeight w:val="269"/>
        </w:trPr>
        <w:tc>
          <w:tcPr>
            <w:tcW w:w="808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50E6691" w14:textId="77777777" w:rsidR="003448A8" w:rsidRPr="008F691C" w:rsidRDefault="003448A8" w:rsidP="002736DD">
            <w:pPr>
              <w:rPr>
                <w:rFonts w:ascii="Arial" w:eastAsia="Times New Roman" w:hAnsi="Arial" w:cs="Arial"/>
                <w:color w:val="000000"/>
                <w:sz w:val="22"/>
                <w:szCs w:val="22"/>
                <w:lang w:eastAsia="es-ES_tradnl"/>
              </w:rPr>
            </w:pPr>
            <w:r w:rsidRPr="008F691C">
              <w:rPr>
                <w:rFonts w:ascii="Arial" w:eastAsia="Times New Roman" w:hAnsi="Arial" w:cs="Arial"/>
                <w:color w:val="000000"/>
                <w:sz w:val="22"/>
                <w:szCs w:val="22"/>
                <w:lang w:eastAsia="es-ES_tradnl"/>
              </w:rPr>
              <w:t>Felicitaciones excelente atenciòn.</w:t>
            </w:r>
          </w:p>
        </w:tc>
      </w:tr>
      <w:tr w:rsidR="003448A8" w:rsidRPr="008F691C" w14:paraId="4A7394B7" w14:textId="77777777" w:rsidTr="003448A8">
        <w:trPr>
          <w:trHeight w:val="269"/>
        </w:trPr>
        <w:tc>
          <w:tcPr>
            <w:tcW w:w="808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B6CDD52" w14:textId="77777777" w:rsidR="003448A8" w:rsidRPr="008F691C" w:rsidRDefault="003448A8" w:rsidP="002736DD">
            <w:pPr>
              <w:rPr>
                <w:rFonts w:ascii="Arial" w:eastAsia="Times New Roman" w:hAnsi="Arial" w:cs="Arial"/>
                <w:color w:val="000000"/>
                <w:sz w:val="22"/>
                <w:szCs w:val="22"/>
                <w:lang w:eastAsia="es-ES_tradnl"/>
              </w:rPr>
            </w:pPr>
            <w:r w:rsidRPr="008F691C">
              <w:rPr>
                <w:rFonts w:ascii="Arial" w:eastAsia="Times New Roman" w:hAnsi="Arial" w:cs="Arial"/>
                <w:color w:val="000000"/>
                <w:sz w:val="22"/>
                <w:szCs w:val="22"/>
                <w:lang w:eastAsia="es-ES_tradnl"/>
              </w:rPr>
              <w:t>excelente muy bueno todo</w:t>
            </w:r>
          </w:p>
        </w:tc>
      </w:tr>
    </w:tbl>
    <w:p w14:paraId="2CB222BD" w14:textId="77777777" w:rsidR="00935152" w:rsidRDefault="00935152" w:rsidP="00B638FB">
      <w:pPr>
        <w:ind w:firstLine="708"/>
        <w:jc w:val="both"/>
        <w:rPr>
          <w:rFonts w:ascii="Arial" w:hAnsi="Arial" w:cs="Arial"/>
          <w:lang w:val="es-ES"/>
        </w:rPr>
      </w:pPr>
    </w:p>
    <w:p w14:paraId="52BBD247" w14:textId="77777777" w:rsidR="00935152" w:rsidRDefault="00935152" w:rsidP="00B638FB">
      <w:pPr>
        <w:ind w:firstLine="708"/>
        <w:jc w:val="both"/>
        <w:rPr>
          <w:rFonts w:ascii="Arial" w:hAnsi="Arial" w:cs="Arial"/>
          <w:lang w:val="es-ES"/>
        </w:rPr>
      </w:pPr>
    </w:p>
    <w:p w14:paraId="011C0708" w14:textId="2753BE64" w:rsidR="000C53EA" w:rsidRPr="00935152" w:rsidRDefault="00B638FB" w:rsidP="00B638FB">
      <w:pPr>
        <w:ind w:firstLine="708"/>
        <w:jc w:val="both"/>
        <w:rPr>
          <w:rFonts w:ascii="Arial" w:hAnsi="Arial" w:cs="Arial"/>
          <w:b/>
          <w:bCs/>
          <w:lang w:val="es-ES"/>
        </w:rPr>
      </w:pPr>
      <w:r w:rsidRPr="00935152">
        <w:rPr>
          <w:rFonts w:ascii="Arial" w:hAnsi="Arial" w:cs="Arial"/>
          <w:b/>
          <w:bCs/>
          <w:lang w:val="es-ES"/>
        </w:rPr>
        <w:t>Providencias judiciales – copias - desgloses</w:t>
      </w:r>
    </w:p>
    <w:p w14:paraId="2787FE68" w14:textId="77777777" w:rsidR="00D21860" w:rsidRPr="00935152" w:rsidRDefault="00D21860" w:rsidP="00D21860">
      <w:pPr>
        <w:pStyle w:val="Prrafodelista"/>
        <w:ind w:left="360"/>
        <w:rPr>
          <w:rFonts w:ascii="Times New Roman" w:eastAsia="Times New Roman" w:hAnsi="Times New Roman" w:cs="Times New Roman"/>
          <w:b/>
          <w:bCs/>
          <w:lang w:eastAsia="es-ES_tradnl"/>
        </w:rPr>
      </w:pPr>
    </w:p>
    <w:p w14:paraId="2737AAFB" w14:textId="77777777" w:rsidR="005E0482" w:rsidRPr="005E0482" w:rsidRDefault="005E0482" w:rsidP="00B638FB">
      <w:pPr>
        <w:ind w:left="1560" w:hanging="851"/>
        <w:rPr>
          <w:rFonts w:ascii="Times New Roman" w:eastAsia="Times New Roman" w:hAnsi="Times New Roman" w:cs="Times New Roman"/>
          <w:lang w:eastAsia="es-ES_tradnl"/>
        </w:rPr>
      </w:pPr>
      <w:r w:rsidRPr="005E0482">
        <w:rPr>
          <w:rFonts w:ascii="Times New Roman" w:eastAsia="Times New Roman" w:hAnsi="Times New Roman" w:cs="Times New Roman"/>
          <w:noProof/>
          <w:lang w:val="en-US"/>
        </w:rPr>
        <w:drawing>
          <wp:inline distT="0" distB="0" distL="0" distR="0" wp14:anchorId="6C67F560" wp14:editId="02725167">
            <wp:extent cx="4609475" cy="2906125"/>
            <wp:effectExtent l="0" t="0" r="63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9333" cy="2975387"/>
                    </a:xfrm>
                    <a:prstGeom prst="rect">
                      <a:avLst/>
                    </a:prstGeom>
                    <a:noFill/>
                    <a:ln>
                      <a:noFill/>
                    </a:ln>
                  </pic:spPr>
                </pic:pic>
              </a:graphicData>
            </a:graphic>
          </wp:inline>
        </w:drawing>
      </w:r>
    </w:p>
    <w:p w14:paraId="47A3BFC2" w14:textId="1ADDE564" w:rsidR="00790A0E" w:rsidRDefault="00790A0E" w:rsidP="00790A0E">
      <w:pPr>
        <w:rPr>
          <w:rFonts w:ascii="Times New Roman" w:eastAsia="Times New Roman" w:hAnsi="Times New Roman" w:cs="Times New Roman"/>
          <w:lang w:eastAsia="es-ES_tradnl"/>
        </w:rPr>
      </w:pPr>
    </w:p>
    <w:p w14:paraId="4DB5F57C" w14:textId="36BCA094" w:rsidR="00790A0E" w:rsidRDefault="00790A0E" w:rsidP="00B638FB">
      <w:pPr>
        <w:ind w:firstLine="708"/>
        <w:rPr>
          <w:rFonts w:ascii="Arial" w:eastAsia="Times New Roman" w:hAnsi="Arial" w:cs="Arial"/>
          <w:lang w:eastAsia="es-ES_tradnl"/>
        </w:rPr>
      </w:pPr>
      <w:r>
        <w:rPr>
          <w:rFonts w:ascii="Arial" w:eastAsia="Times New Roman" w:hAnsi="Arial" w:cs="Arial"/>
          <w:lang w:eastAsia="es-ES_tradnl"/>
        </w:rPr>
        <w:t>Observaciones:</w:t>
      </w:r>
    </w:p>
    <w:p w14:paraId="7D692AF9" w14:textId="77777777" w:rsidR="00790A0E" w:rsidRPr="00790A0E" w:rsidRDefault="00790A0E" w:rsidP="00790A0E">
      <w:pPr>
        <w:rPr>
          <w:rFonts w:ascii="Arial" w:eastAsia="Times New Roman" w:hAnsi="Arial" w:cs="Arial"/>
          <w:lang w:eastAsia="es-ES_tradnl"/>
        </w:rPr>
      </w:pPr>
    </w:p>
    <w:tbl>
      <w:tblPr>
        <w:tblW w:w="7229" w:type="dxa"/>
        <w:tblInd w:w="699" w:type="dxa"/>
        <w:tblCellMar>
          <w:left w:w="70" w:type="dxa"/>
          <w:right w:w="70" w:type="dxa"/>
        </w:tblCellMar>
        <w:tblLook w:val="04A0" w:firstRow="1" w:lastRow="0" w:firstColumn="1" w:lastColumn="0" w:noHBand="0" w:noVBand="1"/>
      </w:tblPr>
      <w:tblGrid>
        <w:gridCol w:w="7229"/>
      </w:tblGrid>
      <w:tr w:rsidR="00790A0E" w:rsidRPr="00790A0E" w14:paraId="5AA4B6D8" w14:textId="77777777" w:rsidTr="00B638FB">
        <w:trPr>
          <w:trHeight w:val="257"/>
        </w:trPr>
        <w:tc>
          <w:tcPr>
            <w:tcW w:w="7229"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F974E54" w14:textId="77777777" w:rsidR="00790A0E" w:rsidRPr="00790A0E" w:rsidRDefault="00790A0E" w:rsidP="00790A0E">
            <w:pPr>
              <w:rPr>
                <w:rFonts w:ascii="Arial" w:eastAsia="Times New Roman" w:hAnsi="Arial" w:cs="Arial"/>
                <w:color w:val="000000"/>
                <w:sz w:val="22"/>
                <w:szCs w:val="22"/>
                <w:lang w:eastAsia="es-ES_tradnl"/>
              </w:rPr>
            </w:pPr>
            <w:r w:rsidRPr="00790A0E">
              <w:rPr>
                <w:rFonts w:ascii="Arial" w:eastAsia="Times New Roman" w:hAnsi="Arial" w:cs="Arial"/>
                <w:color w:val="000000"/>
                <w:sz w:val="22"/>
                <w:szCs w:val="22"/>
                <w:lang w:eastAsia="es-ES_tradnl"/>
              </w:rPr>
              <w:t>mucho tiempo para la entrega de copias (20 días)</w:t>
            </w:r>
          </w:p>
        </w:tc>
      </w:tr>
      <w:tr w:rsidR="00790A0E" w:rsidRPr="00790A0E" w14:paraId="419AD9F5" w14:textId="77777777" w:rsidTr="00B638FB">
        <w:trPr>
          <w:trHeight w:val="257"/>
        </w:trPr>
        <w:tc>
          <w:tcPr>
            <w:tcW w:w="722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C075D7F" w14:textId="77777777" w:rsidR="00790A0E" w:rsidRPr="00790A0E" w:rsidRDefault="00790A0E" w:rsidP="00790A0E">
            <w:pPr>
              <w:rPr>
                <w:rFonts w:ascii="Arial" w:eastAsia="Times New Roman" w:hAnsi="Arial" w:cs="Arial"/>
                <w:color w:val="000000"/>
                <w:sz w:val="22"/>
                <w:szCs w:val="22"/>
                <w:lang w:eastAsia="es-ES_tradnl"/>
              </w:rPr>
            </w:pPr>
            <w:r w:rsidRPr="00790A0E">
              <w:rPr>
                <w:rFonts w:ascii="Arial" w:eastAsia="Times New Roman" w:hAnsi="Arial" w:cs="Arial"/>
                <w:color w:val="000000"/>
                <w:sz w:val="22"/>
                <w:szCs w:val="22"/>
                <w:lang w:eastAsia="es-ES_tradnl"/>
              </w:rPr>
              <w:t xml:space="preserve">demora en la entrega de títulos </w:t>
            </w:r>
          </w:p>
        </w:tc>
      </w:tr>
      <w:tr w:rsidR="00790A0E" w:rsidRPr="00790A0E" w14:paraId="1180765A" w14:textId="77777777" w:rsidTr="00B638FB">
        <w:trPr>
          <w:trHeight w:val="257"/>
        </w:trPr>
        <w:tc>
          <w:tcPr>
            <w:tcW w:w="722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CA8598D" w14:textId="77777777" w:rsidR="00790A0E" w:rsidRPr="00790A0E" w:rsidRDefault="00790A0E" w:rsidP="00790A0E">
            <w:pPr>
              <w:rPr>
                <w:rFonts w:ascii="Arial" w:eastAsia="Times New Roman" w:hAnsi="Arial" w:cs="Arial"/>
                <w:color w:val="000000"/>
                <w:sz w:val="22"/>
                <w:szCs w:val="22"/>
                <w:lang w:eastAsia="es-ES_tradnl"/>
              </w:rPr>
            </w:pPr>
            <w:r w:rsidRPr="00790A0E">
              <w:rPr>
                <w:rFonts w:ascii="Arial" w:eastAsia="Times New Roman" w:hAnsi="Arial" w:cs="Arial"/>
                <w:color w:val="000000"/>
                <w:sz w:val="22"/>
                <w:szCs w:val="22"/>
                <w:lang w:eastAsia="es-ES_tradnl"/>
              </w:rPr>
              <w:t xml:space="preserve">mejorar tiempo de entrega de oficios a pagador </w:t>
            </w:r>
          </w:p>
        </w:tc>
      </w:tr>
      <w:tr w:rsidR="00790A0E" w:rsidRPr="00790A0E" w14:paraId="7932574E" w14:textId="77777777" w:rsidTr="00B638FB">
        <w:trPr>
          <w:trHeight w:val="257"/>
        </w:trPr>
        <w:tc>
          <w:tcPr>
            <w:tcW w:w="722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849258D" w14:textId="77777777" w:rsidR="00790A0E" w:rsidRPr="00790A0E" w:rsidRDefault="00790A0E" w:rsidP="00790A0E">
            <w:pPr>
              <w:rPr>
                <w:rFonts w:ascii="Arial" w:eastAsia="Times New Roman" w:hAnsi="Arial" w:cs="Arial"/>
                <w:color w:val="000000"/>
                <w:sz w:val="22"/>
                <w:szCs w:val="22"/>
                <w:lang w:eastAsia="es-ES_tradnl"/>
              </w:rPr>
            </w:pPr>
            <w:r w:rsidRPr="00790A0E">
              <w:rPr>
                <w:rFonts w:ascii="Arial" w:eastAsia="Times New Roman" w:hAnsi="Arial" w:cs="Arial"/>
                <w:color w:val="000000"/>
                <w:sz w:val="22"/>
                <w:szCs w:val="22"/>
                <w:lang w:eastAsia="es-ES_tradnl"/>
              </w:rPr>
              <w:t xml:space="preserve">los procesos se envían muy rapido al archivo </w:t>
            </w:r>
          </w:p>
        </w:tc>
      </w:tr>
      <w:tr w:rsidR="00790A0E" w:rsidRPr="00790A0E" w14:paraId="49B8A98D" w14:textId="77777777" w:rsidTr="00B638FB">
        <w:trPr>
          <w:trHeight w:val="276"/>
        </w:trPr>
        <w:tc>
          <w:tcPr>
            <w:tcW w:w="7229" w:type="dxa"/>
            <w:tcBorders>
              <w:top w:val="nil"/>
              <w:left w:val="single" w:sz="8" w:space="0" w:color="auto"/>
              <w:bottom w:val="single" w:sz="8" w:space="0" w:color="auto"/>
              <w:right w:val="single" w:sz="4" w:space="0" w:color="auto"/>
            </w:tcBorders>
            <w:shd w:val="clear" w:color="auto" w:fill="auto"/>
            <w:noWrap/>
            <w:vAlign w:val="bottom"/>
            <w:hideMark/>
          </w:tcPr>
          <w:p w14:paraId="1B4C374F" w14:textId="77777777" w:rsidR="00790A0E" w:rsidRPr="00790A0E" w:rsidRDefault="00790A0E" w:rsidP="00790A0E">
            <w:pPr>
              <w:rPr>
                <w:rFonts w:ascii="Arial" w:eastAsia="Times New Roman" w:hAnsi="Arial" w:cs="Arial"/>
                <w:color w:val="000000"/>
                <w:sz w:val="22"/>
                <w:szCs w:val="22"/>
                <w:lang w:eastAsia="es-ES_tradnl"/>
              </w:rPr>
            </w:pPr>
            <w:r w:rsidRPr="00790A0E">
              <w:rPr>
                <w:rFonts w:ascii="Arial" w:eastAsia="Times New Roman" w:hAnsi="Arial" w:cs="Arial"/>
                <w:color w:val="000000"/>
                <w:sz w:val="22"/>
                <w:szCs w:val="22"/>
                <w:lang w:eastAsia="es-ES_tradnl"/>
              </w:rPr>
              <w:t xml:space="preserve">muy pocos funcionarios </w:t>
            </w:r>
          </w:p>
        </w:tc>
      </w:tr>
    </w:tbl>
    <w:p w14:paraId="7E5DFE54" w14:textId="27EB2BF9" w:rsidR="00A73550" w:rsidRDefault="00A73550" w:rsidP="00A73550">
      <w:pPr>
        <w:jc w:val="both"/>
        <w:rPr>
          <w:rFonts w:ascii="Arial" w:hAnsi="Arial" w:cs="Arial"/>
          <w:lang w:val="es-ES"/>
        </w:rPr>
      </w:pPr>
    </w:p>
    <w:p w14:paraId="5D359A29" w14:textId="743FBE72" w:rsidR="0027555E" w:rsidRPr="000F7110" w:rsidRDefault="00EC1DA1" w:rsidP="00441882">
      <w:pPr>
        <w:ind w:firstLine="708"/>
        <w:jc w:val="both"/>
        <w:rPr>
          <w:rFonts w:ascii="Arial" w:hAnsi="Arial" w:cs="Arial"/>
          <w:b/>
          <w:bCs/>
          <w:lang w:val="es-ES"/>
        </w:rPr>
      </w:pPr>
      <w:r w:rsidRPr="000F7110">
        <w:rPr>
          <w:rFonts w:ascii="Arial" w:hAnsi="Arial" w:cs="Arial"/>
          <w:b/>
          <w:bCs/>
          <w:lang w:val="es-ES"/>
        </w:rPr>
        <w:t>A</w:t>
      </w:r>
      <w:r w:rsidR="00441882">
        <w:rPr>
          <w:rFonts w:ascii="Arial" w:hAnsi="Arial" w:cs="Arial"/>
          <w:b/>
          <w:bCs/>
          <w:lang w:val="es-ES"/>
        </w:rPr>
        <w:t>cciones</w:t>
      </w:r>
      <w:r w:rsidRPr="000F7110">
        <w:rPr>
          <w:rFonts w:ascii="Arial" w:hAnsi="Arial" w:cs="Arial"/>
          <w:b/>
          <w:bCs/>
          <w:lang w:val="es-ES"/>
        </w:rPr>
        <w:t xml:space="preserve"> frente a las observaciones encontradas:</w:t>
      </w:r>
    </w:p>
    <w:p w14:paraId="7123CFC0" w14:textId="77777777" w:rsidR="000F7110" w:rsidRDefault="000F7110" w:rsidP="00EE3571">
      <w:pPr>
        <w:jc w:val="both"/>
        <w:rPr>
          <w:rFonts w:ascii="Arial" w:hAnsi="Arial" w:cs="Arial"/>
          <w:lang w:val="es-ES"/>
        </w:rPr>
      </w:pPr>
    </w:p>
    <w:p w14:paraId="29CC19CB" w14:textId="77777777" w:rsidR="00C00413" w:rsidRDefault="000F7110" w:rsidP="00441882">
      <w:pPr>
        <w:ind w:firstLine="708"/>
        <w:jc w:val="both"/>
        <w:rPr>
          <w:rFonts w:ascii="Arial" w:hAnsi="Arial" w:cs="Arial"/>
          <w:lang w:val="es-ES"/>
        </w:rPr>
      </w:pPr>
      <w:r w:rsidRPr="000F7110">
        <w:rPr>
          <w:rFonts w:ascii="Arial" w:hAnsi="Arial" w:cs="Arial"/>
          <w:lang w:val="es-ES"/>
        </w:rPr>
        <w:t>Se re</w:t>
      </w:r>
      <w:r>
        <w:rPr>
          <w:rFonts w:ascii="Arial" w:hAnsi="Arial" w:cs="Arial"/>
          <w:lang w:val="es-ES"/>
        </w:rPr>
        <w:t xml:space="preserve">alizaron </w:t>
      </w:r>
      <w:r w:rsidR="00C00413">
        <w:rPr>
          <w:rFonts w:ascii="Arial" w:hAnsi="Arial" w:cs="Arial"/>
          <w:lang w:val="es-ES"/>
        </w:rPr>
        <w:t xml:space="preserve">los siguientes </w:t>
      </w:r>
      <w:r>
        <w:rPr>
          <w:rFonts w:ascii="Arial" w:hAnsi="Arial" w:cs="Arial"/>
          <w:lang w:val="es-ES"/>
        </w:rPr>
        <w:t>ajustes</w:t>
      </w:r>
      <w:r w:rsidR="00C00413">
        <w:rPr>
          <w:rFonts w:ascii="Arial" w:hAnsi="Arial" w:cs="Arial"/>
          <w:lang w:val="es-ES"/>
        </w:rPr>
        <w:t>:</w:t>
      </w:r>
    </w:p>
    <w:p w14:paraId="24B1E981" w14:textId="77777777" w:rsidR="00C00413" w:rsidRDefault="00C00413" w:rsidP="00C00413">
      <w:pPr>
        <w:pStyle w:val="Prrafodelista"/>
        <w:numPr>
          <w:ilvl w:val="0"/>
          <w:numId w:val="3"/>
        </w:numPr>
        <w:jc w:val="both"/>
        <w:rPr>
          <w:rFonts w:ascii="Arial" w:hAnsi="Arial" w:cs="Arial"/>
          <w:lang w:val="es-ES"/>
        </w:rPr>
      </w:pPr>
      <w:r>
        <w:rPr>
          <w:rFonts w:ascii="Arial" w:hAnsi="Arial" w:cs="Arial"/>
          <w:lang w:val="es-ES"/>
        </w:rPr>
        <w:t>Reducción de los tiempos de atención</w:t>
      </w:r>
      <w:r w:rsidR="000F7110" w:rsidRPr="00C00413">
        <w:rPr>
          <w:rFonts w:ascii="Arial" w:hAnsi="Arial" w:cs="Arial"/>
          <w:lang w:val="es-ES"/>
        </w:rPr>
        <w:t xml:space="preserve"> </w:t>
      </w:r>
      <w:r w:rsidR="002B1599" w:rsidRPr="00C00413">
        <w:rPr>
          <w:rFonts w:ascii="Arial" w:hAnsi="Arial" w:cs="Arial"/>
          <w:lang w:val="es-ES"/>
        </w:rPr>
        <w:t>tanto en las áreas de Atención al público como de Depósitos judiciales</w:t>
      </w:r>
      <w:r>
        <w:rPr>
          <w:rFonts w:ascii="Arial" w:hAnsi="Arial" w:cs="Arial"/>
          <w:lang w:val="es-ES"/>
        </w:rPr>
        <w:t>.</w:t>
      </w:r>
    </w:p>
    <w:p w14:paraId="11108BB7" w14:textId="34486C74" w:rsidR="00EC1DA1" w:rsidRPr="00E767DE" w:rsidRDefault="00C00413" w:rsidP="002736DD">
      <w:pPr>
        <w:pStyle w:val="Prrafodelista"/>
        <w:numPr>
          <w:ilvl w:val="0"/>
          <w:numId w:val="3"/>
        </w:numPr>
        <w:jc w:val="both"/>
        <w:rPr>
          <w:rFonts w:ascii="Arial" w:hAnsi="Arial" w:cs="Arial"/>
          <w:lang w:val="es-ES"/>
        </w:rPr>
      </w:pPr>
      <w:r w:rsidRPr="00E767DE">
        <w:rPr>
          <w:rFonts w:ascii="Arial" w:hAnsi="Arial" w:cs="Arial"/>
          <w:lang w:val="es-ES"/>
        </w:rPr>
        <w:t xml:space="preserve">Aumento en los </w:t>
      </w:r>
      <w:r w:rsidR="002B1599" w:rsidRPr="00E767DE">
        <w:rPr>
          <w:rFonts w:ascii="Arial" w:hAnsi="Arial" w:cs="Arial"/>
          <w:lang w:val="es-ES"/>
        </w:rPr>
        <w:t xml:space="preserve">envíos al archivo central </w:t>
      </w:r>
      <w:r w:rsidRPr="00E767DE">
        <w:rPr>
          <w:rFonts w:ascii="Arial" w:hAnsi="Arial" w:cs="Arial"/>
          <w:lang w:val="es-ES"/>
        </w:rPr>
        <w:t>a 10 días.</w:t>
      </w:r>
    </w:p>
    <w:p w14:paraId="59756EE9" w14:textId="78CCC2AB" w:rsidR="00C00413" w:rsidRPr="00E767DE" w:rsidRDefault="00C00413" w:rsidP="002736DD">
      <w:pPr>
        <w:pStyle w:val="Prrafodelista"/>
        <w:numPr>
          <w:ilvl w:val="0"/>
          <w:numId w:val="3"/>
        </w:numPr>
        <w:jc w:val="both"/>
        <w:rPr>
          <w:rFonts w:ascii="Arial" w:hAnsi="Arial" w:cs="Arial"/>
          <w:lang w:val="es-ES"/>
        </w:rPr>
      </w:pPr>
      <w:r w:rsidRPr="00E767DE">
        <w:rPr>
          <w:rFonts w:ascii="Arial" w:hAnsi="Arial" w:cs="Arial"/>
          <w:lang w:val="es-ES"/>
        </w:rPr>
        <w:t>Optimización de las tareas involucradas para el trámite de copias.</w:t>
      </w:r>
    </w:p>
    <w:p w14:paraId="62552244" w14:textId="4C7A1E8A" w:rsidR="00C00413" w:rsidRPr="00E767DE" w:rsidRDefault="00C00413" w:rsidP="002736DD">
      <w:pPr>
        <w:pStyle w:val="Prrafodelista"/>
        <w:numPr>
          <w:ilvl w:val="0"/>
          <w:numId w:val="3"/>
        </w:numPr>
        <w:jc w:val="both"/>
        <w:rPr>
          <w:rFonts w:ascii="Arial" w:hAnsi="Arial" w:cs="Arial"/>
          <w:lang w:val="es-ES"/>
        </w:rPr>
      </w:pPr>
      <w:r w:rsidRPr="00E767DE">
        <w:rPr>
          <w:rFonts w:ascii="Arial" w:hAnsi="Arial" w:cs="Arial"/>
          <w:lang w:val="es-ES"/>
        </w:rPr>
        <w:t>Apoyo en la sección de recibo de memoriales en eventos de aumento en la afluencia de público.</w:t>
      </w:r>
    </w:p>
    <w:p w14:paraId="03F2692E" w14:textId="433AD08A" w:rsidR="00441882" w:rsidRPr="00E767DE" w:rsidRDefault="00441882" w:rsidP="00441882">
      <w:pPr>
        <w:jc w:val="both"/>
        <w:rPr>
          <w:rFonts w:ascii="Arial" w:hAnsi="Arial" w:cs="Arial"/>
          <w:b/>
          <w:bCs/>
          <w:lang w:val="es-ES"/>
        </w:rPr>
      </w:pPr>
    </w:p>
    <w:p w14:paraId="425F1460" w14:textId="0DB0EAB3" w:rsidR="00441882" w:rsidRPr="00E767DE" w:rsidRDefault="00441882" w:rsidP="00441882">
      <w:pPr>
        <w:pStyle w:val="Prrafodelista"/>
        <w:numPr>
          <w:ilvl w:val="1"/>
          <w:numId w:val="1"/>
        </w:numPr>
        <w:jc w:val="both"/>
        <w:rPr>
          <w:rFonts w:ascii="Arial" w:hAnsi="Arial" w:cs="Arial"/>
          <w:b/>
          <w:bCs/>
          <w:lang w:val="es-ES"/>
        </w:rPr>
      </w:pPr>
      <w:r w:rsidRPr="00E767DE">
        <w:rPr>
          <w:rFonts w:ascii="Arial" w:hAnsi="Arial" w:cs="Arial"/>
          <w:b/>
          <w:bCs/>
          <w:lang w:val="es-ES"/>
        </w:rPr>
        <w:t>Objetivos de calidad</w:t>
      </w:r>
      <w:r w:rsidR="00E74E4C" w:rsidRPr="00E767DE">
        <w:rPr>
          <w:rFonts w:ascii="Arial" w:hAnsi="Arial" w:cs="Arial"/>
          <w:b/>
          <w:bCs/>
          <w:lang w:val="es-ES"/>
        </w:rPr>
        <w:t xml:space="preserve">:  </w:t>
      </w:r>
      <w:r w:rsidR="00E74E4C" w:rsidRPr="00E767DE">
        <w:rPr>
          <w:rFonts w:ascii="Arial" w:hAnsi="Arial" w:cs="Arial"/>
          <w:lang w:val="es-ES"/>
        </w:rPr>
        <w:t>A continuación se presentan los resultados de los indicadores de objetivos de calidad</w:t>
      </w:r>
      <w:r w:rsidR="0057575A">
        <w:rPr>
          <w:rFonts w:ascii="Arial" w:hAnsi="Arial" w:cs="Arial"/>
          <w:lang w:val="es-ES"/>
        </w:rPr>
        <w:t xml:space="preserve"> que se encuentran dentro de la matriz de despliegue de objetivos y procesos</w:t>
      </w:r>
      <w:r w:rsidR="00E74E4C" w:rsidRPr="00E767DE">
        <w:rPr>
          <w:rFonts w:ascii="Arial" w:hAnsi="Arial" w:cs="Arial"/>
          <w:lang w:val="es-ES"/>
        </w:rPr>
        <w:t>:</w:t>
      </w:r>
    </w:p>
    <w:p w14:paraId="3249D5CB" w14:textId="1F71D029" w:rsidR="00E74E4C" w:rsidRDefault="00E74E4C" w:rsidP="00E74E4C">
      <w:pPr>
        <w:jc w:val="both"/>
        <w:rPr>
          <w:rFonts w:ascii="Arial" w:hAnsi="Arial" w:cs="Arial"/>
          <w:b/>
          <w:bCs/>
          <w:lang w:val="es-ES"/>
        </w:rPr>
      </w:pPr>
    </w:p>
    <w:p w14:paraId="6C4B746E" w14:textId="169B27BD" w:rsidR="00E767DE" w:rsidRDefault="00E767DE" w:rsidP="00357086">
      <w:pPr>
        <w:ind w:left="708"/>
        <w:jc w:val="both"/>
        <w:rPr>
          <w:rFonts w:ascii="Arial" w:hAnsi="Arial" w:cs="Arial"/>
          <w:b/>
          <w:bCs/>
          <w:lang w:val="es-ES"/>
        </w:rPr>
      </w:pPr>
      <w:proofErr w:type="spellStart"/>
      <w:r>
        <w:rPr>
          <w:rFonts w:ascii="Arial" w:hAnsi="Arial" w:cs="Arial"/>
          <w:b/>
          <w:bCs/>
          <w:lang w:val="es-ES"/>
        </w:rPr>
        <w:t>Indice</w:t>
      </w:r>
      <w:proofErr w:type="spellEnd"/>
      <w:r>
        <w:rPr>
          <w:rFonts w:ascii="Arial" w:hAnsi="Arial" w:cs="Arial"/>
          <w:b/>
          <w:bCs/>
          <w:lang w:val="es-ES"/>
        </w:rPr>
        <w:t xml:space="preserve"> de evacuación:</w:t>
      </w:r>
    </w:p>
    <w:p w14:paraId="1D413AF0" w14:textId="77777777" w:rsidR="00E767DE" w:rsidRPr="00E767DE" w:rsidRDefault="00E767DE" w:rsidP="00E767DE">
      <w:pPr>
        <w:ind w:left="720"/>
        <w:jc w:val="both"/>
        <w:rPr>
          <w:rFonts w:ascii="Arial" w:hAnsi="Arial" w:cs="Arial"/>
          <w:b/>
          <w:bCs/>
          <w:lang w:val="es-ES"/>
        </w:rPr>
      </w:pPr>
    </w:p>
    <w:tbl>
      <w:tblPr>
        <w:tblW w:w="8129" w:type="dxa"/>
        <w:tblInd w:w="704" w:type="dxa"/>
        <w:tblCellMar>
          <w:left w:w="70" w:type="dxa"/>
          <w:right w:w="70" w:type="dxa"/>
        </w:tblCellMar>
        <w:tblLook w:val="04A0" w:firstRow="1" w:lastRow="0" w:firstColumn="1" w:lastColumn="0" w:noHBand="0" w:noVBand="1"/>
      </w:tblPr>
      <w:tblGrid>
        <w:gridCol w:w="2318"/>
        <w:gridCol w:w="2693"/>
        <w:gridCol w:w="992"/>
        <w:gridCol w:w="2126"/>
      </w:tblGrid>
      <w:tr w:rsidR="00E74E4C" w:rsidRPr="00E767DE" w14:paraId="56322CBF" w14:textId="77777777" w:rsidTr="00357086">
        <w:trPr>
          <w:trHeight w:val="320"/>
        </w:trPr>
        <w:tc>
          <w:tcPr>
            <w:tcW w:w="5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D143E" w14:textId="783CAF41" w:rsidR="00E74E4C" w:rsidRPr="00E74E4C" w:rsidRDefault="00E74E4C" w:rsidP="00E74E4C">
            <w:pPr>
              <w:ind w:left="-129" w:hanging="107"/>
              <w:jc w:val="center"/>
              <w:rPr>
                <w:rFonts w:ascii="Arial" w:eastAsia="Times New Roman" w:hAnsi="Arial" w:cs="Arial"/>
                <w:b/>
                <w:bCs/>
                <w:sz w:val="20"/>
                <w:szCs w:val="20"/>
                <w:lang w:eastAsia="es-ES_tradnl"/>
              </w:rPr>
            </w:pPr>
            <w:r w:rsidRPr="00E74E4C">
              <w:rPr>
                <w:rFonts w:ascii="Arial" w:eastAsia="Times New Roman" w:hAnsi="Arial" w:cs="Arial"/>
                <w:b/>
                <w:bCs/>
                <w:sz w:val="20"/>
                <w:szCs w:val="20"/>
                <w:lang w:eastAsia="es-ES_tradnl"/>
              </w:rPr>
              <w:t>(egresos/ingresos)*100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E5D80" w14:textId="77777777" w:rsidR="00E74E4C" w:rsidRPr="00E74E4C" w:rsidRDefault="00E74E4C" w:rsidP="00E74E4C">
            <w:pPr>
              <w:jc w:val="center"/>
              <w:rPr>
                <w:rFonts w:ascii="Arial" w:eastAsia="Times New Roman" w:hAnsi="Arial" w:cs="Arial"/>
                <w:b/>
                <w:bCs/>
                <w:sz w:val="20"/>
                <w:szCs w:val="20"/>
                <w:lang w:eastAsia="es-ES_tradnl"/>
              </w:rPr>
            </w:pPr>
            <w:r w:rsidRPr="00E74E4C">
              <w:rPr>
                <w:rFonts w:ascii="Arial" w:eastAsia="Times New Roman" w:hAnsi="Arial" w:cs="Arial"/>
                <w:b/>
                <w:bCs/>
                <w:sz w:val="20"/>
                <w:szCs w:val="20"/>
                <w:lang w:eastAsia="es-ES_tradnl"/>
              </w:rPr>
              <w:t>Valor</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5BC36" w14:textId="77777777" w:rsidR="00E74E4C" w:rsidRPr="00E74E4C" w:rsidRDefault="00E74E4C" w:rsidP="00E74E4C">
            <w:pPr>
              <w:jc w:val="center"/>
              <w:rPr>
                <w:rFonts w:ascii="Arial" w:eastAsia="Times New Roman" w:hAnsi="Arial" w:cs="Arial"/>
                <w:b/>
                <w:bCs/>
                <w:sz w:val="20"/>
                <w:szCs w:val="20"/>
                <w:lang w:eastAsia="es-ES_tradnl"/>
              </w:rPr>
            </w:pPr>
            <w:r w:rsidRPr="00E74E4C">
              <w:rPr>
                <w:rFonts w:ascii="Arial" w:eastAsia="Times New Roman" w:hAnsi="Arial" w:cs="Arial"/>
                <w:b/>
                <w:bCs/>
                <w:sz w:val="20"/>
                <w:szCs w:val="20"/>
                <w:lang w:eastAsia="es-ES_tradnl"/>
              </w:rPr>
              <w:t>Valor de referencia</w:t>
            </w:r>
          </w:p>
        </w:tc>
      </w:tr>
      <w:tr w:rsidR="00E74E4C" w:rsidRPr="00E767DE" w14:paraId="78727E2E" w14:textId="77777777" w:rsidTr="00357086">
        <w:trPr>
          <w:trHeight w:val="32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5DEB8004" w14:textId="77777777" w:rsidR="00E74E4C" w:rsidRPr="00E74E4C" w:rsidRDefault="00E74E4C" w:rsidP="00E74E4C">
            <w:pPr>
              <w:rPr>
                <w:rFonts w:ascii="Arial" w:eastAsia="Times New Roman" w:hAnsi="Arial" w:cs="Arial"/>
                <w:sz w:val="20"/>
                <w:szCs w:val="20"/>
                <w:lang w:eastAsia="es-ES_tradnl"/>
              </w:rPr>
            </w:pPr>
            <w:r w:rsidRPr="00E74E4C">
              <w:rPr>
                <w:rFonts w:ascii="Arial" w:eastAsia="Times New Roman" w:hAnsi="Arial" w:cs="Arial"/>
                <w:sz w:val="20"/>
                <w:szCs w:val="20"/>
                <w:lang w:eastAsia="es-ES_tradnl"/>
              </w:rPr>
              <w:t>Egresos efectivos</w:t>
            </w:r>
          </w:p>
        </w:tc>
        <w:tc>
          <w:tcPr>
            <w:tcW w:w="2693" w:type="dxa"/>
            <w:tcBorders>
              <w:top w:val="nil"/>
              <w:left w:val="nil"/>
              <w:bottom w:val="single" w:sz="4" w:space="0" w:color="auto"/>
              <w:right w:val="single" w:sz="4" w:space="0" w:color="auto"/>
            </w:tcBorders>
            <w:shd w:val="clear" w:color="auto" w:fill="auto"/>
            <w:noWrap/>
            <w:vAlign w:val="bottom"/>
            <w:hideMark/>
          </w:tcPr>
          <w:p w14:paraId="2E9AF11F" w14:textId="77777777" w:rsidR="00E74E4C" w:rsidRPr="00E74E4C" w:rsidRDefault="00E74E4C" w:rsidP="00E74E4C">
            <w:pPr>
              <w:rPr>
                <w:rFonts w:ascii="Arial" w:eastAsia="Times New Roman" w:hAnsi="Arial" w:cs="Arial"/>
                <w:sz w:val="20"/>
                <w:szCs w:val="20"/>
                <w:lang w:eastAsia="es-ES_tradnl"/>
              </w:rPr>
            </w:pPr>
            <w:r w:rsidRPr="00E74E4C">
              <w:rPr>
                <w:rFonts w:ascii="Arial" w:eastAsia="Times New Roman" w:hAnsi="Arial" w:cs="Arial"/>
                <w:sz w:val="20"/>
                <w:szCs w:val="20"/>
                <w:lang w:eastAsia="es-ES_tradnl"/>
              </w:rPr>
              <w:t>Ingresos en el periodo</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20F9AC" w14:textId="77777777" w:rsidR="00E74E4C" w:rsidRPr="00E74E4C" w:rsidRDefault="00E74E4C" w:rsidP="00E74E4C">
            <w:pPr>
              <w:rPr>
                <w:rFonts w:ascii="Arial" w:eastAsia="Times New Roman" w:hAnsi="Arial" w:cs="Arial"/>
                <w:b/>
                <w:bCs/>
                <w:sz w:val="20"/>
                <w:szCs w:val="20"/>
                <w:lang w:eastAsia="es-ES_tradn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16F2EE" w14:textId="77777777" w:rsidR="00E74E4C" w:rsidRPr="00E74E4C" w:rsidRDefault="00E74E4C" w:rsidP="00E74E4C">
            <w:pPr>
              <w:rPr>
                <w:rFonts w:ascii="Arial" w:eastAsia="Times New Roman" w:hAnsi="Arial" w:cs="Arial"/>
                <w:b/>
                <w:bCs/>
                <w:sz w:val="20"/>
                <w:szCs w:val="20"/>
                <w:lang w:eastAsia="es-ES_tradnl"/>
              </w:rPr>
            </w:pPr>
          </w:p>
        </w:tc>
      </w:tr>
      <w:tr w:rsidR="00E74E4C" w:rsidRPr="00E767DE" w14:paraId="68EABDDD" w14:textId="77777777" w:rsidTr="00357086">
        <w:trPr>
          <w:trHeight w:val="32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5B5FB63A" w14:textId="77777777" w:rsidR="00E74E4C" w:rsidRPr="00E74E4C" w:rsidRDefault="00E74E4C" w:rsidP="00E74E4C">
            <w:pPr>
              <w:jc w:val="center"/>
              <w:rPr>
                <w:rFonts w:ascii="Arial" w:eastAsia="Times New Roman" w:hAnsi="Arial" w:cs="Arial"/>
                <w:sz w:val="20"/>
                <w:szCs w:val="20"/>
                <w:lang w:eastAsia="es-ES_tradnl"/>
              </w:rPr>
            </w:pPr>
            <w:r w:rsidRPr="00E74E4C">
              <w:rPr>
                <w:rFonts w:ascii="Arial" w:eastAsia="Times New Roman" w:hAnsi="Arial" w:cs="Arial"/>
                <w:sz w:val="20"/>
                <w:szCs w:val="20"/>
                <w:lang w:eastAsia="es-ES_tradnl"/>
              </w:rPr>
              <w:t>7352</w:t>
            </w:r>
          </w:p>
        </w:tc>
        <w:tc>
          <w:tcPr>
            <w:tcW w:w="2693" w:type="dxa"/>
            <w:tcBorders>
              <w:top w:val="nil"/>
              <w:left w:val="nil"/>
              <w:bottom w:val="single" w:sz="4" w:space="0" w:color="auto"/>
              <w:right w:val="single" w:sz="4" w:space="0" w:color="auto"/>
            </w:tcBorders>
            <w:shd w:val="clear" w:color="auto" w:fill="auto"/>
            <w:noWrap/>
            <w:vAlign w:val="bottom"/>
            <w:hideMark/>
          </w:tcPr>
          <w:p w14:paraId="01DEB14E" w14:textId="77777777" w:rsidR="00E74E4C" w:rsidRPr="00E74E4C" w:rsidRDefault="00E74E4C" w:rsidP="00E74E4C">
            <w:pPr>
              <w:jc w:val="center"/>
              <w:rPr>
                <w:rFonts w:ascii="Arial" w:eastAsia="Times New Roman" w:hAnsi="Arial" w:cs="Arial"/>
                <w:sz w:val="20"/>
                <w:szCs w:val="20"/>
                <w:lang w:eastAsia="es-ES_tradnl"/>
              </w:rPr>
            </w:pPr>
            <w:r w:rsidRPr="00E74E4C">
              <w:rPr>
                <w:rFonts w:ascii="Arial" w:eastAsia="Times New Roman" w:hAnsi="Arial" w:cs="Arial"/>
                <w:sz w:val="20"/>
                <w:szCs w:val="20"/>
                <w:lang w:eastAsia="es-ES_tradnl"/>
              </w:rPr>
              <w:t>7440</w:t>
            </w:r>
          </w:p>
        </w:tc>
        <w:tc>
          <w:tcPr>
            <w:tcW w:w="992" w:type="dxa"/>
            <w:tcBorders>
              <w:top w:val="nil"/>
              <w:left w:val="nil"/>
              <w:bottom w:val="single" w:sz="4" w:space="0" w:color="auto"/>
              <w:right w:val="single" w:sz="4" w:space="0" w:color="auto"/>
            </w:tcBorders>
            <w:shd w:val="clear" w:color="auto" w:fill="auto"/>
            <w:noWrap/>
            <w:vAlign w:val="bottom"/>
            <w:hideMark/>
          </w:tcPr>
          <w:p w14:paraId="5744B5D5" w14:textId="77777777" w:rsidR="00E74E4C" w:rsidRPr="00E74E4C" w:rsidRDefault="00E74E4C" w:rsidP="00E74E4C">
            <w:pPr>
              <w:jc w:val="right"/>
              <w:rPr>
                <w:rFonts w:ascii="Arial" w:eastAsia="Times New Roman" w:hAnsi="Arial" w:cs="Arial"/>
                <w:sz w:val="20"/>
                <w:szCs w:val="20"/>
                <w:lang w:eastAsia="es-ES_tradnl"/>
              </w:rPr>
            </w:pPr>
            <w:r w:rsidRPr="00E74E4C">
              <w:rPr>
                <w:rFonts w:ascii="Arial" w:eastAsia="Times New Roman" w:hAnsi="Arial" w:cs="Arial"/>
                <w:sz w:val="20"/>
                <w:szCs w:val="20"/>
                <w:lang w:eastAsia="es-ES_tradnl"/>
              </w:rPr>
              <w:t>98,82%</w:t>
            </w:r>
          </w:p>
        </w:tc>
        <w:tc>
          <w:tcPr>
            <w:tcW w:w="2126" w:type="dxa"/>
            <w:tcBorders>
              <w:top w:val="nil"/>
              <w:left w:val="nil"/>
              <w:bottom w:val="single" w:sz="4" w:space="0" w:color="auto"/>
              <w:right w:val="single" w:sz="4" w:space="0" w:color="auto"/>
            </w:tcBorders>
            <w:shd w:val="clear" w:color="auto" w:fill="auto"/>
            <w:noWrap/>
            <w:vAlign w:val="bottom"/>
            <w:hideMark/>
          </w:tcPr>
          <w:p w14:paraId="02008493" w14:textId="77777777" w:rsidR="00E74E4C" w:rsidRPr="00E74E4C" w:rsidRDefault="00E74E4C" w:rsidP="00E74E4C">
            <w:pPr>
              <w:jc w:val="center"/>
              <w:rPr>
                <w:rFonts w:ascii="Arial" w:eastAsia="Times New Roman" w:hAnsi="Arial" w:cs="Arial"/>
                <w:sz w:val="20"/>
                <w:szCs w:val="20"/>
                <w:lang w:eastAsia="es-ES_tradnl"/>
              </w:rPr>
            </w:pPr>
            <w:r w:rsidRPr="00E74E4C">
              <w:rPr>
                <w:rFonts w:ascii="Arial" w:eastAsia="Times New Roman" w:hAnsi="Arial" w:cs="Arial"/>
                <w:sz w:val="20"/>
                <w:szCs w:val="20"/>
                <w:lang w:eastAsia="es-ES_tradnl"/>
              </w:rPr>
              <w:t>100%</w:t>
            </w:r>
          </w:p>
        </w:tc>
      </w:tr>
    </w:tbl>
    <w:p w14:paraId="23271BB6" w14:textId="77777777" w:rsidR="00E767DE" w:rsidRDefault="00E767DE" w:rsidP="008C1C1B">
      <w:pPr>
        <w:ind w:left="700"/>
        <w:jc w:val="both"/>
        <w:rPr>
          <w:rFonts w:ascii="Arial" w:hAnsi="Arial" w:cs="Arial"/>
          <w:lang w:val="es-ES"/>
        </w:rPr>
      </w:pPr>
    </w:p>
    <w:p w14:paraId="059B5CE3" w14:textId="59A92980" w:rsidR="00E767DE" w:rsidRPr="00E767DE" w:rsidRDefault="00E767DE" w:rsidP="008C1C1B">
      <w:pPr>
        <w:ind w:left="700"/>
        <w:jc w:val="both"/>
        <w:rPr>
          <w:rFonts w:ascii="Arial" w:hAnsi="Arial" w:cs="Arial"/>
          <w:b/>
          <w:bCs/>
          <w:lang w:val="es-ES"/>
        </w:rPr>
      </w:pPr>
      <w:r w:rsidRPr="00E767DE">
        <w:rPr>
          <w:rFonts w:ascii="Arial" w:hAnsi="Arial" w:cs="Arial"/>
          <w:b/>
          <w:bCs/>
          <w:lang w:val="es-ES"/>
        </w:rPr>
        <w:t>Novedad:</w:t>
      </w:r>
    </w:p>
    <w:p w14:paraId="4209ADDF" w14:textId="2E5ECAEB" w:rsidR="00E74E4C" w:rsidRPr="00E767DE" w:rsidRDefault="00AD3DFA" w:rsidP="008C1C1B">
      <w:pPr>
        <w:ind w:left="700"/>
        <w:jc w:val="both"/>
        <w:rPr>
          <w:rFonts w:ascii="Arial" w:hAnsi="Arial" w:cs="Arial"/>
          <w:lang w:val="es-ES"/>
        </w:rPr>
      </w:pPr>
      <w:r w:rsidRPr="00E767DE">
        <w:rPr>
          <w:rFonts w:ascii="Arial" w:hAnsi="Arial" w:cs="Arial"/>
          <w:lang w:val="es-ES"/>
        </w:rPr>
        <w:t xml:space="preserve">La diferencia de alrededor del 1% con respecto al valor de referencia se debe a aquellas situaciones de cierre total de despachos y oficina como lo fueron los paros nacionales organizados por asociaciones sindicales.  Con ocasión de los comicios en </w:t>
      </w:r>
      <w:r w:rsidR="008C1C1B" w:rsidRPr="00E767DE">
        <w:rPr>
          <w:rFonts w:ascii="Arial" w:hAnsi="Arial" w:cs="Arial"/>
          <w:lang w:val="es-ES"/>
        </w:rPr>
        <w:t>el</w:t>
      </w:r>
      <w:r w:rsidRPr="00E767DE">
        <w:rPr>
          <w:rFonts w:ascii="Arial" w:hAnsi="Arial" w:cs="Arial"/>
          <w:lang w:val="es-ES"/>
        </w:rPr>
        <w:t xml:space="preserve"> mes de </w:t>
      </w:r>
      <w:r w:rsidR="008C1C1B" w:rsidRPr="00E767DE">
        <w:rPr>
          <w:rFonts w:ascii="Arial" w:hAnsi="Arial" w:cs="Arial"/>
          <w:lang w:val="es-ES"/>
        </w:rPr>
        <w:t xml:space="preserve">octubre, los señores jueces fueron </w:t>
      </w:r>
      <w:r w:rsidR="00E767DE" w:rsidRPr="00E767DE">
        <w:rPr>
          <w:rFonts w:ascii="Arial" w:hAnsi="Arial" w:cs="Arial"/>
          <w:lang w:val="es-ES"/>
        </w:rPr>
        <w:t>nombrados</w:t>
      </w:r>
      <w:r w:rsidR="008C1C1B" w:rsidRPr="00E767DE">
        <w:rPr>
          <w:rFonts w:ascii="Arial" w:hAnsi="Arial" w:cs="Arial"/>
          <w:lang w:val="es-ES"/>
        </w:rPr>
        <w:t xml:space="preserve"> escrutadores por alrededor de dos semanas.</w:t>
      </w:r>
    </w:p>
    <w:p w14:paraId="1657CED5" w14:textId="2D8DCAFB" w:rsidR="00441882" w:rsidRDefault="00441882" w:rsidP="00441882">
      <w:pPr>
        <w:jc w:val="both"/>
        <w:rPr>
          <w:rFonts w:ascii="Arial" w:hAnsi="Arial" w:cs="Arial"/>
          <w:lang w:val="es-ES"/>
        </w:rPr>
      </w:pPr>
    </w:p>
    <w:p w14:paraId="33B0C491" w14:textId="50B165E4" w:rsidR="00E767DE" w:rsidRDefault="00E767DE" w:rsidP="00441882">
      <w:pPr>
        <w:jc w:val="both"/>
        <w:rPr>
          <w:rFonts w:ascii="Arial" w:hAnsi="Arial" w:cs="Arial"/>
          <w:lang w:val="es-ES"/>
        </w:rPr>
      </w:pPr>
    </w:p>
    <w:p w14:paraId="409EB571" w14:textId="17143134" w:rsidR="00E767DE" w:rsidRPr="00E767DE" w:rsidRDefault="00E767DE" w:rsidP="00441882">
      <w:pPr>
        <w:jc w:val="both"/>
        <w:rPr>
          <w:rFonts w:ascii="Arial" w:hAnsi="Arial" w:cs="Arial"/>
          <w:b/>
          <w:bCs/>
          <w:lang w:val="es-ES"/>
        </w:rPr>
      </w:pPr>
      <w:r>
        <w:rPr>
          <w:rFonts w:ascii="Arial" w:hAnsi="Arial" w:cs="Arial"/>
          <w:lang w:val="es-ES"/>
        </w:rPr>
        <w:tab/>
      </w:r>
      <w:r>
        <w:rPr>
          <w:rFonts w:ascii="Arial" w:hAnsi="Arial" w:cs="Arial"/>
          <w:b/>
          <w:bCs/>
          <w:lang w:val="es-ES"/>
        </w:rPr>
        <w:t>Índice de satisfacción</w:t>
      </w:r>
      <w:r w:rsidR="006F3247">
        <w:rPr>
          <w:rFonts w:ascii="Arial" w:hAnsi="Arial" w:cs="Arial"/>
          <w:b/>
          <w:bCs/>
          <w:lang w:val="es-ES"/>
        </w:rPr>
        <w:t>:</w:t>
      </w:r>
    </w:p>
    <w:p w14:paraId="1B58825C" w14:textId="77777777" w:rsidR="00E767DE" w:rsidRDefault="00E767DE" w:rsidP="00441882">
      <w:pPr>
        <w:jc w:val="both"/>
        <w:rPr>
          <w:rFonts w:ascii="Arial" w:hAnsi="Arial" w:cs="Arial"/>
          <w:lang w:val="es-ES"/>
        </w:rPr>
      </w:pPr>
    </w:p>
    <w:tbl>
      <w:tblPr>
        <w:tblW w:w="8200" w:type="dxa"/>
        <w:tblInd w:w="726" w:type="dxa"/>
        <w:tblCellMar>
          <w:left w:w="70" w:type="dxa"/>
          <w:right w:w="70" w:type="dxa"/>
        </w:tblCellMar>
        <w:tblLook w:val="04A0" w:firstRow="1" w:lastRow="0" w:firstColumn="1" w:lastColumn="0" w:noHBand="0" w:noVBand="1"/>
      </w:tblPr>
      <w:tblGrid>
        <w:gridCol w:w="1980"/>
        <w:gridCol w:w="3243"/>
        <w:gridCol w:w="1151"/>
        <w:gridCol w:w="1826"/>
      </w:tblGrid>
      <w:tr w:rsidR="00E767DE" w:rsidRPr="00E767DE" w14:paraId="45029976" w14:textId="77777777" w:rsidTr="003D472B">
        <w:trPr>
          <w:trHeight w:val="320"/>
        </w:trPr>
        <w:tc>
          <w:tcPr>
            <w:tcW w:w="5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FDE39" w14:textId="4B98A842" w:rsidR="00E767DE" w:rsidRPr="00E767DE" w:rsidRDefault="00E767DE" w:rsidP="00E767DE">
            <w:pPr>
              <w:jc w:val="center"/>
              <w:rPr>
                <w:rFonts w:ascii="Arial" w:eastAsia="Times New Roman" w:hAnsi="Arial" w:cs="Arial"/>
                <w:b/>
                <w:bCs/>
                <w:sz w:val="20"/>
                <w:szCs w:val="20"/>
                <w:lang w:eastAsia="es-ES_tradnl"/>
              </w:rPr>
            </w:pPr>
            <w:r w:rsidRPr="00E767DE">
              <w:rPr>
                <w:rFonts w:ascii="Arial" w:eastAsia="Times New Roman" w:hAnsi="Arial" w:cs="Arial"/>
                <w:b/>
                <w:bCs/>
                <w:sz w:val="20"/>
                <w:szCs w:val="20"/>
                <w:lang w:eastAsia="es-ES_tradnl"/>
              </w:rPr>
              <w:t>(pqrs solucionadas/pqrs presentadas)*100</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D1D47" w14:textId="77777777" w:rsidR="00E767DE" w:rsidRPr="00E767DE" w:rsidRDefault="00E767DE" w:rsidP="00E767DE">
            <w:pPr>
              <w:jc w:val="center"/>
              <w:rPr>
                <w:rFonts w:ascii="Arial" w:eastAsia="Times New Roman" w:hAnsi="Arial" w:cs="Arial"/>
                <w:b/>
                <w:bCs/>
                <w:sz w:val="20"/>
                <w:szCs w:val="20"/>
                <w:lang w:eastAsia="es-ES_tradnl"/>
              </w:rPr>
            </w:pPr>
            <w:r w:rsidRPr="00E767DE">
              <w:rPr>
                <w:rFonts w:ascii="Arial" w:eastAsia="Times New Roman" w:hAnsi="Arial" w:cs="Arial"/>
                <w:b/>
                <w:bCs/>
                <w:sz w:val="20"/>
                <w:szCs w:val="20"/>
                <w:lang w:eastAsia="es-ES_tradnl"/>
              </w:rPr>
              <w:t>Valor</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D90E32" w14:textId="77777777" w:rsidR="00E767DE" w:rsidRPr="00E767DE" w:rsidRDefault="00E767DE" w:rsidP="00E767DE">
            <w:pPr>
              <w:jc w:val="center"/>
              <w:rPr>
                <w:rFonts w:ascii="Arial" w:eastAsia="Times New Roman" w:hAnsi="Arial" w:cs="Arial"/>
                <w:b/>
                <w:bCs/>
                <w:sz w:val="20"/>
                <w:szCs w:val="20"/>
                <w:lang w:eastAsia="es-ES_tradnl"/>
              </w:rPr>
            </w:pPr>
            <w:r w:rsidRPr="00E767DE">
              <w:rPr>
                <w:rFonts w:ascii="Arial" w:eastAsia="Times New Roman" w:hAnsi="Arial" w:cs="Arial"/>
                <w:b/>
                <w:bCs/>
                <w:sz w:val="20"/>
                <w:szCs w:val="20"/>
                <w:lang w:eastAsia="es-ES_tradnl"/>
              </w:rPr>
              <w:t>Valor de referencia</w:t>
            </w:r>
          </w:p>
        </w:tc>
      </w:tr>
      <w:tr w:rsidR="00E767DE" w:rsidRPr="00E767DE" w14:paraId="1D62F50A" w14:textId="77777777" w:rsidTr="003D472B">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FC6231B" w14:textId="77777777" w:rsidR="00E767DE" w:rsidRPr="00E767DE" w:rsidRDefault="00E767DE" w:rsidP="00E767DE">
            <w:pPr>
              <w:rPr>
                <w:rFonts w:ascii="Arial" w:eastAsia="Times New Roman" w:hAnsi="Arial" w:cs="Arial"/>
                <w:sz w:val="20"/>
                <w:szCs w:val="20"/>
                <w:lang w:eastAsia="es-ES_tradnl"/>
              </w:rPr>
            </w:pPr>
            <w:r w:rsidRPr="00E767DE">
              <w:rPr>
                <w:rFonts w:ascii="Arial" w:eastAsia="Times New Roman" w:hAnsi="Arial" w:cs="Arial"/>
                <w:sz w:val="20"/>
                <w:szCs w:val="20"/>
                <w:lang w:eastAsia="es-ES_tradnl"/>
              </w:rPr>
              <w:t>PQRS solucionadas</w:t>
            </w:r>
          </w:p>
        </w:tc>
        <w:tc>
          <w:tcPr>
            <w:tcW w:w="3243" w:type="dxa"/>
            <w:tcBorders>
              <w:top w:val="nil"/>
              <w:left w:val="nil"/>
              <w:bottom w:val="single" w:sz="4" w:space="0" w:color="auto"/>
              <w:right w:val="single" w:sz="4" w:space="0" w:color="auto"/>
            </w:tcBorders>
            <w:shd w:val="clear" w:color="auto" w:fill="auto"/>
            <w:noWrap/>
            <w:vAlign w:val="bottom"/>
            <w:hideMark/>
          </w:tcPr>
          <w:p w14:paraId="3F3D711D" w14:textId="77777777" w:rsidR="00E767DE" w:rsidRPr="00E767DE" w:rsidRDefault="00E767DE" w:rsidP="00E767DE">
            <w:pPr>
              <w:rPr>
                <w:rFonts w:ascii="Arial" w:eastAsia="Times New Roman" w:hAnsi="Arial" w:cs="Arial"/>
                <w:sz w:val="20"/>
                <w:szCs w:val="20"/>
                <w:lang w:eastAsia="es-ES_tradnl"/>
              </w:rPr>
            </w:pPr>
            <w:r w:rsidRPr="00E767DE">
              <w:rPr>
                <w:rFonts w:ascii="Arial" w:eastAsia="Times New Roman" w:hAnsi="Arial" w:cs="Arial"/>
                <w:sz w:val="20"/>
                <w:szCs w:val="20"/>
                <w:lang w:eastAsia="es-ES_tradnl"/>
              </w:rPr>
              <w:t>PQRS presentadas</w:t>
            </w: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3329491E" w14:textId="77777777" w:rsidR="00E767DE" w:rsidRPr="00E767DE" w:rsidRDefault="00E767DE" w:rsidP="00E767DE">
            <w:pPr>
              <w:rPr>
                <w:rFonts w:ascii="Arial" w:eastAsia="Times New Roman" w:hAnsi="Arial" w:cs="Arial"/>
                <w:b/>
                <w:bCs/>
                <w:sz w:val="20"/>
                <w:szCs w:val="20"/>
                <w:lang w:eastAsia="es-ES_tradnl"/>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51E6C6BC" w14:textId="77777777" w:rsidR="00E767DE" w:rsidRPr="00E767DE" w:rsidRDefault="00E767DE" w:rsidP="00E767DE">
            <w:pPr>
              <w:rPr>
                <w:rFonts w:ascii="Arial" w:eastAsia="Times New Roman" w:hAnsi="Arial" w:cs="Arial"/>
                <w:b/>
                <w:bCs/>
                <w:sz w:val="20"/>
                <w:szCs w:val="20"/>
                <w:lang w:eastAsia="es-ES_tradnl"/>
              </w:rPr>
            </w:pPr>
          </w:p>
        </w:tc>
      </w:tr>
      <w:tr w:rsidR="00E767DE" w:rsidRPr="00E767DE" w14:paraId="63201A0B" w14:textId="77777777" w:rsidTr="003D472B">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85F32D5" w14:textId="77777777" w:rsidR="00E767DE" w:rsidRPr="00E767DE" w:rsidRDefault="00E767DE" w:rsidP="00E767DE">
            <w:pPr>
              <w:jc w:val="center"/>
              <w:rPr>
                <w:rFonts w:ascii="Arial" w:eastAsia="Times New Roman" w:hAnsi="Arial" w:cs="Arial"/>
                <w:sz w:val="20"/>
                <w:szCs w:val="20"/>
                <w:lang w:eastAsia="es-ES_tradnl"/>
              </w:rPr>
            </w:pPr>
            <w:r w:rsidRPr="00E767DE">
              <w:rPr>
                <w:rFonts w:ascii="Arial" w:eastAsia="Times New Roman" w:hAnsi="Arial" w:cs="Arial"/>
                <w:sz w:val="20"/>
                <w:szCs w:val="20"/>
                <w:lang w:eastAsia="es-ES_tradnl"/>
              </w:rPr>
              <w:t>0</w:t>
            </w:r>
          </w:p>
        </w:tc>
        <w:tc>
          <w:tcPr>
            <w:tcW w:w="3243" w:type="dxa"/>
            <w:tcBorders>
              <w:top w:val="nil"/>
              <w:left w:val="nil"/>
              <w:bottom w:val="single" w:sz="4" w:space="0" w:color="auto"/>
              <w:right w:val="single" w:sz="4" w:space="0" w:color="auto"/>
            </w:tcBorders>
            <w:shd w:val="clear" w:color="auto" w:fill="auto"/>
            <w:noWrap/>
            <w:vAlign w:val="bottom"/>
            <w:hideMark/>
          </w:tcPr>
          <w:p w14:paraId="772E0A0A" w14:textId="77777777" w:rsidR="00E767DE" w:rsidRPr="00E767DE" w:rsidRDefault="00E767DE" w:rsidP="00E767DE">
            <w:pPr>
              <w:jc w:val="center"/>
              <w:rPr>
                <w:rFonts w:ascii="Arial" w:eastAsia="Times New Roman" w:hAnsi="Arial" w:cs="Arial"/>
                <w:sz w:val="20"/>
                <w:szCs w:val="20"/>
                <w:lang w:eastAsia="es-ES_tradnl"/>
              </w:rPr>
            </w:pPr>
            <w:r w:rsidRPr="00E767DE">
              <w:rPr>
                <w:rFonts w:ascii="Arial" w:eastAsia="Times New Roman" w:hAnsi="Arial" w:cs="Arial"/>
                <w:sz w:val="20"/>
                <w:szCs w:val="20"/>
                <w:lang w:eastAsia="es-ES_tradnl"/>
              </w:rPr>
              <w:t>0</w:t>
            </w:r>
          </w:p>
        </w:tc>
        <w:tc>
          <w:tcPr>
            <w:tcW w:w="1151" w:type="dxa"/>
            <w:tcBorders>
              <w:top w:val="nil"/>
              <w:left w:val="nil"/>
              <w:bottom w:val="single" w:sz="4" w:space="0" w:color="auto"/>
              <w:right w:val="single" w:sz="4" w:space="0" w:color="auto"/>
            </w:tcBorders>
            <w:shd w:val="clear" w:color="auto" w:fill="auto"/>
            <w:noWrap/>
            <w:vAlign w:val="bottom"/>
            <w:hideMark/>
          </w:tcPr>
          <w:p w14:paraId="3C441ACB" w14:textId="77777777" w:rsidR="00E767DE" w:rsidRPr="00E767DE" w:rsidRDefault="00E767DE" w:rsidP="00E767DE">
            <w:pPr>
              <w:jc w:val="center"/>
              <w:rPr>
                <w:rFonts w:ascii="Arial" w:eastAsia="Times New Roman" w:hAnsi="Arial" w:cs="Arial"/>
                <w:sz w:val="20"/>
                <w:szCs w:val="20"/>
                <w:lang w:eastAsia="es-ES_tradnl"/>
              </w:rPr>
            </w:pPr>
            <w:r w:rsidRPr="00E767DE">
              <w:rPr>
                <w:rFonts w:ascii="Arial" w:eastAsia="Times New Roman" w:hAnsi="Arial" w:cs="Arial"/>
                <w:sz w:val="20"/>
                <w:szCs w:val="20"/>
                <w:lang w:eastAsia="es-ES_tradnl"/>
              </w:rPr>
              <w:t>#¡DIV/0!</w:t>
            </w:r>
          </w:p>
        </w:tc>
        <w:tc>
          <w:tcPr>
            <w:tcW w:w="1826" w:type="dxa"/>
            <w:tcBorders>
              <w:top w:val="nil"/>
              <w:left w:val="nil"/>
              <w:bottom w:val="single" w:sz="4" w:space="0" w:color="auto"/>
              <w:right w:val="single" w:sz="4" w:space="0" w:color="auto"/>
            </w:tcBorders>
            <w:shd w:val="clear" w:color="auto" w:fill="auto"/>
            <w:noWrap/>
            <w:vAlign w:val="bottom"/>
            <w:hideMark/>
          </w:tcPr>
          <w:p w14:paraId="1BC4ACA6" w14:textId="77777777" w:rsidR="00E767DE" w:rsidRPr="00E767DE" w:rsidRDefault="00E767DE" w:rsidP="00E767DE">
            <w:pPr>
              <w:jc w:val="center"/>
              <w:rPr>
                <w:rFonts w:ascii="Arial" w:eastAsia="Times New Roman" w:hAnsi="Arial" w:cs="Arial"/>
                <w:sz w:val="20"/>
                <w:szCs w:val="20"/>
                <w:lang w:eastAsia="es-ES_tradnl"/>
              </w:rPr>
            </w:pPr>
            <w:r w:rsidRPr="00E767DE">
              <w:rPr>
                <w:rFonts w:ascii="Arial" w:eastAsia="Times New Roman" w:hAnsi="Arial" w:cs="Arial"/>
                <w:sz w:val="20"/>
                <w:szCs w:val="20"/>
                <w:lang w:eastAsia="es-ES_tradnl"/>
              </w:rPr>
              <w:t>100%</w:t>
            </w:r>
          </w:p>
        </w:tc>
      </w:tr>
    </w:tbl>
    <w:p w14:paraId="5E027083" w14:textId="0A92A21B" w:rsidR="00E767DE" w:rsidRDefault="00E767DE" w:rsidP="00441882">
      <w:pPr>
        <w:jc w:val="both"/>
        <w:rPr>
          <w:rFonts w:ascii="Arial" w:hAnsi="Arial" w:cs="Arial"/>
          <w:lang w:val="es-ES"/>
        </w:rPr>
      </w:pPr>
    </w:p>
    <w:p w14:paraId="3661A161" w14:textId="10197484" w:rsidR="00E767DE" w:rsidRDefault="00E767DE" w:rsidP="003D472B">
      <w:pPr>
        <w:ind w:left="700"/>
        <w:jc w:val="both"/>
        <w:rPr>
          <w:rFonts w:ascii="Arial" w:hAnsi="Arial" w:cs="Arial"/>
          <w:lang w:val="es-ES"/>
        </w:rPr>
      </w:pPr>
      <w:r>
        <w:rPr>
          <w:rFonts w:ascii="Arial" w:hAnsi="Arial" w:cs="Arial"/>
          <w:lang w:val="es-ES"/>
        </w:rPr>
        <w:t xml:space="preserve">La totalidad de </w:t>
      </w:r>
      <w:r w:rsidR="003D472B">
        <w:rPr>
          <w:rFonts w:ascii="Arial" w:hAnsi="Arial" w:cs="Arial"/>
          <w:lang w:val="es-ES"/>
        </w:rPr>
        <w:t>las peticiones, quejas, reclamos o solicitudes fueron solucionadas.</w:t>
      </w:r>
    </w:p>
    <w:p w14:paraId="3B97A520" w14:textId="43A686CE" w:rsidR="003D472B" w:rsidRDefault="003D472B" w:rsidP="003D472B">
      <w:pPr>
        <w:ind w:left="700"/>
        <w:jc w:val="both"/>
        <w:rPr>
          <w:rFonts w:ascii="Arial" w:hAnsi="Arial" w:cs="Arial"/>
          <w:lang w:val="es-ES"/>
        </w:rPr>
      </w:pPr>
    </w:p>
    <w:p w14:paraId="668E5FEE" w14:textId="256E66E4" w:rsidR="003D472B" w:rsidRPr="003D472B" w:rsidRDefault="003D472B" w:rsidP="003D472B">
      <w:pPr>
        <w:ind w:left="700"/>
        <w:jc w:val="both"/>
        <w:rPr>
          <w:rFonts w:ascii="Arial" w:hAnsi="Arial" w:cs="Arial"/>
          <w:b/>
          <w:bCs/>
          <w:lang w:val="es-ES"/>
        </w:rPr>
      </w:pPr>
      <w:r>
        <w:rPr>
          <w:rFonts w:ascii="Arial" w:hAnsi="Arial" w:cs="Arial"/>
          <w:b/>
          <w:bCs/>
          <w:lang w:val="es-ES"/>
        </w:rPr>
        <w:t>Índice de mejoramiento</w:t>
      </w:r>
      <w:r w:rsidR="006F3247">
        <w:rPr>
          <w:rFonts w:ascii="Arial" w:hAnsi="Arial" w:cs="Arial"/>
          <w:b/>
          <w:bCs/>
          <w:lang w:val="es-ES"/>
        </w:rPr>
        <w:t>:</w:t>
      </w:r>
    </w:p>
    <w:p w14:paraId="34C2A98C" w14:textId="2AEF32CE" w:rsidR="003D472B" w:rsidRDefault="003D472B" w:rsidP="003D472B">
      <w:pPr>
        <w:ind w:left="700"/>
        <w:jc w:val="both"/>
        <w:rPr>
          <w:rFonts w:ascii="Arial" w:hAnsi="Arial" w:cs="Arial"/>
          <w:lang w:val="es-ES"/>
        </w:rPr>
      </w:pPr>
    </w:p>
    <w:tbl>
      <w:tblPr>
        <w:tblW w:w="8236" w:type="dxa"/>
        <w:tblInd w:w="690" w:type="dxa"/>
        <w:tblCellMar>
          <w:left w:w="70" w:type="dxa"/>
          <w:right w:w="70" w:type="dxa"/>
        </w:tblCellMar>
        <w:tblLook w:val="04A0" w:firstRow="1" w:lastRow="0" w:firstColumn="1" w:lastColumn="0" w:noHBand="0" w:noVBand="1"/>
      </w:tblPr>
      <w:tblGrid>
        <w:gridCol w:w="2991"/>
        <w:gridCol w:w="3118"/>
        <w:gridCol w:w="851"/>
        <w:gridCol w:w="1276"/>
      </w:tblGrid>
      <w:tr w:rsidR="003D472B" w:rsidRPr="003D472B" w14:paraId="78160F1D" w14:textId="77777777" w:rsidTr="006F3247">
        <w:trPr>
          <w:trHeight w:val="320"/>
        </w:trPr>
        <w:tc>
          <w:tcPr>
            <w:tcW w:w="6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DD4BC" w14:textId="61422D91" w:rsidR="003D472B" w:rsidRPr="003D472B" w:rsidRDefault="003D472B" w:rsidP="003D472B">
            <w:pPr>
              <w:jc w:val="center"/>
              <w:rPr>
                <w:rFonts w:ascii="Arial" w:eastAsia="Times New Roman" w:hAnsi="Arial" w:cs="Arial"/>
                <w:b/>
                <w:bCs/>
                <w:sz w:val="20"/>
                <w:szCs w:val="20"/>
                <w:lang w:eastAsia="es-ES_tradnl"/>
              </w:rPr>
            </w:pPr>
            <w:r w:rsidRPr="003D472B">
              <w:rPr>
                <w:rFonts w:ascii="Arial" w:eastAsia="Times New Roman" w:hAnsi="Arial" w:cs="Arial"/>
                <w:b/>
                <w:bCs/>
                <w:sz w:val="20"/>
                <w:szCs w:val="20"/>
                <w:lang w:eastAsia="es-ES_tradnl"/>
              </w:rPr>
              <w:t>(acc.correct. cerradas/acc.correct. propuestas )*100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6F05C" w14:textId="77777777" w:rsidR="003D472B" w:rsidRPr="003D472B" w:rsidRDefault="003D472B" w:rsidP="003D472B">
            <w:pPr>
              <w:jc w:val="center"/>
              <w:rPr>
                <w:rFonts w:ascii="Arial" w:eastAsia="Times New Roman" w:hAnsi="Arial" w:cs="Arial"/>
                <w:b/>
                <w:bCs/>
                <w:sz w:val="20"/>
                <w:szCs w:val="20"/>
                <w:lang w:eastAsia="es-ES_tradnl"/>
              </w:rPr>
            </w:pPr>
            <w:r w:rsidRPr="003D472B">
              <w:rPr>
                <w:rFonts w:ascii="Arial" w:eastAsia="Times New Roman" w:hAnsi="Arial" w:cs="Arial"/>
                <w:b/>
                <w:bCs/>
                <w:sz w:val="20"/>
                <w:szCs w:val="20"/>
                <w:lang w:eastAsia="es-ES_tradnl"/>
              </w:rPr>
              <w:t>Valor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FDEE0" w14:textId="77777777" w:rsidR="003D472B" w:rsidRPr="003D472B" w:rsidRDefault="003D472B" w:rsidP="003D472B">
            <w:pPr>
              <w:jc w:val="center"/>
              <w:rPr>
                <w:rFonts w:ascii="Arial" w:eastAsia="Times New Roman" w:hAnsi="Arial" w:cs="Arial"/>
                <w:b/>
                <w:bCs/>
                <w:sz w:val="20"/>
                <w:szCs w:val="20"/>
                <w:lang w:eastAsia="es-ES_tradnl"/>
              </w:rPr>
            </w:pPr>
            <w:r w:rsidRPr="003D472B">
              <w:rPr>
                <w:rFonts w:ascii="Arial" w:eastAsia="Times New Roman" w:hAnsi="Arial" w:cs="Arial"/>
                <w:b/>
                <w:bCs/>
                <w:sz w:val="20"/>
                <w:szCs w:val="20"/>
                <w:lang w:eastAsia="es-ES_tradnl"/>
              </w:rPr>
              <w:t>Valor de referencia</w:t>
            </w:r>
          </w:p>
        </w:tc>
      </w:tr>
      <w:tr w:rsidR="003D472B" w:rsidRPr="003D472B" w14:paraId="05F1642A" w14:textId="77777777" w:rsidTr="006F3247">
        <w:trPr>
          <w:trHeight w:val="320"/>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014EC047" w14:textId="789BD444" w:rsidR="003D472B" w:rsidRPr="003D472B" w:rsidRDefault="003D472B" w:rsidP="003D472B">
            <w:pPr>
              <w:rPr>
                <w:rFonts w:ascii="Arial" w:eastAsia="Times New Roman" w:hAnsi="Arial" w:cs="Arial"/>
                <w:sz w:val="20"/>
                <w:szCs w:val="20"/>
                <w:lang w:eastAsia="es-ES_tradnl"/>
              </w:rPr>
            </w:pPr>
            <w:r w:rsidRPr="003D472B">
              <w:rPr>
                <w:rFonts w:ascii="Arial" w:eastAsia="Times New Roman" w:hAnsi="Arial" w:cs="Arial"/>
                <w:sz w:val="20"/>
                <w:szCs w:val="20"/>
                <w:lang w:eastAsia="es-ES_tradnl"/>
              </w:rPr>
              <w:t>Acc</w:t>
            </w:r>
            <w:r w:rsidR="006F3247">
              <w:rPr>
                <w:rFonts w:ascii="Arial" w:eastAsia="Times New Roman" w:hAnsi="Arial" w:cs="Arial"/>
                <w:sz w:val="20"/>
                <w:szCs w:val="20"/>
                <w:lang w:eastAsia="es-ES_tradnl"/>
              </w:rPr>
              <w:t>iones</w:t>
            </w:r>
            <w:r w:rsidRPr="003D472B">
              <w:rPr>
                <w:rFonts w:ascii="Arial" w:eastAsia="Times New Roman" w:hAnsi="Arial" w:cs="Arial"/>
                <w:sz w:val="20"/>
                <w:szCs w:val="20"/>
                <w:lang w:eastAsia="es-ES_tradnl"/>
              </w:rPr>
              <w:t xml:space="preserve"> </w:t>
            </w:r>
            <w:r w:rsidR="006F3247">
              <w:rPr>
                <w:rFonts w:ascii="Arial" w:eastAsia="Times New Roman" w:hAnsi="Arial" w:cs="Arial"/>
                <w:sz w:val="20"/>
                <w:szCs w:val="20"/>
                <w:lang w:eastAsia="es-ES_tradnl"/>
              </w:rPr>
              <w:t>c</w:t>
            </w:r>
            <w:r w:rsidRPr="003D472B">
              <w:rPr>
                <w:rFonts w:ascii="Arial" w:eastAsia="Times New Roman" w:hAnsi="Arial" w:cs="Arial"/>
                <w:sz w:val="20"/>
                <w:szCs w:val="20"/>
                <w:lang w:eastAsia="es-ES_tradnl"/>
              </w:rPr>
              <w:t>orrect</w:t>
            </w:r>
            <w:r w:rsidR="006F3247">
              <w:rPr>
                <w:rFonts w:ascii="Arial" w:eastAsia="Times New Roman" w:hAnsi="Arial" w:cs="Arial"/>
                <w:sz w:val="20"/>
                <w:szCs w:val="20"/>
                <w:lang w:eastAsia="es-ES_tradnl"/>
              </w:rPr>
              <w:t>ivas</w:t>
            </w:r>
            <w:r w:rsidRPr="003D472B">
              <w:rPr>
                <w:rFonts w:ascii="Arial" w:eastAsia="Times New Roman" w:hAnsi="Arial" w:cs="Arial"/>
                <w:sz w:val="20"/>
                <w:szCs w:val="20"/>
                <w:lang w:eastAsia="es-ES_tradnl"/>
              </w:rPr>
              <w:t xml:space="preserve"> </w:t>
            </w:r>
            <w:r w:rsidR="006F3247">
              <w:rPr>
                <w:rFonts w:ascii="Arial" w:eastAsia="Times New Roman" w:hAnsi="Arial" w:cs="Arial"/>
                <w:sz w:val="20"/>
                <w:szCs w:val="20"/>
                <w:lang w:eastAsia="es-ES_tradnl"/>
              </w:rPr>
              <w:t>c</w:t>
            </w:r>
            <w:r w:rsidRPr="003D472B">
              <w:rPr>
                <w:rFonts w:ascii="Arial" w:eastAsia="Times New Roman" w:hAnsi="Arial" w:cs="Arial"/>
                <w:sz w:val="20"/>
                <w:szCs w:val="20"/>
                <w:lang w:eastAsia="es-ES_tradnl"/>
              </w:rPr>
              <w:t>erradas</w:t>
            </w:r>
          </w:p>
        </w:tc>
        <w:tc>
          <w:tcPr>
            <w:tcW w:w="3118" w:type="dxa"/>
            <w:tcBorders>
              <w:top w:val="nil"/>
              <w:left w:val="nil"/>
              <w:bottom w:val="single" w:sz="4" w:space="0" w:color="auto"/>
              <w:right w:val="single" w:sz="4" w:space="0" w:color="auto"/>
            </w:tcBorders>
            <w:shd w:val="clear" w:color="auto" w:fill="auto"/>
            <w:noWrap/>
            <w:vAlign w:val="bottom"/>
            <w:hideMark/>
          </w:tcPr>
          <w:p w14:paraId="45331745" w14:textId="362582E3" w:rsidR="003D472B" w:rsidRPr="003D472B" w:rsidRDefault="003D472B" w:rsidP="003D472B">
            <w:pPr>
              <w:rPr>
                <w:rFonts w:ascii="Arial" w:eastAsia="Times New Roman" w:hAnsi="Arial" w:cs="Arial"/>
                <w:sz w:val="20"/>
                <w:szCs w:val="20"/>
                <w:lang w:eastAsia="es-ES_tradnl"/>
              </w:rPr>
            </w:pPr>
            <w:r w:rsidRPr="003D472B">
              <w:rPr>
                <w:rFonts w:ascii="Arial" w:eastAsia="Times New Roman" w:hAnsi="Arial" w:cs="Arial"/>
                <w:sz w:val="20"/>
                <w:szCs w:val="20"/>
                <w:lang w:eastAsia="es-ES_tradnl"/>
              </w:rPr>
              <w:t>Acc</w:t>
            </w:r>
            <w:r w:rsidR="006F3247">
              <w:rPr>
                <w:rFonts w:ascii="Arial" w:eastAsia="Times New Roman" w:hAnsi="Arial" w:cs="Arial"/>
                <w:sz w:val="20"/>
                <w:szCs w:val="20"/>
                <w:lang w:eastAsia="es-ES_tradnl"/>
              </w:rPr>
              <w:t>iones</w:t>
            </w:r>
            <w:r w:rsidRPr="003D472B">
              <w:rPr>
                <w:rFonts w:ascii="Arial" w:eastAsia="Times New Roman" w:hAnsi="Arial" w:cs="Arial"/>
                <w:sz w:val="20"/>
                <w:szCs w:val="20"/>
                <w:lang w:eastAsia="es-ES_tradnl"/>
              </w:rPr>
              <w:t xml:space="preserve"> </w:t>
            </w:r>
            <w:r w:rsidR="006F3247">
              <w:rPr>
                <w:rFonts w:ascii="Arial" w:eastAsia="Times New Roman" w:hAnsi="Arial" w:cs="Arial"/>
                <w:sz w:val="20"/>
                <w:szCs w:val="20"/>
                <w:lang w:eastAsia="es-ES_tradnl"/>
              </w:rPr>
              <w:t>c</w:t>
            </w:r>
            <w:r w:rsidRPr="003D472B">
              <w:rPr>
                <w:rFonts w:ascii="Arial" w:eastAsia="Times New Roman" w:hAnsi="Arial" w:cs="Arial"/>
                <w:sz w:val="20"/>
                <w:szCs w:val="20"/>
                <w:lang w:eastAsia="es-ES_tradnl"/>
              </w:rPr>
              <w:t>orrectivas propuestas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1083BD" w14:textId="77777777" w:rsidR="003D472B" w:rsidRPr="003D472B" w:rsidRDefault="003D472B" w:rsidP="003D472B">
            <w:pPr>
              <w:rPr>
                <w:rFonts w:ascii="Arial" w:eastAsia="Times New Roman" w:hAnsi="Arial" w:cs="Arial"/>
                <w:b/>
                <w:bCs/>
                <w:sz w:val="20"/>
                <w:szCs w:val="20"/>
                <w:lang w:eastAsia="es-ES_tradn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9ACE84" w14:textId="77777777" w:rsidR="003D472B" w:rsidRPr="003D472B" w:rsidRDefault="003D472B" w:rsidP="003D472B">
            <w:pPr>
              <w:rPr>
                <w:rFonts w:ascii="Arial" w:eastAsia="Times New Roman" w:hAnsi="Arial" w:cs="Arial"/>
                <w:b/>
                <w:bCs/>
                <w:sz w:val="20"/>
                <w:szCs w:val="20"/>
                <w:lang w:eastAsia="es-ES_tradnl"/>
              </w:rPr>
            </w:pPr>
          </w:p>
        </w:tc>
      </w:tr>
      <w:tr w:rsidR="003D472B" w:rsidRPr="003D472B" w14:paraId="10327687" w14:textId="77777777" w:rsidTr="006F3247">
        <w:trPr>
          <w:trHeight w:val="320"/>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189C5A4E" w14:textId="77777777" w:rsidR="003D472B" w:rsidRPr="003D472B" w:rsidRDefault="003D472B" w:rsidP="003D472B">
            <w:pPr>
              <w:jc w:val="center"/>
              <w:rPr>
                <w:rFonts w:ascii="Arial" w:eastAsia="Times New Roman" w:hAnsi="Arial" w:cs="Arial"/>
                <w:sz w:val="20"/>
                <w:szCs w:val="20"/>
                <w:lang w:eastAsia="es-ES_tradnl"/>
              </w:rPr>
            </w:pPr>
            <w:r w:rsidRPr="003D472B">
              <w:rPr>
                <w:rFonts w:ascii="Arial" w:eastAsia="Times New Roman" w:hAnsi="Arial" w:cs="Arial"/>
                <w:sz w:val="20"/>
                <w:szCs w:val="20"/>
                <w:lang w:eastAsia="es-ES_tradnl"/>
              </w:rPr>
              <w:t>1</w:t>
            </w:r>
          </w:p>
        </w:tc>
        <w:tc>
          <w:tcPr>
            <w:tcW w:w="3118" w:type="dxa"/>
            <w:tcBorders>
              <w:top w:val="nil"/>
              <w:left w:val="nil"/>
              <w:bottom w:val="single" w:sz="4" w:space="0" w:color="auto"/>
              <w:right w:val="single" w:sz="4" w:space="0" w:color="auto"/>
            </w:tcBorders>
            <w:shd w:val="clear" w:color="auto" w:fill="auto"/>
            <w:noWrap/>
            <w:vAlign w:val="bottom"/>
            <w:hideMark/>
          </w:tcPr>
          <w:p w14:paraId="41411AE8" w14:textId="77777777" w:rsidR="003D472B" w:rsidRPr="003D472B" w:rsidRDefault="003D472B" w:rsidP="003D472B">
            <w:pPr>
              <w:jc w:val="center"/>
              <w:rPr>
                <w:rFonts w:ascii="Arial" w:eastAsia="Times New Roman" w:hAnsi="Arial" w:cs="Arial"/>
                <w:sz w:val="20"/>
                <w:szCs w:val="20"/>
                <w:lang w:eastAsia="es-ES_tradnl"/>
              </w:rPr>
            </w:pPr>
            <w:r w:rsidRPr="003D472B">
              <w:rPr>
                <w:rFonts w:ascii="Arial" w:eastAsia="Times New Roman" w:hAnsi="Arial" w:cs="Arial"/>
                <w:sz w:val="20"/>
                <w:szCs w:val="20"/>
                <w:lang w:eastAsia="es-ES_tradnl"/>
              </w:rPr>
              <w:t>1</w:t>
            </w:r>
          </w:p>
        </w:tc>
        <w:tc>
          <w:tcPr>
            <w:tcW w:w="851" w:type="dxa"/>
            <w:tcBorders>
              <w:top w:val="nil"/>
              <w:left w:val="nil"/>
              <w:bottom w:val="single" w:sz="4" w:space="0" w:color="auto"/>
              <w:right w:val="single" w:sz="4" w:space="0" w:color="auto"/>
            </w:tcBorders>
            <w:shd w:val="clear" w:color="auto" w:fill="auto"/>
            <w:noWrap/>
            <w:vAlign w:val="bottom"/>
            <w:hideMark/>
          </w:tcPr>
          <w:p w14:paraId="79B21570" w14:textId="77777777" w:rsidR="003D472B" w:rsidRPr="003D472B" w:rsidRDefault="003D472B" w:rsidP="003D472B">
            <w:pPr>
              <w:jc w:val="right"/>
              <w:rPr>
                <w:rFonts w:ascii="Arial" w:eastAsia="Times New Roman" w:hAnsi="Arial" w:cs="Arial"/>
                <w:sz w:val="20"/>
                <w:szCs w:val="20"/>
                <w:lang w:eastAsia="es-ES_tradnl"/>
              </w:rPr>
            </w:pPr>
            <w:r w:rsidRPr="003D472B">
              <w:rPr>
                <w:rFonts w:ascii="Arial" w:eastAsia="Times New Roman" w:hAnsi="Arial" w:cs="Arial"/>
                <w:sz w:val="20"/>
                <w:szCs w:val="20"/>
                <w:lang w:eastAsia="es-ES_tradnl"/>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FED5DC0" w14:textId="72EEBE8E" w:rsidR="003D472B" w:rsidRPr="003D472B" w:rsidRDefault="003D472B" w:rsidP="003D472B">
            <w:pPr>
              <w:jc w:val="center"/>
              <w:rPr>
                <w:rFonts w:ascii="Arial" w:eastAsia="Times New Roman" w:hAnsi="Arial" w:cs="Arial"/>
                <w:sz w:val="20"/>
                <w:szCs w:val="20"/>
                <w:lang w:eastAsia="es-ES_tradnl"/>
              </w:rPr>
            </w:pPr>
            <w:r w:rsidRPr="003D472B">
              <w:rPr>
                <w:rFonts w:ascii="Arial" w:eastAsia="Times New Roman" w:hAnsi="Arial" w:cs="Arial"/>
                <w:sz w:val="20"/>
                <w:szCs w:val="20"/>
                <w:lang w:eastAsia="es-ES_tradnl"/>
              </w:rPr>
              <w:t> </w:t>
            </w:r>
            <w:r>
              <w:rPr>
                <w:rFonts w:ascii="Arial" w:eastAsia="Times New Roman" w:hAnsi="Arial" w:cs="Arial"/>
                <w:sz w:val="20"/>
                <w:szCs w:val="20"/>
                <w:lang w:eastAsia="es-ES_tradnl"/>
              </w:rPr>
              <w:t>100%</w:t>
            </w:r>
          </w:p>
        </w:tc>
      </w:tr>
    </w:tbl>
    <w:p w14:paraId="357CE599" w14:textId="4C11525C" w:rsidR="003D472B" w:rsidRDefault="003D472B" w:rsidP="003D472B">
      <w:pPr>
        <w:ind w:left="700"/>
        <w:jc w:val="both"/>
        <w:rPr>
          <w:rFonts w:ascii="Arial" w:hAnsi="Arial" w:cs="Arial"/>
          <w:lang w:val="es-ES"/>
        </w:rPr>
      </w:pPr>
    </w:p>
    <w:p w14:paraId="706D94DC" w14:textId="77777777" w:rsidR="00336BF8" w:rsidRDefault="003D472B" w:rsidP="003D472B">
      <w:pPr>
        <w:ind w:left="700"/>
        <w:jc w:val="both"/>
        <w:rPr>
          <w:rFonts w:ascii="Arial" w:hAnsi="Arial" w:cs="Arial"/>
          <w:lang w:val="es-ES"/>
        </w:rPr>
      </w:pPr>
      <w:r>
        <w:rPr>
          <w:rFonts w:ascii="Arial" w:hAnsi="Arial" w:cs="Arial"/>
          <w:lang w:val="es-ES"/>
        </w:rPr>
        <w:t xml:space="preserve">Se estableció mediante un análisis situacional una ventanilla para la entrega de órdenes de pago a las partes interesadas lo que permitió </w:t>
      </w:r>
      <w:r w:rsidR="00336BF8">
        <w:rPr>
          <w:rFonts w:ascii="Arial" w:hAnsi="Arial" w:cs="Arial"/>
          <w:lang w:val="es-ES"/>
        </w:rPr>
        <w:t>el mejoramiento en los siguientes aspectos:</w:t>
      </w:r>
    </w:p>
    <w:p w14:paraId="2A2E0329" w14:textId="22702FB5" w:rsidR="00336BF8" w:rsidRDefault="00336BF8" w:rsidP="00336BF8">
      <w:pPr>
        <w:pStyle w:val="Prrafodelista"/>
        <w:numPr>
          <w:ilvl w:val="0"/>
          <w:numId w:val="4"/>
        </w:numPr>
        <w:jc w:val="both"/>
        <w:rPr>
          <w:rFonts w:ascii="Arial" w:hAnsi="Arial" w:cs="Arial"/>
          <w:lang w:val="es-ES"/>
        </w:rPr>
      </w:pPr>
      <w:r>
        <w:rPr>
          <w:rFonts w:ascii="Arial" w:hAnsi="Arial" w:cs="Arial"/>
          <w:lang w:val="es-ES"/>
        </w:rPr>
        <w:t>A</w:t>
      </w:r>
      <w:r w:rsidR="003D472B" w:rsidRPr="00336BF8">
        <w:rPr>
          <w:rFonts w:ascii="Arial" w:hAnsi="Arial" w:cs="Arial"/>
          <w:lang w:val="es-ES"/>
        </w:rPr>
        <w:t>tención al usuario</w:t>
      </w:r>
    </w:p>
    <w:p w14:paraId="71B894E3" w14:textId="1A488FCB" w:rsidR="00336BF8" w:rsidRDefault="00336BF8" w:rsidP="00336BF8">
      <w:pPr>
        <w:pStyle w:val="Prrafodelista"/>
        <w:numPr>
          <w:ilvl w:val="0"/>
          <w:numId w:val="4"/>
        </w:numPr>
        <w:jc w:val="both"/>
        <w:rPr>
          <w:rFonts w:ascii="Arial" w:hAnsi="Arial" w:cs="Arial"/>
          <w:lang w:val="es-ES"/>
        </w:rPr>
      </w:pPr>
      <w:r>
        <w:rPr>
          <w:rFonts w:ascii="Arial" w:hAnsi="Arial" w:cs="Arial"/>
          <w:lang w:val="es-ES"/>
        </w:rPr>
        <w:t>Tiempos de atención</w:t>
      </w:r>
    </w:p>
    <w:p w14:paraId="74820801" w14:textId="4FC9EE6F" w:rsidR="00336BF8" w:rsidRDefault="00336BF8" w:rsidP="00336BF8">
      <w:pPr>
        <w:pStyle w:val="Prrafodelista"/>
        <w:numPr>
          <w:ilvl w:val="0"/>
          <w:numId w:val="4"/>
        </w:numPr>
        <w:jc w:val="both"/>
        <w:rPr>
          <w:rFonts w:ascii="Arial" w:hAnsi="Arial" w:cs="Arial"/>
          <w:lang w:val="es-ES"/>
        </w:rPr>
      </w:pPr>
      <w:r>
        <w:rPr>
          <w:rFonts w:ascii="Arial" w:hAnsi="Arial" w:cs="Arial"/>
          <w:lang w:val="es-ES"/>
        </w:rPr>
        <w:t>Organización y custodia de la documentación</w:t>
      </w:r>
    </w:p>
    <w:p w14:paraId="4F91682A" w14:textId="25333BA6" w:rsidR="003D472B" w:rsidRDefault="003D472B" w:rsidP="00336BF8">
      <w:pPr>
        <w:ind w:left="700"/>
        <w:jc w:val="both"/>
        <w:rPr>
          <w:rFonts w:ascii="Arial" w:hAnsi="Arial" w:cs="Arial"/>
          <w:lang w:val="es-ES"/>
        </w:rPr>
      </w:pPr>
    </w:p>
    <w:p w14:paraId="39841BA8" w14:textId="0C83555C" w:rsidR="000B3D55" w:rsidRPr="000B3D55" w:rsidRDefault="000B3D55" w:rsidP="00336BF8">
      <w:pPr>
        <w:ind w:left="700"/>
        <w:jc w:val="both"/>
        <w:rPr>
          <w:rFonts w:ascii="Arial" w:hAnsi="Arial" w:cs="Arial"/>
          <w:b/>
          <w:bCs/>
          <w:lang w:val="es-ES"/>
        </w:rPr>
      </w:pPr>
      <w:r w:rsidRPr="000B3D55">
        <w:rPr>
          <w:rFonts w:ascii="Arial" w:hAnsi="Arial" w:cs="Arial"/>
          <w:b/>
          <w:bCs/>
          <w:lang w:val="es-ES"/>
        </w:rPr>
        <w:t>Índice de capacitación</w:t>
      </w:r>
      <w:r w:rsidR="006F3247">
        <w:rPr>
          <w:rFonts w:ascii="Arial" w:hAnsi="Arial" w:cs="Arial"/>
          <w:b/>
          <w:bCs/>
          <w:lang w:val="es-ES"/>
        </w:rPr>
        <w:t>:</w:t>
      </w:r>
    </w:p>
    <w:p w14:paraId="7A903A7B" w14:textId="77777777" w:rsidR="000B3D55" w:rsidRDefault="000B3D55" w:rsidP="00336BF8">
      <w:pPr>
        <w:ind w:left="700"/>
        <w:jc w:val="both"/>
        <w:rPr>
          <w:rFonts w:ascii="Arial" w:hAnsi="Arial" w:cs="Arial"/>
          <w:lang w:val="es-ES"/>
        </w:rPr>
      </w:pPr>
    </w:p>
    <w:tbl>
      <w:tblPr>
        <w:tblW w:w="8121" w:type="dxa"/>
        <w:tblInd w:w="704" w:type="dxa"/>
        <w:tblCellMar>
          <w:left w:w="70" w:type="dxa"/>
          <w:right w:w="70" w:type="dxa"/>
        </w:tblCellMar>
        <w:tblLook w:val="04A0" w:firstRow="1" w:lastRow="0" w:firstColumn="1" w:lastColumn="0" w:noHBand="0" w:noVBand="1"/>
      </w:tblPr>
      <w:tblGrid>
        <w:gridCol w:w="2552"/>
        <w:gridCol w:w="2835"/>
        <w:gridCol w:w="1134"/>
        <w:gridCol w:w="1600"/>
      </w:tblGrid>
      <w:tr w:rsidR="000B3D55" w:rsidRPr="000B3D55" w14:paraId="6FC008DF" w14:textId="77777777" w:rsidTr="006F3247">
        <w:trPr>
          <w:trHeight w:val="332"/>
        </w:trPr>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A212C" w14:textId="28F52EF3" w:rsidR="000B3D55" w:rsidRPr="000B3D55" w:rsidRDefault="000B3D55" w:rsidP="000B3D55">
            <w:pPr>
              <w:jc w:val="center"/>
              <w:rPr>
                <w:rFonts w:ascii="Arial" w:eastAsia="Times New Roman" w:hAnsi="Arial" w:cs="Arial"/>
                <w:b/>
                <w:bCs/>
                <w:sz w:val="20"/>
                <w:szCs w:val="20"/>
                <w:lang w:eastAsia="es-ES_tradnl"/>
              </w:rPr>
            </w:pPr>
            <w:r w:rsidRPr="000B3D55">
              <w:rPr>
                <w:rFonts w:ascii="Arial" w:eastAsia="Times New Roman" w:hAnsi="Arial" w:cs="Arial"/>
                <w:b/>
                <w:bCs/>
                <w:sz w:val="20"/>
                <w:szCs w:val="20"/>
                <w:lang w:eastAsia="es-ES_tradnl"/>
              </w:rPr>
              <w:t>(cap. ejecutadass/cap. programadas)*100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83CD" w14:textId="77777777" w:rsidR="000B3D55" w:rsidRPr="000B3D55" w:rsidRDefault="000B3D55" w:rsidP="000B3D55">
            <w:pPr>
              <w:jc w:val="center"/>
              <w:rPr>
                <w:rFonts w:ascii="Arial" w:eastAsia="Times New Roman" w:hAnsi="Arial" w:cs="Arial"/>
                <w:b/>
                <w:bCs/>
                <w:sz w:val="20"/>
                <w:szCs w:val="20"/>
                <w:lang w:eastAsia="es-ES_tradnl"/>
              </w:rPr>
            </w:pPr>
            <w:r w:rsidRPr="000B3D55">
              <w:rPr>
                <w:rFonts w:ascii="Arial" w:eastAsia="Times New Roman" w:hAnsi="Arial" w:cs="Arial"/>
                <w:b/>
                <w:bCs/>
                <w:sz w:val="20"/>
                <w:szCs w:val="20"/>
                <w:lang w:eastAsia="es-ES_tradnl"/>
              </w:rPr>
              <w:t>Valor</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84230" w14:textId="77777777" w:rsidR="000B3D55" w:rsidRPr="000B3D55" w:rsidRDefault="000B3D55" w:rsidP="000B3D55">
            <w:pPr>
              <w:jc w:val="center"/>
              <w:rPr>
                <w:rFonts w:ascii="Arial" w:eastAsia="Times New Roman" w:hAnsi="Arial" w:cs="Arial"/>
                <w:b/>
                <w:bCs/>
                <w:sz w:val="20"/>
                <w:szCs w:val="20"/>
                <w:lang w:eastAsia="es-ES_tradnl"/>
              </w:rPr>
            </w:pPr>
            <w:r w:rsidRPr="000B3D55">
              <w:rPr>
                <w:rFonts w:ascii="Arial" w:eastAsia="Times New Roman" w:hAnsi="Arial" w:cs="Arial"/>
                <w:b/>
                <w:bCs/>
                <w:sz w:val="20"/>
                <w:szCs w:val="20"/>
                <w:lang w:eastAsia="es-ES_tradnl"/>
              </w:rPr>
              <w:t>Valor de referencia</w:t>
            </w:r>
          </w:p>
        </w:tc>
      </w:tr>
      <w:tr w:rsidR="000B3D55" w:rsidRPr="000B3D55" w14:paraId="0D0827A7" w14:textId="77777777" w:rsidTr="006F3247">
        <w:trPr>
          <w:trHeight w:val="33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5214042" w14:textId="77777777" w:rsidR="000B3D55" w:rsidRPr="000B3D55" w:rsidRDefault="000B3D55" w:rsidP="000B3D55">
            <w:pPr>
              <w:rPr>
                <w:rFonts w:ascii="Arial" w:eastAsia="Times New Roman" w:hAnsi="Arial" w:cs="Arial"/>
                <w:sz w:val="20"/>
                <w:szCs w:val="20"/>
                <w:lang w:eastAsia="es-ES_tradnl"/>
              </w:rPr>
            </w:pPr>
            <w:r w:rsidRPr="000B3D55">
              <w:rPr>
                <w:rFonts w:ascii="Arial" w:eastAsia="Times New Roman" w:hAnsi="Arial" w:cs="Arial"/>
                <w:sz w:val="20"/>
                <w:szCs w:val="20"/>
                <w:lang w:eastAsia="es-ES_tradnl"/>
              </w:rPr>
              <w:t>Capacitaciones ejecutadas</w:t>
            </w:r>
          </w:p>
        </w:tc>
        <w:tc>
          <w:tcPr>
            <w:tcW w:w="2835" w:type="dxa"/>
            <w:tcBorders>
              <w:top w:val="nil"/>
              <w:left w:val="nil"/>
              <w:bottom w:val="single" w:sz="4" w:space="0" w:color="auto"/>
              <w:right w:val="single" w:sz="4" w:space="0" w:color="auto"/>
            </w:tcBorders>
            <w:shd w:val="clear" w:color="auto" w:fill="auto"/>
            <w:noWrap/>
            <w:vAlign w:val="bottom"/>
            <w:hideMark/>
          </w:tcPr>
          <w:p w14:paraId="57AAF785" w14:textId="77777777" w:rsidR="000B3D55" w:rsidRPr="000B3D55" w:rsidRDefault="000B3D55" w:rsidP="000B3D55">
            <w:pPr>
              <w:rPr>
                <w:rFonts w:ascii="Arial" w:eastAsia="Times New Roman" w:hAnsi="Arial" w:cs="Arial"/>
                <w:sz w:val="20"/>
                <w:szCs w:val="20"/>
                <w:lang w:eastAsia="es-ES_tradnl"/>
              </w:rPr>
            </w:pPr>
            <w:r w:rsidRPr="000B3D55">
              <w:rPr>
                <w:rFonts w:ascii="Arial" w:eastAsia="Times New Roman" w:hAnsi="Arial" w:cs="Arial"/>
                <w:sz w:val="20"/>
                <w:szCs w:val="20"/>
                <w:lang w:eastAsia="es-ES_tradnl"/>
              </w:rPr>
              <w:t>Capacitaciones programadas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E69776" w14:textId="77777777" w:rsidR="000B3D55" w:rsidRPr="000B3D55" w:rsidRDefault="000B3D55" w:rsidP="000B3D55">
            <w:pPr>
              <w:rPr>
                <w:rFonts w:ascii="Arial" w:eastAsia="Times New Roman" w:hAnsi="Arial" w:cs="Arial"/>
                <w:b/>
                <w:bCs/>
                <w:sz w:val="20"/>
                <w:szCs w:val="20"/>
                <w:lang w:eastAsia="es-ES_tradnl"/>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2D4D6428" w14:textId="77777777" w:rsidR="000B3D55" w:rsidRPr="000B3D55" w:rsidRDefault="000B3D55" w:rsidP="000B3D55">
            <w:pPr>
              <w:rPr>
                <w:rFonts w:ascii="Arial" w:eastAsia="Times New Roman" w:hAnsi="Arial" w:cs="Arial"/>
                <w:b/>
                <w:bCs/>
                <w:sz w:val="20"/>
                <w:szCs w:val="20"/>
                <w:lang w:eastAsia="es-ES_tradnl"/>
              </w:rPr>
            </w:pPr>
          </w:p>
        </w:tc>
      </w:tr>
      <w:tr w:rsidR="000B3D55" w:rsidRPr="000B3D55" w14:paraId="64ED35B8" w14:textId="77777777" w:rsidTr="006F3247">
        <w:trPr>
          <w:trHeight w:val="33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CE5F256" w14:textId="46BF439F" w:rsidR="000B3D55" w:rsidRPr="000B3D55" w:rsidRDefault="00F75197" w:rsidP="000B3D55">
            <w:pPr>
              <w:jc w:val="center"/>
              <w:rPr>
                <w:rFonts w:ascii="Arial" w:eastAsia="Times New Roman" w:hAnsi="Arial" w:cs="Arial"/>
                <w:sz w:val="20"/>
                <w:szCs w:val="20"/>
                <w:lang w:eastAsia="es-ES_tradnl"/>
              </w:rPr>
            </w:pPr>
            <w:r>
              <w:rPr>
                <w:rFonts w:ascii="Arial" w:eastAsia="Times New Roman" w:hAnsi="Arial" w:cs="Arial"/>
                <w:sz w:val="20"/>
                <w:szCs w:val="20"/>
                <w:lang w:eastAsia="es-ES_tradnl"/>
              </w:rPr>
              <w:t>6</w:t>
            </w:r>
          </w:p>
        </w:tc>
        <w:tc>
          <w:tcPr>
            <w:tcW w:w="2835" w:type="dxa"/>
            <w:tcBorders>
              <w:top w:val="nil"/>
              <w:left w:val="nil"/>
              <w:bottom w:val="single" w:sz="4" w:space="0" w:color="auto"/>
              <w:right w:val="single" w:sz="4" w:space="0" w:color="auto"/>
            </w:tcBorders>
            <w:shd w:val="clear" w:color="auto" w:fill="auto"/>
            <w:noWrap/>
            <w:vAlign w:val="bottom"/>
            <w:hideMark/>
          </w:tcPr>
          <w:p w14:paraId="6C8E7759" w14:textId="2870C67B" w:rsidR="000B3D55" w:rsidRPr="000B3D55" w:rsidRDefault="00F75197" w:rsidP="000B3D55">
            <w:pPr>
              <w:jc w:val="center"/>
              <w:rPr>
                <w:rFonts w:ascii="Arial" w:eastAsia="Times New Roman" w:hAnsi="Arial" w:cs="Arial"/>
                <w:sz w:val="20"/>
                <w:szCs w:val="20"/>
                <w:lang w:eastAsia="es-ES_tradnl"/>
              </w:rPr>
            </w:pPr>
            <w:r>
              <w:rPr>
                <w:rFonts w:ascii="Arial" w:eastAsia="Times New Roman" w:hAnsi="Arial" w:cs="Arial"/>
                <w:sz w:val="20"/>
                <w:szCs w:val="20"/>
                <w:lang w:eastAsia="es-ES_tradnl"/>
              </w:rPr>
              <w:t>6</w:t>
            </w:r>
          </w:p>
        </w:tc>
        <w:tc>
          <w:tcPr>
            <w:tcW w:w="1134" w:type="dxa"/>
            <w:tcBorders>
              <w:top w:val="nil"/>
              <w:left w:val="nil"/>
              <w:bottom w:val="single" w:sz="4" w:space="0" w:color="auto"/>
              <w:right w:val="single" w:sz="4" w:space="0" w:color="auto"/>
            </w:tcBorders>
            <w:shd w:val="clear" w:color="auto" w:fill="auto"/>
            <w:noWrap/>
            <w:vAlign w:val="bottom"/>
            <w:hideMark/>
          </w:tcPr>
          <w:p w14:paraId="308594AF" w14:textId="0CDB8107" w:rsidR="000B3D55" w:rsidRPr="000B3D55" w:rsidRDefault="00F75197" w:rsidP="000B3D55">
            <w:pPr>
              <w:jc w:val="center"/>
              <w:rPr>
                <w:rFonts w:ascii="Arial" w:eastAsia="Times New Roman" w:hAnsi="Arial" w:cs="Arial"/>
                <w:sz w:val="20"/>
                <w:szCs w:val="20"/>
                <w:lang w:eastAsia="es-ES_tradnl"/>
              </w:rPr>
            </w:pPr>
            <w:r>
              <w:rPr>
                <w:rFonts w:ascii="Arial" w:eastAsia="Times New Roman" w:hAnsi="Arial" w:cs="Arial"/>
                <w:sz w:val="20"/>
                <w:szCs w:val="20"/>
                <w:lang w:eastAsia="es-ES_tradnl"/>
              </w:rPr>
              <w:t>100%</w:t>
            </w:r>
          </w:p>
        </w:tc>
        <w:tc>
          <w:tcPr>
            <w:tcW w:w="1600" w:type="dxa"/>
            <w:tcBorders>
              <w:top w:val="nil"/>
              <w:left w:val="nil"/>
              <w:bottom w:val="single" w:sz="4" w:space="0" w:color="auto"/>
              <w:right w:val="single" w:sz="4" w:space="0" w:color="auto"/>
            </w:tcBorders>
            <w:shd w:val="clear" w:color="auto" w:fill="auto"/>
            <w:noWrap/>
            <w:vAlign w:val="bottom"/>
            <w:hideMark/>
          </w:tcPr>
          <w:p w14:paraId="0FA5C116" w14:textId="77777777" w:rsidR="000B3D55" w:rsidRPr="000B3D55" w:rsidRDefault="000B3D55" w:rsidP="000B3D55">
            <w:pPr>
              <w:jc w:val="center"/>
              <w:rPr>
                <w:rFonts w:ascii="Arial" w:eastAsia="Times New Roman" w:hAnsi="Arial" w:cs="Arial"/>
                <w:sz w:val="20"/>
                <w:szCs w:val="20"/>
                <w:lang w:eastAsia="es-ES_tradnl"/>
              </w:rPr>
            </w:pPr>
            <w:r w:rsidRPr="000B3D55">
              <w:rPr>
                <w:rFonts w:ascii="Arial" w:eastAsia="Times New Roman" w:hAnsi="Arial" w:cs="Arial"/>
                <w:sz w:val="20"/>
                <w:szCs w:val="20"/>
                <w:lang w:eastAsia="es-ES_tradnl"/>
              </w:rPr>
              <w:t>90%</w:t>
            </w:r>
          </w:p>
        </w:tc>
      </w:tr>
    </w:tbl>
    <w:p w14:paraId="7DE9CAC7" w14:textId="367F06B6" w:rsidR="000B3D55" w:rsidRDefault="000B3D55" w:rsidP="00336BF8">
      <w:pPr>
        <w:ind w:left="700"/>
        <w:jc w:val="both"/>
        <w:rPr>
          <w:rFonts w:ascii="Arial" w:hAnsi="Arial" w:cs="Arial"/>
          <w:lang w:val="es-ES"/>
        </w:rPr>
      </w:pPr>
    </w:p>
    <w:p w14:paraId="42315812" w14:textId="5BF1AEED" w:rsidR="000B3D55" w:rsidRDefault="000B3D55" w:rsidP="00336BF8">
      <w:pPr>
        <w:ind w:left="700"/>
        <w:jc w:val="both"/>
        <w:rPr>
          <w:rFonts w:ascii="Arial" w:hAnsi="Arial" w:cs="Arial"/>
          <w:lang w:val="es-ES"/>
        </w:rPr>
      </w:pPr>
      <w:r>
        <w:rPr>
          <w:rFonts w:ascii="Arial" w:hAnsi="Arial" w:cs="Arial"/>
          <w:lang w:val="es-ES"/>
        </w:rPr>
        <w:lastRenderedPageBreak/>
        <w:t xml:space="preserve">Se llevaron a cabo capacitaciones en distintas áreas </w:t>
      </w:r>
      <w:r w:rsidR="005E4EF4">
        <w:rPr>
          <w:rFonts w:ascii="Arial" w:hAnsi="Arial" w:cs="Arial"/>
          <w:lang w:val="es-ES"/>
        </w:rPr>
        <w:t xml:space="preserve">por un lado para la adquisición de competencias y mejoramiento del clima </w:t>
      </w:r>
      <w:proofErr w:type="gramStart"/>
      <w:r w:rsidR="005E4EF4">
        <w:rPr>
          <w:rFonts w:ascii="Arial" w:hAnsi="Arial" w:cs="Arial"/>
          <w:lang w:val="es-ES"/>
        </w:rPr>
        <w:t>laboral  y</w:t>
      </w:r>
      <w:proofErr w:type="gramEnd"/>
      <w:r w:rsidR="005E4EF4">
        <w:rPr>
          <w:rFonts w:ascii="Arial" w:hAnsi="Arial" w:cs="Arial"/>
          <w:lang w:val="es-ES"/>
        </w:rPr>
        <w:t xml:space="preserve"> por otro para el crecimiento y mejoramiento personal.  Es así como se lograron conseguir con el apoyo de la caja de compensación Comfenalco – Valle y distintas organizaciones sin ánimo de lucro, charlas</w:t>
      </w:r>
      <w:r w:rsidR="00F75197">
        <w:rPr>
          <w:rFonts w:ascii="Arial" w:hAnsi="Arial" w:cs="Arial"/>
          <w:lang w:val="es-ES"/>
        </w:rPr>
        <w:t xml:space="preserve"> de sensibilización</w:t>
      </w:r>
      <w:r w:rsidR="005E4EF4">
        <w:rPr>
          <w:rFonts w:ascii="Arial" w:hAnsi="Arial" w:cs="Arial"/>
          <w:lang w:val="es-ES"/>
        </w:rPr>
        <w:t xml:space="preserve"> </w:t>
      </w:r>
      <w:r w:rsidR="00F75197">
        <w:rPr>
          <w:rFonts w:ascii="Arial" w:hAnsi="Arial" w:cs="Arial"/>
          <w:lang w:val="es-ES"/>
        </w:rPr>
        <w:t xml:space="preserve">frente a problemas de drogadicción alcoholismo así como también </w:t>
      </w:r>
      <w:r w:rsidR="005E4EF4">
        <w:rPr>
          <w:rFonts w:ascii="Arial" w:hAnsi="Arial" w:cs="Arial"/>
          <w:lang w:val="es-ES"/>
        </w:rPr>
        <w:t xml:space="preserve"> capacitaciones en temas tales como Clima laboral, Sistemas de Calidad, Primeros Auxilios e igualmente se contó con el apoyo del Consejo Seccional de la Judicatura en convenio con la Escuela Judicial Rodrigo Lara Bonilla para capacitar en Sistema de Gestión de Calidad HSEQ tanto a Jueces, Profesionales y Asistentes para la adquisición de nuevas  competencias con miras a la certificación y posterior auditoría interna como requisito para la validación de la certificación en la norma ISO 9001-2015.</w:t>
      </w:r>
    </w:p>
    <w:p w14:paraId="61D09B94" w14:textId="1AED62AC" w:rsidR="00F75197" w:rsidRDefault="00F75197" w:rsidP="00336BF8">
      <w:pPr>
        <w:ind w:left="700"/>
        <w:jc w:val="both"/>
        <w:rPr>
          <w:rFonts w:ascii="Arial" w:hAnsi="Arial" w:cs="Arial"/>
          <w:lang w:val="es-ES"/>
        </w:rPr>
      </w:pPr>
    </w:p>
    <w:p w14:paraId="1FEF1529" w14:textId="37E9D1DC" w:rsidR="00F75197" w:rsidRDefault="00F75197" w:rsidP="00336BF8">
      <w:pPr>
        <w:ind w:left="700"/>
        <w:jc w:val="both"/>
        <w:rPr>
          <w:rFonts w:ascii="Arial" w:hAnsi="Arial" w:cs="Arial"/>
          <w:b/>
          <w:bCs/>
          <w:lang w:val="es-ES"/>
        </w:rPr>
      </w:pPr>
      <w:r w:rsidRPr="00F75197">
        <w:rPr>
          <w:rFonts w:ascii="Arial" w:hAnsi="Arial" w:cs="Arial"/>
          <w:b/>
          <w:bCs/>
          <w:lang w:val="es-ES"/>
        </w:rPr>
        <w:t>Índice de cumplimiento</w:t>
      </w:r>
    </w:p>
    <w:p w14:paraId="2024A955" w14:textId="3980F580" w:rsidR="00F75197" w:rsidRDefault="00F75197" w:rsidP="00336BF8">
      <w:pPr>
        <w:ind w:left="700"/>
        <w:jc w:val="both"/>
        <w:rPr>
          <w:rFonts w:ascii="Arial" w:hAnsi="Arial" w:cs="Arial"/>
          <w:b/>
          <w:bCs/>
          <w:lang w:val="es-ES"/>
        </w:rPr>
      </w:pPr>
    </w:p>
    <w:tbl>
      <w:tblPr>
        <w:tblW w:w="8164" w:type="dxa"/>
        <w:tblInd w:w="664" w:type="dxa"/>
        <w:tblCellMar>
          <w:left w:w="70" w:type="dxa"/>
          <w:right w:w="70" w:type="dxa"/>
        </w:tblCellMar>
        <w:tblLook w:val="04A0" w:firstRow="1" w:lastRow="0" w:firstColumn="1" w:lastColumn="0" w:noHBand="0" w:noVBand="1"/>
      </w:tblPr>
      <w:tblGrid>
        <w:gridCol w:w="2733"/>
        <w:gridCol w:w="2268"/>
        <w:gridCol w:w="1418"/>
        <w:gridCol w:w="1745"/>
      </w:tblGrid>
      <w:tr w:rsidR="00F75197" w:rsidRPr="00F75197" w14:paraId="44ACEAB3" w14:textId="77777777" w:rsidTr="004F7320">
        <w:trPr>
          <w:trHeight w:val="275"/>
        </w:trPr>
        <w:tc>
          <w:tcPr>
            <w:tcW w:w="50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849AA" w14:textId="77777777" w:rsidR="00F75197" w:rsidRPr="00F75197" w:rsidRDefault="00F75197" w:rsidP="00F75197">
            <w:pPr>
              <w:jc w:val="center"/>
              <w:rPr>
                <w:rFonts w:ascii="Arial" w:eastAsia="Times New Roman" w:hAnsi="Arial" w:cs="Arial"/>
                <w:b/>
                <w:bCs/>
                <w:sz w:val="20"/>
                <w:szCs w:val="20"/>
                <w:lang w:eastAsia="es-ES_tradnl"/>
              </w:rPr>
            </w:pPr>
            <w:r w:rsidRPr="00F75197">
              <w:rPr>
                <w:rFonts w:ascii="Arial" w:eastAsia="Times New Roman" w:hAnsi="Arial" w:cs="Arial"/>
                <w:b/>
                <w:bCs/>
                <w:sz w:val="20"/>
                <w:szCs w:val="20"/>
                <w:lang w:eastAsia="es-ES_tradnl"/>
              </w:rPr>
              <w:t>Indice de cumplimiento - (comprom. ejecutados/compromisos pactados)*100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EB753" w14:textId="77777777" w:rsidR="00F75197" w:rsidRPr="00F75197" w:rsidRDefault="00F75197" w:rsidP="00F75197">
            <w:pPr>
              <w:jc w:val="center"/>
              <w:rPr>
                <w:rFonts w:ascii="Arial" w:eastAsia="Times New Roman" w:hAnsi="Arial" w:cs="Arial"/>
                <w:b/>
                <w:bCs/>
                <w:sz w:val="20"/>
                <w:szCs w:val="20"/>
                <w:lang w:eastAsia="es-ES_tradnl"/>
              </w:rPr>
            </w:pPr>
            <w:r w:rsidRPr="00F75197">
              <w:rPr>
                <w:rFonts w:ascii="Arial" w:eastAsia="Times New Roman" w:hAnsi="Arial" w:cs="Arial"/>
                <w:b/>
                <w:bCs/>
                <w:sz w:val="20"/>
                <w:szCs w:val="20"/>
                <w:lang w:eastAsia="es-ES_tradnl"/>
              </w:rPr>
              <w:t>Valor</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DBF0AD" w14:textId="77777777" w:rsidR="00F75197" w:rsidRPr="00F75197" w:rsidRDefault="00F75197" w:rsidP="00F75197">
            <w:pPr>
              <w:jc w:val="center"/>
              <w:rPr>
                <w:rFonts w:ascii="Arial" w:eastAsia="Times New Roman" w:hAnsi="Arial" w:cs="Arial"/>
                <w:b/>
                <w:bCs/>
                <w:sz w:val="20"/>
                <w:szCs w:val="20"/>
                <w:lang w:eastAsia="es-ES_tradnl"/>
              </w:rPr>
            </w:pPr>
            <w:r w:rsidRPr="00F75197">
              <w:rPr>
                <w:rFonts w:ascii="Arial" w:eastAsia="Times New Roman" w:hAnsi="Arial" w:cs="Arial"/>
                <w:b/>
                <w:bCs/>
                <w:sz w:val="20"/>
                <w:szCs w:val="20"/>
                <w:lang w:eastAsia="es-ES_tradnl"/>
              </w:rPr>
              <w:t>Valor de referencia</w:t>
            </w:r>
          </w:p>
        </w:tc>
      </w:tr>
      <w:tr w:rsidR="00F75197" w:rsidRPr="00F75197" w14:paraId="125BC4EA" w14:textId="77777777" w:rsidTr="004F7320">
        <w:trPr>
          <w:trHeight w:val="275"/>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14:paraId="38B4A44D" w14:textId="77777777" w:rsidR="00F75197" w:rsidRPr="00F75197" w:rsidRDefault="00F75197" w:rsidP="00F75197">
            <w:pPr>
              <w:rPr>
                <w:rFonts w:ascii="Arial" w:eastAsia="Times New Roman" w:hAnsi="Arial" w:cs="Arial"/>
                <w:sz w:val="20"/>
                <w:szCs w:val="20"/>
                <w:lang w:eastAsia="es-ES_tradnl"/>
              </w:rPr>
            </w:pPr>
            <w:r w:rsidRPr="00F75197">
              <w:rPr>
                <w:rFonts w:ascii="Arial" w:eastAsia="Times New Roman" w:hAnsi="Arial" w:cs="Arial"/>
                <w:sz w:val="20"/>
                <w:szCs w:val="20"/>
                <w:lang w:eastAsia="es-ES_tradnl"/>
              </w:rPr>
              <w:t>Compromisos ejecutados</w:t>
            </w:r>
          </w:p>
        </w:tc>
        <w:tc>
          <w:tcPr>
            <w:tcW w:w="2268" w:type="dxa"/>
            <w:tcBorders>
              <w:top w:val="nil"/>
              <w:left w:val="nil"/>
              <w:bottom w:val="single" w:sz="4" w:space="0" w:color="auto"/>
              <w:right w:val="single" w:sz="4" w:space="0" w:color="auto"/>
            </w:tcBorders>
            <w:shd w:val="clear" w:color="auto" w:fill="auto"/>
            <w:noWrap/>
            <w:vAlign w:val="bottom"/>
            <w:hideMark/>
          </w:tcPr>
          <w:p w14:paraId="050FFE8F" w14:textId="77777777" w:rsidR="00F75197" w:rsidRPr="00F75197" w:rsidRDefault="00F75197" w:rsidP="00F75197">
            <w:pPr>
              <w:rPr>
                <w:rFonts w:ascii="Arial" w:eastAsia="Times New Roman" w:hAnsi="Arial" w:cs="Arial"/>
                <w:sz w:val="20"/>
                <w:szCs w:val="20"/>
                <w:lang w:eastAsia="es-ES_tradnl"/>
              </w:rPr>
            </w:pPr>
            <w:r w:rsidRPr="00F75197">
              <w:rPr>
                <w:rFonts w:ascii="Arial" w:eastAsia="Times New Roman" w:hAnsi="Arial" w:cs="Arial"/>
                <w:sz w:val="20"/>
                <w:szCs w:val="20"/>
                <w:lang w:eastAsia="es-ES_tradnl"/>
              </w:rPr>
              <w:t>Compromisos pactados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1A56C98" w14:textId="77777777" w:rsidR="00F75197" w:rsidRPr="00F75197" w:rsidRDefault="00F75197" w:rsidP="00F75197">
            <w:pPr>
              <w:rPr>
                <w:rFonts w:ascii="Arial" w:eastAsia="Times New Roman" w:hAnsi="Arial" w:cs="Arial"/>
                <w:b/>
                <w:bCs/>
                <w:sz w:val="20"/>
                <w:szCs w:val="20"/>
                <w:lang w:eastAsia="es-ES_tradnl"/>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5243E958" w14:textId="77777777" w:rsidR="00F75197" w:rsidRPr="00F75197" w:rsidRDefault="00F75197" w:rsidP="00F75197">
            <w:pPr>
              <w:rPr>
                <w:rFonts w:ascii="Arial" w:eastAsia="Times New Roman" w:hAnsi="Arial" w:cs="Arial"/>
                <w:b/>
                <w:bCs/>
                <w:sz w:val="20"/>
                <w:szCs w:val="20"/>
                <w:lang w:eastAsia="es-ES_tradnl"/>
              </w:rPr>
            </w:pPr>
          </w:p>
        </w:tc>
      </w:tr>
      <w:tr w:rsidR="00F75197" w:rsidRPr="00F75197" w14:paraId="7E28C7E9" w14:textId="77777777" w:rsidTr="004F7320">
        <w:trPr>
          <w:trHeight w:val="275"/>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14:paraId="659E06B8" w14:textId="24DF9BB7" w:rsidR="00F75197" w:rsidRPr="00F75197" w:rsidRDefault="00F75197" w:rsidP="00F75197">
            <w:pPr>
              <w:jc w:val="center"/>
              <w:rPr>
                <w:rFonts w:ascii="Arial" w:eastAsia="Times New Roman" w:hAnsi="Arial" w:cs="Arial"/>
                <w:sz w:val="20"/>
                <w:szCs w:val="20"/>
                <w:lang w:eastAsia="es-ES_tradnl"/>
              </w:rPr>
            </w:pPr>
            <w:r>
              <w:rPr>
                <w:rFonts w:ascii="Arial" w:eastAsia="Times New Roman" w:hAnsi="Arial" w:cs="Arial"/>
                <w:sz w:val="20"/>
                <w:szCs w:val="20"/>
                <w:lang w:eastAsia="es-ES_tradnl"/>
              </w:rPr>
              <w:t>1</w:t>
            </w:r>
          </w:p>
        </w:tc>
        <w:tc>
          <w:tcPr>
            <w:tcW w:w="2268" w:type="dxa"/>
            <w:tcBorders>
              <w:top w:val="nil"/>
              <w:left w:val="nil"/>
              <w:bottom w:val="single" w:sz="4" w:space="0" w:color="auto"/>
              <w:right w:val="single" w:sz="4" w:space="0" w:color="auto"/>
            </w:tcBorders>
            <w:shd w:val="clear" w:color="auto" w:fill="auto"/>
            <w:noWrap/>
            <w:vAlign w:val="bottom"/>
            <w:hideMark/>
          </w:tcPr>
          <w:p w14:paraId="7A74A625" w14:textId="1C89713A" w:rsidR="00F75197" w:rsidRPr="00F75197" w:rsidRDefault="00F75197" w:rsidP="00F75197">
            <w:pPr>
              <w:jc w:val="center"/>
              <w:rPr>
                <w:rFonts w:ascii="Arial" w:eastAsia="Times New Roman" w:hAnsi="Arial" w:cs="Arial"/>
                <w:sz w:val="20"/>
                <w:szCs w:val="20"/>
                <w:lang w:eastAsia="es-ES_tradnl"/>
              </w:rPr>
            </w:pPr>
            <w:r>
              <w:rPr>
                <w:rFonts w:ascii="Arial" w:eastAsia="Times New Roman" w:hAnsi="Arial" w:cs="Arial"/>
                <w:sz w:val="20"/>
                <w:szCs w:val="20"/>
                <w:lang w:eastAsia="es-ES_tradnl"/>
              </w:rPr>
              <w:t>1</w:t>
            </w:r>
          </w:p>
        </w:tc>
        <w:tc>
          <w:tcPr>
            <w:tcW w:w="1418" w:type="dxa"/>
            <w:tcBorders>
              <w:top w:val="nil"/>
              <w:left w:val="nil"/>
              <w:bottom w:val="single" w:sz="4" w:space="0" w:color="auto"/>
              <w:right w:val="single" w:sz="4" w:space="0" w:color="auto"/>
            </w:tcBorders>
            <w:shd w:val="clear" w:color="auto" w:fill="auto"/>
            <w:noWrap/>
            <w:vAlign w:val="bottom"/>
            <w:hideMark/>
          </w:tcPr>
          <w:p w14:paraId="6816C975" w14:textId="385E9F7B" w:rsidR="00F75197" w:rsidRPr="00F75197" w:rsidRDefault="00F75197" w:rsidP="00F75197">
            <w:pPr>
              <w:jc w:val="center"/>
              <w:rPr>
                <w:rFonts w:ascii="Arial" w:eastAsia="Times New Roman" w:hAnsi="Arial" w:cs="Arial"/>
                <w:sz w:val="20"/>
                <w:szCs w:val="20"/>
                <w:lang w:eastAsia="es-ES_tradnl"/>
              </w:rPr>
            </w:pPr>
            <w:r>
              <w:rPr>
                <w:rFonts w:ascii="Arial" w:eastAsia="Times New Roman" w:hAnsi="Arial" w:cs="Arial"/>
                <w:sz w:val="20"/>
                <w:szCs w:val="20"/>
                <w:lang w:eastAsia="es-ES_tradnl"/>
              </w:rPr>
              <w:t>100%</w:t>
            </w:r>
          </w:p>
        </w:tc>
        <w:tc>
          <w:tcPr>
            <w:tcW w:w="1745" w:type="dxa"/>
            <w:tcBorders>
              <w:top w:val="nil"/>
              <w:left w:val="nil"/>
              <w:bottom w:val="single" w:sz="4" w:space="0" w:color="auto"/>
              <w:right w:val="single" w:sz="4" w:space="0" w:color="auto"/>
            </w:tcBorders>
            <w:shd w:val="clear" w:color="auto" w:fill="auto"/>
            <w:noWrap/>
            <w:vAlign w:val="bottom"/>
            <w:hideMark/>
          </w:tcPr>
          <w:p w14:paraId="4D3B7C9F" w14:textId="77777777" w:rsidR="00F75197" w:rsidRPr="00F75197" w:rsidRDefault="00F75197" w:rsidP="00F75197">
            <w:pPr>
              <w:jc w:val="center"/>
              <w:rPr>
                <w:rFonts w:ascii="Arial" w:eastAsia="Times New Roman" w:hAnsi="Arial" w:cs="Arial"/>
                <w:sz w:val="20"/>
                <w:szCs w:val="20"/>
                <w:lang w:eastAsia="es-ES_tradnl"/>
              </w:rPr>
            </w:pPr>
            <w:r w:rsidRPr="00F75197">
              <w:rPr>
                <w:rFonts w:ascii="Arial" w:eastAsia="Times New Roman" w:hAnsi="Arial" w:cs="Arial"/>
                <w:sz w:val="20"/>
                <w:szCs w:val="20"/>
                <w:lang w:eastAsia="es-ES_tradnl"/>
              </w:rPr>
              <w:t>100%</w:t>
            </w:r>
          </w:p>
        </w:tc>
      </w:tr>
    </w:tbl>
    <w:p w14:paraId="2356FE40" w14:textId="3125E8A9" w:rsidR="00F75197" w:rsidRDefault="00F75197" w:rsidP="00336BF8">
      <w:pPr>
        <w:ind w:left="700"/>
        <w:jc w:val="both"/>
        <w:rPr>
          <w:rFonts w:ascii="Arial" w:hAnsi="Arial" w:cs="Arial"/>
          <w:b/>
          <w:bCs/>
          <w:lang w:val="es-ES"/>
        </w:rPr>
      </w:pPr>
    </w:p>
    <w:p w14:paraId="165B69C6" w14:textId="6D8DB19D" w:rsidR="00F75197" w:rsidRDefault="00F75197" w:rsidP="00336BF8">
      <w:pPr>
        <w:ind w:left="700"/>
        <w:jc w:val="both"/>
        <w:rPr>
          <w:rFonts w:ascii="Arial" w:hAnsi="Arial" w:cs="Arial"/>
          <w:lang w:val="es-ES"/>
        </w:rPr>
      </w:pPr>
      <w:r>
        <w:rPr>
          <w:rFonts w:ascii="Arial" w:hAnsi="Arial" w:cs="Arial"/>
          <w:lang w:val="es-ES"/>
        </w:rPr>
        <w:t xml:space="preserve">Se realizaron reuniones con el Banco Agrario con el fin de </w:t>
      </w:r>
      <w:r w:rsidR="006B4945">
        <w:rPr>
          <w:rFonts w:ascii="Arial" w:hAnsi="Arial" w:cs="Arial"/>
          <w:lang w:val="es-ES"/>
        </w:rPr>
        <w:t>acordar</w:t>
      </w:r>
      <w:r>
        <w:rPr>
          <w:rFonts w:ascii="Arial" w:hAnsi="Arial" w:cs="Arial"/>
          <w:lang w:val="es-ES"/>
        </w:rPr>
        <w:t xml:space="preserve"> avances con respecto al manejo de la cuenta única en las que la oficina se comprometió a</w:t>
      </w:r>
      <w:r w:rsidR="006B4945">
        <w:rPr>
          <w:rFonts w:ascii="Arial" w:hAnsi="Arial" w:cs="Arial"/>
          <w:lang w:val="es-ES"/>
        </w:rPr>
        <w:t xml:space="preserve"> reportar las órdenes mayores a 15 SMMV con cuatro firmas por correo electrónico y las de cuenta única por la plataforma del Banco como un incidente.</w:t>
      </w:r>
    </w:p>
    <w:p w14:paraId="0BE77C72" w14:textId="4A9DDA96" w:rsidR="00F75197" w:rsidRPr="00917554" w:rsidRDefault="00F75197" w:rsidP="00336BF8">
      <w:pPr>
        <w:ind w:left="700"/>
        <w:jc w:val="both"/>
        <w:rPr>
          <w:rFonts w:ascii="Arial" w:hAnsi="Arial" w:cs="Arial"/>
          <w:b/>
          <w:bCs/>
          <w:lang w:val="es-ES"/>
        </w:rPr>
      </w:pPr>
    </w:p>
    <w:p w14:paraId="67D5E8DE" w14:textId="7FF3D35C" w:rsidR="00917554" w:rsidRDefault="00917554" w:rsidP="00917554">
      <w:pPr>
        <w:pStyle w:val="Prrafodelista"/>
        <w:numPr>
          <w:ilvl w:val="1"/>
          <w:numId w:val="1"/>
        </w:numPr>
        <w:jc w:val="both"/>
        <w:rPr>
          <w:rFonts w:ascii="Arial" w:hAnsi="Arial" w:cs="Arial"/>
          <w:b/>
          <w:bCs/>
          <w:lang w:val="es-ES"/>
        </w:rPr>
      </w:pPr>
      <w:r w:rsidRPr="00917554">
        <w:rPr>
          <w:rFonts w:ascii="Arial" w:hAnsi="Arial" w:cs="Arial"/>
          <w:b/>
          <w:bCs/>
          <w:lang w:val="es-ES"/>
        </w:rPr>
        <w:t>Desempeño de los procesos</w:t>
      </w:r>
      <w:r>
        <w:rPr>
          <w:rFonts w:ascii="Arial" w:hAnsi="Arial" w:cs="Arial"/>
          <w:b/>
          <w:bCs/>
          <w:lang w:val="es-ES"/>
        </w:rPr>
        <w:t>:</w:t>
      </w:r>
      <w:r w:rsidR="0057575A">
        <w:rPr>
          <w:rFonts w:ascii="Arial" w:hAnsi="Arial" w:cs="Arial"/>
          <w:b/>
          <w:bCs/>
          <w:lang w:val="es-ES"/>
        </w:rPr>
        <w:t xml:space="preserve"> </w:t>
      </w:r>
      <w:r w:rsidR="0057575A">
        <w:rPr>
          <w:rFonts w:ascii="Arial" w:hAnsi="Arial" w:cs="Arial"/>
          <w:lang w:val="es-ES"/>
        </w:rPr>
        <w:t>A continuación, se presenta el análisis de los resultados de los indicadores de lo procesos de desempeño:</w:t>
      </w:r>
    </w:p>
    <w:p w14:paraId="277BEE3F" w14:textId="586FA54D" w:rsidR="004F7320" w:rsidRDefault="004F7320" w:rsidP="004F7320">
      <w:pPr>
        <w:ind w:left="720"/>
        <w:jc w:val="both"/>
        <w:rPr>
          <w:rFonts w:ascii="Arial" w:hAnsi="Arial" w:cs="Arial"/>
          <w:b/>
          <w:bCs/>
          <w:lang w:val="es-ES"/>
        </w:rPr>
      </w:pPr>
    </w:p>
    <w:p w14:paraId="4E256093" w14:textId="6B50F515" w:rsidR="004F7320" w:rsidRDefault="004F7320" w:rsidP="004F7320">
      <w:pPr>
        <w:ind w:left="720"/>
        <w:jc w:val="both"/>
        <w:rPr>
          <w:rFonts w:ascii="Arial" w:hAnsi="Arial" w:cs="Arial"/>
          <w:b/>
          <w:bCs/>
          <w:lang w:val="es-ES"/>
        </w:rPr>
      </w:pPr>
      <w:r>
        <w:rPr>
          <w:rFonts w:ascii="Arial" w:hAnsi="Arial" w:cs="Arial"/>
          <w:b/>
          <w:bCs/>
          <w:lang w:val="es-ES"/>
        </w:rPr>
        <w:t>Índice de evacuación parcial:</w:t>
      </w:r>
    </w:p>
    <w:p w14:paraId="6A44C65E" w14:textId="77777777" w:rsidR="004F7320" w:rsidRPr="0057575A" w:rsidRDefault="004F7320" w:rsidP="004F7320">
      <w:pPr>
        <w:ind w:left="720"/>
        <w:jc w:val="both"/>
        <w:rPr>
          <w:rFonts w:ascii="Arial" w:hAnsi="Arial" w:cs="Arial"/>
          <w:b/>
          <w:bCs/>
          <w:lang w:val="es-ES"/>
        </w:rPr>
      </w:pPr>
    </w:p>
    <w:tbl>
      <w:tblPr>
        <w:tblW w:w="8080" w:type="dxa"/>
        <w:tblInd w:w="704" w:type="dxa"/>
        <w:tblCellMar>
          <w:left w:w="70" w:type="dxa"/>
          <w:right w:w="70" w:type="dxa"/>
        </w:tblCellMar>
        <w:tblLook w:val="04A0" w:firstRow="1" w:lastRow="0" w:firstColumn="1" w:lastColumn="0" w:noHBand="0" w:noVBand="1"/>
      </w:tblPr>
      <w:tblGrid>
        <w:gridCol w:w="2552"/>
        <w:gridCol w:w="2409"/>
        <w:gridCol w:w="1418"/>
        <w:gridCol w:w="1701"/>
      </w:tblGrid>
      <w:tr w:rsidR="004F7320" w:rsidRPr="004F7320" w14:paraId="5657C858" w14:textId="77777777" w:rsidTr="004F7320">
        <w:trPr>
          <w:trHeight w:val="320"/>
        </w:trPr>
        <w:tc>
          <w:tcPr>
            <w:tcW w:w="49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9EAC6" w14:textId="1CAAB337" w:rsidR="004F7320" w:rsidRPr="004F7320" w:rsidRDefault="004F7320" w:rsidP="004F7320">
            <w:pPr>
              <w:jc w:val="center"/>
              <w:rPr>
                <w:rFonts w:ascii="Arial" w:eastAsia="Times New Roman" w:hAnsi="Arial" w:cs="Arial"/>
                <w:b/>
                <w:bCs/>
                <w:sz w:val="20"/>
                <w:szCs w:val="20"/>
                <w:lang w:eastAsia="es-ES_tradnl"/>
              </w:rPr>
            </w:pPr>
            <w:r w:rsidRPr="004F7320">
              <w:rPr>
                <w:rFonts w:ascii="Arial" w:eastAsia="Times New Roman" w:hAnsi="Arial" w:cs="Arial"/>
                <w:b/>
                <w:bCs/>
                <w:sz w:val="20"/>
                <w:szCs w:val="20"/>
                <w:lang w:eastAsia="es-ES_tradnl"/>
              </w:rPr>
              <w:t>(egresos</w:t>
            </w:r>
            <w:r>
              <w:rPr>
                <w:rFonts w:ascii="Arial" w:eastAsia="Times New Roman" w:hAnsi="Arial" w:cs="Arial"/>
                <w:b/>
                <w:bCs/>
                <w:sz w:val="20"/>
                <w:szCs w:val="20"/>
                <w:lang w:eastAsia="es-ES_tradnl"/>
              </w:rPr>
              <w:t xml:space="preserve"> efectivos</w:t>
            </w:r>
            <w:r w:rsidRPr="004F7320">
              <w:rPr>
                <w:rFonts w:ascii="Arial" w:eastAsia="Times New Roman" w:hAnsi="Arial" w:cs="Arial"/>
                <w:b/>
                <w:bCs/>
                <w:sz w:val="20"/>
                <w:szCs w:val="20"/>
                <w:lang w:eastAsia="es-ES_tradnl"/>
              </w:rPr>
              <w:t>/ingresos</w:t>
            </w:r>
            <w:r>
              <w:rPr>
                <w:rFonts w:ascii="Arial" w:eastAsia="Times New Roman" w:hAnsi="Arial" w:cs="Arial"/>
                <w:b/>
                <w:bCs/>
                <w:sz w:val="20"/>
                <w:szCs w:val="20"/>
                <w:lang w:eastAsia="es-ES_tradnl"/>
              </w:rPr>
              <w:t xml:space="preserve"> en el período</w:t>
            </w:r>
            <w:r w:rsidRPr="004F7320">
              <w:rPr>
                <w:rFonts w:ascii="Arial" w:eastAsia="Times New Roman" w:hAnsi="Arial" w:cs="Arial"/>
                <w:b/>
                <w:bCs/>
                <w:sz w:val="20"/>
                <w:szCs w:val="20"/>
                <w:lang w:eastAsia="es-ES_tradnl"/>
              </w:rPr>
              <w:t>)*100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09FE6" w14:textId="77777777" w:rsidR="004F7320" w:rsidRPr="004F7320" w:rsidRDefault="004F7320" w:rsidP="004F7320">
            <w:pPr>
              <w:jc w:val="center"/>
              <w:rPr>
                <w:rFonts w:ascii="Arial" w:eastAsia="Times New Roman" w:hAnsi="Arial" w:cs="Arial"/>
                <w:b/>
                <w:bCs/>
                <w:sz w:val="20"/>
                <w:szCs w:val="20"/>
                <w:lang w:eastAsia="es-ES_tradnl"/>
              </w:rPr>
            </w:pPr>
            <w:r w:rsidRPr="004F7320">
              <w:rPr>
                <w:rFonts w:ascii="Arial" w:eastAsia="Times New Roman" w:hAnsi="Arial" w:cs="Arial"/>
                <w:b/>
                <w:bCs/>
                <w:sz w:val="20"/>
                <w:szCs w:val="20"/>
                <w:lang w:eastAsia="es-ES_tradnl"/>
              </w:rPr>
              <w:t>Valor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2F899" w14:textId="77777777" w:rsidR="004F7320" w:rsidRPr="004F7320" w:rsidRDefault="004F7320" w:rsidP="004F7320">
            <w:pPr>
              <w:jc w:val="center"/>
              <w:rPr>
                <w:rFonts w:ascii="Arial" w:eastAsia="Times New Roman" w:hAnsi="Arial" w:cs="Arial"/>
                <w:b/>
                <w:bCs/>
                <w:sz w:val="20"/>
                <w:szCs w:val="20"/>
                <w:lang w:eastAsia="es-ES_tradnl"/>
              </w:rPr>
            </w:pPr>
            <w:r w:rsidRPr="004F7320">
              <w:rPr>
                <w:rFonts w:ascii="Arial" w:eastAsia="Times New Roman" w:hAnsi="Arial" w:cs="Arial"/>
                <w:b/>
                <w:bCs/>
                <w:sz w:val="20"/>
                <w:szCs w:val="20"/>
                <w:lang w:eastAsia="es-ES_tradnl"/>
              </w:rPr>
              <w:t>Valor de referencia</w:t>
            </w:r>
          </w:p>
        </w:tc>
      </w:tr>
      <w:tr w:rsidR="004F7320" w:rsidRPr="004F7320" w14:paraId="02E1D8FF" w14:textId="77777777" w:rsidTr="004F7320">
        <w:trPr>
          <w:trHeight w:val="3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0ADABBE" w14:textId="77777777" w:rsidR="004F7320" w:rsidRPr="004F7320" w:rsidRDefault="004F7320" w:rsidP="004F7320">
            <w:pPr>
              <w:rPr>
                <w:rFonts w:ascii="Arial" w:eastAsia="Times New Roman" w:hAnsi="Arial" w:cs="Arial"/>
                <w:sz w:val="20"/>
                <w:szCs w:val="20"/>
                <w:lang w:eastAsia="es-ES_tradnl"/>
              </w:rPr>
            </w:pPr>
            <w:r w:rsidRPr="004F7320">
              <w:rPr>
                <w:rFonts w:ascii="Arial" w:eastAsia="Times New Roman" w:hAnsi="Arial" w:cs="Arial"/>
                <w:sz w:val="20"/>
                <w:szCs w:val="20"/>
                <w:lang w:eastAsia="es-ES_tradnl"/>
              </w:rPr>
              <w:t>Egresos efectivos</w:t>
            </w:r>
          </w:p>
        </w:tc>
        <w:tc>
          <w:tcPr>
            <w:tcW w:w="2409" w:type="dxa"/>
            <w:tcBorders>
              <w:top w:val="nil"/>
              <w:left w:val="nil"/>
              <w:bottom w:val="single" w:sz="4" w:space="0" w:color="auto"/>
              <w:right w:val="single" w:sz="4" w:space="0" w:color="auto"/>
            </w:tcBorders>
            <w:shd w:val="clear" w:color="auto" w:fill="auto"/>
            <w:noWrap/>
            <w:vAlign w:val="bottom"/>
            <w:hideMark/>
          </w:tcPr>
          <w:p w14:paraId="21A24E59" w14:textId="77777777" w:rsidR="004F7320" w:rsidRPr="004F7320" w:rsidRDefault="004F7320" w:rsidP="004F7320">
            <w:pPr>
              <w:rPr>
                <w:rFonts w:ascii="Arial" w:eastAsia="Times New Roman" w:hAnsi="Arial" w:cs="Arial"/>
                <w:sz w:val="20"/>
                <w:szCs w:val="20"/>
                <w:lang w:eastAsia="es-ES_tradnl"/>
              </w:rPr>
            </w:pPr>
            <w:r w:rsidRPr="004F7320">
              <w:rPr>
                <w:rFonts w:ascii="Arial" w:eastAsia="Times New Roman" w:hAnsi="Arial" w:cs="Arial"/>
                <w:sz w:val="20"/>
                <w:szCs w:val="20"/>
                <w:lang w:eastAsia="es-ES_tradnl"/>
              </w:rPr>
              <w:t>Ingresos en el periodo</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A47A42" w14:textId="77777777" w:rsidR="004F7320" w:rsidRPr="004F7320" w:rsidRDefault="004F7320" w:rsidP="004F7320">
            <w:pPr>
              <w:rPr>
                <w:rFonts w:ascii="Arial" w:eastAsia="Times New Roman" w:hAnsi="Arial" w:cs="Arial"/>
                <w:b/>
                <w:bCs/>
                <w:sz w:val="20"/>
                <w:szCs w:val="20"/>
                <w:lang w:eastAsia="es-ES_tradn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F317B8" w14:textId="77777777" w:rsidR="004F7320" w:rsidRPr="004F7320" w:rsidRDefault="004F7320" w:rsidP="004F7320">
            <w:pPr>
              <w:rPr>
                <w:rFonts w:ascii="Arial" w:eastAsia="Times New Roman" w:hAnsi="Arial" w:cs="Arial"/>
                <w:b/>
                <w:bCs/>
                <w:sz w:val="20"/>
                <w:szCs w:val="20"/>
                <w:lang w:eastAsia="es-ES_tradnl"/>
              </w:rPr>
            </w:pPr>
          </w:p>
        </w:tc>
      </w:tr>
      <w:tr w:rsidR="004F7320" w:rsidRPr="004F7320" w14:paraId="11AFB1D7" w14:textId="77777777" w:rsidTr="004F7320">
        <w:trPr>
          <w:trHeight w:val="3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D4E5860" w14:textId="77777777" w:rsidR="004F7320" w:rsidRPr="004F7320" w:rsidRDefault="004F7320" w:rsidP="004F7320">
            <w:pPr>
              <w:jc w:val="center"/>
              <w:rPr>
                <w:rFonts w:ascii="Arial" w:eastAsia="Times New Roman" w:hAnsi="Arial" w:cs="Arial"/>
                <w:sz w:val="20"/>
                <w:szCs w:val="20"/>
                <w:lang w:eastAsia="es-ES_tradnl"/>
              </w:rPr>
            </w:pPr>
            <w:r w:rsidRPr="004F7320">
              <w:rPr>
                <w:rFonts w:ascii="Arial" w:eastAsia="Times New Roman" w:hAnsi="Arial" w:cs="Arial"/>
                <w:sz w:val="20"/>
                <w:szCs w:val="20"/>
                <w:lang w:eastAsia="es-ES_tradnl"/>
              </w:rPr>
              <w:t>7.352</w:t>
            </w:r>
          </w:p>
        </w:tc>
        <w:tc>
          <w:tcPr>
            <w:tcW w:w="2409" w:type="dxa"/>
            <w:tcBorders>
              <w:top w:val="nil"/>
              <w:left w:val="nil"/>
              <w:bottom w:val="single" w:sz="4" w:space="0" w:color="auto"/>
              <w:right w:val="single" w:sz="4" w:space="0" w:color="auto"/>
            </w:tcBorders>
            <w:shd w:val="clear" w:color="auto" w:fill="auto"/>
            <w:noWrap/>
            <w:vAlign w:val="bottom"/>
            <w:hideMark/>
          </w:tcPr>
          <w:p w14:paraId="31A11506" w14:textId="77777777" w:rsidR="004F7320" w:rsidRPr="004F7320" w:rsidRDefault="004F7320" w:rsidP="004F7320">
            <w:pPr>
              <w:jc w:val="center"/>
              <w:rPr>
                <w:rFonts w:ascii="Arial" w:eastAsia="Times New Roman" w:hAnsi="Arial" w:cs="Arial"/>
                <w:sz w:val="20"/>
                <w:szCs w:val="20"/>
                <w:lang w:eastAsia="es-ES_tradnl"/>
              </w:rPr>
            </w:pPr>
            <w:r w:rsidRPr="004F7320">
              <w:rPr>
                <w:rFonts w:ascii="Arial" w:eastAsia="Times New Roman" w:hAnsi="Arial" w:cs="Arial"/>
                <w:sz w:val="20"/>
                <w:szCs w:val="20"/>
                <w:lang w:eastAsia="es-ES_tradnl"/>
              </w:rPr>
              <w:t>7.440</w:t>
            </w:r>
          </w:p>
        </w:tc>
        <w:tc>
          <w:tcPr>
            <w:tcW w:w="1418" w:type="dxa"/>
            <w:tcBorders>
              <w:top w:val="nil"/>
              <w:left w:val="nil"/>
              <w:bottom w:val="single" w:sz="4" w:space="0" w:color="auto"/>
              <w:right w:val="single" w:sz="4" w:space="0" w:color="auto"/>
            </w:tcBorders>
            <w:shd w:val="clear" w:color="auto" w:fill="auto"/>
            <w:noWrap/>
            <w:vAlign w:val="bottom"/>
            <w:hideMark/>
          </w:tcPr>
          <w:p w14:paraId="0BB04FDD" w14:textId="77777777" w:rsidR="004F7320" w:rsidRPr="004F7320" w:rsidRDefault="004F7320" w:rsidP="004F7320">
            <w:pPr>
              <w:jc w:val="right"/>
              <w:rPr>
                <w:rFonts w:ascii="Arial" w:eastAsia="Times New Roman" w:hAnsi="Arial" w:cs="Arial"/>
                <w:sz w:val="20"/>
                <w:szCs w:val="20"/>
                <w:lang w:eastAsia="es-ES_tradnl"/>
              </w:rPr>
            </w:pPr>
            <w:r w:rsidRPr="004F7320">
              <w:rPr>
                <w:rFonts w:ascii="Arial" w:eastAsia="Times New Roman" w:hAnsi="Arial" w:cs="Arial"/>
                <w:sz w:val="20"/>
                <w:szCs w:val="20"/>
                <w:lang w:eastAsia="es-ES_tradnl"/>
              </w:rPr>
              <w:t>98,82%</w:t>
            </w:r>
          </w:p>
        </w:tc>
        <w:tc>
          <w:tcPr>
            <w:tcW w:w="1701" w:type="dxa"/>
            <w:tcBorders>
              <w:top w:val="nil"/>
              <w:left w:val="nil"/>
              <w:bottom w:val="single" w:sz="4" w:space="0" w:color="auto"/>
              <w:right w:val="single" w:sz="4" w:space="0" w:color="auto"/>
            </w:tcBorders>
            <w:shd w:val="clear" w:color="auto" w:fill="auto"/>
            <w:noWrap/>
            <w:vAlign w:val="bottom"/>
            <w:hideMark/>
          </w:tcPr>
          <w:p w14:paraId="05F48C1C" w14:textId="77777777" w:rsidR="004F7320" w:rsidRPr="004F7320" w:rsidRDefault="004F7320" w:rsidP="004F7320">
            <w:pPr>
              <w:jc w:val="center"/>
              <w:rPr>
                <w:rFonts w:ascii="Arial" w:eastAsia="Times New Roman" w:hAnsi="Arial" w:cs="Arial"/>
                <w:sz w:val="20"/>
                <w:szCs w:val="20"/>
                <w:lang w:eastAsia="es-ES_tradnl"/>
              </w:rPr>
            </w:pPr>
            <w:r w:rsidRPr="004F7320">
              <w:rPr>
                <w:rFonts w:ascii="Arial" w:eastAsia="Times New Roman" w:hAnsi="Arial" w:cs="Arial"/>
                <w:sz w:val="20"/>
                <w:szCs w:val="20"/>
                <w:lang w:eastAsia="es-ES_tradnl"/>
              </w:rPr>
              <w:t>N/A</w:t>
            </w:r>
          </w:p>
        </w:tc>
      </w:tr>
    </w:tbl>
    <w:p w14:paraId="162461A6" w14:textId="79739D35" w:rsidR="00917554" w:rsidRDefault="004F7320" w:rsidP="004F7320">
      <w:pPr>
        <w:jc w:val="both"/>
        <w:rPr>
          <w:rFonts w:ascii="Arial" w:hAnsi="Arial" w:cs="Arial"/>
          <w:lang w:val="es-ES"/>
        </w:rPr>
      </w:pPr>
      <w:r>
        <w:rPr>
          <w:rFonts w:ascii="Arial" w:hAnsi="Arial" w:cs="Arial"/>
          <w:lang w:val="es-ES"/>
        </w:rPr>
        <w:tab/>
      </w:r>
    </w:p>
    <w:p w14:paraId="6362FCED" w14:textId="7E0999B8" w:rsidR="004F7320" w:rsidRPr="004F7320" w:rsidRDefault="004F7320" w:rsidP="004F7320">
      <w:pPr>
        <w:jc w:val="both"/>
        <w:rPr>
          <w:rFonts w:ascii="Arial" w:hAnsi="Arial" w:cs="Arial"/>
          <w:b/>
          <w:bCs/>
          <w:lang w:val="es-ES"/>
        </w:rPr>
      </w:pPr>
      <w:r>
        <w:rPr>
          <w:rFonts w:ascii="Arial" w:hAnsi="Arial" w:cs="Arial"/>
          <w:lang w:val="es-ES"/>
        </w:rPr>
        <w:tab/>
      </w:r>
      <w:r w:rsidRPr="004F7320">
        <w:rPr>
          <w:rFonts w:ascii="Arial" w:hAnsi="Arial" w:cs="Arial"/>
          <w:b/>
          <w:bCs/>
          <w:lang w:val="es-ES"/>
        </w:rPr>
        <w:t>Novedad:</w:t>
      </w:r>
    </w:p>
    <w:p w14:paraId="515B14B7" w14:textId="1BD71FA4" w:rsidR="004F7320" w:rsidRDefault="004F7320" w:rsidP="004F7320">
      <w:pPr>
        <w:ind w:left="708"/>
        <w:jc w:val="both"/>
        <w:rPr>
          <w:rFonts w:ascii="Arial" w:hAnsi="Arial" w:cs="Arial"/>
          <w:b/>
          <w:bCs/>
          <w:lang w:val="es-ES"/>
        </w:rPr>
      </w:pPr>
      <w:r>
        <w:rPr>
          <w:rFonts w:ascii="Arial" w:hAnsi="Arial" w:cs="Arial"/>
          <w:lang w:val="es-ES"/>
        </w:rPr>
        <w:t xml:space="preserve">Explicación surtida en el literal </w:t>
      </w:r>
      <w:r w:rsidRPr="004F7320">
        <w:rPr>
          <w:rFonts w:ascii="Arial" w:hAnsi="Arial" w:cs="Arial"/>
          <w:b/>
          <w:bCs/>
          <w:lang w:val="es-ES"/>
        </w:rPr>
        <w:t>d objetivos de calidad – índice de evacuación</w:t>
      </w:r>
    </w:p>
    <w:p w14:paraId="26E5978B" w14:textId="0C3759CC" w:rsidR="004F7320" w:rsidRDefault="004F7320" w:rsidP="004F7320">
      <w:pPr>
        <w:ind w:left="708"/>
        <w:jc w:val="both"/>
        <w:rPr>
          <w:rFonts w:ascii="Arial" w:hAnsi="Arial" w:cs="Arial"/>
          <w:b/>
          <w:bCs/>
          <w:lang w:val="es-ES"/>
        </w:rPr>
      </w:pPr>
    </w:p>
    <w:p w14:paraId="427CA54D" w14:textId="1772D000" w:rsidR="004F7320" w:rsidRDefault="004F7320" w:rsidP="004F7320">
      <w:pPr>
        <w:ind w:left="708"/>
        <w:jc w:val="both"/>
        <w:rPr>
          <w:rFonts w:ascii="Arial" w:hAnsi="Arial" w:cs="Arial"/>
          <w:b/>
          <w:bCs/>
          <w:lang w:val="es-ES"/>
        </w:rPr>
      </w:pPr>
      <w:r>
        <w:rPr>
          <w:rFonts w:ascii="Arial" w:hAnsi="Arial" w:cs="Arial"/>
          <w:b/>
          <w:bCs/>
          <w:lang w:val="es-ES"/>
        </w:rPr>
        <w:t>Índice de paso a despacho:</w:t>
      </w:r>
    </w:p>
    <w:p w14:paraId="6509D103" w14:textId="77777777" w:rsidR="004F7320" w:rsidRDefault="004F7320" w:rsidP="004F7320">
      <w:pPr>
        <w:ind w:left="708"/>
        <w:jc w:val="both"/>
        <w:rPr>
          <w:rFonts w:ascii="Arial" w:hAnsi="Arial" w:cs="Arial"/>
          <w:b/>
          <w:bCs/>
          <w:lang w:val="es-ES"/>
        </w:rPr>
      </w:pPr>
    </w:p>
    <w:tbl>
      <w:tblPr>
        <w:tblW w:w="8046" w:type="dxa"/>
        <w:tblInd w:w="704" w:type="dxa"/>
        <w:tblCellMar>
          <w:left w:w="70" w:type="dxa"/>
          <w:right w:w="70" w:type="dxa"/>
        </w:tblCellMar>
        <w:tblLook w:val="04A0" w:firstRow="1" w:lastRow="0" w:firstColumn="1" w:lastColumn="0" w:noHBand="0" w:noVBand="1"/>
      </w:tblPr>
      <w:tblGrid>
        <w:gridCol w:w="3544"/>
        <w:gridCol w:w="2268"/>
        <w:gridCol w:w="1137"/>
        <w:gridCol w:w="1097"/>
      </w:tblGrid>
      <w:tr w:rsidR="004F7320" w:rsidRPr="004F7320" w14:paraId="6726BBC9" w14:textId="77777777" w:rsidTr="004F7320">
        <w:trPr>
          <w:trHeight w:val="35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D17D1" w14:textId="5AC0E0A9" w:rsidR="004F7320" w:rsidRPr="004F7320" w:rsidRDefault="004F7320" w:rsidP="004F7320">
            <w:pPr>
              <w:jc w:val="center"/>
              <w:rPr>
                <w:rFonts w:ascii="Arial" w:eastAsia="Times New Roman" w:hAnsi="Arial" w:cs="Arial"/>
                <w:b/>
                <w:bCs/>
                <w:sz w:val="20"/>
                <w:szCs w:val="20"/>
                <w:lang w:eastAsia="es-ES_tradnl"/>
              </w:rPr>
            </w:pPr>
            <w:r w:rsidRPr="004F7320">
              <w:rPr>
                <w:rFonts w:ascii="Arial" w:eastAsia="Times New Roman" w:hAnsi="Arial" w:cs="Arial"/>
                <w:b/>
                <w:bCs/>
                <w:sz w:val="20"/>
                <w:szCs w:val="20"/>
                <w:lang w:eastAsia="es-ES_tradnl"/>
              </w:rPr>
              <w:t>(memoriales entregados a despacho/memoriales radicados)*100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79107" w14:textId="77777777" w:rsidR="004F7320" w:rsidRPr="004F7320" w:rsidRDefault="004F7320" w:rsidP="004F7320">
            <w:pPr>
              <w:jc w:val="center"/>
              <w:rPr>
                <w:rFonts w:ascii="Arial" w:eastAsia="Times New Roman" w:hAnsi="Arial" w:cs="Arial"/>
                <w:b/>
                <w:bCs/>
                <w:sz w:val="20"/>
                <w:szCs w:val="20"/>
                <w:lang w:eastAsia="es-ES_tradnl"/>
              </w:rPr>
            </w:pPr>
            <w:r w:rsidRPr="004F7320">
              <w:rPr>
                <w:rFonts w:ascii="Arial" w:eastAsia="Times New Roman" w:hAnsi="Arial" w:cs="Arial"/>
                <w:b/>
                <w:bCs/>
                <w:sz w:val="20"/>
                <w:szCs w:val="20"/>
                <w:lang w:eastAsia="es-ES_tradnl"/>
              </w:rPr>
              <w:t>Valor</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3AD29" w14:textId="77777777" w:rsidR="004F7320" w:rsidRPr="004F7320" w:rsidRDefault="004F7320" w:rsidP="004F7320">
            <w:pPr>
              <w:jc w:val="center"/>
              <w:rPr>
                <w:rFonts w:ascii="Arial" w:eastAsia="Times New Roman" w:hAnsi="Arial" w:cs="Arial"/>
                <w:b/>
                <w:bCs/>
                <w:sz w:val="20"/>
                <w:szCs w:val="20"/>
                <w:lang w:eastAsia="es-ES_tradnl"/>
              </w:rPr>
            </w:pPr>
            <w:r w:rsidRPr="004F7320">
              <w:rPr>
                <w:rFonts w:ascii="Arial" w:eastAsia="Times New Roman" w:hAnsi="Arial" w:cs="Arial"/>
                <w:b/>
                <w:bCs/>
                <w:sz w:val="20"/>
                <w:szCs w:val="20"/>
                <w:lang w:eastAsia="es-ES_tradnl"/>
              </w:rPr>
              <w:t>Valor de referencia</w:t>
            </w:r>
          </w:p>
        </w:tc>
      </w:tr>
      <w:tr w:rsidR="004F7320" w:rsidRPr="004F7320" w14:paraId="438B21D2" w14:textId="77777777" w:rsidTr="004F7320">
        <w:trPr>
          <w:trHeight w:val="35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3FEE935" w14:textId="4565DF5F" w:rsidR="004F7320" w:rsidRPr="004F7320" w:rsidRDefault="004F7320" w:rsidP="004F7320">
            <w:pPr>
              <w:rPr>
                <w:rFonts w:ascii="Arial" w:eastAsia="Times New Roman" w:hAnsi="Arial" w:cs="Arial"/>
                <w:sz w:val="20"/>
                <w:szCs w:val="20"/>
                <w:lang w:eastAsia="es-ES_tradnl"/>
              </w:rPr>
            </w:pPr>
            <w:r w:rsidRPr="004F7320">
              <w:rPr>
                <w:rFonts w:ascii="Arial" w:eastAsia="Times New Roman" w:hAnsi="Arial" w:cs="Arial"/>
                <w:sz w:val="20"/>
                <w:szCs w:val="20"/>
                <w:lang w:eastAsia="es-ES_tradnl"/>
              </w:rPr>
              <w:t>Memoriales entregados</w:t>
            </w:r>
            <w:r>
              <w:rPr>
                <w:rFonts w:ascii="Arial" w:eastAsia="Times New Roman" w:hAnsi="Arial" w:cs="Arial"/>
                <w:sz w:val="20"/>
                <w:szCs w:val="20"/>
                <w:lang w:eastAsia="es-ES_tradnl"/>
              </w:rPr>
              <w:t xml:space="preserve"> a despacho</w:t>
            </w:r>
          </w:p>
        </w:tc>
        <w:tc>
          <w:tcPr>
            <w:tcW w:w="2268" w:type="dxa"/>
            <w:tcBorders>
              <w:top w:val="nil"/>
              <w:left w:val="nil"/>
              <w:bottom w:val="single" w:sz="4" w:space="0" w:color="auto"/>
              <w:right w:val="single" w:sz="4" w:space="0" w:color="auto"/>
            </w:tcBorders>
            <w:shd w:val="clear" w:color="auto" w:fill="auto"/>
            <w:noWrap/>
            <w:vAlign w:val="bottom"/>
            <w:hideMark/>
          </w:tcPr>
          <w:p w14:paraId="75457243" w14:textId="77777777" w:rsidR="004F7320" w:rsidRPr="004F7320" w:rsidRDefault="004F7320" w:rsidP="004F7320">
            <w:pPr>
              <w:rPr>
                <w:rFonts w:ascii="Arial" w:eastAsia="Times New Roman" w:hAnsi="Arial" w:cs="Arial"/>
                <w:sz w:val="20"/>
                <w:szCs w:val="20"/>
                <w:lang w:eastAsia="es-ES_tradnl"/>
              </w:rPr>
            </w:pPr>
            <w:r w:rsidRPr="004F7320">
              <w:rPr>
                <w:rFonts w:ascii="Arial" w:eastAsia="Times New Roman" w:hAnsi="Arial" w:cs="Arial"/>
                <w:sz w:val="20"/>
                <w:szCs w:val="20"/>
                <w:lang w:eastAsia="es-ES_tradnl"/>
              </w:rPr>
              <w:t>Memoriales radicados</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043D76A5" w14:textId="77777777" w:rsidR="004F7320" w:rsidRPr="004F7320" w:rsidRDefault="004F7320" w:rsidP="004F7320">
            <w:pPr>
              <w:rPr>
                <w:rFonts w:ascii="Arial" w:eastAsia="Times New Roman" w:hAnsi="Arial" w:cs="Arial"/>
                <w:b/>
                <w:bCs/>
                <w:sz w:val="20"/>
                <w:szCs w:val="20"/>
                <w:lang w:eastAsia="es-ES_tradnl"/>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44FD469F" w14:textId="77777777" w:rsidR="004F7320" w:rsidRPr="004F7320" w:rsidRDefault="004F7320" w:rsidP="004F7320">
            <w:pPr>
              <w:rPr>
                <w:rFonts w:ascii="Arial" w:eastAsia="Times New Roman" w:hAnsi="Arial" w:cs="Arial"/>
                <w:b/>
                <w:bCs/>
                <w:sz w:val="20"/>
                <w:szCs w:val="20"/>
                <w:lang w:eastAsia="es-ES_tradnl"/>
              </w:rPr>
            </w:pPr>
          </w:p>
        </w:tc>
      </w:tr>
      <w:tr w:rsidR="004F7320" w:rsidRPr="004F7320" w14:paraId="63402BAE" w14:textId="77777777" w:rsidTr="004F7320">
        <w:trPr>
          <w:trHeight w:val="35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B9D49E2" w14:textId="77777777" w:rsidR="004F7320" w:rsidRPr="004F7320" w:rsidRDefault="004F7320" w:rsidP="004F7320">
            <w:pPr>
              <w:jc w:val="center"/>
              <w:rPr>
                <w:rFonts w:ascii="Arial" w:eastAsia="Times New Roman" w:hAnsi="Arial" w:cs="Arial"/>
                <w:sz w:val="20"/>
                <w:szCs w:val="20"/>
                <w:lang w:eastAsia="es-ES_tradnl"/>
              </w:rPr>
            </w:pPr>
            <w:r w:rsidRPr="004F7320">
              <w:rPr>
                <w:rFonts w:ascii="Arial" w:eastAsia="Times New Roman" w:hAnsi="Arial" w:cs="Arial"/>
                <w:sz w:val="20"/>
                <w:szCs w:val="20"/>
                <w:lang w:eastAsia="es-ES_tradnl"/>
              </w:rPr>
              <w:t>82.825</w:t>
            </w:r>
          </w:p>
        </w:tc>
        <w:tc>
          <w:tcPr>
            <w:tcW w:w="2268" w:type="dxa"/>
            <w:tcBorders>
              <w:top w:val="nil"/>
              <w:left w:val="nil"/>
              <w:bottom w:val="single" w:sz="4" w:space="0" w:color="auto"/>
              <w:right w:val="single" w:sz="4" w:space="0" w:color="auto"/>
            </w:tcBorders>
            <w:shd w:val="clear" w:color="auto" w:fill="auto"/>
            <w:noWrap/>
            <w:vAlign w:val="bottom"/>
            <w:hideMark/>
          </w:tcPr>
          <w:p w14:paraId="6C283FB6" w14:textId="77777777" w:rsidR="004F7320" w:rsidRPr="004F7320" w:rsidRDefault="004F7320" w:rsidP="004F7320">
            <w:pPr>
              <w:jc w:val="center"/>
              <w:rPr>
                <w:rFonts w:ascii="Arial" w:eastAsia="Times New Roman" w:hAnsi="Arial" w:cs="Arial"/>
                <w:sz w:val="20"/>
                <w:szCs w:val="20"/>
                <w:lang w:eastAsia="es-ES_tradnl"/>
              </w:rPr>
            </w:pPr>
            <w:r w:rsidRPr="004F7320">
              <w:rPr>
                <w:rFonts w:ascii="Arial" w:eastAsia="Times New Roman" w:hAnsi="Arial" w:cs="Arial"/>
                <w:sz w:val="20"/>
                <w:szCs w:val="20"/>
                <w:lang w:eastAsia="es-ES_tradnl"/>
              </w:rPr>
              <w:t>103.303</w:t>
            </w:r>
          </w:p>
        </w:tc>
        <w:tc>
          <w:tcPr>
            <w:tcW w:w="1137" w:type="dxa"/>
            <w:tcBorders>
              <w:top w:val="nil"/>
              <w:left w:val="nil"/>
              <w:bottom w:val="single" w:sz="4" w:space="0" w:color="auto"/>
              <w:right w:val="single" w:sz="4" w:space="0" w:color="auto"/>
            </w:tcBorders>
            <w:shd w:val="clear" w:color="auto" w:fill="auto"/>
            <w:noWrap/>
            <w:vAlign w:val="bottom"/>
            <w:hideMark/>
          </w:tcPr>
          <w:p w14:paraId="5F211670" w14:textId="77777777" w:rsidR="004F7320" w:rsidRPr="004F7320" w:rsidRDefault="004F7320" w:rsidP="004F7320">
            <w:pPr>
              <w:jc w:val="right"/>
              <w:rPr>
                <w:rFonts w:ascii="Arial" w:eastAsia="Times New Roman" w:hAnsi="Arial" w:cs="Arial"/>
                <w:sz w:val="20"/>
                <w:szCs w:val="20"/>
                <w:lang w:eastAsia="es-ES_tradnl"/>
              </w:rPr>
            </w:pPr>
            <w:r w:rsidRPr="004F7320">
              <w:rPr>
                <w:rFonts w:ascii="Arial" w:eastAsia="Times New Roman" w:hAnsi="Arial" w:cs="Arial"/>
                <w:sz w:val="20"/>
                <w:szCs w:val="20"/>
                <w:lang w:eastAsia="es-ES_tradnl"/>
              </w:rPr>
              <w:t>80,18%</w:t>
            </w:r>
          </w:p>
        </w:tc>
        <w:tc>
          <w:tcPr>
            <w:tcW w:w="1097" w:type="dxa"/>
            <w:tcBorders>
              <w:top w:val="nil"/>
              <w:left w:val="nil"/>
              <w:bottom w:val="single" w:sz="4" w:space="0" w:color="auto"/>
              <w:right w:val="single" w:sz="4" w:space="0" w:color="auto"/>
            </w:tcBorders>
            <w:shd w:val="clear" w:color="auto" w:fill="auto"/>
            <w:noWrap/>
            <w:vAlign w:val="bottom"/>
            <w:hideMark/>
          </w:tcPr>
          <w:p w14:paraId="1366A121" w14:textId="77777777" w:rsidR="004F7320" w:rsidRPr="004F7320" w:rsidRDefault="004F7320" w:rsidP="004F7320">
            <w:pPr>
              <w:jc w:val="center"/>
              <w:rPr>
                <w:rFonts w:ascii="Arial" w:eastAsia="Times New Roman" w:hAnsi="Arial" w:cs="Arial"/>
                <w:sz w:val="20"/>
                <w:szCs w:val="20"/>
                <w:lang w:eastAsia="es-ES_tradnl"/>
              </w:rPr>
            </w:pPr>
            <w:r w:rsidRPr="004F7320">
              <w:rPr>
                <w:rFonts w:ascii="Arial" w:eastAsia="Times New Roman" w:hAnsi="Arial" w:cs="Arial"/>
                <w:sz w:val="20"/>
                <w:szCs w:val="20"/>
                <w:lang w:eastAsia="es-ES_tradnl"/>
              </w:rPr>
              <w:t>N/A</w:t>
            </w:r>
          </w:p>
        </w:tc>
      </w:tr>
    </w:tbl>
    <w:p w14:paraId="26EEBC30" w14:textId="3AEF6B01" w:rsidR="004F7320" w:rsidRDefault="009665A2" w:rsidP="004F7320">
      <w:pPr>
        <w:ind w:left="708"/>
        <w:jc w:val="both"/>
        <w:rPr>
          <w:rFonts w:ascii="Arial" w:hAnsi="Arial" w:cs="Arial"/>
          <w:b/>
          <w:bCs/>
          <w:lang w:val="es-ES"/>
        </w:rPr>
      </w:pPr>
      <w:r w:rsidRPr="009665A2">
        <w:rPr>
          <w:rFonts w:ascii="Arial" w:hAnsi="Arial" w:cs="Arial"/>
          <w:b/>
          <w:bCs/>
          <w:lang w:val="es-ES"/>
        </w:rPr>
        <w:lastRenderedPageBreak/>
        <w:t>Lectura:</w:t>
      </w:r>
    </w:p>
    <w:p w14:paraId="0DE8CD86" w14:textId="37213E16" w:rsidR="009665A2" w:rsidRDefault="009665A2" w:rsidP="004F7320">
      <w:pPr>
        <w:ind w:left="708"/>
        <w:jc w:val="both"/>
        <w:rPr>
          <w:rFonts w:ascii="Arial" w:hAnsi="Arial" w:cs="Arial"/>
          <w:b/>
          <w:bCs/>
          <w:lang w:val="es-ES"/>
        </w:rPr>
      </w:pPr>
    </w:p>
    <w:p w14:paraId="63A033D5" w14:textId="77777777" w:rsidR="00EA6474" w:rsidRDefault="009665A2" w:rsidP="004F7320">
      <w:pPr>
        <w:ind w:left="708"/>
        <w:jc w:val="both"/>
        <w:rPr>
          <w:rFonts w:ascii="Arial" w:hAnsi="Arial" w:cs="Arial"/>
          <w:lang w:val="es-ES"/>
        </w:rPr>
      </w:pPr>
      <w:r>
        <w:rPr>
          <w:rFonts w:ascii="Arial" w:hAnsi="Arial" w:cs="Arial"/>
          <w:lang w:val="es-ES"/>
        </w:rPr>
        <w:t>Alrededor del 20% de los memoriales radicados se encuentran aquellos que:</w:t>
      </w:r>
    </w:p>
    <w:p w14:paraId="11579282" w14:textId="5F22A462" w:rsidR="009665A2" w:rsidRDefault="009665A2" w:rsidP="00EA6474">
      <w:pPr>
        <w:pStyle w:val="Prrafodelista"/>
        <w:numPr>
          <w:ilvl w:val="0"/>
          <w:numId w:val="4"/>
        </w:numPr>
        <w:jc w:val="both"/>
        <w:rPr>
          <w:rFonts w:ascii="Arial" w:hAnsi="Arial" w:cs="Arial"/>
          <w:lang w:val="es-ES"/>
        </w:rPr>
      </w:pPr>
      <w:r w:rsidRPr="00EA6474">
        <w:rPr>
          <w:rFonts w:ascii="Arial" w:hAnsi="Arial" w:cs="Arial"/>
          <w:lang w:val="es-ES"/>
        </w:rPr>
        <w:t>Por su naturaleza se agregan sin consideración</w:t>
      </w:r>
      <w:r w:rsidR="00EA6474">
        <w:rPr>
          <w:rFonts w:ascii="Arial" w:hAnsi="Arial" w:cs="Arial"/>
          <w:lang w:val="es-ES"/>
        </w:rPr>
        <w:t xml:space="preserve"> (p.ej. certificación bancos).</w:t>
      </w:r>
    </w:p>
    <w:p w14:paraId="5F744582" w14:textId="30FB2CB2" w:rsidR="00EA6474" w:rsidRDefault="00EA6474" w:rsidP="00EA6474">
      <w:pPr>
        <w:pStyle w:val="Prrafodelista"/>
        <w:numPr>
          <w:ilvl w:val="0"/>
          <w:numId w:val="4"/>
        </w:numPr>
        <w:jc w:val="both"/>
        <w:rPr>
          <w:rFonts w:ascii="Arial" w:hAnsi="Arial" w:cs="Arial"/>
          <w:lang w:val="es-ES"/>
        </w:rPr>
      </w:pPr>
      <w:r>
        <w:rPr>
          <w:rFonts w:ascii="Arial" w:hAnsi="Arial" w:cs="Arial"/>
          <w:lang w:val="es-ES"/>
        </w:rPr>
        <w:t>Solicitud de copias</w:t>
      </w:r>
    </w:p>
    <w:p w14:paraId="2EEE8833" w14:textId="26058D54" w:rsidR="00EA6474" w:rsidRDefault="00EA6474" w:rsidP="00EA6474">
      <w:pPr>
        <w:pStyle w:val="Prrafodelista"/>
        <w:numPr>
          <w:ilvl w:val="0"/>
          <w:numId w:val="4"/>
        </w:numPr>
        <w:jc w:val="both"/>
        <w:rPr>
          <w:rFonts w:ascii="Arial" w:hAnsi="Arial" w:cs="Arial"/>
          <w:lang w:val="es-ES"/>
        </w:rPr>
      </w:pPr>
      <w:r>
        <w:rPr>
          <w:rFonts w:ascii="Arial" w:hAnsi="Arial" w:cs="Arial"/>
          <w:lang w:val="es-ES"/>
        </w:rPr>
        <w:t>Solicitud de desarchivo</w:t>
      </w:r>
    </w:p>
    <w:p w14:paraId="5E7813B0" w14:textId="77777777" w:rsidR="00EA6474" w:rsidRDefault="00EA6474" w:rsidP="00EA6474">
      <w:pPr>
        <w:pStyle w:val="Prrafodelista"/>
        <w:numPr>
          <w:ilvl w:val="0"/>
          <w:numId w:val="4"/>
        </w:numPr>
        <w:jc w:val="both"/>
        <w:rPr>
          <w:rFonts w:ascii="Arial" w:hAnsi="Arial" w:cs="Arial"/>
          <w:lang w:val="es-ES"/>
        </w:rPr>
      </w:pPr>
      <w:r>
        <w:rPr>
          <w:rFonts w:ascii="Arial" w:hAnsi="Arial" w:cs="Arial"/>
          <w:lang w:val="es-ES"/>
        </w:rPr>
        <w:t>Otras solicitudes que no requieren pronunciamiento de fondo.</w:t>
      </w:r>
    </w:p>
    <w:p w14:paraId="2BC93446" w14:textId="77777777" w:rsidR="001051D0" w:rsidRDefault="001051D0" w:rsidP="00EA6474">
      <w:pPr>
        <w:jc w:val="both"/>
        <w:rPr>
          <w:rFonts w:ascii="Arial" w:hAnsi="Arial" w:cs="Arial"/>
          <w:lang w:val="es-ES"/>
        </w:rPr>
      </w:pPr>
    </w:p>
    <w:p w14:paraId="21A01A54" w14:textId="62AAF23C" w:rsidR="001051D0" w:rsidRPr="001051D0" w:rsidRDefault="001051D0" w:rsidP="001051D0">
      <w:pPr>
        <w:ind w:left="700"/>
        <w:jc w:val="both"/>
        <w:rPr>
          <w:rFonts w:ascii="Arial" w:hAnsi="Arial" w:cs="Arial"/>
          <w:b/>
          <w:bCs/>
          <w:lang w:val="es-ES"/>
        </w:rPr>
      </w:pPr>
      <w:r>
        <w:rPr>
          <w:rFonts w:ascii="Arial" w:hAnsi="Arial" w:cs="Arial"/>
          <w:b/>
          <w:bCs/>
          <w:lang w:val="es-ES"/>
        </w:rPr>
        <w:t>Índice de notificación mensual</w:t>
      </w:r>
      <w:r w:rsidR="00E65E2E">
        <w:rPr>
          <w:rFonts w:ascii="Arial" w:hAnsi="Arial" w:cs="Arial"/>
          <w:b/>
          <w:bCs/>
          <w:lang w:val="es-ES"/>
        </w:rPr>
        <w:t>:</w:t>
      </w:r>
    </w:p>
    <w:p w14:paraId="58D381D5" w14:textId="77777777" w:rsidR="001051D0" w:rsidRDefault="001051D0" w:rsidP="00EA6474">
      <w:pPr>
        <w:jc w:val="both"/>
        <w:rPr>
          <w:rFonts w:ascii="Arial" w:hAnsi="Arial" w:cs="Arial"/>
          <w:lang w:val="es-ES"/>
        </w:rPr>
      </w:pPr>
    </w:p>
    <w:tbl>
      <w:tblPr>
        <w:tblW w:w="8120" w:type="dxa"/>
        <w:tblInd w:w="704" w:type="dxa"/>
        <w:tblCellMar>
          <w:left w:w="70" w:type="dxa"/>
          <w:right w:w="70" w:type="dxa"/>
        </w:tblCellMar>
        <w:tblLook w:val="04A0" w:firstRow="1" w:lastRow="0" w:firstColumn="1" w:lastColumn="0" w:noHBand="0" w:noVBand="1"/>
      </w:tblPr>
      <w:tblGrid>
        <w:gridCol w:w="2746"/>
        <w:gridCol w:w="3345"/>
        <w:gridCol w:w="932"/>
        <w:gridCol w:w="1097"/>
      </w:tblGrid>
      <w:tr w:rsidR="001051D0" w:rsidRPr="001051D0" w14:paraId="4678C7CD" w14:textId="77777777" w:rsidTr="001051D0">
        <w:trPr>
          <w:trHeight w:val="286"/>
        </w:trPr>
        <w:tc>
          <w:tcPr>
            <w:tcW w:w="60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5702" w14:textId="4D9B6FFB" w:rsidR="001051D0" w:rsidRPr="001051D0" w:rsidRDefault="001051D0" w:rsidP="001051D0">
            <w:pPr>
              <w:jc w:val="center"/>
              <w:rPr>
                <w:rFonts w:ascii="Arial" w:eastAsia="Times New Roman" w:hAnsi="Arial" w:cs="Arial"/>
                <w:b/>
                <w:bCs/>
                <w:sz w:val="20"/>
                <w:szCs w:val="20"/>
                <w:lang w:eastAsia="es-ES_tradnl"/>
              </w:rPr>
            </w:pPr>
            <w:r w:rsidRPr="001051D0">
              <w:rPr>
                <w:rFonts w:ascii="Arial" w:eastAsia="Times New Roman" w:hAnsi="Arial" w:cs="Arial"/>
                <w:b/>
                <w:bCs/>
                <w:sz w:val="20"/>
                <w:szCs w:val="20"/>
                <w:lang w:eastAsia="es-ES_tradnl"/>
              </w:rPr>
              <w:t>( decisiones judiciales notificadas/decisiones judiciales a notificar)*100</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DE5D5" w14:textId="77777777" w:rsidR="001051D0" w:rsidRPr="001051D0" w:rsidRDefault="001051D0" w:rsidP="001051D0">
            <w:pPr>
              <w:jc w:val="center"/>
              <w:rPr>
                <w:rFonts w:ascii="Arial" w:eastAsia="Times New Roman" w:hAnsi="Arial" w:cs="Arial"/>
                <w:b/>
                <w:bCs/>
                <w:sz w:val="20"/>
                <w:szCs w:val="20"/>
                <w:lang w:eastAsia="es-ES_tradnl"/>
              </w:rPr>
            </w:pPr>
            <w:r w:rsidRPr="001051D0">
              <w:rPr>
                <w:rFonts w:ascii="Arial" w:eastAsia="Times New Roman" w:hAnsi="Arial" w:cs="Arial"/>
                <w:b/>
                <w:bCs/>
                <w:sz w:val="20"/>
                <w:szCs w:val="20"/>
                <w:lang w:eastAsia="es-ES_tradnl"/>
              </w:rPr>
              <w:t>Valor</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6EAC0" w14:textId="77777777" w:rsidR="001051D0" w:rsidRPr="001051D0" w:rsidRDefault="001051D0" w:rsidP="001051D0">
            <w:pPr>
              <w:jc w:val="center"/>
              <w:rPr>
                <w:rFonts w:ascii="Arial" w:eastAsia="Times New Roman" w:hAnsi="Arial" w:cs="Arial"/>
                <w:b/>
                <w:bCs/>
                <w:sz w:val="20"/>
                <w:szCs w:val="20"/>
                <w:lang w:eastAsia="es-ES_tradnl"/>
              </w:rPr>
            </w:pPr>
            <w:r w:rsidRPr="001051D0">
              <w:rPr>
                <w:rFonts w:ascii="Arial" w:eastAsia="Times New Roman" w:hAnsi="Arial" w:cs="Arial"/>
                <w:b/>
                <w:bCs/>
                <w:sz w:val="20"/>
                <w:szCs w:val="20"/>
                <w:lang w:eastAsia="es-ES_tradnl"/>
              </w:rPr>
              <w:t>Valor de referencia</w:t>
            </w:r>
          </w:p>
        </w:tc>
      </w:tr>
      <w:tr w:rsidR="001051D0" w:rsidRPr="001051D0" w14:paraId="19157BD4" w14:textId="77777777" w:rsidTr="001051D0">
        <w:trPr>
          <w:trHeight w:val="286"/>
        </w:trPr>
        <w:tc>
          <w:tcPr>
            <w:tcW w:w="2746" w:type="dxa"/>
            <w:tcBorders>
              <w:top w:val="nil"/>
              <w:left w:val="single" w:sz="4" w:space="0" w:color="auto"/>
              <w:bottom w:val="single" w:sz="4" w:space="0" w:color="auto"/>
              <w:right w:val="single" w:sz="4" w:space="0" w:color="auto"/>
            </w:tcBorders>
            <w:shd w:val="clear" w:color="auto" w:fill="auto"/>
            <w:noWrap/>
            <w:vAlign w:val="bottom"/>
            <w:hideMark/>
          </w:tcPr>
          <w:p w14:paraId="2295ED93" w14:textId="4450427E" w:rsidR="001051D0" w:rsidRPr="001051D0" w:rsidRDefault="001051D0" w:rsidP="001051D0">
            <w:pPr>
              <w:rPr>
                <w:rFonts w:ascii="Arial" w:eastAsia="Times New Roman" w:hAnsi="Arial" w:cs="Arial"/>
                <w:sz w:val="20"/>
                <w:szCs w:val="20"/>
                <w:lang w:eastAsia="es-ES_tradnl"/>
              </w:rPr>
            </w:pPr>
            <w:r w:rsidRPr="001051D0">
              <w:rPr>
                <w:rFonts w:ascii="Arial" w:eastAsia="Times New Roman" w:hAnsi="Arial" w:cs="Arial"/>
                <w:sz w:val="20"/>
                <w:szCs w:val="20"/>
                <w:lang w:eastAsia="es-ES_tradnl"/>
              </w:rPr>
              <w:t>Decisiones judi</w:t>
            </w:r>
            <w:r>
              <w:rPr>
                <w:rFonts w:ascii="Arial" w:eastAsia="Times New Roman" w:hAnsi="Arial" w:cs="Arial"/>
                <w:sz w:val="20"/>
                <w:szCs w:val="20"/>
                <w:lang w:eastAsia="es-ES_tradnl"/>
              </w:rPr>
              <w:t>c.</w:t>
            </w:r>
            <w:r w:rsidRPr="001051D0">
              <w:rPr>
                <w:rFonts w:ascii="Arial" w:eastAsia="Times New Roman" w:hAnsi="Arial" w:cs="Arial"/>
                <w:sz w:val="20"/>
                <w:szCs w:val="20"/>
                <w:lang w:eastAsia="es-ES_tradnl"/>
              </w:rPr>
              <w:t xml:space="preserve"> notificadas</w:t>
            </w:r>
          </w:p>
        </w:tc>
        <w:tc>
          <w:tcPr>
            <w:tcW w:w="3345" w:type="dxa"/>
            <w:tcBorders>
              <w:top w:val="nil"/>
              <w:left w:val="nil"/>
              <w:bottom w:val="single" w:sz="4" w:space="0" w:color="auto"/>
              <w:right w:val="single" w:sz="4" w:space="0" w:color="auto"/>
            </w:tcBorders>
            <w:shd w:val="clear" w:color="auto" w:fill="auto"/>
            <w:noWrap/>
            <w:vAlign w:val="bottom"/>
            <w:hideMark/>
          </w:tcPr>
          <w:p w14:paraId="6CC7DBAB" w14:textId="12B58757" w:rsidR="001051D0" w:rsidRPr="001051D0" w:rsidRDefault="001051D0" w:rsidP="001051D0">
            <w:pPr>
              <w:rPr>
                <w:rFonts w:ascii="Arial" w:eastAsia="Times New Roman" w:hAnsi="Arial" w:cs="Arial"/>
                <w:sz w:val="20"/>
                <w:szCs w:val="20"/>
                <w:lang w:eastAsia="es-ES_tradnl"/>
              </w:rPr>
            </w:pPr>
            <w:r w:rsidRPr="001051D0">
              <w:rPr>
                <w:rFonts w:ascii="Arial" w:eastAsia="Times New Roman" w:hAnsi="Arial" w:cs="Arial"/>
                <w:sz w:val="20"/>
                <w:szCs w:val="20"/>
                <w:lang w:eastAsia="es-ES_tradnl"/>
              </w:rPr>
              <w:t>Decisiones jud</w:t>
            </w:r>
            <w:r>
              <w:rPr>
                <w:rFonts w:ascii="Arial" w:eastAsia="Times New Roman" w:hAnsi="Arial" w:cs="Arial"/>
                <w:sz w:val="20"/>
                <w:szCs w:val="20"/>
                <w:lang w:eastAsia="es-ES_tradnl"/>
              </w:rPr>
              <w:t>ic.</w:t>
            </w:r>
            <w:r w:rsidRPr="001051D0">
              <w:rPr>
                <w:rFonts w:ascii="Arial" w:eastAsia="Times New Roman" w:hAnsi="Arial" w:cs="Arial"/>
                <w:sz w:val="20"/>
                <w:szCs w:val="20"/>
                <w:lang w:eastAsia="es-ES_tradnl"/>
              </w:rPr>
              <w:t xml:space="preserve"> a notificar</w:t>
            </w: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4A4322F6" w14:textId="77777777" w:rsidR="001051D0" w:rsidRPr="001051D0" w:rsidRDefault="001051D0" w:rsidP="001051D0">
            <w:pPr>
              <w:rPr>
                <w:rFonts w:ascii="Arial" w:eastAsia="Times New Roman" w:hAnsi="Arial" w:cs="Arial"/>
                <w:b/>
                <w:bCs/>
                <w:sz w:val="20"/>
                <w:szCs w:val="20"/>
                <w:lang w:eastAsia="es-ES_tradnl"/>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0CA10A51" w14:textId="77777777" w:rsidR="001051D0" w:rsidRPr="001051D0" w:rsidRDefault="001051D0" w:rsidP="001051D0">
            <w:pPr>
              <w:rPr>
                <w:rFonts w:ascii="Arial" w:eastAsia="Times New Roman" w:hAnsi="Arial" w:cs="Arial"/>
                <w:b/>
                <w:bCs/>
                <w:sz w:val="20"/>
                <w:szCs w:val="20"/>
                <w:lang w:eastAsia="es-ES_tradnl"/>
              </w:rPr>
            </w:pPr>
          </w:p>
        </w:tc>
      </w:tr>
      <w:tr w:rsidR="001051D0" w:rsidRPr="001051D0" w14:paraId="369CB836" w14:textId="77777777" w:rsidTr="001051D0">
        <w:trPr>
          <w:trHeight w:val="286"/>
        </w:trPr>
        <w:tc>
          <w:tcPr>
            <w:tcW w:w="2746" w:type="dxa"/>
            <w:tcBorders>
              <w:top w:val="nil"/>
              <w:left w:val="single" w:sz="4" w:space="0" w:color="auto"/>
              <w:bottom w:val="single" w:sz="4" w:space="0" w:color="auto"/>
              <w:right w:val="single" w:sz="4" w:space="0" w:color="auto"/>
            </w:tcBorders>
            <w:shd w:val="clear" w:color="auto" w:fill="auto"/>
            <w:noWrap/>
            <w:vAlign w:val="bottom"/>
            <w:hideMark/>
          </w:tcPr>
          <w:p w14:paraId="683C228B" w14:textId="77777777" w:rsidR="001051D0" w:rsidRPr="001051D0" w:rsidRDefault="001051D0" w:rsidP="001051D0">
            <w:pPr>
              <w:jc w:val="center"/>
              <w:rPr>
                <w:rFonts w:ascii="Arial" w:eastAsia="Times New Roman" w:hAnsi="Arial" w:cs="Arial"/>
                <w:sz w:val="20"/>
                <w:szCs w:val="20"/>
                <w:lang w:eastAsia="es-ES_tradnl"/>
              </w:rPr>
            </w:pPr>
            <w:r w:rsidRPr="001051D0">
              <w:rPr>
                <w:rFonts w:ascii="Arial" w:eastAsia="Times New Roman" w:hAnsi="Arial" w:cs="Arial"/>
                <w:sz w:val="20"/>
                <w:szCs w:val="20"/>
                <w:lang w:eastAsia="es-ES_tradnl"/>
              </w:rPr>
              <w:t>70.771</w:t>
            </w:r>
          </w:p>
        </w:tc>
        <w:tc>
          <w:tcPr>
            <w:tcW w:w="3345" w:type="dxa"/>
            <w:tcBorders>
              <w:top w:val="nil"/>
              <w:left w:val="nil"/>
              <w:bottom w:val="single" w:sz="4" w:space="0" w:color="auto"/>
              <w:right w:val="single" w:sz="4" w:space="0" w:color="auto"/>
            </w:tcBorders>
            <w:shd w:val="clear" w:color="auto" w:fill="auto"/>
            <w:noWrap/>
            <w:vAlign w:val="bottom"/>
            <w:hideMark/>
          </w:tcPr>
          <w:p w14:paraId="660626FB" w14:textId="77777777" w:rsidR="001051D0" w:rsidRPr="001051D0" w:rsidRDefault="001051D0" w:rsidP="001051D0">
            <w:pPr>
              <w:jc w:val="center"/>
              <w:rPr>
                <w:rFonts w:ascii="Arial" w:eastAsia="Times New Roman" w:hAnsi="Arial" w:cs="Arial"/>
                <w:sz w:val="20"/>
                <w:szCs w:val="20"/>
                <w:lang w:eastAsia="es-ES_tradnl"/>
              </w:rPr>
            </w:pPr>
            <w:r w:rsidRPr="001051D0">
              <w:rPr>
                <w:rFonts w:ascii="Arial" w:eastAsia="Times New Roman" w:hAnsi="Arial" w:cs="Arial"/>
                <w:sz w:val="20"/>
                <w:szCs w:val="20"/>
                <w:lang w:eastAsia="es-ES_tradnl"/>
              </w:rPr>
              <w:t>70.771</w:t>
            </w:r>
          </w:p>
        </w:tc>
        <w:tc>
          <w:tcPr>
            <w:tcW w:w="932" w:type="dxa"/>
            <w:tcBorders>
              <w:top w:val="nil"/>
              <w:left w:val="nil"/>
              <w:bottom w:val="single" w:sz="4" w:space="0" w:color="auto"/>
              <w:right w:val="single" w:sz="4" w:space="0" w:color="auto"/>
            </w:tcBorders>
            <w:shd w:val="clear" w:color="auto" w:fill="auto"/>
            <w:noWrap/>
            <w:vAlign w:val="bottom"/>
            <w:hideMark/>
          </w:tcPr>
          <w:p w14:paraId="15124806" w14:textId="77777777" w:rsidR="001051D0" w:rsidRPr="001051D0" w:rsidRDefault="001051D0" w:rsidP="001051D0">
            <w:pPr>
              <w:jc w:val="right"/>
              <w:rPr>
                <w:rFonts w:ascii="Arial" w:eastAsia="Times New Roman" w:hAnsi="Arial" w:cs="Arial"/>
                <w:sz w:val="20"/>
                <w:szCs w:val="20"/>
                <w:lang w:eastAsia="es-ES_tradnl"/>
              </w:rPr>
            </w:pPr>
            <w:r w:rsidRPr="001051D0">
              <w:rPr>
                <w:rFonts w:ascii="Arial" w:eastAsia="Times New Roman" w:hAnsi="Arial" w:cs="Arial"/>
                <w:sz w:val="20"/>
                <w:szCs w:val="20"/>
                <w:lang w:eastAsia="es-ES_tradnl"/>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7961C3AD" w14:textId="77777777" w:rsidR="001051D0" w:rsidRPr="001051D0" w:rsidRDefault="001051D0" w:rsidP="001051D0">
            <w:pPr>
              <w:jc w:val="center"/>
              <w:rPr>
                <w:rFonts w:ascii="Arial" w:eastAsia="Times New Roman" w:hAnsi="Arial" w:cs="Arial"/>
                <w:sz w:val="20"/>
                <w:szCs w:val="20"/>
                <w:lang w:eastAsia="es-ES_tradnl"/>
              </w:rPr>
            </w:pPr>
            <w:r w:rsidRPr="001051D0">
              <w:rPr>
                <w:rFonts w:ascii="Arial" w:eastAsia="Times New Roman" w:hAnsi="Arial" w:cs="Arial"/>
                <w:sz w:val="20"/>
                <w:szCs w:val="20"/>
                <w:lang w:eastAsia="es-ES_tradnl"/>
              </w:rPr>
              <w:t>N/A</w:t>
            </w:r>
          </w:p>
        </w:tc>
      </w:tr>
    </w:tbl>
    <w:p w14:paraId="3E0B9D97" w14:textId="5915DAF6" w:rsidR="00EA6474" w:rsidRDefault="00EA6474" w:rsidP="00EA6474">
      <w:pPr>
        <w:jc w:val="both"/>
        <w:rPr>
          <w:rFonts w:ascii="Arial" w:hAnsi="Arial" w:cs="Arial"/>
          <w:lang w:val="es-ES"/>
        </w:rPr>
      </w:pPr>
      <w:r w:rsidRPr="00EA6474">
        <w:rPr>
          <w:rFonts w:ascii="Arial" w:hAnsi="Arial" w:cs="Arial"/>
          <w:lang w:val="es-ES"/>
        </w:rPr>
        <w:t xml:space="preserve"> </w:t>
      </w:r>
    </w:p>
    <w:p w14:paraId="367DFEB6" w14:textId="0E51C095" w:rsidR="001051D0" w:rsidRDefault="001051D0" w:rsidP="00EA6474">
      <w:pPr>
        <w:jc w:val="both"/>
        <w:rPr>
          <w:rFonts w:ascii="Arial" w:hAnsi="Arial" w:cs="Arial"/>
          <w:b/>
          <w:bCs/>
          <w:lang w:val="es-ES"/>
        </w:rPr>
      </w:pPr>
      <w:r>
        <w:rPr>
          <w:rFonts w:ascii="Arial" w:hAnsi="Arial" w:cs="Arial"/>
          <w:lang w:val="es-ES"/>
        </w:rPr>
        <w:tab/>
      </w:r>
      <w:r w:rsidRPr="001051D0">
        <w:rPr>
          <w:rFonts w:ascii="Arial" w:hAnsi="Arial" w:cs="Arial"/>
          <w:b/>
          <w:bCs/>
          <w:lang w:val="es-ES"/>
        </w:rPr>
        <w:t>Lectura:</w:t>
      </w:r>
    </w:p>
    <w:p w14:paraId="7155BE03" w14:textId="0167678A" w:rsidR="001051D0" w:rsidRDefault="001051D0" w:rsidP="00EA6474">
      <w:pPr>
        <w:jc w:val="both"/>
        <w:rPr>
          <w:rFonts w:ascii="Arial" w:hAnsi="Arial" w:cs="Arial"/>
          <w:b/>
          <w:bCs/>
          <w:lang w:val="es-ES"/>
        </w:rPr>
      </w:pPr>
    </w:p>
    <w:p w14:paraId="76FBC2B7" w14:textId="2D73C55E" w:rsidR="001051D0" w:rsidRDefault="001051D0" w:rsidP="001051D0">
      <w:pPr>
        <w:ind w:left="700"/>
        <w:jc w:val="both"/>
        <w:rPr>
          <w:rFonts w:ascii="Arial" w:hAnsi="Arial" w:cs="Arial"/>
          <w:lang w:val="es-ES"/>
        </w:rPr>
      </w:pPr>
      <w:r>
        <w:rPr>
          <w:rFonts w:ascii="Arial" w:hAnsi="Arial" w:cs="Arial"/>
          <w:lang w:val="es-ES"/>
        </w:rPr>
        <w:t>Es imperativo que la totalidad de las decisiones judiciales ordenadas por el juez mediante las providencias, sean notificadas en los estados que se publican en la secretaría de manera periódica.  De ahí que siempre el porcentaje de cumplimiento sea del 100%.</w:t>
      </w:r>
    </w:p>
    <w:p w14:paraId="4D677E4A" w14:textId="1664C03E" w:rsidR="0068436F" w:rsidRDefault="0068436F" w:rsidP="001051D0">
      <w:pPr>
        <w:ind w:left="700"/>
        <w:jc w:val="both"/>
        <w:rPr>
          <w:rFonts w:ascii="Arial" w:hAnsi="Arial" w:cs="Arial"/>
          <w:lang w:val="es-ES"/>
        </w:rPr>
      </w:pPr>
    </w:p>
    <w:p w14:paraId="322FB875" w14:textId="23ADEEB2" w:rsidR="0068436F" w:rsidRPr="00E65E2E" w:rsidRDefault="00E65E2E" w:rsidP="001051D0">
      <w:pPr>
        <w:ind w:left="700"/>
        <w:jc w:val="both"/>
        <w:rPr>
          <w:rFonts w:ascii="Arial" w:hAnsi="Arial" w:cs="Arial"/>
          <w:b/>
          <w:bCs/>
          <w:lang w:val="es-ES"/>
        </w:rPr>
      </w:pPr>
      <w:r>
        <w:rPr>
          <w:rFonts w:ascii="Arial" w:hAnsi="Arial" w:cs="Arial"/>
          <w:b/>
          <w:bCs/>
          <w:lang w:val="es-ES"/>
        </w:rPr>
        <w:t>Índice de oficios por decisión judicial:</w:t>
      </w:r>
    </w:p>
    <w:p w14:paraId="5A2485F4" w14:textId="77777777" w:rsidR="00E65E2E" w:rsidRDefault="00E65E2E" w:rsidP="001051D0">
      <w:pPr>
        <w:ind w:left="700"/>
        <w:jc w:val="both"/>
        <w:rPr>
          <w:rFonts w:ascii="Arial" w:hAnsi="Arial" w:cs="Arial"/>
          <w:lang w:val="es-ES"/>
        </w:rPr>
      </w:pPr>
    </w:p>
    <w:tbl>
      <w:tblPr>
        <w:tblW w:w="8124" w:type="dxa"/>
        <w:tblInd w:w="704" w:type="dxa"/>
        <w:tblCellMar>
          <w:left w:w="70" w:type="dxa"/>
          <w:right w:w="70" w:type="dxa"/>
        </w:tblCellMar>
        <w:tblLook w:val="04A0" w:firstRow="1" w:lastRow="0" w:firstColumn="1" w:lastColumn="0" w:noHBand="0" w:noVBand="1"/>
      </w:tblPr>
      <w:tblGrid>
        <w:gridCol w:w="3159"/>
        <w:gridCol w:w="2936"/>
        <w:gridCol w:w="932"/>
        <w:gridCol w:w="1097"/>
      </w:tblGrid>
      <w:tr w:rsidR="0068436F" w:rsidRPr="0068436F" w14:paraId="0D85A2B1" w14:textId="77777777" w:rsidTr="00E65E2E">
        <w:trPr>
          <w:trHeight w:val="327"/>
        </w:trPr>
        <w:tc>
          <w:tcPr>
            <w:tcW w:w="60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FDD72" w14:textId="476AC4EC" w:rsidR="0068436F" w:rsidRPr="0068436F" w:rsidRDefault="0068436F" w:rsidP="0068436F">
            <w:pPr>
              <w:jc w:val="center"/>
              <w:rPr>
                <w:rFonts w:ascii="Arial" w:eastAsia="Times New Roman" w:hAnsi="Arial" w:cs="Arial"/>
                <w:b/>
                <w:bCs/>
                <w:sz w:val="20"/>
                <w:szCs w:val="20"/>
                <w:lang w:eastAsia="es-ES_tradnl"/>
              </w:rPr>
            </w:pPr>
            <w:r w:rsidRPr="0068436F">
              <w:rPr>
                <w:rFonts w:ascii="Arial" w:eastAsia="Times New Roman" w:hAnsi="Arial" w:cs="Arial"/>
                <w:b/>
                <w:bCs/>
                <w:sz w:val="20"/>
                <w:szCs w:val="20"/>
                <w:lang w:eastAsia="es-ES_tradnl"/>
              </w:rPr>
              <w:t>(comunicaciones elaboradas/decisiones judiciales)*100</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F601D" w14:textId="77777777" w:rsidR="0068436F" w:rsidRPr="0068436F" w:rsidRDefault="0068436F" w:rsidP="0068436F">
            <w:pPr>
              <w:jc w:val="center"/>
              <w:rPr>
                <w:rFonts w:ascii="Arial" w:eastAsia="Times New Roman" w:hAnsi="Arial" w:cs="Arial"/>
                <w:b/>
                <w:bCs/>
                <w:sz w:val="20"/>
                <w:szCs w:val="20"/>
                <w:lang w:eastAsia="es-ES_tradnl"/>
              </w:rPr>
            </w:pPr>
            <w:r w:rsidRPr="0068436F">
              <w:rPr>
                <w:rFonts w:ascii="Arial" w:eastAsia="Times New Roman" w:hAnsi="Arial" w:cs="Arial"/>
                <w:b/>
                <w:bCs/>
                <w:sz w:val="20"/>
                <w:szCs w:val="20"/>
                <w:lang w:eastAsia="es-ES_tradnl"/>
              </w:rPr>
              <w:t>Valor</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7228F" w14:textId="77777777" w:rsidR="0068436F" w:rsidRPr="0068436F" w:rsidRDefault="0068436F" w:rsidP="0068436F">
            <w:pPr>
              <w:jc w:val="center"/>
              <w:rPr>
                <w:rFonts w:ascii="Arial" w:eastAsia="Times New Roman" w:hAnsi="Arial" w:cs="Arial"/>
                <w:b/>
                <w:bCs/>
                <w:sz w:val="20"/>
                <w:szCs w:val="20"/>
                <w:lang w:eastAsia="es-ES_tradnl"/>
              </w:rPr>
            </w:pPr>
            <w:r w:rsidRPr="0068436F">
              <w:rPr>
                <w:rFonts w:ascii="Arial" w:eastAsia="Times New Roman" w:hAnsi="Arial" w:cs="Arial"/>
                <w:b/>
                <w:bCs/>
                <w:sz w:val="20"/>
                <w:szCs w:val="20"/>
                <w:lang w:eastAsia="es-ES_tradnl"/>
              </w:rPr>
              <w:t>Valor de referencia</w:t>
            </w:r>
          </w:p>
        </w:tc>
      </w:tr>
      <w:tr w:rsidR="0068436F" w:rsidRPr="0068436F" w14:paraId="2AFA37F7" w14:textId="77777777" w:rsidTr="00E65E2E">
        <w:trPr>
          <w:trHeight w:val="327"/>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ABF1280" w14:textId="77777777" w:rsidR="0068436F" w:rsidRPr="0068436F" w:rsidRDefault="0068436F" w:rsidP="0068436F">
            <w:pPr>
              <w:rPr>
                <w:rFonts w:ascii="Arial" w:eastAsia="Times New Roman" w:hAnsi="Arial" w:cs="Arial"/>
                <w:sz w:val="20"/>
                <w:szCs w:val="20"/>
                <w:lang w:eastAsia="es-ES_tradnl"/>
              </w:rPr>
            </w:pPr>
            <w:r w:rsidRPr="0068436F">
              <w:rPr>
                <w:rFonts w:ascii="Arial" w:eastAsia="Times New Roman" w:hAnsi="Arial" w:cs="Arial"/>
                <w:sz w:val="20"/>
                <w:szCs w:val="20"/>
                <w:lang w:eastAsia="es-ES_tradnl"/>
              </w:rPr>
              <w:t>Comunicaciones elaboradas</w:t>
            </w:r>
          </w:p>
        </w:tc>
        <w:tc>
          <w:tcPr>
            <w:tcW w:w="2937" w:type="dxa"/>
            <w:tcBorders>
              <w:top w:val="nil"/>
              <w:left w:val="nil"/>
              <w:bottom w:val="single" w:sz="4" w:space="0" w:color="auto"/>
              <w:right w:val="single" w:sz="4" w:space="0" w:color="auto"/>
            </w:tcBorders>
            <w:shd w:val="clear" w:color="auto" w:fill="auto"/>
            <w:noWrap/>
            <w:vAlign w:val="bottom"/>
            <w:hideMark/>
          </w:tcPr>
          <w:p w14:paraId="6F35AD29" w14:textId="77777777" w:rsidR="0068436F" w:rsidRPr="0068436F" w:rsidRDefault="0068436F" w:rsidP="0068436F">
            <w:pPr>
              <w:rPr>
                <w:rFonts w:ascii="Arial" w:eastAsia="Times New Roman" w:hAnsi="Arial" w:cs="Arial"/>
                <w:sz w:val="20"/>
                <w:szCs w:val="20"/>
                <w:lang w:eastAsia="es-ES_tradnl"/>
              </w:rPr>
            </w:pPr>
            <w:r w:rsidRPr="0068436F">
              <w:rPr>
                <w:rFonts w:ascii="Arial" w:eastAsia="Times New Roman" w:hAnsi="Arial" w:cs="Arial"/>
                <w:sz w:val="20"/>
                <w:szCs w:val="20"/>
                <w:lang w:eastAsia="es-ES_tradnl"/>
              </w:rPr>
              <w:t>Decisiones Judiciales</w:t>
            </w: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7940F6FA" w14:textId="77777777" w:rsidR="0068436F" w:rsidRPr="0068436F" w:rsidRDefault="0068436F" w:rsidP="0068436F">
            <w:pPr>
              <w:rPr>
                <w:rFonts w:ascii="Arial" w:eastAsia="Times New Roman" w:hAnsi="Arial" w:cs="Arial"/>
                <w:b/>
                <w:bCs/>
                <w:sz w:val="20"/>
                <w:szCs w:val="20"/>
                <w:lang w:eastAsia="es-ES_tradnl"/>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C4FC30A" w14:textId="77777777" w:rsidR="0068436F" w:rsidRPr="0068436F" w:rsidRDefault="0068436F" w:rsidP="0068436F">
            <w:pPr>
              <w:rPr>
                <w:rFonts w:ascii="Arial" w:eastAsia="Times New Roman" w:hAnsi="Arial" w:cs="Arial"/>
                <w:b/>
                <w:bCs/>
                <w:sz w:val="20"/>
                <w:szCs w:val="20"/>
                <w:lang w:eastAsia="es-ES_tradnl"/>
              </w:rPr>
            </w:pPr>
          </w:p>
        </w:tc>
      </w:tr>
      <w:tr w:rsidR="0068436F" w:rsidRPr="0068436F" w14:paraId="55C3D3AB" w14:textId="77777777" w:rsidTr="00E65E2E">
        <w:trPr>
          <w:trHeight w:val="327"/>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C41D6B2" w14:textId="77777777" w:rsidR="0068436F" w:rsidRPr="0068436F" w:rsidRDefault="0068436F" w:rsidP="0068436F">
            <w:pPr>
              <w:jc w:val="center"/>
              <w:rPr>
                <w:rFonts w:ascii="Arial" w:eastAsia="Times New Roman" w:hAnsi="Arial" w:cs="Arial"/>
                <w:sz w:val="20"/>
                <w:szCs w:val="20"/>
                <w:lang w:eastAsia="es-ES_tradnl"/>
              </w:rPr>
            </w:pPr>
            <w:r w:rsidRPr="0068436F">
              <w:rPr>
                <w:rFonts w:ascii="Arial" w:eastAsia="Times New Roman" w:hAnsi="Arial" w:cs="Arial"/>
                <w:sz w:val="20"/>
                <w:szCs w:val="20"/>
                <w:lang w:eastAsia="es-ES_tradnl"/>
              </w:rPr>
              <w:t>36.295</w:t>
            </w:r>
          </w:p>
        </w:tc>
        <w:tc>
          <w:tcPr>
            <w:tcW w:w="2937" w:type="dxa"/>
            <w:tcBorders>
              <w:top w:val="nil"/>
              <w:left w:val="nil"/>
              <w:bottom w:val="single" w:sz="4" w:space="0" w:color="auto"/>
              <w:right w:val="single" w:sz="4" w:space="0" w:color="auto"/>
            </w:tcBorders>
            <w:shd w:val="clear" w:color="auto" w:fill="auto"/>
            <w:noWrap/>
            <w:vAlign w:val="bottom"/>
            <w:hideMark/>
          </w:tcPr>
          <w:p w14:paraId="64D64DF1" w14:textId="77777777" w:rsidR="0068436F" w:rsidRPr="0068436F" w:rsidRDefault="0068436F" w:rsidP="0068436F">
            <w:pPr>
              <w:jc w:val="center"/>
              <w:rPr>
                <w:rFonts w:ascii="Arial" w:eastAsia="Times New Roman" w:hAnsi="Arial" w:cs="Arial"/>
                <w:sz w:val="20"/>
                <w:szCs w:val="20"/>
                <w:lang w:eastAsia="es-ES_tradnl"/>
              </w:rPr>
            </w:pPr>
            <w:r w:rsidRPr="0068436F">
              <w:rPr>
                <w:rFonts w:ascii="Arial" w:eastAsia="Times New Roman" w:hAnsi="Arial" w:cs="Arial"/>
                <w:sz w:val="20"/>
                <w:szCs w:val="20"/>
                <w:lang w:eastAsia="es-ES_tradnl"/>
              </w:rPr>
              <w:t>70.771</w:t>
            </w:r>
          </w:p>
        </w:tc>
        <w:tc>
          <w:tcPr>
            <w:tcW w:w="932" w:type="dxa"/>
            <w:tcBorders>
              <w:top w:val="nil"/>
              <w:left w:val="nil"/>
              <w:bottom w:val="single" w:sz="4" w:space="0" w:color="auto"/>
              <w:right w:val="single" w:sz="4" w:space="0" w:color="auto"/>
            </w:tcBorders>
            <w:shd w:val="clear" w:color="auto" w:fill="auto"/>
            <w:noWrap/>
            <w:vAlign w:val="bottom"/>
            <w:hideMark/>
          </w:tcPr>
          <w:p w14:paraId="0C790A3E" w14:textId="77777777" w:rsidR="0068436F" w:rsidRPr="0068436F" w:rsidRDefault="0068436F" w:rsidP="0068436F">
            <w:pPr>
              <w:jc w:val="right"/>
              <w:rPr>
                <w:rFonts w:ascii="Arial" w:eastAsia="Times New Roman" w:hAnsi="Arial" w:cs="Arial"/>
                <w:sz w:val="20"/>
                <w:szCs w:val="20"/>
                <w:lang w:eastAsia="es-ES_tradnl"/>
              </w:rPr>
            </w:pPr>
            <w:r w:rsidRPr="0068436F">
              <w:rPr>
                <w:rFonts w:ascii="Arial" w:eastAsia="Times New Roman" w:hAnsi="Arial" w:cs="Arial"/>
                <w:sz w:val="20"/>
                <w:szCs w:val="20"/>
                <w:lang w:eastAsia="es-ES_tradnl"/>
              </w:rPr>
              <w:t>51,29%</w:t>
            </w:r>
          </w:p>
        </w:tc>
        <w:tc>
          <w:tcPr>
            <w:tcW w:w="1095" w:type="dxa"/>
            <w:tcBorders>
              <w:top w:val="nil"/>
              <w:left w:val="nil"/>
              <w:bottom w:val="single" w:sz="4" w:space="0" w:color="auto"/>
              <w:right w:val="single" w:sz="4" w:space="0" w:color="auto"/>
            </w:tcBorders>
            <w:shd w:val="clear" w:color="auto" w:fill="auto"/>
            <w:noWrap/>
            <w:vAlign w:val="bottom"/>
            <w:hideMark/>
          </w:tcPr>
          <w:p w14:paraId="1A8AB163" w14:textId="77777777" w:rsidR="0068436F" w:rsidRPr="0068436F" w:rsidRDefault="0068436F" w:rsidP="0068436F">
            <w:pPr>
              <w:jc w:val="center"/>
              <w:rPr>
                <w:rFonts w:ascii="Arial" w:eastAsia="Times New Roman" w:hAnsi="Arial" w:cs="Arial"/>
                <w:sz w:val="20"/>
                <w:szCs w:val="20"/>
                <w:lang w:eastAsia="es-ES_tradnl"/>
              </w:rPr>
            </w:pPr>
            <w:r w:rsidRPr="0068436F">
              <w:rPr>
                <w:rFonts w:ascii="Arial" w:eastAsia="Times New Roman" w:hAnsi="Arial" w:cs="Arial"/>
                <w:sz w:val="20"/>
                <w:szCs w:val="20"/>
                <w:lang w:eastAsia="es-ES_tradnl"/>
              </w:rPr>
              <w:t>N/A</w:t>
            </w:r>
          </w:p>
        </w:tc>
      </w:tr>
    </w:tbl>
    <w:p w14:paraId="5E3C1EF7" w14:textId="77777777" w:rsidR="0068436F" w:rsidRDefault="0068436F" w:rsidP="001051D0">
      <w:pPr>
        <w:ind w:left="700"/>
        <w:jc w:val="both"/>
        <w:rPr>
          <w:rFonts w:ascii="Arial" w:hAnsi="Arial" w:cs="Arial"/>
          <w:lang w:val="es-ES"/>
        </w:rPr>
      </w:pPr>
    </w:p>
    <w:p w14:paraId="7C5F3FDB" w14:textId="248E4F6C" w:rsidR="001051D0" w:rsidRDefault="00E65E2E" w:rsidP="001051D0">
      <w:pPr>
        <w:ind w:left="700"/>
        <w:jc w:val="both"/>
        <w:rPr>
          <w:rFonts w:ascii="Arial" w:hAnsi="Arial" w:cs="Arial"/>
          <w:b/>
          <w:bCs/>
          <w:lang w:val="es-ES"/>
        </w:rPr>
      </w:pPr>
      <w:r>
        <w:rPr>
          <w:rFonts w:ascii="Arial" w:hAnsi="Arial" w:cs="Arial"/>
          <w:b/>
          <w:bCs/>
          <w:lang w:val="es-ES"/>
        </w:rPr>
        <w:t>Lectura:</w:t>
      </w:r>
    </w:p>
    <w:p w14:paraId="02899F9B" w14:textId="74BCA7B7" w:rsidR="00E65E2E" w:rsidRDefault="00E65E2E" w:rsidP="001051D0">
      <w:pPr>
        <w:ind w:left="700"/>
        <w:jc w:val="both"/>
        <w:rPr>
          <w:rFonts w:ascii="Arial" w:hAnsi="Arial" w:cs="Arial"/>
          <w:b/>
          <w:bCs/>
          <w:lang w:val="es-ES"/>
        </w:rPr>
      </w:pPr>
    </w:p>
    <w:p w14:paraId="047B1059" w14:textId="67917E1C" w:rsidR="00E65E2E" w:rsidRPr="00E65E2E" w:rsidRDefault="00E65E2E" w:rsidP="001051D0">
      <w:pPr>
        <w:ind w:left="700"/>
        <w:jc w:val="both"/>
        <w:rPr>
          <w:rFonts w:ascii="Arial" w:hAnsi="Arial" w:cs="Arial"/>
          <w:lang w:val="es-ES"/>
        </w:rPr>
      </w:pPr>
      <w:r>
        <w:rPr>
          <w:rFonts w:ascii="Arial" w:hAnsi="Arial" w:cs="Arial"/>
          <w:lang w:val="es-ES"/>
        </w:rPr>
        <w:t xml:space="preserve">Del total de las decisiones judiciales cerca de la mitad se ordenan comunicar a las partes interesadas.  Ello obedece a la misma naturaleza de los Juzgados de Ejecución Civil Municipal como lo es pago de las obligaciones o deudas por parte de los demandados y en ese sentido el 50% restante va encaminado a darle cumplimiento a las órdenes emanadas por el juez al interior de la </w:t>
      </w:r>
      <w:r w:rsidR="00F812CF">
        <w:rPr>
          <w:rFonts w:ascii="Arial" w:hAnsi="Arial" w:cs="Arial"/>
          <w:lang w:val="es-ES"/>
        </w:rPr>
        <w:t>O</w:t>
      </w:r>
      <w:r>
        <w:rPr>
          <w:rFonts w:ascii="Arial" w:hAnsi="Arial" w:cs="Arial"/>
          <w:lang w:val="es-ES"/>
        </w:rPr>
        <w:t>ficina</w:t>
      </w:r>
      <w:r w:rsidR="00F812CF">
        <w:rPr>
          <w:rFonts w:ascii="Arial" w:hAnsi="Arial" w:cs="Arial"/>
          <w:lang w:val="es-ES"/>
        </w:rPr>
        <w:t xml:space="preserve"> de Apoyo</w:t>
      </w:r>
      <w:r>
        <w:rPr>
          <w:rFonts w:ascii="Arial" w:hAnsi="Arial" w:cs="Arial"/>
          <w:lang w:val="es-ES"/>
        </w:rPr>
        <w:t xml:space="preserve"> </w:t>
      </w:r>
      <w:r w:rsidR="005516F9">
        <w:rPr>
          <w:rFonts w:ascii="Arial" w:hAnsi="Arial" w:cs="Arial"/>
          <w:lang w:val="es-ES"/>
        </w:rPr>
        <w:t xml:space="preserve">en mayor medida </w:t>
      </w:r>
      <w:r>
        <w:rPr>
          <w:rFonts w:ascii="Arial" w:hAnsi="Arial" w:cs="Arial"/>
          <w:lang w:val="es-ES"/>
        </w:rPr>
        <w:t xml:space="preserve">en lo atinente </w:t>
      </w:r>
      <w:proofErr w:type="gramStart"/>
      <w:r>
        <w:rPr>
          <w:rFonts w:ascii="Arial" w:hAnsi="Arial" w:cs="Arial"/>
          <w:lang w:val="es-ES"/>
        </w:rPr>
        <w:t>a  los</w:t>
      </w:r>
      <w:proofErr w:type="gramEnd"/>
      <w:r>
        <w:rPr>
          <w:rFonts w:ascii="Arial" w:hAnsi="Arial" w:cs="Arial"/>
          <w:lang w:val="es-ES"/>
        </w:rPr>
        <w:t xml:space="preserve"> depósitos judiciales y todo lo </w:t>
      </w:r>
      <w:r w:rsidR="005516F9">
        <w:rPr>
          <w:rFonts w:ascii="Arial" w:hAnsi="Arial" w:cs="Arial"/>
          <w:lang w:val="es-ES"/>
        </w:rPr>
        <w:t>relacionado con ellos</w:t>
      </w:r>
      <w:r>
        <w:rPr>
          <w:rFonts w:ascii="Arial" w:hAnsi="Arial" w:cs="Arial"/>
          <w:lang w:val="es-ES"/>
        </w:rPr>
        <w:t xml:space="preserve"> (fraccionamientos,</w:t>
      </w:r>
      <w:r w:rsidR="00F812CF">
        <w:rPr>
          <w:rFonts w:ascii="Arial" w:hAnsi="Arial" w:cs="Arial"/>
          <w:lang w:val="es-ES"/>
        </w:rPr>
        <w:t xml:space="preserve"> órdenes de conversión, órdenes de pago, </w:t>
      </w:r>
      <w:proofErr w:type="spellStart"/>
      <w:r w:rsidR="00F812CF">
        <w:rPr>
          <w:rFonts w:ascii="Arial" w:hAnsi="Arial" w:cs="Arial"/>
          <w:lang w:val="es-ES"/>
        </w:rPr>
        <w:t>etc</w:t>
      </w:r>
      <w:proofErr w:type="spellEnd"/>
      <w:r w:rsidR="00F812CF">
        <w:rPr>
          <w:rFonts w:ascii="Arial" w:hAnsi="Arial" w:cs="Arial"/>
          <w:lang w:val="es-ES"/>
        </w:rPr>
        <w:t>).</w:t>
      </w:r>
    </w:p>
    <w:p w14:paraId="4242C173" w14:textId="745F196C" w:rsidR="001051D0" w:rsidRDefault="001051D0" w:rsidP="001051D0">
      <w:pPr>
        <w:ind w:left="700"/>
        <w:jc w:val="both"/>
        <w:rPr>
          <w:rFonts w:ascii="Arial" w:hAnsi="Arial" w:cs="Arial"/>
          <w:lang w:val="es-ES"/>
        </w:rPr>
      </w:pPr>
    </w:p>
    <w:p w14:paraId="7F5F2C88" w14:textId="55072704" w:rsidR="00357086" w:rsidRDefault="00357086" w:rsidP="00357086">
      <w:pPr>
        <w:pStyle w:val="Prrafodelista"/>
        <w:numPr>
          <w:ilvl w:val="1"/>
          <w:numId w:val="1"/>
        </w:numPr>
        <w:jc w:val="both"/>
        <w:rPr>
          <w:rFonts w:ascii="Arial" w:hAnsi="Arial" w:cs="Arial"/>
          <w:b/>
          <w:bCs/>
          <w:lang w:val="es-ES"/>
        </w:rPr>
      </w:pPr>
      <w:r w:rsidRPr="00357086">
        <w:rPr>
          <w:rFonts w:ascii="Arial" w:hAnsi="Arial" w:cs="Arial"/>
          <w:b/>
          <w:bCs/>
          <w:lang w:val="es-ES"/>
        </w:rPr>
        <w:t>No conformidades y acciones correctivas</w:t>
      </w:r>
      <w:r w:rsidR="00A24E4A">
        <w:rPr>
          <w:rFonts w:ascii="Arial" w:hAnsi="Arial" w:cs="Arial"/>
          <w:b/>
          <w:bCs/>
          <w:lang w:val="es-ES"/>
        </w:rPr>
        <w:t xml:space="preserve"> y de mejora</w:t>
      </w:r>
      <w:r w:rsidRPr="00357086">
        <w:rPr>
          <w:rFonts w:ascii="Arial" w:hAnsi="Arial" w:cs="Arial"/>
          <w:b/>
          <w:bCs/>
          <w:lang w:val="es-ES"/>
        </w:rPr>
        <w:t>:</w:t>
      </w:r>
    </w:p>
    <w:p w14:paraId="73A00ADC" w14:textId="080AB6CC" w:rsidR="009A5197" w:rsidRDefault="009A5197" w:rsidP="009A5197">
      <w:pPr>
        <w:pStyle w:val="Prrafodelista"/>
        <w:ind w:left="1080"/>
        <w:jc w:val="both"/>
        <w:rPr>
          <w:rFonts w:ascii="Arial" w:hAnsi="Arial" w:cs="Arial"/>
          <w:lang w:val="es-ES"/>
        </w:rPr>
      </w:pPr>
      <w:r>
        <w:rPr>
          <w:rFonts w:ascii="Arial" w:hAnsi="Arial" w:cs="Arial"/>
          <w:lang w:val="es-ES"/>
        </w:rPr>
        <w:t>En la actualidad no se registran no conformidades y por ende acciones correctivas debido a que hasta la fecha no se ha superado el umbral dentro de los diferentes procedimientos.</w:t>
      </w:r>
      <w:r w:rsidR="00A24E4A">
        <w:rPr>
          <w:rFonts w:ascii="Arial" w:hAnsi="Arial" w:cs="Arial"/>
          <w:lang w:val="es-ES"/>
        </w:rPr>
        <w:t xml:space="preserve"> Se formuló y ejecutó una acción de mejora para la implementación de una ventanilla para la </w:t>
      </w:r>
      <w:proofErr w:type="spellStart"/>
      <w:r w:rsidR="00A24E4A">
        <w:rPr>
          <w:rFonts w:ascii="Arial" w:hAnsi="Arial" w:cs="Arial"/>
          <w:lang w:val="es-ES"/>
        </w:rPr>
        <w:t>entrtega</w:t>
      </w:r>
      <w:proofErr w:type="spellEnd"/>
      <w:r w:rsidR="00A24E4A">
        <w:rPr>
          <w:rFonts w:ascii="Arial" w:hAnsi="Arial" w:cs="Arial"/>
          <w:lang w:val="es-ES"/>
        </w:rPr>
        <w:t xml:space="preserve"> de </w:t>
      </w:r>
      <w:r w:rsidR="00A24E4A">
        <w:rPr>
          <w:rFonts w:ascii="Arial" w:hAnsi="Arial" w:cs="Arial"/>
          <w:lang w:val="es-ES"/>
        </w:rPr>
        <w:lastRenderedPageBreak/>
        <w:t>las órdenes de pago de los depósitos Judiciales, la cual se cerró satisfactoriamente.</w:t>
      </w:r>
    </w:p>
    <w:p w14:paraId="508E5034" w14:textId="244C6BA0" w:rsidR="00FD7A28" w:rsidRDefault="00FD7A28" w:rsidP="00FD7A28">
      <w:pPr>
        <w:jc w:val="both"/>
        <w:rPr>
          <w:rFonts w:ascii="Arial" w:hAnsi="Arial" w:cs="Arial"/>
          <w:lang w:val="es-ES"/>
        </w:rPr>
      </w:pPr>
    </w:p>
    <w:p w14:paraId="0A0631DA" w14:textId="0BC87565" w:rsidR="00FD7A28" w:rsidRPr="00FD7A28" w:rsidRDefault="00FD7A28" w:rsidP="00FD7A28">
      <w:pPr>
        <w:pStyle w:val="Prrafodelista"/>
        <w:numPr>
          <w:ilvl w:val="1"/>
          <w:numId w:val="1"/>
        </w:numPr>
        <w:jc w:val="both"/>
        <w:rPr>
          <w:rFonts w:ascii="Arial" w:hAnsi="Arial" w:cs="Arial"/>
          <w:b/>
          <w:bCs/>
          <w:lang w:val="es-ES"/>
        </w:rPr>
      </w:pPr>
      <w:r>
        <w:rPr>
          <w:rFonts w:ascii="Arial" w:hAnsi="Arial" w:cs="Arial"/>
          <w:b/>
          <w:bCs/>
          <w:lang w:val="es-ES"/>
        </w:rPr>
        <w:t>Resultados de seguimiento y medición:</w:t>
      </w:r>
    </w:p>
    <w:p w14:paraId="03330697" w14:textId="0C043A74" w:rsidR="00357086" w:rsidRDefault="00357086" w:rsidP="00357086">
      <w:pPr>
        <w:pStyle w:val="Prrafodelista"/>
        <w:ind w:left="1080"/>
        <w:jc w:val="both"/>
        <w:rPr>
          <w:rFonts w:ascii="Arial" w:hAnsi="Arial" w:cs="Arial"/>
          <w:lang w:val="es-ES"/>
        </w:rPr>
      </w:pPr>
      <w:r>
        <w:rPr>
          <w:rFonts w:ascii="Arial" w:hAnsi="Arial" w:cs="Arial"/>
          <w:lang w:val="es-ES"/>
        </w:rPr>
        <w:t xml:space="preserve">Se establecieron por cada área </w:t>
      </w:r>
      <w:r w:rsidR="00FD7A28">
        <w:rPr>
          <w:rFonts w:ascii="Arial" w:hAnsi="Arial" w:cs="Arial"/>
          <w:lang w:val="es-ES"/>
        </w:rPr>
        <w:t>el registro de</w:t>
      </w:r>
      <w:r>
        <w:rPr>
          <w:rFonts w:ascii="Arial" w:hAnsi="Arial" w:cs="Arial"/>
          <w:lang w:val="es-ES"/>
        </w:rPr>
        <w:t xml:space="preserve"> no conformidades que pueden ser objeto de seguimiento </w:t>
      </w:r>
      <w:r w:rsidR="00FD7A28">
        <w:rPr>
          <w:rFonts w:ascii="Arial" w:hAnsi="Arial" w:cs="Arial"/>
          <w:lang w:val="es-ES"/>
        </w:rPr>
        <w:t xml:space="preserve">y medición </w:t>
      </w:r>
      <w:r>
        <w:rPr>
          <w:rFonts w:ascii="Arial" w:hAnsi="Arial" w:cs="Arial"/>
          <w:lang w:val="es-ES"/>
        </w:rPr>
        <w:t>para realizar el ajuste correspondiente en el menor tiempo posible y de esa forma garantizar</w:t>
      </w:r>
      <w:r w:rsidR="009A5197">
        <w:rPr>
          <w:rFonts w:ascii="Arial" w:hAnsi="Arial" w:cs="Arial"/>
          <w:lang w:val="es-ES"/>
        </w:rPr>
        <w:t xml:space="preserve"> el funcionamiento del ciclo PHVA </w:t>
      </w:r>
      <w:r w:rsidR="00FD7A28">
        <w:rPr>
          <w:rFonts w:ascii="Arial" w:hAnsi="Arial" w:cs="Arial"/>
          <w:lang w:val="es-ES"/>
        </w:rPr>
        <w:t xml:space="preserve">al interior de </w:t>
      </w:r>
      <w:r w:rsidR="009A5197">
        <w:rPr>
          <w:rFonts w:ascii="Arial" w:hAnsi="Arial" w:cs="Arial"/>
          <w:lang w:val="es-ES"/>
        </w:rPr>
        <w:t xml:space="preserve">los </w:t>
      </w:r>
      <w:r w:rsidR="00FD7A28">
        <w:rPr>
          <w:rFonts w:ascii="Arial" w:hAnsi="Arial" w:cs="Arial"/>
          <w:lang w:val="es-ES"/>
        </w:rPr>
        <w:t xml:space="preserve">diferentes </w:t>
      </w:r>
      <w:r w:rsidR="009A5197">
        <w:rPr>
          <w:rFonts w:ascii="Arial" w:hAnsi="Arial" w:cs="Arial"/>
          <w:lang w:val="es-ES"/>
        </w:rPr>
        <w:t>procedimientos</w:t>
      </w:r>
      <w:r w:rsidR="00FD7A28">
        <w:rPr>
          <w:rFonts w:ascii="Arial" w:hAnsi="Arial" w:cs="Arial"/>
          <w:lang w:val="es-ES"/>
        </w:rPr>
        <w:t xml:space="preserve"> en cada una de las áreas</w:t>
      </w:r>
      <w:r w:rsidR="009A5197">
        <w:rPr>
          <w:rFonts w:ascii="Arial" w:hAnsi="Arial" w:cs="Arial"/>
          <w:lang w:val="es-ES"/>
        </w:rPr>
        <w:t>.  A continuación, se presenta la tabla de no conformidades en las áreas operativas de la Oficina de Apoyo:</w:t>
      </w:r>
    </w:p>
    <w:p w14:paraId="19431E1A" w14:textId="37CEA7F0" w:rsidR="002736DD" w:rsidRDefault="002736DD" w:rsidP="00357086">
      <w:pPr>
        <w:pStyle w:val="Prrafodelista"/>
        <w:ind w:left="1080"/>
        <w:jc w:val="both"/>
        <w:rPr>
          <w:rFonts w:ascii="Arial" w:hAnsi="Arial" w:cs="Arial"/>
          <w:lang w:val="es-ES"/>
        </w:rPr>
      </w:pPr>
    </w:p>
    <w:p w14:paraId="0E0D60D5" w14:textId="01CEC600" w:rsidR="002736DD" w:rsidRPr="002736DD" w:rsidRDefault="002736DD" w:rsidP="00357086">
      <w:pPr>
        <w:pStyle w:val="Prrafodelista"/>
        <w:ind w:left="1080"/>
        <w:jc w:val="both"/>
        <w:rPr>
          <w:rFonts w:ascii="Arial" w:hAnsi="Arial" w:cs="Arial"/>
          <w:b/>
          <w:bCs/>
          <w:lang w:val="es-ES"/>
        </w:rPr>
      </w:pPr>
      <w:r w:rsidRPr="002736DD">
        <w:rPr>
          <w:rFonts w:ascii="Arial" w:hAnsi="Arial" w:cs="Arial"/>
          <w:b/>
          <w:bCs/>
          <w:lang w:val="es-ES"/>
        </w:rPr>
        <w:t>Gestión documental:</w:t>
      </w:r>
    </w:p>
    <w:tbl>
      <w:tblPr>
        <w:tblpPr w:leftFromText="141" w:rightFromText="141" w:vertAnchor="text" w:horzAnchor="margin" w:tblpXSpec="right" w:tblpY="206"/>
        <w:tblW w:w="7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8"/>
        <w:gridCol w:w="1417"/>
        <w:gridCol w:w="2066"/>
        <w:gridCol w:w="1762"/>
      </w:tblGrid>
      <w:tr w:rsidR="002736DD" w:rsidRPr="001B084E" w14:paraId="01BAC875" w14:textId="77777777" w:rsidTr="001B084E">
        <w:trPr>
          <w:trHeight w:val="300"/>
        </w:trPr>
        <w:tc>
          <w:tcPr>
            <w:tcW w:w="2608" w:type="dxa"/>
            <w:shd w:val="clear" w:color="auto" w:fill="auto"/>
            <w:noWrap/>
            <w:vAlign w:val="bottom"/>
            <w:hideMark/>
          </w:tcPr>
          <w:p w14:paraId="5A1292DB" w14:textId="77777777" w:rsidR="002736DD" w:rsidRPr="001B084E" w:rsidRDefault="002736DD" w:rsidP="002736DD">
            <w:pPr>
              <w:jc w:val="center"/>
              <w:rPr>
                <w:rFonts w:ascii="Arial" w:eastAsia="Times New Roman" w:hAnsi="Arial" w:cs="Arial"/>
                <w:b/>
                <w:bCs/>
                <w:color w:val="000000"/>
                <w:sz w:val="20"/>
                <w:szCs w:val="20"/>
                <w:lang w:eastAsia="es-ES_tradnl"/>
              </w:rPr>
            </w:pPr>
            <w:r w:rsidRPr="001B084E">
              <w:rPr>
                <w:rFonts w:ascii="Arial" w:eastAsia="Times New Roman" w:hAnsi="Arial" w:cs="Arial"/>
                <w:b/>
                <w:bCs/>
                <w:color w:val="000000"/>
                <w:sz w:val="20"/>
                <w:szCs w:val="20"/>
                <w:lang w:eastAsia="es-ES_tradnl"/>
              </w:rPr>
              <w:t>Procedimiento/Instructivo</w:t>
            </w:r>
          </w:p>
        </w:tc>
        <w:tc>
          <w:tcPr>
            <w:tcW w:w="1417" w:type="dxa"/>
            <w:shd w:val="clear" w:color="auto" w:fill="auto"/>
            <w:noWrap/>
            <w:vAlign w:val="bottom"/>
            <w:hideMark/>
          </w:tcPr>
          <w:p w14:paraId="1598C1EA" w14:textId="77777777" w:rsidR="002736DD" w:rsidRPr="001B084E" w:rsidRDefault="002736DD" w:rsidP="002736DD">
            <w:pPr>
              <w:jc w:val="center"/>
              <w:rPr>
                <w:rFonts w:ascii="Arial" w:eastAsia="Times New Roman" w:hAnsi="Arial" w:cs="Arial"/>
                <w:b/>
                <w:bCs/>
                <w:color w:val="000000"/>
                <w:sz w:val="20"/>
                <w:szCs w:val="20"/>
                <w:lang w:eastAsia="es-ES_tradnl"/>
              </w:rPr>
            </w:pPr>
            <w:r w:rsidRPr="001B084E">
              <w:rPr>
                <w:rFonts w:ascii="Arial" w:eastAsia="Times New Roman" w:hAnsi="Arial" w:cs="Arial"/>
                <w:b/>
                <w:bCs/>
                <w:color w:val="000000"/>
                <w:sz w:val="20"/>
                <w:szCs w:val="20"/>
                <w:lang w:eastAsia="es-ES_tradnl"/>
              </w:rPr>
              <w:t>Codigo</w:t>
            </w:r>
          </w:p>
        </w:tc>
        <w:tc>
          <w:tcPr>
            <w:tcW w:w="2066" w:type="dxa"/>
            <w:shd w:val="clear" w:color="auto" w:fill="auto"/>
            <w:noWrap/>
            <w:vAlign w:val="bottom"/>
            <w:hideMark/>
          </w:tcPr>
          <w:p w14:paraId="2053E622" w14:textId="77777777" w:rsidR="002736DD" w:rsidRPr="001B084E" w:rsidRDefault="002736DD" w:rsidP="002736DD">
            <w:pPr>
              <w:jc w:val="center"/>
              <w:rPr>
                <w:rFonts w:ascii="Arial" w:eastAsia="Times New Roman" w:hAnsi="Arial" w:cs="Arial"/>
                <w:b/>
                <w:bCs/>
                <w:color w:val="000000"/>
                <w:sz w:val="20"/>
                <w:szCs w:val="20"/>
                <w:lang w:eastAsia="es-ES_tradnl"/>
              </w:rPr>
            </w:pPr>
            <w:r w:rsidRPr="001B084E">
              <w:rPr>
                <w:rFonts w:ascii="Arial" w:eastAsia="Times New Roman" w:hAnsi="Arial" w:cs="Arial"/>
                <w:b/>
                <w:bCs/>
                <w:color w:val="000000"/>
                <w:sz w:val="20"/>
                <w:szCs w:val="20"/>
                <w:lang w:eastAsia="es-ES_tradnl"/>
              </w:rPr>
              <w:t>Salida No Conforme</w:t>
            </w:r>
          </w:p>
        </w:tc>
        <w:tc>
          <w:tcPr>
            <w:tcW w:w="1762" w:type="dxa"/>
            <w:shd w:val="clear" w:color="auto" w:fill="auto"/>
            <w:noWrap/>
            <w:vAlign w:val="bottom"/>
            <w:hideMark/>
          </w:tcPr>
          <w:p w14:paraId="4DB05BB3" w14:textId="77777777" w:rsidR="002736DD" w:rsidRPr="001B084E" w:rsidRDefault="002736DD" w:rsidP="002736DD">
            <w:pPr>
              <w:jc w:val="center"/>
              <w:rPr>
                <w:rFonts w:ascii="Arial" w:eastAsia="Times New Roman" w:hAnsi="Arial" w:cs="Arial"/>
                <w:b/>
                <w:bCs/>
                <w:color w:val="000000"/>
                <w:sz w:val="20"/>
                <w:szCs w:val="20"/>
                <w:lang w:eastAsia="es-ES_tradnl"/>
              </w:rPr>
            </w:pPr>
            <w:r w:rsidRPr="001B084E">
              <w:rPr>
                <w:rFonts w:ascii="Arial" w:eastAsia="Times New Roman" w:hAnsi="Arial" w:cs="Arial"/>
                <w:b/>
                <w:bCs/>
                <w:color w:val="000000"/>
                <w:sz w:val="20"/>
                <w:szCs w:val="20"/>
                <w:lang w:eastAsia="es-ES_tradnl"/>
              </w:rPr>
              <w:t>Quien Registra</w:t>
            </w:r>
          </w:p>
        </w:tc>
      </w:tr>
      <w:tr w:rsidR="002736DD" w:rsidRPr="001B084E" w14:paraId="69A6AE1D" w14:textId="77777777" w:rsidTr="001B084E">
        <w:trPr>
          <w:trHeight w:val="367"/>
        </w:trPr>
        <w:tc>
          <w:tcPr>
            <w:tcW w:w="2608" w:type="dxa"/>
            <w:vMerge w:val="restart"/>
            <w:shd w:val="clear" w:color="auto" w:fill="auto"/>
            <w:noWrap/>
            <w:vAlign w:val="center"/>
            <w:hideMark/>
          </w:tcPr>
          <w:p w14:paraId="75A8EF97" w14:textId="77777777" w:rsidR="002736DD" w:rsidRPr="001B084E" w:rsidRDefault="002736DD" w:rsidP="002736DD">
            <w:pPr>
              <w:jc w:val="center"/>
              <w:rPr>
                <w:rFonts w:ascii="Arial" w:eastAsia="Times New Roman" w:hAnsi="Arial" w:cs="Arial"/>
                <w:b/>
                <w:bCs/>
                <w:color w:val="000000"/>
                <w:sz w:val="20"/>
                <w:szCs w:val="20"/>
                <w:lang w:eastAsia="es-ES_tradnl"/>
              </w:rPr>
            </w:pPr>
            <w:r w:rsidRPr="001B084E">
              <w:rPr>
                <w:rFonts w:ascii="Arial" w:eastAsia="Times New Roman" w:hAnsi="Arial" w:cs="Arial"/>
                <w:b/>
                <w:bCs/>
                <w:color w:val="000000"/>
                <w:sz w:val="20"/>
                <w:szCs w:val="20"/>
                <w:lang w:eastAsia="es-ES_tradnl"/>
              </w:rPr>
              <w:t>Recibo memoriales</w:t>
            </w:r>
          </w:p>
        </w:tc>
        <w:tc>
          <w:tcPr>
            <w:tcW w:w="1417" w:type="dxa"/>
            <w:shd w:val="clear" w:color="auto" w:fill="auto"/>
            <w:noWrap/>
            <w:vAlign w:val="center"/>
            <w:hideMark/>
          </w:tcPr>
          <w:p w14:paraId="6CFC71CF"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GD01</w:t>
            </w:r>
          </w:p>
        </w:tc>
        <w:tc>
          <w:tcPr>
            <w:tcW w:w="2066" w:type="dxa"/>
            <w:shd w:val="clear" w:color="auto" w:fill="auto"/>
            <w:vAlign w:val="bottom"/>
            <w:hideMark/>
          </w:tcPr>
          <w:p w14:paraId="2BA71001"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Doble registro.</w:t>
            </w:r>
          </w:p>
        </w:tc>
        <w:tc>
          <w:tcPr>
            <w:tcW w:w="1762" w:type="dxa"/>
            <w:shd w:val="clear" w:color="auto" w:fill="auto"/>
            <w:noWrap/>
            <w:vAlign w:val="bottom"/>
            <w:hideMark/>
          </w:tcPr>
          <w:p w14:paraId="431DCF4E"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LIDERES/JUECES</w:t>
            </w:r>
          </w:p>
        </w:tc>
      </w:tr>
      <w:tr w:rsidR="002736DD" w:rsidRPr="001B084E" w14:paraId="48F19B78" w14:textId="77777777" w:rsidTr="001B084E">
        <w:trPr>
          <w:trHeight w:val="441"/>
        </w:trPr>
        <w:tc>
          <w:tcPr>
            <w:tcW w:w="2608" w:type="dxa"/>
            <w:vMerge/>
            <w:vAlign w:val="center"/>
            <w:hideMark/>
          </w:tcPr>
          <w:p w14:paraId="3A727304" w14:textId="77777777" w:rsidR="002736DD" w:rsidRPr="001B084E" w:rsidRDefault="002736DD" w:rsidP="002736DD">
            <w:pPr>
              <w:rPr>
                <w:rFonts w:ascii="Arial" w:eastAsia="Times New Roman" w:hAnsi="Arial" w:cs="Arial"/>
                <w:b/>
                <w:bCs/>
                <w:color w:val="000000"/>
                <w:sz w:val="20"/>
                <w:szCs w:val="20"/>
                <w:lang w:eastAsia="es-ES_tradnl"/>
              </w:rPr>
            </w:pPr>
          </w:p>
        </w:tc>
        <w:tc>
          <w:tcPr>
            <w:tcW w:w="1417" w:type="dxa"/>
            <w:shd w:val="clear" w:color="auto" w:fill="auto"/>
            <w:noWrap/>
            <w:vAlign w:val="center"/>
            <w:hideMark/>
          </w:tcPr>
          <w:p w14:paraId="53B32A2F"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GD02</w:t>
            </w:r>
          </w:p>
        </w:tc>
        <w:tc>
          <w:tcPr>
            <w:tcW w:w="2066" w:type="dxa"/>
            <w:shd w:val="clear" w:color="000000" w:fill="FFFFFF"/>
            <w:vAlign w:val="bottom"/>
            <w:hideMark/>
          </w:tcPr>
          <w:p w14:paraId="1B661CBA"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Memorial mal registrado</w:t>
            </w:r>
          </w:p>
        </w:tc>
        <w:tc>
          <w:tcPr>
            <w:tcW w:w="1762" w:type="dxa"/>
            <w:shd w:val="clear" w:color="auto" w:fill="auto"/>
            <w:noWrap/>
            <w:vAlign w:val="bottom"/>
            <w:hideMark/>
          </w:tcPr>
          <w:p w14:paraId="3768C245"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LIDERES/JUECES</w:t>
            </w:r>
          </w:p>
        </w:tc>
      </w:tr>
      <w:tr w:rsidR="002736DD" w:rsidRPr="001B084E" w14:paraId="1C4620F4" w14:textId="77777777" w:rsidTr="001B084E">
        <w:trPr>
          <w:trHeight w:val="280"/>
        </w:trPr>
        <w:tc>
          <w:tcPr>
            <w:tcW w:w="2608" w:type="dxa"/>
            <w:vMerge/>
            <w:vAlign w:val="center"/>
            <w:hideMark/>
          </w:tcPr>
          <w:p w14:paraId="77E63297" w14:textId="77777777" w:rsidR="002736DD" w:rsidRPr="001B084E" w:rsidRDefault="002736DD" w:rsidP="002736DD">
            <w:pPr>
              <w:rPr>
                <w:rFonts w:ascii="Arial" w:eastAsia="Times New Roman" w:hAnsi="Arial" w:cs="Arial"/>
                <w:b/>
                <w:bCs/>
                <w:color w:val="000000"/>
                <w:sz w:val="20"/>
                <w:szCs w:val="20"/>
                <w:lang w:eastAsia="es-ES_tradnl"/>
              </w:rPr>
            </w:pPr>
          </w:p>
        </w:tc>
        <w:tc>
          <w:tcPr>
            <w:tcW w:w="1417" w:type="dxa"/>
            <w:shd w:val="clear" w:color="auto" w:fill="auto"/>
            <w:noWrap/>
            <w:vAlign w:val="center"/>
            <w:hideMark/>
          </w:tcPr>
          <w:p w14:paraId="552FCF8D"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GD03</w:t>
            </w:r>
          </w:p>
        </w:tc>
        <w:tc>
          <w:tcPr>
            <w:tcW w:w="2066" w:type="dxa"/>
            <w:shd w:val="clear" w:color="000000" w:fill="FFFFFF"/>
            <w:vAlign w:val="bottom"/>
            <w:hideMark/>
          </w:tcPr>
          <w:p w14:paraId="263A4870"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Memorial extraviado</w:t>
            </w:r>
          </w:p>
        </w:tc>
        <w:tc>
          <w:tcPr>
            <w:tcW w:w="1762" w:type="dxa"/>
            <w:shd w:val="clear" w:color="auto" w:fill="auto"/>
            <w:noWrap/>
            <w:vAlign w:val="bottom"/>
            <w:hideMark/>
          </w:tcPr>
          <w:p w14:paraId="24F9BFF7"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LIDERES/JUECES</w:t>
            </w:r>
          </w:p>
        </w:tc>
      </w:tr>
      <w:tr w:rsidR="002736DD" w:rsidRPr="001B084E" w14:paraId="3E7AA9A7" w14:textId="77777777" w:rsidTr="001B084E">
        <w:trPr>
          <w:trHeight w:val="543"/>
        </w:trPr>
        <w:tc>
          <w:tcPr>
            <w:tcW w:w="2608" w:type="dxa"/>
            <w:vMerge/>
            <w:vAlign w:val="center"/>
            <w:hideMark/>
          </w:tcPr>
          <w:p w14:paraId="496AE949" w14:textId="77777777" w:rsidR="002736DD" w:rsidRPr="001B084E" w:rsidRDefault="002736DD" w:rsidP="002736DD">
            <w:pPr>
              <w:rPr>
                <w:rFonts w:ascii="Arial" w:eastAsia="Times New Roman" w:hAnsi="Arial" w:cs="Arial"/>
                <w:b/>
                <w:bCs/>
                <w:color w:val="000000"/>
                <w:sz w:val="20"/>
                <w:szCs w:val="20"/>
                <w:lang w:eastAsia="es-ES_tradnl"/>
              </w:rPr>
            </w:pPr>
          </w:p>
        </w:tc>
        <w:tc>
          <w:tcPr>
            <w:tcW w:w="1417" w:type="dxa"/>
            <w:shd w:val="clear" w:color="auto" w:fill="auto"/>
            <w:noWrap/>
            <w:vAlign w:val="center"/>
            <w:hideMark/>
          </w:tcPr>
          <w:p w14:paraId="25847BA6"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GD04</w:t>
            </w:r>
          </w:p>
        </w:tc>
        <w:tc>
          <w:tcPr>
            <w:tcW w:w="2066" w:type="dxa"/>
            <w:shd w:val="clear" w:color="000000" w:fill="FFFFFF"/>
            <w:vAlign w:val="bottom"/>
            <w:hideMark/>
          </w:tcPr>
          <w:p w14:paraId="668858E2"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Sobre abierto (postura de remates)</w:t>
            </w:r>
          </w:p>
        </w:tc>
        <w:tc>
          <w:tcPr>
            <w:tcW w:w="1762" w:type="dxa"/>
            <w:shd w:val="clear" w:color="auto" w:fill="auto"/>
            <w:noWrap/>
            <w:vAlign w:val="bottom"/>
            <w:hideMark/>
          </w:tcPr>
          <w:p w14:paraId="17C6BE2E"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LIDERES/JUECES</w:t>
            </w:r>
          </w:p>
        </w:tc>
      </w:tr>
      <w:tr w:rsidR="002736DD" w:rsidRPr="001B084E" w14:paraId="3E3C1C80" w14:textId="77777777" w:rsidTr="001B084E">
        <w:trPr>
          <w:trHeight w:val="409"/>
        </w:trPr>
        <w:tc>
          <w:tcPr>
            <w:tcW w:w="2608" w:type="dxa"/>
            <w:vMerge/>
            <w:vAlign w:val="center"/>
            <w:hideMark/>
          </w:tcPr>
          <w:p w14:paraId="02CB3554" w14:textId="77777777" w:rsidR="002736DD" w:rsidRPr="001B084E" w:rsidRDefault="002736DD" w:rsidP="002736DD">
            <w:pPr>
              <w:rPr>
                <w:rFonts w:ascii="Arial" w:eastAsia="Times New Roman" w:hAnsi="Arial" w:cs="Arial"/>
                <w:b/>
                <w:bCs/>
                <w:color w:val="000000"/>
                <w:sz w:val="20"/>
                <w:szCs w:val="20"/>
                <w:lang w:eastAsia="es-ES_tradnl"/>
              </w:rPr>
            </w:pPr>
          </w:p>
        </w:tc>
        <w:tc>
          <w:tcPr>
            <w:tcW w:w="1417" w:type="dxa"/>
            <w:shd w:val="clear" w:color="auto" w:fill="auto"/>
            <w:noWrap/>
            <w:vAlign w:val="center"/>
            <w:hideMark/>
          </w:tcPr>
          <w:p w14:paraId="48C979D5"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GD05</w:t>
            </w:r>
          </w:p>
        </w:tc>
        <w:tc>
          <w:tcPr>
            <w:tcW w:w="2066" w:type="dxa"/>
            <w:shd w:val="clear" w:color="000000" w:fill="FFFFFF"/>
            <w:vAlign w:val="bottom"/>
            <w:hideMark/>
          </w:tcPr>
          <w:p w14:paraId="7453C18F" w14:textId="77777777" w:rsidR="002736DD" w:rsidRPr="001B084E" w:rsidRDefault="002736DD" w:rsidP="002736DD">
            <w:pPr>
              <w:rPr>
                <w:rFonts w:ascii="Arial" w:eastAsia="Times New Roman" w:hAnsi="Arial" w:cs="Arial"/>
                <w:sz w:val="20"/>
                <w:szCs w:val="20"/>
                <w:lang w:eastAsia="es-ES_tradnl"/>
              </w:rPr>
            </w:pPr>
            <w:r w:rsidRPr="001B084E">
              <w:rPr>
                <w:rFonts w:ascii="Arial" w:eastAsia="Times New Roman" w:hAnsi="Arial" w:cs="Arial"/>
                <w:sz w:val="20"/>
                <w:szCs w:val="20"/>
                <w:lang w:eastAsia="es-ES_tradnl"/>
              </w:rPr>
              <w:t>Memorial recibido y no registrado</w:t>
            </w:r>
          </w:p>
        </w:tc>
        <w:tc>
          <w:tcPr>
            <w:tcW w:w="1762" w:type="dxa"/>
            <w:shd w:val="clear" w:color="auto" w:fill="auto"/>
            <w:noWrap/>
            <w:vAlign w:val="bottom"/>
            <w:hideMark/>
          </w:tcPr>
          <w:p w14:paraId="4C359258"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LIDERES/JUECES</w:t>
            </w:r>
          </w:p>
        </w:tc>
      </w:tr>
      <w:tr w:rsidR="002736DD" w:rsidRPr="001B084E" w14:paraId="6D8EA0CA" w14:textId="77777777" w:rsidTr="001B084E">
        <w:trPr>
          <w:trHeight w:val="403"/>
        </w:trPr>
        <w:tc>
          <w:tcPr>
            <w:tcW w:w="2608" w:type="dxa"/>
            <w:vMerge w:val="restart"/>
            <w:shd w:val="clear" w:color="auto" w:fill="auto"/>
            <w:noWrap/>
            <w:vAlign w:val="center"/>
            <w:hideMark/>
          </w:tcPr>
          <w:p w14:paraId="231E2EDF" w14:textId="77777777" w:rsidR="002736DD" w:rsidRPr="001B084E" w:rsidRDefault="002736DD" w:rsidP="002736DD">
            <w:pPr>
              <w:jc w:val="center"/>
              <w:rPr>
                <w:rFonts w:ascii="Arial" w:eastAsia="Times New Roman" w:hAnsi="Arial" w:cs="Arial"/>
                <w:b/>
                <w:bCs/>
                <w:color w:val="000000"/>
                <w:sz w:val="20"/>
                <w:szCs w:val="20"/>
                <w:lang w:eastAsia="es-ES_tradnl"/>
              </w:rPr>
            </w:pPr>
            <w:r w:rsidRPr="001B084E">
              <w:rPr>
                <w:rFonts w:ascii="Arial" w:eastAsia="Times New Roman" w:hAnsi="Arial" w:cs="Arial"/>
                <w:b/>
                <w:bCs/>
                <w:color w:val="000000"/>
                <w:sz w:val="20"/>
                <w:szCs w:val="20"/>
                <w:lang w:eastAsia="es-ES_tradnl"/>
              </w:rPr>
              <w:t>Direccionamiento y ejecutoria</w:t>
            </w:r>
          </w:p>
        </w:tc>
        <w:tc>
          <w:tcPr>
            <w:tcW w:w="1417" w:type="dxa"/>
            <w:shd w:val="clear" w:color="auto" w:fill="auto"/>
            <w:noWrap/>
            <w:vAlign w:val="center"/>
            <w:hideMark/>
          </w:tcPr>
          <w:p w14:paraId="57F8E8B8"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GD06</w:t>
            </w:r>
          </w:p>
        </w:tc>
        <w:tc>
          <w:tcPr>
            <w:tcW w:w="2066" w:type="dxa"/>
            <w:shd w:val="clear" w:color="auto" w:fill="auto"/>
            <w:vAlign w:val="bottom"/>
            <w:hideMark/>
          </w:tcPr>
          <w:p w14:paraId="0304AE2B"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Expediente mal direccionado</w:t>
            </w:r>
          </w:p>
        </w:tc>
        <w:tc>
          <w:tcPr>
            <w:tcW w:w="1762" w:type="dxa"/>
            <w:shd w:val="clear" w:color="auto" w:fill="auto"/>
            <w:noWrap/>
            <w:vAlign w:val="bottom"/>
            <w:hideMark/>
          </w:tcPr>
          <w:p w14:paraId="659A5A7F"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LIDERES/JUECES</w:t>
            </w:r>
          </w:p>
        </w:tc>
      </w:tr>
      <w:tr w:rsidR="002736DD" w:rsidRPr="001B084E" w14:paraId="5C2382CE" w14:textId="77777777" w:rsidTr="001B084E">
        <w:trPr>
          <w:trHeight w:val="425"/>
        </w:trPr>
        <w:tc>
          <w:tcPr>
            <w:tcW w:w="2608" w:type="dxa"/>
            <w:vMerge/>
            <w:vAlign w:val="center"/>
            <w:hideMark/>
          </w:tcPr>
          <w:p w14:paraId="13BB5062" w14:textId="77777777" w:rsidR="002736DD" w:rsidRPr="001B084E" w:rsidRDefault="002736DD" w:rsidP="002736DD">
            <w:pPr>
              <w:rPr>
                <w:rFonts w:ascii="Arial" w:eastAsia="Times New Roman" w:hAnsi="Arial" w:cs="Arial"/>
                <w:b/>
                <w:bCs/>
                <w:color w:val="000000"/>
                <w:sz w:val="20"/>
                <w:szCs w:val="20"/>
                <w:lang w:eastAsia="es-ES_tradnl"/>
              </w:rPr>
            </w:pPr>
          </w:p>
        </w:tc>
        <w:tc>
          <w:tcPr>
            <w:tcW w:w="1417" w:type="dxa"/>
            <w:shd w:val="clear" w:color="auto" w:fill="auto"/>
            <w:noWrap/>
            <w:vAlign w:val="center"/>
            <w:hideMark/>
          </w:tcPr>
          <w:p w14:paraId="140781C4"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GD07</w:t>
            </w:r>
          </w:p>
        </w:tc>
        <w:tc>
          <w:tcPr>
            <w:tcW w:w="2066" w:type="dxa"/>
            <w:shd w:val="clear" w:color="auto" w:fill="auto"/>
            <w:vAlign w:val="bottom"/>
            <w:hideMark/>
          </w:tcPr>
          <w:p w14:paraId="7F09FE96"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Expediente sin memorial</w:t>
            </w:r>
          </w:p>
        </w:tc>
        <w:tc>
          <w:tcPr>
            <w:tcW w:w="1762" w:type="dxa"/>
            <w:shd w:val="clear" w:color="auto" w:fill="auto"/>
            <w:noWrap/>
            <w:vAlign w:val="bottom"/>
            <w:hideMark/>
          </w:tcPr>
          <w:p w14:paraId="3D78BE26"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LIDERES/JUECES</w:t>
            </w:r>
          </w:p>
        </w:tc>
      </w:tr>
      <w:tr w:rsidR="002736DD" w:rsidRPr="001B084E" w14:paraId="2D4D3749" w14:textId="77777777" w:rsidTr="001B084E">
        <w:trPr>
          <w:trHeight w:val="389"/>
        </w:trPr>
        <w:tc>
          <w:tcPr>
            <w:tcW w:w="2608" w:type="dxa"/>
            <w:vMerge/>
            <w:vAlign w:val="center"/>
            <w:hideMark/>
          </w:tcPr>
          <w:p w14:paraId="595E1238" w14:textId="77777777" w:rsidR="002736DD" w:rsidRPr="001B084E" w:rsidRDefault="002736DD" w:rsidP="002736DD">
            <w:pPr>
              <w:rPr>
                <w:rFonts w:ascii="Arial" w:eastAsia="Times New Roman" w:hAnsi="Arial" w:cs="Arial"/>
                <w:b/>
                <w:bCs/>
                <w:color w:val="000000"/>
                <w:sz w:val="20"/>
                <w:szCs w:val="20"/>
                <w:lang w:eastAsia="es-ES_tradnl"/>
              </w:rPr>
            </w:pPr>
          </w:p>
        </w:tc>
        <w:tc>
          <w:tcPr>
            <w:tcW w:w="1417" w:type="dxa"/>
            <w:shd w:val="clear" w:color="auto" w:fill="auto"/>
            <w:noWrap/>
            <w:vAlign w:val="center"/>
            <w:hideMark/>
          </w:tcPr>
          <w:p w14:paraId="08EDD214"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GD08</w:t>
            </w:r>
          </w:p>
        </w:tc>
        <w:tc>
          <w:tcPr>
            <w:tcW w:w="2066" w:type="dxa"/>
            <w:shd w:val="clear" w:color="auto" w:fill="auto"/>
            <w:vAlign w:val="bottom"/>
            <w:hideMark/>
          </w:tcPr>
          <w:p w14:paraId="26A0F3AD"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Memorial sin direccionar</w:t>
            </w:r>
          </w:p>
        </w:tc>
        <w:tc>
          <w:tcPr>
            <w:tcW w:w="1762" w:type="dxa"/>
            <w:shd w:val="clear" w:color="auto" w:fill="auto"/>
            <w:noWrap/>
            <w:vAlign w:val="bottom"/>
            <w:hideMark/>
          </w:tcPr>
          <w:p w14:paraId="07B10659"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LIDERES/JUECES</w:t>
            </w:r>
          </w:p>
        </w:tc>
      </w:tr>
      <w:tr w:rsidR="002736DD" w:rsidRPr="001B084E" w14:paraId="05BACF4D" w14:textId="77777777" w:rsidTr="001B084E">
        <w:trPr>
          <w:trHeight w:val="389"/>
        </w:trPr>
        <w:tc>
          <w:tcPr>
            <w:tcW w:w="2608" w:type="dxa"/>
            <w:vMerge/>
            <w:vAlign w:val="center"/>
            <w:hideMark/>
          </w:tcPr>
          <w:p w14:paraId="064EB2C8" w14:textId="77777777" w:rsidR="002736DD" w:rsidRPr="001B084E" w:rsidRDefault="002736DD" w:rsidP="002736DD">
            <w:pPr>
              <w:rPr>
                <w:rFonts w:ascii="Arial" w:eastAsia="Times New Roman" w:hAnsi="Arial" w:cs="Arial"/>
                <w:b/>
                <w:bCs/>
                <w:color w:val="000000"/>
                <w:sz w:val="20"/>
                <w:szCs w:val="20"/>
                <w:lang w:eastAsia="es-ES_tradnl"/>
              </w:rPr>
            </w:pPr>
          </w:p>
        </w:tc>
        <w:tc>
          <w:tcPr>
            <w:tcW w:w="1417" w:type="dxa"/>
            <w:shd w:val="clear" w:color="auto" w:fill="auto"/>
            <w:noWrap/>
            <w:vAlign w:val="center"/>
            <w:hideMark/>
          </w:tcPr>
          <w:p w14:paraId="142D4C2B"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GD09</w:t>
            </w:r>
          </w:p>
        </w:tc>
        <w:tc>
          <w:tcPr>
            <w:tcW w:w="2066" w:type="dxa"/>
            <w:shd w:val="clear" w:color="auto" w:fill="auto"/>
            <w:vAlign w:val="bottom"/>
            <w:hideMark/>
          </w:tcPr>
          <w:p w14:paraId="28CFD93A"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Ubicación no actualizada</w:t>
            </w:r>
          </w:p>
        </w:tc>
        <w:tc>
          <w:tcPr>
            <w:tcW w:w="1762" w:type="dxa"/>
            <w:shd w:val="clear" w:color="auto" w:fill="auto"/>
            <w:noWrap/>
            <w:vAlign w:val="bottom"/>
            <w:hideMark/>
          </w:tcPr>
          <w:p w14:paraId="48CD441C"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LIDERES/JUECES</w:t>
            </w:r>
          </w:p>
        </w:tc>
      </w:tr>
      <w:tr w:rsidR="002736DD" w:rsidRPr="001B084E" w14:paraId="46C93CB2" w14:textId="77777777" w:rsidTr="001B084E">
        <w:trPr>
          <w:trHeight w:val="196"/>
        </w:trPr>
        <w:tc>
          <w:tcPr>
            <w:tcW w:w="2608" w:type="dxa"/>
            <w:vMerge w:val="restart"/>
            <w:shd w:val="clear" w:color="auto" w:fill="auto"/>
            <w:noWrap/>
            <w:vAlign w:val="center"/>
            <w:hideMark/>
          </w:tcPr>
          <w:p w14:paraId="6AAF6A60" w14:textId="77777777" w:rsidR="002736DD" w:rsidRPr="001B084E" w:rsidRDefault="002736DD" w:rsidP="002736DD">
            <w:pPr>
              <w:jc w:val="center"/>
              <w:rPr>
                <w:rFonts w:ascii="Arial" w:eastAsia="Times New Roman" w:hAnsi="Arial" w:cs="Arial"/>
                <w:b/>
                <w:bCs/>
                <w:color w:val="000000"/>
                <w:sz w:val="20"/>
                <w:szCs w:val="20"/>
                <w:lang w:eastAsia="es-ES_tradnl"/>
              </w:rPr>
            </w:pPr>
            <w:r w:rsidRPr="001B084E">
              <w:rPr>
                <w:rFonts w:ascii="Arial" w:eastAsia="Times New Roman" w:hAnsi="Arial" w:cs="Arial"/>
                <w:b/>
                <w:bCs/>
                <w:color w:val="000000"/>
                <w:sz w:val="20"/>
                <w:szCs w:val="20"/>
                <w:lang w:eastAsia="es-ES_tradnl"/>
              </w:rPr>
              <w:t>Archivo Expedientes</w:t>
            </w:r>
          </w:p>
        </w:tc>
        <w:tc>
          <w:tcPr>
            <w:tcW w:w="1417" w:type="dxa"/>
            <w:shd w:val="clear" w:color="auto" w:fill="auto"/>
            <w:noWrap/>
            <w:vAlign w:val="center"/>
            <w:hideMark/>
          </w:tcPr>
          <w:p w14:paraId="6690E7EC"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GD10</w:t>
            </w:r>
          </w:p>
        </w:tc>
        <w:tc>
          <w:tcPr>
            <w:tcW w:w="2066" w:type="dxa"/>
            <w:shd w:val="clear" w:color="auto" w:fill="auto"/>
            <w:vAlign w:val="bottom"/>
            <w:hideMark/>
          </w:tcPr>
          <w:p w14:paraId="601E3D05"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Cajas mal enviadas</w:t>
            </w:r>
          </w:p>
        </w:tc>
        <w:tc>
          <w:tcPr>
            <w:tcW w:w="1762" w:type="dxa"/>
            <w:shd w:val="clear" w:color="auto" w:fill="auto"/>
            <w:noWrap/>
            <w:vAlign w:val="bottom"/>
            <w:hideMark/>
          </w:tcPr>
          <w:p w14:paraId="0317E56D"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w:t>
            </w:r>
          </w:p>
        </w:tc>
      </w:tr>
      <w:tr w:rsidR="002736DD" w:rsidRPr="001B084E" w14:paraId="52B60092" w14:textId="77777777" w:rsidTr="001B084E">
        <w:trPr>
          <w:trHeight w:val="654"/>
        </w:trPr>
        <w:tc>
          <w:tcPr>
            <w:tcW w:w="2608" w:type="dxa"/>
            <w:vMerge/>
            <w:vAlign w:val="center"/>
            <w:hideMark/>
          </w:tcPr>
          <w:p w14:paraId="312A580D" w14:textId="77777777" w:rsidR="002736DD" w:rsidRPr="001B084E" w:rsidRDefault="002736DD" w:rsidP="002736DD">
            <w:pPr>
              <w:rPr>
                <w:rFonts w:ascii="Arial" w:eastAsia="Times New Roman" w:hAnsi="Arial" w:cs="Arial"/>
                <w:b/>
                <w:bCs/>
                <w:color w:val="000000"/>
                <w:sz w:val="20"/>
                <w:szCs w:val="20"/>
                <w:lang w:eastAsia="es-ES_tradnl"/>
              </w:rPr>
            </w:pPr>
          </w:p>
        </w:tc>
        <w:tc>
          <w:tcPr>
            <w:tcW w:w="1417" w:type="dxa"/>
            <w:shd w:val="clear" w:color="auto" w:fill="auto"/>
            <w:noWrap/>
            <w:vAlign w:val="center"/>
            <w:hideMark/>
          </w:tcPr>
          <w:p w14:paraId="4080BDF8"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GD11</w:t>
            </w:r>
          </w:p>
        </w:tc>
        <w:tc>
          <w:tcPr>
            <w:tcW w:w="2066" w:type="dxa"/>
            <w:shd w:val="clear" w:color="auto" w:fill="auto"/>
            <w:vAlign w:val="bottom"/>
            <w:hideMark/>
          </w:tcPr>
          <w:p w14:paraId="2604A55E"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Archivo exp. Con actuaciones pendientes</w:t>
            </w:r>
          </w:p>
        </w:tc>
        <w:tc>
          <w:tcPr>
            <w:tcW w:w="1762" w:type="dxa"/>
            <w:shd w:val="clear" w:color="auto" w:fill="auto"/>
            <w:noWrap/>
            <w:vAlign w:val="bottom"/>
            <w:hideMark/>
          </w:tcPr>
          <w:p w14:paraId="1B48CB8F"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w:t>
            </w:r>
          </w:p>
        </w:tc>
      </w:tr>
      <w:tr w:rsidR="002736DD" w:rsidRPr="001B084E" w14:paraId="0B03C4A7" w14:textId="77777777" w:rsidTr="001B084E">
        <w:trPr>
          <w:trHeight w:val="224"/>
        </w:trPr>
        <w:tc>
          <w:tcPr>
            <w:tcW w:w="2608" w:type="dxa"/>
            <w:vMerge/>
            <w:vAlign w:val="center"/>
            <w:hideMark/>
          </w:tcPr>
          <w:p w14:paraId="2B40AFCA" w14:textId="77777777" w:rsidR="002736DD" w:rsidRPr="001B084E" w:rsidRDefault="002736DD" w:rsidP="002736DD">
            <w:pPr>
              <w:rPr>
                <w:rFonts w:ascii="Arial" w:eastAsia="Times New Roman" w:hAnsi="Arial" w:cs="Arial"/>
                <w:b/>
                <w:bCs/>
                <w:color w:val="000000"/>
                <w:sz w:val="20"/>
                <w:szCs w:val="20"/>
                <w:lang w:eastAsia="es-ES_tradnl"/>
              </w:rPr>
            </w:pPr>
          </w:p>
        </w:tc>
        <w:tc>
          <w:tcPr>
            <w:tcW w:w="1417" w:type="dxa"/>
            <w:shd w:val="clear" w:color="auto" w:fill="auto"/>
            <w:noWrap/>
            <w:vAlign w:val="center"/>
            <w:hideMark/>
          </w:tcPr>
          <w:p w14:paraId="6BA4AE8C"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GD12</w:t>
            </w:r>
          </w:p>
        </w:tc>
        <w:tc>
          <w:tcPr>
            <w:tcW w:w="2066" w:type="dxa"/>
            <w:shd w:val="clear" w:color="auto" w:fill="auto"/>
            <w:vAlign w:val="bottom"/>
            <w:hideMark/>
          </w:tcPr>
          <w:p w14:paraId="27C92CB8"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Cajas incompletas</w:t>
            </w:r>
          </w:p>
        </w:tc>
        <w:tc>
          <w:tcPr>
            <w:tcW w:w="1762" w:type="dxa"/>
            <w:shd w:val="clear" w:color="auto" w:fill="auto"/>
            <w:noWrap/>
            <w:vAlign w:val="bottom"/>
            <w:hideMark/>
          </w:tcPr>
          <w:p w14:paraId="6BC54C0F"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w:t>
            </w:r>
          </w:p>
        </w:tc>
      </w:tr>
      <w:tr w:rsidR="002736DD" w:rsidRPr="001B084E" w14:paraId="451CB655" w14:textId="77777777" w:rsidTr="001B084E">
        <w:trPr>
          <w:trHeight w:val="270"/>
        </w:trPr>
        <w:tc>
          <w:tcPr>
            <w:tcW w:w="2608" w:type="dxa"/>
            <w:vMerge w:val="restart"/>
            <w:shd w:val="clear" w:color="auto" w:fill="auto"/>
            <w:noWrap/>
            <w:vAlign w:val="center"/>
            <w:hideMark/>
          </w:tcPr>
          <w:p w14:paraId="2A9BEF0B" w14:textId="77777777" w:rsidR="002736DD" w:rsidRPr="001B084E" w:rsidRDefault="002736DD" w:rsidP="002736DD">
            <w:pPr>
              <w:jc w:val="center"/>
              <w:rPr>
                <w:rFonts w:ascii="Arial" w:eastAsia="Times New Roman" w:hAnsi="Arial" w:cs="Arial"/>
                <w:b/>
                <w:bCs/>
                <w:color w:val="000000"/>
                <w:sz w:val="20"/>
                <w:szCs w:val="20"/>
                <w:lang w:eastAsia="es-ES_tradnl"/>
              </w:rPr>
            </w:pPr>
            <w:r w:rsidRPr="001B084E">
              <w:rPr>
                <w:rFonts w:ascii="Arial" w:eastAsia="Times New Roman" w:hAnsi="Arial" w:cs="Arial"/>
                <w:b/>
                <w:bCs/>
                <w:color w:val="000000"/>
                <w:sz w:val="20"/>
                <w:szCs w:val="20"/>
                <w:lang w:eastAsia="es-ES_tradnl"/>
              </w:rPr>
              <w:t>Envío de Tutelas a la C.C.</w:t>
            </w:r>
          </w:p>
        </w:tc>
        <w:tc>
          <w:tcPr>
            <w:tcW w:w="1417" w:type="dxa"/>
            <w:shd w:val="clear" w:color="auto" w:fill="auto"/>
            <w:noWrap/>
            <w:vAlign w:val="center"/>
            <w:hideMark/>
          </w:tcPr>
          <w:p w14:paraId="3B2E5190"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GD13</w:t>
            </w:r>
          </w:p>
        </w:tc>
        <w:tc>
          <w:tcPr>
            <w:tcW w:w="2066" w:type="dxa"/>
            <w:shd w:val="clear" w:color="auto" w:fill="auto"/>
            <w:vAlign w:val="bottom"/>
            <w:hideMark/>
          </w:tcPr>
          <w:p w14:paraId="7AFBCF9C"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Tutela no enviada</w:t>
            </w:r>
          </w:p>
        </w:tc>
        <w:tc>
          <w:tcPr>
            <w:tcW w:w="1762" w:type="dxa"/>
            <w:shd w:val="clear" w:color="auto" w:fill="auto"/>
            <w:noWrap/>
            <w:vAlign w:val="bottom"/>
            <w:hideMark/>
          </w:tcPr>
          <w:p w14:paraId="29588CC2"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LIDER/JUECES</w:t>
            </w:r>
          </w:p>
        </w:tc>
      </w:tr>
      <w:tr w:rsidR="002736DD" w:rsidRPr="001B084E" w14:paraId="42929FE0" w14:textId="77777777" w:rsidTr="001B084E">
        <w:trPr>
          <w:trHeight w:val="261"/>
        </w:trPr>
        <w:tc>
          <w:tcPr>
            <w:tcW w:w="2608" w:type="dxa"/>
            <w:vMerge/>
            <w:vAlign w:val="center"/>
            <w:hideMark/>
          </w:tcPr>
          <w:p w14:paraId="798BBC22" w14:textId="77777777" w:rsidR="002736DD" w:rsidRPr="001B084E" w:rsidRDefault="002736DD" w:rsidP="002736DD">
            <w:pPr>
              <w:rPr>
                <w:rFonts w:ascii="Arial" w:eastAsia="Times New Roman" w:hAnsi="Arial" w:cs="Arial"/>
                <w:b/>
                <w:bCs/>
                <w:color w:val="000000"/>
                <w:sz w:val="20"/>
                <w:szCs w:val="20"/>
                <w:lang w:eastAsia="es-ES_tradnl"/>
              </w:rPr>
            </w:pPr>
          </w:p>
        </w:tc>
        <w:tc>
          <w:tcPr>
            <w:tcW w:w="1417" w:type="dxa"/>
            <w:shd w:val="clear" w:color="auto" w:fill="auto"/>
            <w:noWrap/>
            <w:vAlign w:val="center"/>
            <w:hideMark/>
          </w:tcPr>
          <w:p w14:paraId="00BD5BB7"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GD14</w:t>
            </w:r>
          </w:p>
        </w:tc>
        <w:tc>
          <w:tcPr>
            <w:tcW w:w="2066" w:type="dxa"/>
            <w:shd w:val="clear" w:color="auto" w:fill="auto"/>
            <w:vAlign w:val="bottom"/>
            <w:hideMark/>
          </w:tcPr>
          <w:p w14:paraId="7B743C97"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Foliatura Errada</w:t>
            </w:r>
          </w:p>
        </w:tc>
        <w:tc>
          <w:tcPr>
            <w:tcW w:w="1762" w:type="dxa"/>
            <w:shd w:val="clear" w:color="auto" w:fill="auto"/>
            <w:noWrap/>
            <w:vAlign w:val="bottom"/>
            <w:hideMark/>
          </w:tcPr>
          <w:p w14:paraId="35456724"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TODAS</w:t>
            </w:r>
          </w:p>
        </w:tc>
      </w:tr>
      <w:tr w:rsidR="002736DD" w:rsidRPr="001B084E" w14:paraId="771ED219" w14:textId="77777777" w:rsidTr="001B084E">
        <w:trPr>
          <w:trHeight w:val="420"/>
        </w:trPr>
        <w:tc>
          <w:tcPr>
            <w:tcW w:w="2608" w:type="dxa"/>
            <w:vMerge/>
            <w:vAlign w:val="center"/>
            <w:hideMark/>
          </w:tcPr>
          <w:p w14:paraId="0E0C3F60" w14:textId="77777777" w:rsidR="002736DD" w:rsidRPr="001B084E" w:rsidRDefault="002736DD" w:rsidP="002736DD">
            <w:pPr>
              <w:rPr>
                <w:rFonts w:ascii="Arial" w:eastAsia="Times New Roman" w:hAnsi="Arial" w:cs="Arial"/>
                <w:b/>
                <w:bCs/>
                <w:color w:val="000000"/>
                <w:sz w:val="20"/>
                <w:szCs w:val="20"/>
                <w:lang w:eastAsia="es-ES_tradnl"/>
              </w:rPr>
            </w:pPr>
          </w:p>
        </w:tc>
        <w:tc>
          <w:tcPr>
            <w:tcW w:w="1417" w:type="dxa"/>
            <w:shd w:val="clear" w:color="auto" w:fill="auto"/>
            <w:noWrap/>
            <w:vAlign w:val="center"/>
            <w:hideMark/>
          </w:tcPr>
          <w:p w14:paraId="06E8080A"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GD15</w:t>
            </w:r>
          </w:p>
        </w:tc>
        <w:tc>
          <w:tcPr>
            <w:tcW w:w="2066" w:type="dxa"/>
            <w:shd w:val="clear" w:color="auto" w:fill="auto"/>
            <w:vAlign w:val="bottom"/>
            <w:hideMark/>
          </w:tcPr>
          <w:p w14:paraId="0E892A06"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Carátula en mal estado</w:t>
            </w:r>
          </w:p>
        </w:tc>
        <w:tc>
          <w:tcPr>
            <w:tcW w:w="1762" w:type="dxa"/>
            <w:shd w:val="clear" w:color="auto" w:fill="auto"/>
            <w:noWrap/>
            <w:vAlign w:val="bottom"/>
            <w:hideMark/>
          </w:tcPr>
          <w:p w14:paraId="3F1DD91C"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TODAS</w:t>
            </w:r>
          </w:p>
        </w:tc>
      </w:tr>
      <w:tr w:rsidR="002736DD" w:rsidRPr="001B084E" w14:paraId="2F4F307F" w14:textId="77777777" w:rsidTr="00284C8E">
        <w:trPr>
          <w:trHeight w:val="510"/>
        </w:trPr>
        <w:tc>
          <w:tcPr>
            <w:tcW w:w="2608" w:type="dxa"/>
            <w:vMerge/>
            <w:vAlign w:val="center"/>
            <w:hideMark/>
          </w:tcPr>
          <w:p w14:paraId="746EFB7F" w14:textId="77777777" w:rsidR="002736DD" w:rsidRPr="001B084E" w:rsidRDefault="002736DD" w:rsidP="002736DD">
            <w:pPr>
              <w:rPr>
                <w:rFonts w:ascii="Arial" w:eastAsia="Times New Roman" w:hAnsi="Arial" w:cs="Arial"/>
                <w:b/>
                <w:bCs/>
                <w:color w:val="000000"/>
                <w:sz w:val="20"/>
                <w:szCs w:val="20"/>
                <w:lang w:eastAsia="es-ES_tradnl"/>
              </w:rPr>
            </w:pPr>
          </w:p>
        </w:tc>
        <w:tc>
          <w:tcPr>
            <w:tcW w:w="1417" w:type="dxa"/>
            <w:shd w:val="clear" w:color="auto" w:fill="auto"/>
            <w:noWrap/>
            <w:vAlign w:val="center"/>
            <w:hideMark/>
          </w:tcPr>
          <w:p w14:paraId="60B31F10"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GD16</w:t>
            </w:r>
          </w:p>
        </w:tc>
        <w:tc>
          <w:tcPr>
            <w:tcW w:w="2066" w:type="dxa"/>
            <w:shd w:val="clear" w:color="auto" w:fill="auto"/>
            <w:vAlign w:val="bottom"/>
            <w:hideMark/>
          </w:tcPr>
          <w:p w14:paraId="52BB8041"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Error en el registro de las partes</w:t>
            </w:r>
          </w:p>
        </w:tc>
        <w:tc>
          <w:tcPr>
            <w:tcW w:w="1762" w:type="dxa"/>
            <w:shd w:val="clear" w:color="auto" w:fill="auto"/>
            <w:noWrap/>
            <w:vAlign w:val="bottom"/>
            <w:hideMark/>
          </w:tcPr>
          <w:p w14:paraId="7E34167A" w14:textId="77777777" w:rsidR="002736DD" w:rsidRPr="001B084E" w:rsidRDefault="002736DD" w:rsidP="002736DD">
            <w:pPr>
              <w:jc w:val="center"/>
              <w:rPr>
                <w:rFonts w:ascii="Calibri" w:eastAsia="Times New Roman" w:hAnsi="Calibri" w:cs="Calibri"/>
                <w:color w:val="000000"/>
                <w:sz w:val="20"/>
                <w:szCs w:val="20"/>
                <w:lang w:eastAsia="es-ES_tradnl"/>
              </w:rPr>
            </w:pPr>
            <w:r w:rsidRPr="001B084E">
              <w:rPr>
                <w:rFonts w:ascii="Calibri" w:eastAsia="Times New Roman" w:hAnsi="Calibri" w:cs="Calibri"/>
                <w:color w:val="000000"/>
                <w:sz w:val="20"/>
                <w:szCs w:val="20"/>
                <w:lang w:eastAsia="es-ES_tradnl"/>
              </w:rPr>
              <w:t>LIDERES/JUECES</w:t>
            </w:r>
          </w:p>
        </w:tc>
      </w:tr>
    </w:tbl>
    <w:p w14:paraId="564894B9" w14:textId="3EE118E7" w:rsidR="009A5197" w:rsidRDefault="009A5197" w:rsidP="00357086">
      <w:pPr>
        <w:pStyle w:val="Prrafodelista"/>
        <w:ind w:left="1080"/>
        <w:jc w:val="both"/>
        <w:rPr>
          <w:rFonts w:ascii="Arial" w:hAnsi="Arial" w:cs="Arial"/>
          <w:lang w:val="es-ES"/>
        </w:rPr>
      </w:pPr>
    </w:p>
    <w:p w14:paraId="29D44B29" w14:textId="77777777" w:rsidR="002736DD" w:rsidRDefault="002736DD" w:rsidP="00357086">
      <w:pPr>
        <w:pStyle w:val="Prrafodelista"/>
        <w:ind w:left="1080"/>
        <w:jc w:val="both"/>
        <w:rPr>
          <w:rFonts w:ascii="Arial" w:hAnsi="Arial" w:cs="Arial"/>
          <w:b/>
          <w:bCs/>
          <w:lang w:val="es-ES"/>
        </w:rPr>
      </w:pPr>
    </w:p>
    <w:p w14:paraId="6BDA00E4" w14:textId="77777777" w:rsidR="00A24E4A" w:rsidRDefault="00A24E4A" w:rsidP="002736DD">
      <w:pPr>
        <w:pStyle w:val="Prrafodelista"/>
        <w:ind w:left="1080"/>
        <w:jc w:val="both"/>
        <w:rPr>
          <w:rFonts w:ascii="Arial" w:hAnsi="Arial" w:cs="Arial"/>
          <w:b/>
          <w:bCs/>
          <w:lang w:val="es-ES"/>
        </w:rPr>
      </w:pPr>
    </w:p>
    <w:p w14:paraId="18FC636A" w14:textId="77777777" w:rsidR="00A24E4A" w:rsidRDefault="00A24E4A" w:rsidP="002736DD">
      <w:pPr>
        <w:pStyle w:val="Prrafodelista"/>
        <w:ind w:left="1080"/>
        <w:jc w:val="both"/>
        <w:rPr>
          <w:rFonts w:ascii="Arial" w:hAnsi="Arial" w:cs="Arial"/>
          <w:b/>
          <w:bCs/>
          <w:lang w:val="es-ES"/>
        </w:rPr>
      </w:pPr>
    </w:p>
    <w:p w14:paraId="06CD64DD" w14:textId="77777777" w:rsidR="00A24E4A" w:rsidRDefault="00A24E4A" w:rsidP="002736DD">
      <w:pPr>
        <w:pStyle w:val="Prrafodelista"/>
        <w:ind w:left="1080"/>
        <w:jc w:val="both"/>
        <w:rPr>
          <w:rFonts w:ascii="Arial" w:hAnsi="Arial" w:cs="Arial"/>
          <w:b/>
          <w:bCs/>
          <w:lang w:val="es-ES"/>
        </w:rPr>
      </w:pPr>
    </w:p>
    <w:p w14:paraId="5EBE5212" w14:textId="77777777" w:rsidR="00A24E4A" w:rsidRDefault="00A24E4A" w:rsidP="002736DD">
      <w:pPr>
        <w:pStyle w:val="Prrafodelista"/>
        <w:ind w:left="1080"/>
        <w:jc w:val="both"/>
        <w:rPr>
          <w:rFonts w:ascii="Arial" w:hAnsi="Arial" w:cs="Arial"/>
          <w:b/>
          <w:bCs/>
          <w:lang w:val="es-ES"/>
        </w:rPr>
      </w:pPr>
    </w:p>
    <w:p w14:paraId="53592F36" w14:textId="77777777" w:rsidR="00A24E4A" w:rsidRDefault="00A24E4A" w:rsidP="002736DD">
      <w:pPr>
        <w:pStyle w:val="Prrafodelista"/>
        <w:ind w:left="1080"/>
        <w:jc w:val="both"/>
        <w:rPr>
          <w:rFonts w:ascii="Arial" w:hAnsi="Arial" w:cs="Arial"/>
          <w:b/>
          <w:bCs/>
          <w:lang w:val="es-ES"/>
        </w:rPr>
      </w:pPr>
    </w:p>
    <w:p w14:paraId="66D432B3" w14:textId="77777777" w:rsidR="00A24E4A" w:rsidRDefault="00A24E4A" w:rsidP="002736DD">
      <w:pPr>
        <w:pStyle w:val="Prrafodelista"/>
        <w:ind w:left="1080"/>
        <w:jc w:val="both"/>
        <w:rPr>
          <w:rFonts w:ascii="Arial" w:hAnsi="Arial" w:cs="Arial"/>
          <w:b/>
          <w:bCs/>
          <w:lang w:val="es-ES"/>
        </w:rPr>
      </w:pPr>
    </w:p>
    <w:p w14:paraId="0A3F78E5" w14:textId="1F7501D6" w:rsidR="002736DD" w:rsidRPr="002736DD" w:rsidRDefault="002736DD" w:rsidP="002736DD">
      <w:pPr>
        <w:pStyle w:val="Prrafodelista"/>
        <w:ind w:left="1080"/>
        <w:jc w:val="both"/>
        <w:rPr>
          <w:rFonts w:ascii="Arial" w:hAnsi="Arial" w:cs="Arial"/>
          <w:b/>
          <w:bCs/>
          <w:lang w:val="es-ES"/>
        </w:rPr>
      </w:pPr>
      <w:r>
        <w:rPr>
          <w:rFonts w:ascii="Arial" w:hAnsi="Arial" w:cs="Arial"/>
          <w:b/>
          <w:bCs/>
          <w:lang w:val="es-ES"/>
        </w:rPr>
        <w:lastRenderedPageBreak/>
        <w:t>Secretaría:</w:t>
      </w:r>
    </w:p>
    <w:p w14:paraId="0D1225C0" w14:textId="0C3EEBF4" w:rsidR="002736DD" w:rsidRDefault="002736DD" w:rsidP="00357086">
      <w:pPr>
        <w:pStyle w:val="Prrafodelista"/>
        <w:ind w:left="1080"/>
        <w:jc w:val="both"/>
        <w:rPr>
          <w:rFonts w:ascii="Arial" w:hAnsi="Arial" w:cs="Arial"/>
          <w:b/>
          <w:bCs/>
          <w:lang w:val="es-ES"/>
        </w:rPr>
      </w:pPr>
    </w:p>
    <w:tbl>
      <w:tblPr>
        <w:tblW w:w="7840" w:type="dxa"/>
        <w:tblInd w:w="988" w:type="dxa"/>
        <w:tblCellMar>
          <w:left w:w="70" w:type="dxa"/>
          <w:right w:w="70" w:type="dxa"/>
        </w:tblCellMar>
        <w:tblLook w:val="04A0" w:firstRow="1" w:lastRow="0" w:firstColumn="1" w:lastColumn="0" w:noHBand="0" w:noVBand="1"/>
      </w:tblPr>
      <w:tblGrid>
        <w:gridCol w:w="1708"/>
        <w:gridCol w:w="1330"/>
        <w:gridCol w:w="2915"/>
        <w:gridCol w:w="1887"/>
      </w:tblGrid>
      <w:tr w:rsidR="002736DD" w:rsidRPr="001B084E" w14:paraId="3D54109D" w14:textId="77777777" w:rsidTr="00972492">
        <w:trPr>
          <w:trHeight w:val="1455"/>
        </w:trPr>
        <w:tc>
          <w:tcPr>
            <w:tcW w:w="16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8A6687" w14:textId="77777777" w:rsidR="002736DD" w:rsidRPr="001B084E" w:rsidRDefault="002736DD" w:rsidP="002736DD">
            <w:pPr>
              <w:jc w:val="center"/>
              <w:rPr>
                <w:rFonts w:ascii="Arial" w:eastAsia="Times New Roman" w:hAnsi="Arial" w:cs="Arial"/>
                <w:b/>
                <w:bCs/>
                <w:color w:val="000000"/>
                <w:sz w:val="20"/>
                <w:szCs w:val="20"/>
                <w:lang w:eastAsia="es-ES_tradnl"/>
              </w:rPr>
            </w:pPr>
            <w:r w:rsidRPr="001B084E">
              <w:rPr>
                <w:rFonts w:ascii="Arial" w:eastAsia="Times New Roman" w:hAnsi="Arial" w:cs="Arial"/>
                <w:b/>
                <w:bCs/>
                <w:color w:val="000000"/>
                <w:sz w:val="20"/>
                <w:szCs w:val="20"/>
                <w:lang w:eastAsia="es-ES_tradnl"/>
              </w:rPr>
              <w:t>Recursos</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298BF015"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SE01</w:t>
            </w:r>
          </w:p>
        </w:tc>
        <w:tc>
          <w:tcPr>
            <w:tcW w:w="2979" w:type="dxa"/>
            <w:tcBorders>
              <w:top w:val="single" w:sz="4" w:space="0" w:color="auto"/>
              <w:left w:val="nil"/>
              <w:bottom w:val="single" w:sz="4" w:space="0" w:color="auto"/>
              <w:right w:val="single" w:sz="4" w:space="0" w:color="auto"/>
            </w:tcBorders>
            <w:shd w:val="clear" w:color="auto" w:fill="auto"/>
            <w:vAlign w:val="bottom"/>
            <w:hideMark/>
          </w:tcPr>
          <w:p w14:paraId="78862174"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No cumplir con los términos para el envío</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CBE5873"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r w:rsidR="002736DD" w:rsidRPr="001B084E" w14:paraId="0D8B0C8A" w14:textId="77777777" w:rsidTr="00972492">
        <w:trPr>
          <w:trHeight w:val="411"/>
        </w:trPr>
        <w:tc>
          <w:tcPr>
            <w:tcW w:w="1644" w:type="dxa"/>
            <w:vMerge/>
            <w:tcBorders>
              <w:top w:val="single" w:sz="4" w:space="0" w:color="auto"/>
              <w:left w:val="single" w:sz="4" w:space="0" w:color="auto"/>
              <w:bottom w:val="single" w:sz="4" w:space="0" w:color="000000"/>
              <w:right w:val="single" w:sz="4" w:space="0" w:color="auto"/>
            </w:tcBorders>
            <w:vAlign w:val="center"/>
            <w:hideMark/>
          </w:tcPr>
          <w:p w14:paraId="5D0E32E5" w14:textId="77777777" w:rsidR="002736DD" w:rsidRPr="001B084E" w:rsidRDefault="002736DD" w:rsidP="002736DD">
            <w:pPr>
              <w:rPr>
                <w:rFonts w:ascii="Arial" w:eastAsia="Times New Roman" w:hAnsi="Arial" w:cs="Arial"/>
                <w:b/>
                <w:bCs/>
                <w:color w:val="000000"/>
                <w:sz w:val="20"/>
                <w:szCs w:val="20"/>
                <w:lang w:eastAsia="es-ES_tradnl"/>
              </w:rPr>
            </w:pPr>
          </w:p>
        </w:tc>
        <w:tc>
          <w:tcPr>
            <w:tcW w:w="1330" w:type="dxa"/>
            <w:tcBorders>
              <w:top w:val="nil"/>
              <w:left w:val="nil"/>
              <w:bottom w:val="single" w:sz="4" w:space="0" w:color="auto"/>
              <w:right w:val="single" w:sz="4" w:space="0" w:color="auto"/>
            </w:tcBorders>
            <w:shd w:val="clear" w:color="auto" w:fill="auto"/>
            <w:noWrap/>
            <w:vAlign w:val="center"/>
            <w:hideMark/>
          </w:tcPr>
          <w:p w14:paraId="04C36F8F"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SE02</w:t>
            </w:r>
          </w:p>
        </w:tc>
        <w:tc>
          <w:tcPr>
            <w:tcW w:w="2979" w:type="dxa"/>
            <w:tcBorders>
              <w:top w:val="nil"/>
              <w:left w:val="nil"/>
              <w:bottom w:val="single" w:sz="4" w:space="0" w:color="auto"/>
              <w:right w:val="single" w:sz="4" w:space="0" w:color="auto"/>
            </w:tcBorders>
            <w:shd w:val="clear" w:color="auto" w:fill="auto"/>
            <w:vAlign w:val="bottom"/>
            <w:hideMark/>
          </w:tcPr>
          <w:p w14:paraId="589B77CC"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Demora en trámite de copias de los recursos que lo requiere</w:t>
            </w:r>
          </w:p>
        </w:tc>
        <w:tc>
          <w:tcPr>
            <w:tcW w:w="1887" w:type="dxa"/>
            <w:tcBorders>
              <w:top w:val="nil"/>
              <w:left w:val="nil"/>
              <w:bottom w:val="single" w:sz="4" w:space="0" w:color="auto"/>
              <w:right w:val="single" w:sz="4" w:space="0" w:color="auto"/>
            </w:tcBorders>
            <w:shd w:val="clear" w:color="auto" w:fill="auto"/>
            <w:noWrap/>
            <w:vAlign w:val="bottom"/>
            <w:hideMark/>
          </w:tcPr>
          <w:p w14:paraId="5F4FA573"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r w:rsidR="002736DD" w:rsidRPr="001B084E" w14:paraId="74DFC2E2" w14:textId="77777777" w:rsidTr="00972492">
        <w:trPr>
          <w:trHeight w:val="540"/>
        </w:trPr>
        <w:tc>
          <w:tcPr>
            <w:tcW w:w="16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6CC2DB" w14:textId="77777777" w:rsidR="002736DD" w:rsidRPr="001B084E" w:rsidRDefault="002736DD" w:rsidP="002736DD">
            <w:pPr>
              <w:jc w:val="center"/>
              <w:rPr>
                <w:rFonts w:ascii="Arial" w:eastAsia="Times New Roman" w:hAnsi="Arial" w:cs="Arial"/>
                <w:b/>
                <w:bCs/>
                <w:color w:val="000000"/>
                <w:sz w:val="20"/>
                <w:szCs w:val="20"/>
                <w:lang w:eastAsia="es-ES_tradnl"/>
              </w:rPr>
            </w:pPr>
            <w:r w:rsidRPr="001B084E">
              <w:rPr>
                <w:rFonts w:ascii="Arial" w:eastAsia="Times New Roman" w:hAnsi="Arial" w:cs="Arial"/>
                <w:b/>
                <w:bCs/>
                <w:color w:val="000000"/>
                <w:sz w:val="20"/>
                <w:szCs w:val="20"/>
                <w:lang w:eastAsia="es-ES_tradnl"/>
              </w:rPr>
              <w:t>Firma comunicaciones</w:t>
            </w:r>
          </w:p>
        </w:tc>
        <w:tc>
          <w:tcPr>
            <w:tcW w:w="1330" w:type="dxa"/>
            <w:tcBorders>
              <w:top w:val="nil"/>
              <w:left w:val="nil"/>
              <w:bottom w:val="single" w:sz="4" w:space="0" w:color="auto"/>
              <w:right w:val="single" w:sz="4" w:space="0" w:color="auto"/>
            </w:tcBorders>
            <w:shd w:val="clear" w:color="auto" w:fill="auto"/>
            <w:noWrap/>
            <w:vAlign w:val="center"/>
            <w:hideMark/>
          </w:tcPr>
          <w:p w14:paraId="297C124B"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SE03</w:t>
            </w:r>
          </w:p>
        </w:tc>
        <w:tc>
          <w:tcPr>
            <w:tcW w:w="2979" w:type="dxa"/>
            <w:tcBorders>
              <w:top w:val="nil"/>
              <w:left w:val="nil"/>
              <w:bottom w:val="single" w:sz="4" w:space="0" w:color="auto"/>
              <w:right w:val="single" w:sz="4" w:space="0" w:color="auto"/>
            </w:tcBorders>
            <w:shd w:val="clear" w:color="auto" w:fill="auto"/>
            <w:vAlign w:val="bottom"/>
            <w:hideMark/>
          </w:tcPr>
          <w:p w14:paraId="17D68CB5"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Error en la elaboración de comunicaciones</w:t>
            </w:r>
          </w:p>
        </w:tc>
        <w:tc>
          <w:tcPr>
            <w:tcW w:w="1887" w:type="dxa"/>
            <w:tcBorders>
              <w:top w:val="nil"/>
              <w:left w:val="nil"/>
              <w:bottom w:val="single" w:sz="4" w:space="0" w:color="auto"/>
              <w:right w:val="single" w:sz="4" w:space="0" w:color="auto"/>
            </w:tcBorders>
            <w:shd w:val="clear" w:color="auto" w:fill="auto"/>
            <w:noWrap/>
            <w:vAlign w:val="bottom"/>
            <w:hideMark/>
          </w:tcPr>
          <w:p w14:paraId="1CE0BDD8"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r w:rsidR="002736DD" w:rsidRPr="001B084E" w14:paraId="5A997320" w14:textId="77777777" w:rsidTr="00972492">
        <w:trPr>
          <w:trHeight w:val="163"/>
        </w:trPr>
        <w:tc>
          <w:tcPr>
            <w:tcW w:w="1644" w:type="dxa"/>
            <w:vMerge/>
            <w:tcBorders>
              <w:top w:val="nil"/>
              <w:left w:val="single" w:sz="4" w:space="0" w:color="auto"/>
              <w:bottom w:val="single" w:sz="4" w:space="0" w:color="000000"/>
              <w:right w:val="single" w:sz="4" w:space="0" w:color="auto"/>
            </w:tcBorders>
            <w:vAlign w:val="center"/>
            <w:hideMark/>
          </w:tcPr>
          <w:p w14:paraId="474459E1" w14:textId="77777777" w:rsidR="002736DD" w:rsidRPr="001B084E" w:rsidRDefault="002736DD" w:rsidP="002736DD">
            <w:pPr>
              <w:rPr>
                <w:rFonts w:ascii="Arial" w:eastAsia="Times New Roman" w:hAnsi="Arial" w:cs="Arial"/>
                <w:b/>
                <w:bCs/>
                <w:color w:val="000000"/>
                <w:sz w:val="20"/>
                <w:szCs w:val="20"/>
                <w:lang w:eastAsia="es-ES_tradnl"/>
              </w:rPr>
            </w:pPr>
          </w:p>
        </w:tc>
        <w:tc>
          <w:tcPr>
            <w:tcW w:w="1330" w:type="dxa"/>
            <w:tcBorders>
              <w:top w:val="nil"/>
              <w:left w:val="nil"/>
              <w:bottom w:val="single" w:sz="4" w:space="0" w:color="auto"/>
              <w:right w:val="single" w:sz="4" w:space="0" w:color="auto"/>
            </w:tcBorders>
            <w:shd w:val="clear" w:color="auto" w:fill="auto"/>
            <w:noWrap/>
            <w:vAlign w:val="center"/>
            <w:hideMark/>
          </w:tcPr>
          <w:p w14:paraId="2438D74B"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SE04</w:t>
            </w:r>
          </w:p>
        </w:tc>
        <w:tc>
          <w:tcPr>
            <w:tcW w:w="2979" w:type="dxa"/>
            <w:tcBorders>
              <w:top w:val="nil"/>
              <w:left w:val="nil"/>
              <w:bottom w:val="single" w:sz="4" w:space="0" w:color="auto"/>
              <w:right w:val="single" w:sz="4" w:space="0" w:color="auto"/>
            </w:tcBorders>
            <w:shd w:val="clear" w:color="auto" w:fill="auto"/>
            <w:vAlign w:val="bottom"/>
            <w:hideMark/>
          </w:tcPr>
          <w:p w14:paraId="33A827D2"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Entrega equivocada</w:t>
            </w:r>
          </w:p>
        </w:tc>
        <w:tc>
          <w:tcPr>
            <w:tcW w:w="1887" w:type="dxa"/>
            <w:tcBorders>
              <w:top w:val="nil"/>
              <w:left w:val="nil"/>
              <w:bottom w:val="single" w:sz="4" w:space="0" w:color="auto"/>
              <w:right w:val="single" w:sz="4" w:space="0" w:color="auto"/>
            </w:tcBorders>
            <w:shd w:val="clear" w:color="auto" w:fill="auto"/>
            <w:noWrap/>
            <w:vAlign w:val="bottom"/>
            <w:hideMark/>
          </w:tcPr>
          <w:p w14:paraId="550C7961"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r w:rsidR="002736DD" w:rsidRPr="001B084E" w14:paraId="63CD88BE" w14:textId="77777777" w:rsidTr="00972492">
        <w:trPr>
          <w:trHeight w:val="492"/>
        </w:trPr>
        <w:tc>
          <w:tcPr>
            <w:tcW w:w="16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E27A40" w14:textId="77777777" w:rsidR="002736DD" w:rsidRPr="001B084E" w:rsidRDefault="002736DD" w:rsidP="002736DD">
            <w:pPr>
              <w:jc w:val="center"/>
              <w:rPr>
                <w:rFonts w:ascii="Arial" w:eastAsia="Times New Roman" w:hAnsi="Arial" w:cs="Arial"/>
                <w:b/>
                <w:bCs/>
                <w:color w:val="000000"/>
                <w:sz w:val="20"/>
                <w:szCs w:val="20"/>
                <w:lang w:eastAsia="es-ES_tradnl"/>
              </w:rPr>
            </w:pPr>
            <w:r w:rsidRPr="001B084E">
              <w:rPr>
                <w:rFonts w:ascii="Arial" w:eastAsia="Times New Roman" w:hAnsi="Arial" w:cs="Arial"/>
                <w:b/>
                <w:bCs/>
                <w:color w:val="000000"/>
                <w:sz w:val="20"/>
                <w:szCs w:val="20"/>
                <w:lang w:eastAsia="es-ES_tradnl"/>
              </w:rPr>
              <w:t>Copias</w:t>
            </w:r>
          </w:p>
        </w:tc>
        <w:tc>
          <w:tcPr>
            <w:tcW w:w="1330" w:type="dxa"/>
            <w:tcBorders>
              <w:top w:val="nil"/>
              <w:left w:val="nil"/>
              <w:bottom w:val="single" w:sz="4" w:space="0" w:color="auto"/>
              <w:right w:val="single" w:sz="4" w:space="0" w:color="auto"/>
            </w:tcBorders>
            <w:shd w:val="clear" w:color="auto" w:fill="auto"/>
            <w:noWrap/>
            <w:vAlign w:val="center"/>
            <w:hideMark/>
          </w:tcPr>
          <w:p w14:paraId="4A78CB1B"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SE05</w:t>
            </w:r>
          </w:p>
        </w:tc>
        <w:tc>
          <w:tcPr>
            <w:tcW w:w="2979" w:type="dxa"/>
            <w:tcBorders>
              <w:top w:val="nil"/>
              <w:left w:val="nil"/>
              <w:bottom w:val="single" w:sz="4" w:space="0" w:color="auto"/>
              <w:right w:val="single" w:sz="4" w:space="0" w:color="auto"/>
            </w:tcBorders>
            <w:shd w:val="clear" w:color="auto" w:fill="auto"/>
            <w:vAlign w:val="bottom"/>
            <w:hideMark/>
          </w:tcPr>
          <w:p w14:paraId="1714AD31"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no cumplir con el término establecido para la entrega</w:t>
            </w:r>
          </w:p>
        </w:tc>
        <w:tc>
          <w:tcPr>
            <w:tcW w:w="1887" w:type="dxa"/>
            <w:tcBorders>
              <w:top w:val="nil"/>
              <w:left w:val="nil"/>
              <w:bottom w:val="single" w:sz="4" w:space="0" w:color="auto"/>
              <w:right w:val="single" w:sz="4" w:space="0" w:color="auto"/>
            </w:tcBorders>
            <w:shd w:val="clear" w:color="auto" w:fill="auto"/>
            <w:noWrap/>
            <w:vAlign w:val="bottom"/>
            <w:hideMark/>
          </w:tcPr>
          <w:p w14:paraId="0F44F73D"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r w:rsidR="002736DD" w:rsidRPr="001B084E" w14:paraId="736BEA41" w14:textId="77777777" w:rsidTr="00972492">
        <w:trPr>
          <w:trHeight w:val="117"/>
        </w:trPr>
        <w:tc>
          <w:tcPr>
            <w:tcW w:w="1644" w:type="dxa"/>
            <w:vMerge/>
            <w:tcBorders>
              <w:top w:val="nil"/>
              <w:left w:val="single" w:sz="4" w:space="0" w:color="auto"/>
              <w:bottom w:val="single" w:sz="4" w:space="0" w:color="000000"/>
              <w:right w:val="single" w:sz="4" w:space="0" w:color="auto"/>
            </w:tcBorders>
            <w:vAlign w:val="center"/>
            <w:hideMark/>
          </w:tcPr>
          <w:p w14:paraId="5F03D9F5" w14:textId="77777777" w:rsidR="002736DD" w:rsidRPr="001B084E" w:rsidRDefault="002736DD" w:rsidP="002736DD">
            <w:pPr>
              <w:rPr>
                <w:rFonts w:ascii="Arial" w:eastAsia="Times New Roman" w:hAnsi="Arial" w:cs="Arial"/>
                <w:b/>
                <w:bCs/>
                <w:color w:val="000000"/>
                <w:sz w:val="20"/>
                <w:szCs w:val="20"/>
                <w:lang w:eastAsia="es-ES_tradnl"/>
              </w:rPr>
            </w:pPr>
          </w:p>
        </w:tc>
        <w:tc>
          <w:tcPr>
            <w:tcW w:w="1330" w:type="dxa"/>
            <w:tcBorders>
              <w:top w:val="nil"/>
              <w:left w:val="nil"/>
              <w:bottom w:val="single" w:sz="4" w:space="0" w:color="auto"/>
              <w:right w:val="single" w:sz="4" w:space="0" w:color="auto"/>
            </w:tcBorders>
            <w:shd w:val="clear" w:color="auto" w:fill="auto"/>
            <w:noWrap/>
            <w:vAlign w:val="center"/>
            <w:hideMark/>
          </w:tcPr>
          <w:p w14:paraId="31CD6C4A"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SE06</w:t>
            </w:r>
          </w:p>
        </w:tc>
        <w:tc>
          <w:tcPr>
            <w:tcW w:w="2979" w:type="dxa"/>
            <w:tcBorders>
              <w:top w:val="nil"/>
              <w:left w:val="nil"/>
              <w:bottom w:val="single" w:sz="4" w:space="0" w:color="auto"/>
              <w:right w:val="single" w:sz="4" w:space="0" w:color="auto"/>
            </w:tcBorders>
            <w:shd w:val="clear" w:color="auto" w:fill="auto"/>
            <w:vAlign w:val="bottom"/>
            <w:hideMark/>
          </w:tcPr>
          <w:p w14:paraId="30C01605" w14:textId="77777777" w:rsidR="002736DD" w:rsidRPr="001B084E" w:rsidRDefault="002736DD" w:rsidP="002736DD">
            <w:pPr>
              <w:rPr>
                <w:rFonts w:ascii="Arial" w:eastAsia="Times New Roman" w:hAnsi="Arial" w:cs="Arial"/>
                <w:sz w:val="20"/>
                <w:szCs w:val="20"/>
                <w:lang w:eastAsia="es-ES_tradnl"/>
              </w:rPr>
            </w:pPr>
            <w:r w:rsidRPr="001B084E">
              <w:rPr>
                <w:rFonts w:ascii="Arial" w:eastAsia="Times New Roman" w:hAnsi="Arial" w:cs="Arial"/>
                <w:sz w:val="20"/>
                <w:szCs w:val="20"/>
                <w:lang w:eastAsia="es-ES_tradnl"/>
              </w:rPr>
              <w:t>Extravío solicitud.</w:t>
            </w:r>
          </w:p>
        </w:tc>
        <w:tc>
          <w:tcPr>
            <w:tcW w:w="1887" w:type="dxa"/>
            <w:tcBorders>
              <w:top w:val="nil"/>
              <w:left w:val="nil"/>
              <w:bottom w:val="single" w:sz="4" w:space="0" w:color="auto"/>
              <w:right w:val="single" w:sz="4" w:space="0" w:color="auto"/>
            </w:tcBorders>
            <w:shd w:val="clear" w:color="auto" w:fill="auto"/>
            <w:noWrap/>
            <w:vAlign w:val="bottom"/>
            <w:hideMark/>
          </w:tcPr>
          <w:p w14:paraId="54198E10"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r w:rsidR="002736DD" w:rsidRPr="001B084E" w14:paraId="50BF9415" w14:textId="77777777" w:rsidTr="00972492">
        <w:trPr>
          <w:trHeight w:val="237"/>
        </w:trPr>
        <w:tc>
          <w:tcPr>
            <w:tcW w:w="1644" w:type="dxa"/>
            <w:vMerge/>
            <w:tcBorders>
              <w:top w:val="nil"/>
              <w:left w:val="single" w:sz="4" w:space="0" w:color="auto"/>
              <w:bottom w:val="single" w:sz="4" w:space="0" w:color="000000"/>
              <w:right w:val="single" w:sz="4" w:space="0" w:color="auto"/>
            </w:tcBorders>
            <w:vAlign w:val="center"/>
            <w:hideMark/>
          </w:tcPr>
          <w:p w14:paraId="0E06B5C7" w14:textId="77777777" w:rsidR="002736DD" w:rsidRPr="001B084E" w:rsidRDefault="002736DD" w:rsidP="002736DD">
            <w:pPr>
              <w:rPr>
                <w:rFonts w:ascii="Arial" w:eastAsia="Times New Roman" w:hAnsi="Arial" w:cs="Arial"/>
                <w:b/>
                <w:bCs/>
                <w:color w:val="000000"/>
                <w:sz w:val="20"/>
                <w:szCs w:val="20"/>
                <w:lang w:eastAsia="es-ES_tradnl"/>
              </w:rPr>
            </w:pPr>
          </w:p>
        </w:tc>
        <w:tc>
          <w:tcPr>
            <w:tcW w:w="1330" w:type="dxa"/>
            <w:tcBorders>
              <w:top w:val="nil"/>
              <w:left w:val="nil"/>
              <w:bottom w:val="single" w:sz="4" w:space="0" w:color="auto"/>
              <w:right w:val="single" w:sz="4" w:space="0" w:color="auto"/>
            </w:tcBorders>
            <w:shd w:val="clear" w:color="auto" w:fill="auto"/>
            <w:noWrap/>
            <w:vAlign w:val="center"/>
            <w:hideMark/>
          </w:tcPr>
          <w:p w14:paraId="32785801"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SE07</w:t>
            </w:r>
          </w:p>
        </w:tc>
        <w:tc>
          <w:tcPr>
            <w:tcW w:w="2979" w:type="dxa"/>
            <w:tcBorders>
              <w:top w:val="nil"/>
              <w:left w:val="nil"/>
              <w:bottom w:val="single" w:sz="4" w:space="0" w:color="auto"/>
              <w:right w:val="single" w:sz="4" w:space="0" w:color="auto"/>
            </w:tcBorders>
            <w:shd w:val="clear" w:color="auto" w:fill="auto"/>
            <w:vAlign w:val="bottom"/>
            <w:hideMark/>
          </w:tcPr>
          <w:p w14:paraId="4DD4E77E"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incompletas</w:t>
            </w:r>
          </w:p>
        </w:tc>
        <w:tc>
          <w:tcPr>
            <w:tcW w:w="1887" w:type="dxa"/>
            <w:tcBorders>
              <w:top w:val="nil"/>
              <w:left w:val="nil"/>
              <w:bottom w:val="single" w:sz="4" w:space="0" w:color="auto"/>
              <w:right w:val="single" w:sz="4" w:space="0" w:color="auto"/>
            </w:tcBorders>
            <w:shd w:val="clear" w:color="auto" w:fill="auto"/>
            <w:noWrap/>
            <w:vAlign w:val="bottom"/>
            <w:hideMark/>
          </w:tcPr>
          <w:p w14:paraId="7BC1B166"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r w:rsidR="002736DD" w:rsidRPr="001B084E" w14:paraId="0D9AA290" w14:textId="77777777" w:rsidTr="00972492">
        <w:trPr>
          <w:trHeight w:val="350"/>
        </w:trPr>
        <w:tc>
          <w:tcPr>
            <w:tcW w:w="16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A0D78C" w14:textId="77777777" w:rsidR="002736DD" w:rsidRPr="001B084E" w:rsidRDefault="002736DD" w:rsidP="002736DD">
            <w:pPr>
              <w:jc w:val="center"/>
              <w:rPr>
                <w:rFonts w:ascii="Arial" w:eastAsia="Times New Roman" w:hAnsi="Arial" w:cs="Arial"/>
                <w:b/>
                <w:bCs/>
                <w:color w:val="000000"/>
                <w:sz w:val="20"/>
                <w:szCs w:val="20"/>
                <w:lang w:eastAsia="es-ES_tradnl"/>
              </w:rPr>
            </w:pPr>
            <w:r w:rsidRPr="001B084E">
              <w:rPr>
                <w:rFonts w:ascii="Arial" w:eastAsia="Times New Roman" w:hAnsi="Arial" w:cs="Arial"/>
                <w:b/>
                <w:bCs/>
                <w:color w:val="000000"/>
                <w:sz w:val="20"/>
                <w:szCs w:val="20"/>
                <w:lang w:eastAsia="es-ES_tradnl"/>
              </w:rPr>
              <w:t>Envío oficio /expediente</w:t>
            </w:r>
          </w:p>
        </w:tc>
        <w:tc>
          <w:tcPr>
            <w:tcW w:w="1330" w:type="dxa"/>
            <w:tcBorders>
              <w:top w:val="nil"/>
              <w:left w:val="nil"/>
              <w:bottom w:val="single" w:sz="4" w:space="0" w:color="auto"/>
              <w:right w:val="single" w:sz="4" w:space="0" w:color="auto"/>
            </w:tcBorders>
            <w:shd w:val="clear" w:color="auto" w:fill="auto"/>
            <w:noWrap/>
            <w:vAlign w:val="center"/>
            <w:hideMark/>
          </w:tcPr>
          <w:p w14:paraId="157A019C"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SE08</w:t>
            </w:r>
          </w:p>
        </w:tc>
        <w:tc>
          <w:tcPr>
            <w:tcW w:w="2979" w:type="dxa"/>
            <w:tcBorders>
              <w:top w:val="nil"/>
              <w:left w:val="nil"/>
              <w:bottom w:val="single" w:sz="4" w:space="0" w:color="auto"/>
              <w:right w:val="single" w:sz="4" w:space="0" w:color="auto"/>
            </w:tcBorders>
            <w:shd w:val="clear" w:color="auto" w:fill="auto"/>
            <w:vAlign w:val="bottom"/>
            <w:hideMark/>
          </w:tcPr>
          <w:p w14:paraId="049C78CB"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no cumplir con el término establecido para el envío</w:t>
            </w:r>
          </w:p>
        </w:tc>
        <w:tc>
          <w:tcPr>
            <w:tcW w:w="1887" w:type="dxa"/>
            <w:tcBorders>
              <w:top w:val="nil"/>
              <w:left w:val="nil"/>
              <w:bottom w:val="single" w:sz="4" w:space="0" w:color="auto"/>
              <w:right w:val="single" w:sz="4" w:space="0" w:color="auto"/>
            </w:tcBorders>
            <w:shd w:val="clear" w:color="auto" w:fill="auto"/>
            <w:noWrap/>
            <w:vAlign w:val="bottom"/>
            <w:hideMark/>
          </w:tcPr>
          <w:p w14:paraId="01D2C34A"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r w:rsidR="002736DD" w:rsidRPr="001B084E" w14:paraId="099B2B40" w14:textId="77777777" w:rsidTr="00972492">
        <w:trPr>
          <w:trHeight w:val="182"/>
        </w:trPr>
        <w:tc>
          <w:tcPr>
            <w:tcW w:w="1644" w:type="dxa"/>
            <w:vMerge/>
            <w:tcBorders>
              <w:top w:val="nil"/>
              <w:left w:val="single" w:sz="4" w:space="0" w:color="auto"/>
              <w:bottom w:val="single" w:sz="4" w:space="0" w:color="000000"/>
              <w:right w:val="single" w:sz="4" w:space="0" w:color="auto"/>
            </w:tcBorders>
            <w:vAlign w:val="center"/>
            <w:hideMark/>
          </w:tcPr>
          <w:p w14:paraId="005B1608" w14:textId="77777777" w:rsidR="002736DD" w:rsidRPr="001B084E" w:rsidRDefault="002736DD" w:rsidP="002736DD">
            <w:pPr>
              <w:rPr>
                <w:rFonts w:ascii="Arial" w:eastAsia="Times New Roman" w:hAnsi="Arial" w:cs="Arial"/>
                <w:b/>
                <w:bCs/>
                <w:color w:val="000000"/>
                <w:sz w:val="20"/>
                <w:szCs w:val="20"/>
                <w:lang w:eastAsia="es-ES_tradnl"/>
              </w:rPr>
            </w:pPr>
          </w:p>
        </w:tc>
        <w:tc>
          <w:tcPr>
            <w:tcW w:w="1330" w:type="dxa"/>
            <w:tcBorders>
              <w:top w:val="nil"/>
              <w:left w:val="nil"/>
              <w:bottom w:val="single" w:sz="4" w:space="0" w:color="auto"/>
              <w:right w:val="single" w:sz="4" w:space="0" w:color="auto"/>
            </w:tcBorders>
            <w:shd w:val="clear" w:color="auto" w:fill="auto"/>
            <w:noWrap/>
            <w:vAlign w:val="center"/>
            <w:hideMark/>
          </w:tcPr>
          <w:p w14:paraId="4168DF5D"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SE09</w:t>
            </w:r>
          </w:p>
        </w:tc>
        <w:tc>
          <w:tcPr>
            <w:tcW w:w="2979" w:type="dxa"/>
            <w:tcBorders>
              <w:top w:val="nil"/>
              <w:left w:val="nil"/>
              <w:bottom w:val="single" w:sz="4" w:space="0" w:color="auto"/>
              <w:right w:val="single" w:sz="4" w:space="0" w:color="auto"/>
            </w:tcBorders>
            <w:shd w:val="clear" w:color="auto" w:fill="auto"/>
            <w:vAlign w:val="bottom"/>
            <w:hideMark/>
          </w:tcPr>
          <w:p w14:paraId="6F4DBDF0"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 xml:space="preserve">Mala entrega </w:t>
            </w:r>
          </w:p>
        </w:tc>
        <w:tc>
          <w:tcPr>
            <w:tcW w:w="1887" w:type="dxa"/>
            <w:tcBorders>
              <w:top w:val="nil"/>
              <w:left w:val="nil"/>
              <w:bottom w:val="single" w:sz="4" w:space="0" w:color="auto"/>
              <w:right w:val="single" w:sz="4" w:space="0" w:color="auto"/>
            </w:tcBorders>
            <w:shd w:val="clear" w:color="auto" w:fill="auto"/>
            <w:noWrap/>
            <w:vAlign w:val="bottom"/>
            <w:hideMark/>
          </w:tcPr>
          <w:p w14:paraId="147C8F89"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r w:rsidR="002736DD" w:rsidRPr="001B084E" w14:paraId="55D39512" w14:textId="77777777" w:rsidTr="00972492">
        <w:trPr>
          <w:trHeight w:val="346"/>
        </w:trPr>
        <w:tc>
          <w:tcPr>
            <w:tcW w:w="1644" w:type="dxa"/>
            <w:vMerge/>
            <w:tcBorders>
              <w:top w:val="nil"/>
              <w:left w:val="single" w:sz="4" w:space="0" w:color="auto"/>
              <w:bottom w:val="single" w:sz="4" w:space="0" w:color="000000"/>
              <w:right w:val="single" w:sz="4" w:space="0" w:color="auto"/>
            </w:tcBorders>
            <w:vAlign w:val="center"/>
            <w:hideMark/>
          </w:tcPr>
          <w:p w14:paraId="20D6FDBC" w14:textId="77777777" w:rsidR="002736DD" w:rsidRPr="001B084E" w:rsidRDefault="002736DD" w:rsidP="002736DD">
            <w:pPr>
              <w:rPr>
                <w:rFonts w:ascii="Arial" w:eastAsia="Times New Roman" w:hAnsi="Arial" w:cs="Arial"/>
                <w:b/>
                <w:bCs/>
                <w:color w:val="000000"/>
                <w:sz w:val="20"/>
                <w:szCs w:val="20"/>
                <w:lang w:eastAsia="es-ES_tradnl"/>
              </w:rPr>
            </w:pPr>
          </w:p>
        </w:tc>
        <w:tc>
          <w:tcPr>
            <w:tcW w:w="1330" w:type="dxa"/>
            <w:tcBorders>
              <w:top w:val="nil"/>
              <w:left w:val="nil"/>
              <w:bottom w:val="single" w:sz="4" w:space="0" w:color="auto"/>
              <w:right w:val="single" w:sz="4" w:space="0" w:color="auto"/>
            </w:tcBorders>
            <w:shd w:val="clear" w:color="auto" w:fill="auto"/>
            <w:noWrap/>
            <w:vAlign w:val="center"/>
            <w:hideMark/>
          </w:tcPr>
          <w:p w14:paraId="72D0D3B6"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SE10</w:t>
            </w:r>
          </w:p>
        </w:tc>
        <w:tc>
          <w:tcPr>
            <w:tcW w:w="2979" w:type="dxa"/>
            <w:tcBorders>
              <w:top w:val="nil"/>
              <w:left w:val="nil"/>
              <w:bottom w:val="single" w:sz="4" w:space="0" w:color="auto"/>
              <w:right w:val="single" w:sz="4" w:space="0" w:color="auto"/>
            </w:tcBorders>
            <w:shd w:val="clear" w:color="auto" w:fill="auto"/>
            <w:vAlign w:val="bottom"/>
            <w:hideMark/>
          </w:tcPr>
          <w:p w14:paraId="5056D2B8"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Error en la elaboración de comunicaciones</w:t>
            </w:r>
          </w:p>
        </w:tc>
        <w:tc>
          <w:tcPr>
            <w:tcW w:w="1887" w:type="dxa"/>
            <w:tcBorders>
              <w:top w:val="nil"/>
              <w:left w:val="nil"/>
              <w:bottom w:val="single" w:sz="4" w:space="0" w:color="auto"/>
              <w:right w:val="single" w:sz="4" w:space="0" w:color="auto"/>
            </w:tcBorders>
            <w:shd w:val="clear" w:color="auto" w:fill="auto"/>
            <w:noWrap/>
            <w:vAlign w:val="bottom"/>
            <w:hideMark/>
          </w:tcPr>
          <w:p w14:paraId="2DDEC25F"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r w:rsidR="002736DD" w:rsidRPr="001B084E" w14:paraId="78913E6E" w14:textId="77777777" w:rsidTr="00972492">
        <w:trPr>
          <w:trHeight w:val="154"/>
        </w:trPr>
        <w:tc>
          <w:tcPr>
            <w:tcW w:w="1644" w:type="dxa"/>
            <w:vMerge/>
            <w:tcBorders>
              <w:top w:val="nil"/>
              <w:left w:val="single" w:sz="4" w:space="0" w:color="auto"/>
              <w:bottom w:val="single" w:sz="4" w:space="0" w:color="000000"/>
              <w:right w:val="single" w:sz="4" w:space="0" w:color="auto"/>
            </w:tcBorders>
            <w:vAlign w:val="center"/>
            <w:hideMark/>
          </w:tcPr>
          <w:p w14:paraId="310AB639" w14:textId="77777777" w:rsidR="002736DD" w:rsidRPr="001B084E" w:rsidRDefault="002736DD" w:rsidP="002736DD">
            <w:pPr>
              <w:rPr>
                <w:rFonts w:ascii="Arial" w:eastAsia="Times New Roman" w:hAnsi="Arial" w:cs="Arial"/>
                <w:b/>
                <w:bCs/>
                <w:color w:val="000000"/>
                <w:sz w:val="20"/>
                <w:szCs w:val="20"/>
                <w:lang w:eastAsia="es-ES_tradnl"/>
              </w:rPr>
            </w:pPr>
          </w:p>
        </w:tc>
        <w:tc>
          <w:tcPr>
            <w:tcW w:w="1330" w:type="dxa"/>
            <w:tcBorders>
              <w:top w:val="nil"/>
              <w:left w:val="nil"/>
              <w:bottom w:val="single" w:sz="4" w:space="0" w:color="auto"/>
              <w:right w:val="single" w:sz="4" w:space="0" w:color="auto"/>
            </w:tcBorders>
            <w:shd w:val="clear" w:color="auto" w:fill="auto"/>
            <w:noWrap/>
            <w:vAlign w:val="center"/>
            <w:hideMark/>
          </w:tcPr>
          <w:p w14:paraId="02FD64A7"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SE11</w:t>
            </w:r>
          </w:p>
        </w:tc>
        <w:tc>
          <w:tcPr>
            <w:tcW w:w="2979" w:type="dxa"/>
            <w:tcBorders>
              <w:top w:val="nil"/>
              <w:left w:val="nil"/>
              <w:bottom w:val="single" w:sz="4" w:space="0" w:color="auto"/>
              <w:right w:val="single" w:sz="4" w:space="0" w:color="auto"/>
            </w:tcBorders>
            <w:shd w:val="clear" w:color="auto" w:fill="auto"/>
            <w:vAlign w:val="bottom"/>
            <w:hideMark/>
          </w:tcPr>
          <w:p w14:paraId="4E0B1A22"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planilla 472 mal diligenciada</w:t>
            </w:r>
          </w:p>
        </w:tc>
        <w:tc>
          <w:tcPr>
            <w:tcW w:w="1887" w:type="dxa"/>
            <w:tcBorders>
              <w:top w:val="nil"/>
              <w:left w:val="nil"/>
              <w:bottom w:val="single" w:sz="4" w:space="0" w:color="auto"/>
              <w:right w:val="single" w:sz="4" w:space="0" w:color="auto"/>
            </w:tcBorders>
            <w:shd w:val="clear" w:color="auto" w:fill="auto"/>
            <w:noWrap/>
            <w:vAlign w:val="bottom"/>
            <w:hideMark/>
          </w:tcPr>
          <w:p w14:paraId="1AF65E6D"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r w:rsidR="002736DD" w:rsidRPr="001B084E" w14:paraId="57B9AB74" w14:textId="77777777" w:rsidTr="00972492">
        <w:trPr>
          <w:trHeight w:val="201"/>
        </w:trPr>
        <w:tc>
          <w:tcPr>
            <w:tcW w:w="16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15030F" w14:textId="77777777" w:rsidR="002736DD" w:rsidRPr="001B084E" w:rsidRDefault="002736DD" w:rsidP="002736DD">
            <w:pPr>
              <w:jc w:val="center"/>
              <w:rPr>
                <w:rFonts w:ascii="Arial" w:eastAsia="Times New Roman" w:hAnsi="Arial" w:cs="Arial"/>
                <w:b/>
                <w:bCs/>
                <w:color w:val="000000"/>
                <w:sz w:val="20"/>
                <w:szCs w:val="20"/>
                <w:lang w:eastAsia="es-ES_tradnl"/>
              </w:rPr>
            </w:pPr>
            <w:r w:rsidRPr="001B084E">
              <w:rPr>
                <w:rFonts w:ascii="Arial" w:eastAsia="Times New Roman" w:hAnsi="Arial" w:cs="Arial"/>
                <w:b/>
                <w:bCs/>
                <w:color w:val="000000"/>
                <w:sz w:val="20"/>
                <w:szCs w:val="20"/>
                <w:lang w:eastAsia="es-ES_tradnl"/>
              </w:rPr>
              <w:t>Remates</w:t>
            </w:r>
          </w:p>
        </w:tc>
        <w:tc>
          <w:tcPr>
            <w:tcW w:w="1330" w:type="dxa"/>
            <w:tcBorders>
              <w:top w:val="nil"/>
              <w:left w:val="nil"/>
              <w:bottom w:val="single" w:sz="4" w:space="0" w:color="auto"/>
              <w:right w:val="single" w:sz="4" w:space="0" w:color="auto"/>
            </w:tcBorders>
            <w:shd w:val="clear" w:color="auto" w:fill="auto"/>
            <w:noWrap/>
            <w:vAlign w:val="center"/>
            <w:hideMark/>
          </w:tcPr>
          <w:p w14:paraId="7C235573"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SE12</w:t>
            </w:r>
          </w:p>
        </w:tc>
        <w:tc>
          <w:tcPr>
            <w:tcW w:w="2979" w:type="dxa"/>
            <w:tcBorders>
              <w:top w:val="nil"/>
              <w:left w:val="nil"/>
              <w:bottom w:val="single" w:sz="4" w:space="0" w:color="auto"/>
              <w:right w:val="single" w:sz="4" w:space="0" w:color="auto"/>
            </w:tcBorders>
            <w:shd w:val="clear" w:color="auto" w:fill="auto"/>
            <w:vAlign w:val="bottom"/>
            <w:hideMark/>
          </w:tcPr>
          <w:p w14:paraId="7292187B"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No glosar publicaciones</w:t>
            </w:r>
          </w:p>
        </w:tc>
        <w:tc>
          <w:tcPr>
            <w:tcW w:w="1887" w:type="dxa"/>
            <w:tcBorders>
              <w:top w:val="nil"/>
              <w:left w:val="nil"/>
              <w:bottom w:val="single" w:sz="4" w:space="0" w:color="auto"/>
              <w:right w:val="single" w:sz="4" w:space="0" w:color="auto"/>
            </w:tcBorders>
            <w:shd w:val="clear" w:color="auto" w:fill="auto"/>
            <w:noWrap/>
            <w:vAlign w:val="bottom"/>
            <w:hideMark/>
          </w:tcPr>
          <w:p w14:paraId="69C222B0"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r w:rsidR="002736DD" w:rsidRPr="001B084E" w14:paraId="332C7EAC" w14:textId="77777777" w:rsidTr="00972492">
        <w:trPr>
          <w:trHeight w:val="260"/>
        </w:trPr>
        <w:tc>
          <w:tcPr>
            <w:tcW w:w="1644" w:type="dxa"/>
            <w:vMerge/>
            <w:tcBorders>
              <w:top w:val="nil"/>
              <w:left w:val="single" w:sz="4" w:space="0" w:color="auto"/>
              <w:bottom w:val="single" w:sz="4" w:space="0" w:color="000000"/>
              <w:right w:val="single" w:sz="4" w:space="0" w:color="auto"/>
            </w:tcBorders>
            <w:vAlign w:val="center"/>
            <w:hideMark/>
          </w:tcPr>
          <w:p w14:paraId="08F3621A" w14:textId="77777777" w:rsidR="002736DD" w:rsidRPr="001B084E" w:rsidRDefault="002736DD" w:rsidP="002736DD">
            <w:pPr>
              <w:rPr>
                <w:rFonts w:ascii="Arial" w:eastAsia="Times New Roman" w:hAnsi="Arial" w:cs="Arial"/>
                <w:b/>
                <w:bCs/>
                <w:color w:val="000000"/>
                <w:sz w:val="20"/>
                <w:szCs w:val="20"/>
                <w:lang w:eastAsia="es-ES_tradnl"/>
              </w:rPr>
            </w:pPr>
          </w:p>
        </w:tc>
        <w:tc>
          <w:tcPr>
            <w:tcW w:w="1330" w:type="dxa"/>
            <w:tcBorders>
              <w:top w:val="nil"/>
              <w:left w:val="nil"/>
              <w:bottom w:val="single" w:sz="4" w:space="0" w:color="auto"/>
              <w:right w:val="single" w:sz="4" w:space="0" w:color="auto"/>
            </w:tcBorders>
            <w:shd w:val="clear" w:color="auto" w:fill="auto"/>
            <w:noWrap/>
            <w:vAlign w:val="center"/>
            <w:hideMark/>
          </w:tcPr>
          <w:p w14:paraId="7C073491"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SE13</w:t>
            </w:r>
          </w:p>
        </w:tc>
        <w:tc>
          <w:tcPr>
            <w:tcW w:w="2979" w:type="dxa"/>
            <w:tcBorders>
              <w:top w:val="nil"/>
              <w:left w:val="nil"/>
              <w:bottom w:val="single" w:sz="4" w:space="0" w:color="auto"/>
              <w:right w:val="single" w:sz="4" w:space="0" w:color="auto"/>
            </w:tcBorders>
            <w:shd w:val="clear" w:color="auto" w:fill="auto"/>
            <w:vAlign w:val="bottom"/>
            <w:hideMark/>
          </w:tcPr>
          <w:p w14:paraId="3B789690" w14:textId="77777777" w:rsidR="002736DD" w:rsidRPr="001B084E" w:rsidRDefault="002736DD" w:rsidP="002736DD">
            <w:pPr>
              <w:rPr>
                <w:rFonts w:ascii="Arial" w:eastAsia="Times New Roman" w:hAnsi="Arial" w:cs="Arial"/>
                <w:sz w:val="20"/>
                <w:szCs w:val="20"/>
                <w:lang w:eastAsia="es-ES_tradnl"/>
              </w:rPr>
            </w:pPr>
            <w:r w:rsidRPr="001B084E">
              <w:rPr>
                <w:rFonts w:ascii="Arial" w:eastAsia="Times New Roman" w:hAnsi="Arial" w:cs="Arial"/>
                <w:sz w:val="20"/>
                <w:szCs w:val="20"/>
                <w:lang w:eastAsia="es-ES_tradnl"/>
              </w:rPr>
              <w:t>apertura y cierre no oportunos.</w:t>
            </w:r>
          </w:p>
        </w:tc>
        <w:tc>
          <w:tcPr>
            <w:tcW w:w="1887" w:type="dxa"/>
            <w:tcBorders>
              <w:top w:val="nil"/>
              <w:left w:val="nil"/>
              <w:bottom w:val="single" w:sz="4" w:space="0" w:color="auto"/>
              <w:right w:val="single" w:sz="4" w:space="0" w:color="auto"/>
            </w:tcBorders>
            <w:shd w:val="clear" w:color="auto" w:fill="auto"/>
            <w:noWrap/>
            <w:vAlign w:val="bottom"/>
            <w:hideMark/>
          </w:tcPr>
          <w:p w14:paraId="1C34DDC5"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r w:rsidR="002736DD" w:rsidRPr="001B084E" w14:paraId="6190AA66" w14:textId="77777777" w:rsidTr="00972492">
        <w:trPr>
          <w:trHeight w:val="265"/>
        </w:trPr>
        <w:tc>
          <w:tcPr>
            <w:tcW w:w="1644" w:type="dxa"/>
            <w:vMerge/>
            <w:tcBorders>
              <w:top w:val="nil"/>
              <w:left w:val="single" w:sz="4" w:space="0" w:color="auto"/>
              <w:bottom w:val="single" w:sz="4" w:space="0" w:color="000000"/>
              <w:right w:val="single" w:sz="4" w:space="0" w:color="auto"/>
            </w:tcBorders>
            <w:vAlign w:val="center"/>
            <w:hideMark/>
          </w:tcPr>
          <w:p w14:paraId="4D04577D" w14:textId="77777777" w:rsidR="002736DD" w:rsidRPr="001B084E" w:rsidRDefault="002736DD" w:rsidP="002736DD">
            <w:pPr>
              <w:rPr>
                <w:rFonts w:ascii="Arial" w:eastAsia="Times New Roman" w:hAnsi="Arial" w:cs="Arial"/>
                <w:b/>
                <w:bCs/>
                <w:color w:val="000000"/>
                <w:sz w:val="20"/>
                <w:szCs w:val="20"/>
                <w:lang w:eastAsia="es-ES_tradnl"/>
              </w:rPr>
            </w:pPr>
          </w:p>
        </w:tc>
        <w:tc>
          <w:tcPr>
            <w:tcW w:w="1330" w:type="dxa"/>
            <w:tcBorders>
              <w:top w:val="nil"/>
              <w:left w:val="nil"/>
              <w:bottom w:val="single" w:sz="4" w:space="0" w:color="auto"/>
              <w:right w:val="single" w:sz="4" w:space="0" w:color="auto"/>
            </w:tcBorders>
            <w:shd w:val="clear" w:color="auto" w:fill="auto"/>
            <w:noWrap/>
            <w:vAlign w:val="center"/>
            <w:hideMark/>
          </w:tcPr>
          <w:p w14:paraId="3A9D296E"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SE14</w:t>
            </w:r>
          </w:p>
        </w:tc>
        <w:tc>
          <w:tcPr>
            <w:tcW w:w="2979" w:type="dxa"/>
            <w:tcBorders>
              <w:top w:val="nil"/>
              <w:left w:val="nil"/>
              <w:bottom w:val="single" w:sz="4" w:space="0" w:color="auto"/>
              <w:right w:val="single" w:sz="4" w:space="0" w:color="auto"/>
            </w:tcBorders>
            <w:shd w:val="clear" w:color="auto" w:fill="auto"/>
            <w:vAlign w:val="bottom"/>
            <w:hideMark/>
          </w:tcPr>
          <w:p w14:paraId="3A4B44B1" w14:textId="77777777" w:rsidR="002736DD" w:rsidRPr="001B084E" w:rsidRDefault="002736DD" w:rsidP="002736DD">
            <w:pP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No pasar oportunamenmte a despacho para revisión</w:t>
            </w:r>
          </w:p>
        </w:tc>
        <w:tc>
          <w:tcPr>
            <w:tcW w:w="1887" w:type="dxa"/>
            <w:tcBorders>
              <w:top w:val="nil"/>
              <w:left w:val="nil"/>
              <w:bottom w:val="single" w:sz="4" w:space="0" w:color="auto"/>
              <w:right w:val="single" w:sz="4" w:space="0" w:color="auto"/>
            </w:tcBorders>
            <w:shd w:val="clear" w:color="auto" w:fill="auto"/>
            <w:noWrap/>
            <w:vAlign w:val="bottom"/>
            <w:hideMark/>
          </w:tcPr>
          <w:p w14:paraId="74970B12" w14:textId="77777777" w:rsidR="002736DD" w:rsidRPr="001B084E" w:rsidRDefault="002736DD" w:rsidP="002736DD">
            <w:pPr>
              <w:jc w:val="center"/>
              <w:rPr>
                <w:rFonts w:ascii="Arial" w:eastAsia="Times New Roman" w:hAnsi="Arial" w:cs="Arial"/>
                <w:color w:val="000000"/>
                <w:sz w:val="20"/>
                <w:szCs w:val="20"/>
                <w:lang w:eastAsia="es-ES_tradnl"/>
              </w:rPr>
            </w:pPr>
            <w:r w:rsidRPr="001B084E">
              <w:rPr>
                <w:rFonts w:ascii="Arial" w:eastAsia="Times New Roman" w:hAnsi="Arial" w:cs="Arial"/>
                <w:color w:val="000000"/>
                <w:sz w:val="20"/>
                <w:szCs w:val="20"/>
                <w:lang w:eastAsia="es-ES_tradnl"/>
              </w:rPr>
              <w:t>LIDERES/JUECES</w:t>
            </w:r>
          </w:p>
        </w:tc>
      </w:tr>
    </w:tbl>
    <w:p w14:paraId="64EEA1C4" w14:textId="6189A31F" w:rsidR="002736DD" w:rsidRDefault="002736DD" w:rsidP="00357086">
      <w:pPr>
        <w:pStyle w:val="Prrafodelista"/>
        <w:ind w:left="1080"/>
        <w:jc w:val="both"/>
        <w:rPr>
          <w:rFonts w:ascii="Arial" w:hAnsi="Arial" w:cs="Arial"/>
          <w:b/>
          <w:bCs/>
          <w:lang w:val="es-ES"/>
        </w:rPr>
      </w:pPr>
    </w:p>
    <w:p w14:paraId="7843B7F9" w14:textId="58F5B1E2" w:rsidR="002736DD" w:rsidRDefault="002736DD" w:rsidP="00357086">
      <w:pPr>
        <w:pStyle w:val="Prrafodelista"/>
        <w:ind w:left="1080"/>
        <w:jc w:val="both"/>
        <w:rPr>
          <w:rFonts w:ascii="Arial" w:hAnsi="Arial" w:cs="Arial"/>
          <w:b/>
          <w:bCs/>
          <w:lang w:val="es-ES"/>
        </w:rPr>
      </w:pPr>
    </w:p>
    <w:p w14:paraId="64B610A1" w14:textId="2E0FB0AE" w:rsidR="002736DD" w:rsidRDefault="002736DD" w:rsidP="00357086">
      <w:pPr>
        <w:pStyle w:val="Prrafodelista"/>
        <w:ind w:left="1080"/>
        <w:jc w:val="both"/>
        <w:rPr>
          <w:rFonts w:ascii="Arial" w:hAnsi="Arial" w:cs="Arial"/>
          <w:b/>
          <w:bCs/>
          <w:lang w:val="es-ES"/>
        </w:rPr>
      </w:pPr>
      <w:r>
        <w:rPr>
          <w:rFonts w:ascii="Arial" w:hAnsi="Arial" w:cs="Arial"/>
          <w:b/>
          <w:bCs/>
          <w:lang w:val="es-ES"/>
        </w:rPr>
        <w:t>Gestión tecnológica:</w:t>
      </w:r>
    </w:p>
    <w:p w14:paraId="2AF9E0A6" w14:textId="4F2C0730" w:rsidR="002736DD" w:rsidRDefault="002736DD" w:rsidP="00357086">
      <w:pPr>
        <w:pStyle w:val="Prrafodelista"/>
        <w:ind w:left="1080"/>
        <w:jc w:val="both"/>
        <w:rPr>
          <w:rFonts w:ascii="Arial" w:hAnsi="Arial" w:cs="Arial"/>
          <w:b/>
          <w:bCs/>
          <w:lang w:val="es-ES"/>
        </w:rPr>
      </w:pPr>
    </w:p>
    <w:tbl>
      <w:tblPr>
        <w:tblW w:w="7796" w:type="dxa"/>
        <w:tblInd w:w="988" w:type="dxa"/>
        <w:tblCellMar>
          <w:left w:w="70" w:type="dxa"/>
          <w:right w:w="70" w:type="dxa"/>
        </w:tblCellMar>
        <w:tblLook w:val="04A0" w:firstRow="1" w:lastRow="0" w:firstColumn="1" w:lastColumn="0" w:noHBand="0" w:noVBand="1"/>
      </w:tblPr>
      <w:tblGrid>
        <w:gridCol w:w="1485"/>
        <w:gridCol w:w="1510"/>
        <w:gridCol w:w="2958"/>
        <w:gridCol w:w="1843"/>
      </w:tblGrid>
      <w:tr w:rsidR="002736DD" w:rsidRPr="002736DD" w14:paraId="50468878" w14:textId="77777777" w:rsidTr="00972492">
        <w:trPr>
          <w:trHeight w:val="513"/>
        </w:trPr>
        <w:tc>
          <w:tcPr>
            <w:tcW w:w="1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FB7E3F" w14:textId="77777777" w:rsidR="002736DD" w:rsidRPr="002736DD" w:rsidRDefault="002736DD" w:rsidP="002736DD">
            <w:pPr>
              <w:jc w:val="center"/>
              <w:rPr>
                <w:rFonts w:ascii="Arial" w:eastAsia="Times New Roman" w:hAnsi="Arial" w:cs="Arial"/>
                <w:b/>
                <w:bCs/>
                <w:color w:val="000000"/>
                <w:sz w:val="20"/>
                <w:szCs w:val="20"/>
                <w:lang w:eastAsia="es-ES_tradnl"/>
              </w:rPr>
            </w:pPr>
            <w:r w:rsidRPr="002736DD">
              <w:rPr>
                <w:rFonts w:ascii="Arial" w:eastAsia="Times New Roman" w:hAnsi="Arial" w:cs="Arial"/>
                <w:b/>
                <w:bCs/>
                <w:color w:val="000000"/>
                <w:sz w:val="20"/>
                <w:szCs w:val="20"/>
                <w:lang w:eastAsia="es-ES_tradnl"/>
              </w:rPr>
              <w:t>reparto</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4A26F693" w14:textId="77777777" w:rsidR="002736DD" w:rsidRPr="002736DD" w:rsidRDefault="002736DD" w:rsidP="002736DD">
            <w:pPr>
              <w:jc w:val="center"/>
              <w:rPr>
                <w:rFonts w:ascii="Arial" w:eastAsia="Times New Roman" w:hAnsi="Arial" w:cs="Arial"/>
                <w:color w:val="000000"/>
                <w:sz w:val="20"/>
                <w:szCs w:val="20"/>
                <w:lang w:eastAsia="es-ES_tradnl"/>
              </w:rPr>
            </w:pPr>
            <w:r w:rsidRPr="002736DD">
              <w:rPr>
                <w:rFonts w:ascii="Arial" w:eastAsia="Times New Roman" w:hAnsi="Arial" w:cs="Arial"/>
                <w:color w:val="000000"/>
                <w:sz w:val="20"/>
                <w:szCs w:val="20"/>
                <w:lang w:eastAsia="es-ES_tradnl"/>
              </w:rPr>
              <w:t>GT01</w:t>
            </w:r>
          </w:p>
        </w:tc>
        <w:tc>
          <w:tcPr>
            <w:tcW w:w="2958" w:type="dxa"/>
            <w:tcBorders>
              <w:top w:val="single" w:sz="4" w:space="0" w:color="auto"/>
              <w:left w:val="nil"/>
              <w:bottom w:val="single" w:sz="4" w:space="0" w:color="auto"/>
              <w:right w:val="single" w:sz="4" w:space="0" w:color="auto"/>
            </w:tcBorders>
            <w:shd w:val="clear" w:color="auto" w:fill="auto"/>
            <w:vAlign w:val="bottom"/>
            <w:hideMark/>
          </w:tcPr>
          <w:p w14:paraId="53CE4E60" w14:textId="77777777" w:rsidR="002736DD" w:rsidRPr="002736DD" w:rsidRDefault="002736DD" w:rsidP="002736DD">
            <w:pP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Repartir a un juzgado diferente al que conoció previamente.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CA1A513" w14:textId="77777777" w:rsidR="002736DD" w:rsidRPr="002736DD" w:rsidRDefault="002736DD" w:rsidP="002736DD">
            <w:pPr>
              <w:jc w:val="cente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LIDERES/JUECES</w:t>
            </w:r>
          </w:p>
        </w:tc>
      </w:tr>
      <w:tr w:rsidR="00972492" w:rsidRPr="002736DD" w14:paraId="26BDF1F6" w14:textId="77777777" w:rsidTr="00972492">
        <w:trPr>
          <w:trHeight w:val="535"/>
        </w:trPr>
        <w:tc>
          <w:tcPr>
            <w:tcW w:w="1485" w:type="dxa"/>
            <w:vMerge/>
            <w:tcBorders>
              <w:top w:val="single" w:sz="4" w:space="0" w:color="auto"/>
              <w:left w:val="single" w:sz="4" w:space="0" w:color="auto"/>
              <w:bottom w:val="single" w:sz="4" w:space="0" w:color="000000"/>
              <w:right w:val="single" w:sz="4" w:space="0" w:color="auto"/>
            </w:tcBorders>
            <w:vAlign w:val="center"/>
            <w:hideMark/>
          </w:tcPr>
          <w:p w14:paraId="3CEE30C5" w14:textId="77777777" w:rsidR="002736DD" w:rsidRPr="002736DD" w:rsidRDefault="002736DD" w:rsidP="002736DD">
            <w:pPr>
              <w:rPr>
                <w:rFonts w:ascii="Arial" w:eastAsia="Times New Roman" w:hAnsi="Arial" w:cs="Arial"/>
                <w:b/>
                <w:bCs/>
                <w:color w:val="000000"/>
                <w:sz w:val="20"/>
                <w:szCs w:val="20"/>
                <w:lang w:eastAsia="es-ES_tradnl"/>
              </w:rPr>
            </w:pPr>
          </w:p>
        </w:tc>
        <w:tc>
          <w:tcPr>
            <w:tcW w:w="1510" w:type="dxa"/>
            <w:tcBorders>
              <w:top w:val="nil"/>
              <w:left w:val="nil"/>
              <w:bottom w:val="single" w:sz="4" w:space="0" w:color="auto"/>
              <w:right w:val="single" w:sz="4" w:space="0" w:color="auto"/>
            </w:tcBorders>
            <w:shd w:val="clear" w:color="auto" w:fill="auto"/>
            <w:vAlign w:val="center"/>
            <w:hideMark/>
          </w:tcPr>
          <w:p w14:paraId="18D1D2DB" w14:textId="77777777" w:rsidR="002736DD" w:rsidRPr="002736DD" w:rsidRDefault="002736DD" w:rsidP="002736DD">
            <w:pPr>
              <w:jc w:val="center"/>
              <w:rPr>
                <w:rFonts w:ascii="Arial" w:eastAsia="Times New Roman" w:hAnsi="Arial" w:cs="Arial"/>
                <w:color w:val="000000"/>
                <w:sz w:val="20"/>
                <w:szCs w:val="20"/>
                <w:lang w:eastAsia="es-ES_tradnl"/>
              </w:rPr>
            </w:pPr>
            <w:r w:rsidRPr="002736DD">
              <w:rPr>
                <w:rFonts w:ascii="Arial" w:eastAsia="Times New Roman" w:hAnsi="Arial" w:cs="Arial"/>
                <w:color w:val="000000"/>
                <w:sz w:val="20"/>
                <w:szCs w:val="20"/>
                <w:lang w:eastAsia="es-ES_tradnl"/>
              </w:rPr>
              <w:t>GT02</w:t>
            </w:r>
          </w:p>
        </w:tc>
        <w:tc>
          <w:tcPr>
            <w:tcW w:w="2958" w:type="dxa"/>
            <w:tcBorders>
              <w:top w:val="nil"/>
              <w:left w:val="nil"/>
              <w:bottom w:val="single" w:sz="4" w:space="0" w:color="auto"/>
              <w:right w:val="single" w:sz="4" w:space="0" w:color="auto"/>
            </w:tcBorders>
            <w:shd w:val="clear" w:color="auto" w:fill="auto"/>
            <w:vAlign w:val="bottom"/>
            <w:hideMark/>
          </w:tcPr>
          <w:p w14:paraId="4492D481" w14:textId="77777777" w:rsidR="002736DD" w:rsidRPr="002736DD" w:rsidRDefault="002736DD" w:rsidP="002736DD">
            <w:pP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No actualizar la información de las partes en J-xxi.</w:t>
            </w:r>
          </w:p>
        </w:tc>
        <w:tc>
          <w:tcPr>
            <w:tcW w:w="1843" w:type="dxa"/>
            <w:tcBorders>
              <w:top w:val="nil"/>
              <w:left w:val="nil"/>
              <w:bottom w:val="single" w:sz="4" w:space="0" w:color="auto"/>
              <w:right w:val="single" w:sz="4" w:space="0" w:color="auto"/>
            </w:tcBorders>
            <w:shd w:val="clear" w:color="auto" w:fill="auto"/>
            <w:noWrap/>
            <w:vAlign w:val="bottom"/>
            <w:hideMark/>
          </w:tcPr>
          <w:p w14:paraId="4FEF3480" w14:textId="77777777" w:rsidR="002736DD" w:rsidRPr="002736DD" w:rsidRDefault="002736DD" w:rsidP="002736DD">
            <w:pPr>
              <w:jc w:val="cente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LIDERES/JUECES</w:t>
            </w:r>
          </w:p>
        </w:tc>
      </w:tr>
      <w:tr w:rsidR="00972492" w:rsidRPr="002736DD" w14:paraId="24D73F88" w14:textId="77777777" w:rsidTr="00972492">
        <w:trPr>
          <w:trHeight w:val="557"/>
        </w:trPr>
        <w:tc>
          <w:tcPr>
            <w:tcW w:w="1485" w:type="dxa"/>
            <w:vMerge/>
            <w:tcBorders>
              <w:top w:val="single" w:sz="4" w:space="0" w:color="auto"/>
              <w:left w:val="single" w:sz="4" w:space="0" w:color="auto"/>
              <w:bottom w:val="single" w:sz="4" w:space="0" w:color="000000"/>
              <w:right w:val="single" w:sz="4" w:space="0" w:color="auto"/>
            </w:tcBorders>
            <w:vAlign w:val="center"/>
            <w:hideMark/>
          </w:tcPr>
          <w:p w14:paraId="5FF82D94" w14:textId="77777777" w:rsidR="002736DD" w:rsidRPr="002736DD" w:rsidRDefault="002736DD" w:rsidP="002736DD">
            <w:pPr>
              <w:rPr>
                <w:rFonts w:ascii="Arial" w:eastAsia="Times New Roman" w:hAnsi="Arial" w:cs="Arial"/>
                <w:b/>
                <w:bCs/>
                <w:color w:val="000000"/>
                <w:sz w:val="20"/>
                <w:szCs w:val="20"/>
                <w:lang w:eastAsia="es-ES_tradnl"/>
              </w:rPr>
            </w:pPr>
          </w:p>
        </w:tc>
        <w:tc>
          <w:tcPr>
            <w:tcW w:w="1510" w:type="dxa"/>
            <w:tcBorders>
              <w:top w:val="nil"/>
              <w:left w:val="nil"/>
              <w:bottom w:val="single" w:sz="4" w:space="0" w:color="auto"/>
              <w:right w:val="single" w:sz="4" w:space="0" w:color="auto"/>
            </w:tcBorders>
            <w:shd w:val="clear" w:color="auto" w:fill="auto"/>
            <w:vAlign w:val="center"/>
            <w:hideMark/>
          </w:tcPr>
          <w:p w14:paraId="4EF95DFB" w14:textId="77777777" w:rsidR="002736DD" w:rsidRPr="002736DD" w:rsidRDefault="002736DD" w:rsidP="002736DD">
            <w:pPr>
              <w:jc w:val="center"/>
              <w:rPr>
                <w:rFonts w:ascii="Arial" w:eastAsia="Times New Roman" w:hAnsi="Arial" w:cs="Arial"/>
                <w:color w:val="000000"/>
                <w:sz w:val="20"/>
                <w:szCs w:val="20"/>
                <w:lang w:eastAsia="es-ES_tradnl"/>
              </w:rPr>
            </w:pPr>
            <w:r w:rsidRPr="002736DD">
              <w:rPr>
                <w:rFonts w:ascii="Arial" w:eastAsia="Times New Roman" w:hAnsi="Arial" w:cs="Arial"/>
                <w:color w:val="000000"/>
                <w:sz w:val="20"/>
                <w:szCs w:val="20"/>
                <w:lang w:eastAsia="es-ES_tradnl"/>
              </w:rPr>
              <w:t>GT03</w:t>
            </w:r>
          </w:p>
        </w:tc>
        <w:tc>
          <w:tcPr>
            <w:tcW w:w="2958" w:type="dxa"/>
            <w:tcBorders>
              <w:top w:val="nil"/>
              <w:left w:val="nil"/>
              <w:bottom w:val="single" w:sz="4" w:space="0" w:color="auto"/>
              <w:right w:val="single" w:sz="4" w:space="0" w:color="auto"/>
            </w:tcBorders>
            <w:shd w:val="clear" w:color="auto" w:fill="auto"/>
            <w:vAlign w:val="bottom"/>
            <w:hideMark/>
          </w:tcPr>
          <w:p w14:paraId="4F975082" w14:textId="77777777" w:rsidR="002736DD" w:rsidRPr="002736DD" w:rsidRDefault="002736DD" w:rsidP="002736DD">
            <w:pP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Asignación errónea de juzgado de ejecución en J-xxi.</w:t>
            </w:r>
          </w:p>
        </w:tc>
        <w:tc>
          <w:tcPr>
            <w:tcW w:w="1843" w:type="dxa"/>
            <w:tcBorders>
              <w:top w:val="nil"/>
              <w:left w:val="nil"/>
              <w:bottom w:val="single" w:sz="4" w:space="0" w:color="auto"/>
              <w:right w:val="single" w:sz="4" w:space="0" w:color="auto"/>
            </w:tcBorders>
            <w:shd w:val="clear" w:color="auto" w:fill="auto"/>
            <w:noWrap/>
            <w:vAlign w:val="bottom"/>
            <w:hideMark/>
          </w:tcPr>
          <w:p w14:paraId="7AF85B66" w14:textId="77777777" w:rsidR="002736DD" w:rsidRPr="002736DD" w:rsidRDefault="002736DD" w:rsidP="002736DD">
            <w:pPr>
              <w:jc w:val="cente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LIDERES/JUECES</w:t>
            </w:r>
          </w:p>
        </w:tc>
      </w:tr>
      <w:tr w:rsidR="00972492" w:rsidRPr="002736DD" w14:paraId="0F33BA5A" w14:textId="77777777" w:rsidTr="00972492">
        <w:trPr>
          <w:trHeight w:val="410"/>
        </w:trPr>
        <w:tc>
          <w:tcPr>
            <w:tcW w:w="1485" w:type="dxa"/>
            <w:vMerge/>
            <w:tcBorders>
              <w:top w:val="single" w:sz="4" w:space="0" w:color="auto"/>
              <w:left w:val="single" w:sz="4" w:space="0" w:color="auto"/>
              <w:bottom w:val="single" w:sz="4" w:space="0" w:color="000000"/>
              <w:right w:val="single" w:sz="4" w:space="0" w:color="auto"/>
            </w:tcBorders>
            <w:vAlign w:val="center"/>
            <w:hideMark/>
          </w:tcPr>
          <w:p w14:paraId="70AD1866" w14:textId="77777777" w:rsidR="002736DD" w:rsidRPr="002736DD" w:rsidRDefault="002736DD" w:rsidP="002736DD">
            <w:pPr>
              <w:rPr>
                <w:rFonts w:ascii="Arial" w:eastAsia="Times New Roman" w:hAnsi="Arial" w:cs="Arial"/>
                <w:b/>
                <w:bCs/>
                <w:color w:val="000000"/>
                <w:sz w:val="20"/>
                <w:szCs w:val="20"/>
                <w:lang w:eastAsia="es-ES_tradnl"/>
              </w:rPr>
            </w:pPr>
          </w:p>
        </w:tc>
        <w:tc>
          <w:tcPr>
            <w:tcW w:w="1510" w:type="dxa"/>
            <w:tcBorders>
              <w:top w:val="nil"/>
              <w:left w:val="nil"/>
              <w:bottom w:val="single" w:sz="4" w:space="0" w:color="auto"/>
              <w:right w:val="single" w:sz="4" w:space="0" w:color="auto"/>
            </w:tcBorders>
            <w:shd w:val="clear" w:color="auto" w:fill="auto"/>
            <w:vAlign w:val="center"/>
            <w:hideMark/>
          </w:tcPr>
          <w:p w14:paraId="3B8DF2A6" w14:textId="77777777" w:rsidR="002736DD" w:rsidRPr="002736DD" w:rsidRDefault="002736DD" w:rsidP="002736DD">
            <w:pPr>
              <w:jc w:val="center"/>
              <w:rPr>
                <w:rFonts w:ascii="Arial" w:eastAsia="Times New Roman" w:hAnsi="Arial" w:cs="Arial"/>
                <w:color w:val="000000"/>
                <w:sz w:val="20"/>
                <w:szCs w:val="20"/>
                <w:lang w:eastAsia="es-ES_tradnl"/>
              </w:rPr>
            </w:pPr>
            <w:r w:rsidRPr="002736DD">
              <w:rPr>
                <w:rFonts w:ascii="Arial" w:eastAsia="Times New Roman" w:hAnsi="Arial" w:cs="Arial"/>
                <w:color w:val="000000"/>
                <w:sz w:val="20"/>
                <w:szCs w:val="20"/>
                <w:lang w:eastAsia="es-ES_tradnl"/>
              </w:rPr>
              <w:t>GT04</w:t>
            </w:r>
          </w:p>
        </w:tc>
        <w:tc>
          <w:tcPr>
            <w:tcW w:w="2958" w:type="dxa"/>
            <w:tcBorders>
              <w:top w:val="nil"/>
              <w:left w:val="nil"/>
              <w:bottom w:val="single" w:sz="4" w:space="0" w:color="auto"/>
              <w:right w:val="single" w:sz="4" w:space="0" w:color="auto"/>
            </w:tcBorders>
            <w:shd w:val="clear" w:color="auto" w:fill="auto"/>
            <w:vAlign w:val="bottom"/>
            <w:hideMark/>
          </w:tcPr>
          <w:p w14:paraId="4FA28BDE" w14:textId="77777777" w:rsidR="002736DD" w:rsidRPr="002736DD" w:rsidRDefault="002736DD" w:rsidP="002736DD">
            <w:pP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No registrar la actuación REPARTO EJECUCIÓN en J-xxi.</w:t>
            </w:r>
          </w:p>
        </w:tc>
        <w:tc>
          <w:tcPr>
            <w:tcW w:w="1843" w:type="dxa"/>
            <w:tcBorders>
              <w:top w:val="nil"/>
              <w:left w:val="nil"/>
              <w:bottom w:val="single" w:sz="4" w:space="0" w:color="auto"/>
              <w:right w:val="single" w:sz="4" w:space="0" w:color="auto"/>
            </w:tcBorders>
            <w:shd w:val="clear" w:color="auto" w:fill="auto"/>
            <w:noWrap/>
            <w:vAlign w:val="bottom"/>
            <w:hideMark/>
          </w:tcPr>
          <w:p w14:paraId="29DC9B04" w14:textId="77777777" w:rsidR="002736DD" w:rsidRPr="002736DD" w:rsidRDefault="002736DD" w:rsidP="002736DD">
            <w:pPr>
              <w:jc w:val="cente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LIDERES/JUECES</w:t>
            </w:r>
          </w:p>
        </w:tc>
      </w:tr>
      <w:tr w:rsidR="00972492" w:rsidRPr="002736DD" w14:paraId="1298345C" w14:textId="77777777" w:rsidTr="00972492">
        <w:trPr>
          <w:trHeight w:val="715"/>
        </w:trPr>
        <w:tc>
          <w:tcPr>
            <w:tcW w:w="1485" w:type="dxa"/>
            <w:vMerge/>
            <w:tcBorders>
              <w:top w:val="single" w:sz="4" w:space="0" w:color="auto"/>
              <w:left w:val="single" w:sz="4" w:space="0" w:color="auto"/>
              <w:bottom w:val="single" w:sz="4" w:space="0" w:color="000000"/>
              <w:right w:val="single" w:sz="4" w:space="0" w:color="auto"/>
            </w:tcBorders>
            <w:vAlign w:val="center"/>
            <w:hideMark/>
          </w:tcPr>
          <w:p w14:paraId="4E80D6A0" w14:textId="77777777" w:rsidR="002736DD" w:rsidRPr="002736DD" w:rsidRDefault="002736DD" w:rsidP="002736DD">
            <w:pPr>
              <w:rPr>
                <w:rFonts w:ascii="Arial" w:eastAsia="Times New Roman" w:hAnsi="Arial" w:cs="Arial"/>
                <w:b/>
                <w:bCs/>
                <w:color w:val="000000"/>
                <w:sz w:val="20"/>
                <w:szCs w:val="20"/>
                <w:lang w:eastAsia="es-ES_tradnl"/>
              </w:rPr>
            </w:pPr>
          </w:p>
        </w:tc>
        <w:tc>
          <w:tcPr>
            <w:tcW w:w="1510" w:type="dxa"/>
            <w:tcBorders>
              <w:top w:val="nil"/>
              <w:left w:val="nil"/>
              <w:bottom w:val="single" w:sz="4" w:space="0" w:color="auto"/>
              <w:right w:val="single" w:sz="4" w:space="0" w:color="auto"/>
            </w:tcBorders>
            <w:shd w:val="clear" w:color="auto" w:fill="auto"/>
            <w:vAlign w:val="center"/>
            <w:hideMark/>
          </w:tcPr>
          <w:p w14:paraId="3FB6A05A" w14:textId="77777777" w:rsidR="002736DD" w:rsidRPr="002736DD" w:rsidRDefault="002736DD" w:rsidP="002736DD">
            <w:pPr>
              <w:jc w:val="center"/>
              <w:rPr>
                <w:rFonts w:ascii="Arial" w:eastAsia="Times New Roman" w:hAnsi="Arial" w:cs="Arial"/>
                <w:color w:val="000000"/>
                <w:sz w:val="20"/>
                <w:szCs w:val="20"/>
                <w:lang w:eastAsia="es-ES_tradnl"/>
              </w:rPr>
            </w:pPr>
            <w:r w:rsidRPr="002736DD">
              <w:rPr>
                <w:rFonts w:ascii="Arial" w:eastAsia="Times New Roman" w:hAnsi="Arial" w:cs="Arial"/>
                <w:color w:val="000000"/>
                <w:sz w:val="20"/>
                <w:szCs w:val="20"/>
                <w:lang w:eastAsia="es-ES_tradnl"/>
              </w:rPr>
              <w:t>GT05</w:t>
            </w:r>
          </w:p>
        </w:tc>
        <w:tc>
          <w:tcPr>
            <w:tcW w:w="2958" w:type="dxa"/>
            <w:tcBorders>
              <w:top w:val="nil"/>
              <w:left w:val="nil"/>
              <w:bottom w:val="single" w:sz="4" w:space="0" w:color="auto"/>
              <w:right w:val="single" w:sz="4" w:space="0" w:color="auto"/>
            </w:tcBorders>
            <w:shd w:val="clear" w:color="auto" w:fill="auto"/>
            <w:vAlign w:val="bottom"/>
            <w:hideMark/>
          </w:tcPr>
          <w:p w14:paraId="5C326992" w14:textId="77777777" w:rsidR="002736DD" w:rsidRPr="002736DD" w:rsidRDefault="002736DD" w:rsidP="002736DD">
            <w:pP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No registrar correctamente, folios, cuadernos, grupo de reparto, consecutivo en J-xxi.</w:t>
            </w:r>
          </w:p>
        </w:tc>
        <w:tc>
          <w:tcPr>
            <w:tcW w:w="1843" w:type="dxa"/>
            <w:tcBorders>
              <w:top w:val="nil"/>
              <w:left w:val="nil"/>
              <w:bottom w:val="single" w:sz="4" w:space="0" w:color="auto"/>
              <w:right w:val="single" w:sz="4" w:space="0" w:color="auto"/>
            </w:tcBorders>
            <w:shd w:val="clear" w:color="auto" w:fill="auto"/>
            <w:noWrap/>
            <w:vAlign w:val="bottom"/>
            <w:hideMark/>
          </w:tcPr>
          <w:p w14:paraId="1508EDD1" w14:textId="77777777" w:rsidR="002736DD" w:rsidRPr="002736DD" w:rsidRDefault="002736DD" w:rsidP="002736DD">
            <w:pPr>
              <w:jc w:val="cente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LIDERES/JUECES</w:t>
            </w:r>
          </w:p>
        </w:tc>
      </w:tr>
      <w:tr w:rsidR="002736DD" w:rsidRPr="002736DD" w14:paraId="551D25BA" w14:textId="77777777" w:rsidTr="00972492">
        <w:trPr>
          <w:trHeight w:val="614"/>
        </w:trPr>
        <w:tc>
          <w:tcPr>
            <w:tcW w:w="1485" w:type="dxa"/>
            <w:vMerge w:val="restart"/>
            <w:tcBorders>
              <w:top w:val="nil"/>
              <w:left w:val="single" w:sz="4" w:space="0" w:color="auto"/>
              <w:bottom w:val="single" w:sz="4" w:space="0" w:color="auto"/>
              <w:right w:val="single" w:sz="4" w:space="0" w:color="auto"/>
            </w:tcBorders>
            <w:shd w:val="clear" w:color="auto" w:fill="auto"/>
            <w:vAlign w:val="center"/>
            <w:hideMark/>
          </w:tcPr>
          <w:p w14:paraId="741D6132" w14:textId="77777777" w:rsidR="002736DD" w:rsidRPr="002736DD" w:rsidRDefault="002736DD" w:rsidP="002736DD">
            <w:pPr>
              <w:jc w:val="center"/>
              <w:rPr>
                <w:rFonts w:ascii="Arial" w:eastAsia="Times New Roman" w:hAnsi="Arial" w:cs="Arial"/>
                <w:b/>
                <w:bCs/>
                <w:color w:val="000000"/>
                <w:sz w:val="20"/>
                <w:szCs w:val="20"/>
                <w:lang w:eastAsia="es-ES_tradnl"/>
              </w:rPr>
            </w:pPr>
            <w:r w:rsidRPr="002736DD">
              <w:rPr>
                <w:rFonts w:ascii="Arial" w:eastAsia="Times New Roman" w:hAnsi="Arial" w:cs="Arial"/>
                <w:b/>
                <w:bCs/>
                <w:color w:val="000000"/>
                <w:sz w:val="20"/>
                <w:szCs w:val="20"/>
                <w:lang w:eastAsia="es-ES_tradnl"/>
              </w:rPr>
              <w:t>Publicaciones en la página Web de la Rama Judicial</w:t>
            </w:r>
          </w:p>
        </w:tc>
        <w:tc>
          <w:tcPr>
            <w:tcW w:w="1510" w:type="dxa"/>
            <w:tcBorders>
              <w:top w:val="nil"/>
              <w:left w:val="nil"/>
              <w:bottom w:val="single" w:sz="4" w:space="0" w:color="auto"/>
              <w:right w:val="single" w:sz="4" w:space="0" w:color="auto"/>
            </w:tcBorders>
            <w:shd w:val="clear" w:color="auto" w:fill="auto"/>
            <w:vAlign w:val="center"/>
            <w:hideMark/>
          </w:tcPr>
          <w:p w14:paraId="2626A8B6" w14:textId="77777777" w:rsidR="002736DD" w:rsidRPr="002736DD" w:rsidRDefault="002736DD" w:rsidP="002736DD">
            <w:pPr>
              <w:jc w:val="center"/>
              <w:rPr>
                <w:rFonts w:ascii="Arial" w:eastAsia="Times New Roman" w:hAnsi="Arial" w:cs="Arial"/>
                <w:color w:val="000000"/>
                <w:sz w:val="20"/>
                <w:szCs w:val="20"/>
                <w:lang w:eastAsia="es-ES_tradnl"/>
              </w:rPr>
            </w:pPr>
            <w:r w:rsidRPr="002736DD">
              <w:rPr>
                <w:rFonts w:ascii="Arial" w:eastAsia="Times New Roman" w:hAnsi="Arial" w:cs="Arial"/>
                <w:color w:val="000000"/>
                <w:sz w:val="20"/>
                <w:szCs w:val="20"/>
                <w:lang w:eastAsia="es-ES_tradnl"/>
              </w:rPr>
              <w:t>GT06</w:t>
            </w:r>
          </w:p>
        </w:tc>
        <w:tc>
          <w:tcPr>
            <w:tcW w:w="2958" w:type="dxa"/>
            <w:tcBorders>
              <w:top w:val="nil"/>
              <w:left w:val="nil"/>
              <w:bottom w:val="single" w:sz="4" w:space="0" w:color="auto"/>
              <w:right w:val="single" w:sz="4" w:space="0" w:color="auto"/>
            </w:tcBorders>
            <w:shd w:val="clear" w:color="auto" w:fill="auto"/>
            <w:vAlign w:val="bottom"/>
            <w:hideMark/>
          </w:tcPr>
          <w:p w14:paraId="3423172C" w14:textId="77777777" w:rsidR="002736DD" w:rsidRPr="002736DD" w:rsidRDefault="002736DD" w:rsidP="002736DD">
            <w:pPr>
              <w:rPr>
                <w:rFonts w:ascii="Arial" w:eastAsia="Times New Roman" w:hAnsi="Arial" w:cs="Arial"/>
                <w:color w:val="000000"/>
                <w:sz w:val="20"/>
                <w:szCs w:val="20"/>
                <w:lang w:eastAsia="es-ES_tradnl"/>
              </w:rPr>
            </w:pPr>
            <w:r w:rsidRPr="002736DD">
              <w:rPr>
                <w:rFonts w:ascii="Arial" w:eastAsia="Times New Roman" w:hAnsi="Arial" w:cs="Arial"/>
                <w:color w:val="000000"/>
                <w:sz w:val="20"/>
                <w:szCs w:val="20"/>
                <w:lang w:eastAsia="es-ES_tradnl"/>
              </w:rPr>
              <w:t>No publicar un documento allegado en la página Web de la Rama Judicial</w:t>
            </w:r>
          </w:p>
        </w:tc>
        <w:tc>
          <w:tcPr>
            <w:tcW w:w="1843" w:type="dxa"/>
            <w:tcBorders>
              <w:top w:val="nil"/>
              <w:left w:val="nil"/>
              <w:bottom w:val="single" w:sz="4" w:space="0" w:color="auto"/>
              <w:right w:val="single" w:sz="4" w:space="0" w:color="auto"/>
            </w:tcBorders>
            <w:shd w:val="clear" w:color="auto" w:fill="auto"/>
            <w:noWrap/>
            <w:vAlign w:val="bottom"/>
            <w:hideMark/>
          </w:tcPr>
          <w:p w14:paraId="413CD0A5" w14:textId="77777777" w:rsidR="002736DD" w:rsidRPr="002736DD" w:rsidRDefault="002736DD" w:rsidP="002736DD">
            <w:pPr>
              <w:jc w:val="cente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LIDERES/JUECES</w:t>
            </w:r>
          </w:p>
        </w:tc>
      </w:tr>
      <w:tr w:rsidR="00972492" w:rsidRPr="002736DD" w14:paraId="03F5808C" w14:textId="77777777" w:rsidTr="00972492">
        <w:trPr>
          <w:trHeight w:val="348"/>
        </w:trPr>
        <w:tc>
          <w:tcPr>
            <w:tcW w:w="1485" w:type="dxa"/>
            <w:vMerge/>
            <w:tcBorders>
              <w:top w:val="nil"/>
              <w:left w:val="single" w:sz="4" w:space="0" w:color="auto"/>
              <w:bottom w:val="single" w:sz="4" w:space="0" w:color="auto"/>
              <w:right w:val="single" w:sz="4" w:space="0" w:color="auto"/>
            </w:tcBorders>
            <w:vAlign w:val="center"/>
            <w:hideMark/>
          </w:tcPr>
          <w:p w14:paraId="5A3D3DF7" w14:textId="77777777" w:rsidR="002736DD" w:rsidRPr="002736DD" w:rsidRDefault="002736DD" w:rsidP="002736DD">
            <w:pPr>
              <w:rPr>
                <w:rFonts w:ascii="Arial" w:eastAsia="Times New Roman" w:hAnsi="Arial" w:cs="Arial"/>
                <w:b/>
                <w:bCs/>
                <w:color w:val="000000"/>
                <w:sz w:val="20"/>
                <w:szCs w:val="20"/>
                <w:lang w:eastAsia="es-ES_tradnl"/>
              </w:rPr>
            </w:pPr>
          </w:p>
        </w:tc>
        <w:tc>
          <w:tcPr>
            <w:tcW w:w="1510" w:type="dxa"/>
            <w:tcBorders>
              <w:top w:val="nil"/>
              <w:left w:val="nil"/>
              <w:bottom w:val="single" w:sz="4" w:space="0" w:color="auto"/>
              <w:right w:val="single" w:sz="4" w:space="0" w:color="auto"/>
            </w:tcBorders>
            <w:shd w:val="clear" w:color="auto" w:fill="auto"/>
            <w:vAlign w:val="center"/>
            <w:hideMark/>
          </w:tcPr>
          <w:p w14:paraId="7A7F0E0F" w14:textId="77777777" w:rsidR="002736DD" w:rsidRPr="002736DD" w:rsidRDefault="002736DD" w:rsidP="002736DD">
            <w:pPr>
              <w:jc w:val="center"/>
              <w:rPr>
                <w:rFonts w:ascii="Arial" w:eastAsia="Times New Roman" w:hAnsi="Arial" w:cs="Arial"/>
                <w:color w:val="000000"/>
                <w:sz w:val="20"/>
                <w:szCs w:val="20"/>
                <w:lang w:eastAsia="es-ES_tradnl"/>
              </w:rPr>
            </w:pPr>
            <w:r w:rsidRPr="002736DD">
              <w:rPr>
                <w:rFonts w:ascii="Arial" w:eastAsia="Times New Roman" w:hAnsi="Arial" w:cs="Arial"/>
                <w:color w:val="000000"/>
                <w:sz w:val="20"/>
                <w:szCs w:val="20"/>
                <w:lang w:eastAsia="es-ES_tradnl"/>
              </w:rPr>
              <w:t>GT07</w:t>
            </w:r>
          </w:p>
        </w:tc>
        <w:tc>
          <w:tcPr>
            <w:tcW w:w="2958" w:type="dxa"/>
            <w:tcBorders>
              <w:top w:val="nil"/>
              <w:left w:val="nil"/>
              <w:bottom w:val="single" w:sz="4" w:space="0" w:color="auto"/>
              <w:right w:val="single" w:sz="4" w:space="0" w:color="auto"/>
            </w:tcBorders>
            <w:shd w:val="clear" w:color="auto" w:fill="auto"/>
            <w:vAlign w:val="center"/>
            <w:hideMark/>
          </w:tcPr>
          <w:p w14:paraId="774B53C6" w14:textId="77777777" w:rsidR="002736DD" w:rsidRPr="002736DD" w:rsidRDefault="002736DD" w:rsidP="002736DD">
            <w:pPr>
              <w:rPr>
                <w:rFonts w:ascii="Arial" w:eastAsia="Times New Roman" w:hAnsi="Arial" w:cs="Arial"/>
                <w:color w:val="000000"/>
                <w:sz w:val="20"/>
                <w:szCs w:val="20"/>
                <w:lang w:eastAsia="es-ES_tradnl"/>
              </w:rPr>
            </w:pPr>
            <w:r w:rsidRPr="002736DD">
              <w:rPr>
                <w:rFonts w:ascii="Arial" w:eastAsia="Times New Roman" w:hAnsi="Arial" w:cs="Arial"/>
                <w:color w:val="000000"/>
                <w:sz w:val="20"/>
                <w:szCs w:val="20"/>
                <w:lang w:eastAsia="es-ES_tradnl"/>
              </w:rPr>
              <w:t>Publicar un documento erroneamente</w:t>
            </w:r>
          </w:p>
        </w:tc>
        <w:tc>
          <w:tcPr>
            <w:tcW w:w="1843" w:type="dxa"/>
            <w:tcBorders>
              <w:top w:val="nil"/>
              <w:left w:val="nil"/>
              <w:bottom w:val="single" w:sz="4" w:space="0" w:color="auto"/>
              <w:right w:val="single" w:sz="4" w:space="0" w:color="auto"/>
            </w:tcBorders>
            <w:shd w:val="clear" w:color="auto" w:fill="auto"/>
            <w:noWrap/>
            <w:vAlign w:val="bottom"/>
            <w:hideMark/>
          </w:tcPr>
          <w:p w14:paraId="1FD9DCBA" w14:textId="77777777" w:rsidR="002736DD" w:rsidRPr="002736DD" w:rsidRDefault="002736DD" w:rsidP="002736DD">
            <w:pPr>
              <w:jc w:val="cente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LIDERES/JUECES</w:t>
            </w:r>
          </w:p>
        </w:tc>
      </w:tr>
      <w:tr w:rsidR="002736DD" w:rsidRPr="002736DD" w14:paraId="4D5B0722" w14:textId="77777777" w:rsidTr="00972492">
        <w:trPr>
          <w:trHeight w:val="574"/>
        </w:trPr>
        <w:tc>
          <w:tcPr>
            <w:tcW w:w="1485" w:type="dxa"/>
            <w:vMerge w:val="restart"/>
            <w:tcBorders>
              <w:top w:val="nil"/>
              <w:left w:val="single" w:sz="4" w:space="0" w:color="auto"/>
              <w:bottom w:val="single" w:sz="4" w:space="0" w:color="auto"/>
              <w:right w:val="single" w:sz="4" w:space="0" w:color="auto"/>
            </w:tcBorders>
            <w:shd w:val="clear" w:color="auto" w:fill="auto"/>
            <w:vAlign w:val="center"/>
            <w:hideMark/>
          </w:tcPr>
          <w:p w14:paraId="7C513E71" w14:textId="77777777" w:rsidR="002736DD" w:rsidRPr="002736DD" w:rsidRDefault="002736DD" w:rsidP="002736DD">
            <w:pPr>
              <w:jc w:val="center"/>
              <w:rPr>
                <w:rFonts w:ascii="Arial" w:eastAsia="Times New Roman" w:hAnsi="Arial" w:cs="Arial"/>
                <w:b/>
                <w:bCs/>
                <w:color w:val="000000"/>
                <w:sz w:val="20"/>
                <w:szCs w:val="20"/>
                <w:lang w:eastAsia="es-ES_tradnl"/>
              </w:rPr>
            </w:pPr>
            <w:r w:rsidRPr="002736DD">
              <w:rPr>
                <w:rFonts w:ascii="Arial" w:eastAsia="Times New Roman" w:hAnsi="Arial" w:cs="Arial"/>
                <w:b/>
                <w:bCs/>
                <w:color w:val="000000"/>
                <w:sz w:val="20"/>
                <w:szCs w:val="20"/>
                <w:lang w:eastAsia="es-ES_tradnl"/>
              </w:rPr>
              <w:t>Soporte Técnico</w:t>
            </w:r>
          </w:p>
        </w:tc>
        <w:tc>
          <w:tcPr>
            <w:tcW w:w="1510" w:type="dxa"/>
            <w:tcBorders>
              <w:top w:val="nil"/>
              <w:left w:val="nil"/>
              <w:bottom w:val="single" w:sz="4" w:space="0" w:color="auto"/>
              <w:right w:val="single" w:sz="4" w:space="0" w:color="auto"/>
            </w:tcBorders>
            <w:shd w:val="clear" w:color="auto" w:fill="auto"/>
            <w:vAlign w:val="center"/>
            <w:hideMark/>
          </w:tcPr>
          <w:p w14:paraId="53D56F1C" w14:textId="77777777" w:rsidR="002736DD" w:rsidRPr="002736DD" w:rsidRDefault="002736DD" w:rsidP="002736DD">
            <w:pPr>
              <w:jc w:val="center"/>
              <w:rPr>
                <w:rFonts w:ascii="Arial" w:eastAsia="Times New Roman" w:hAnsi="Arial" w:cs="Arial"/>
                <w:color w:val="000000"/>
                <w:sz w:val="20"/>
                <w:szCs w:val="20"/>
                <w:lang w:eastAsia="es-ES_tradnl"/>
              </w:rPr>
            </w:pPr>
            <w:r w:rsidRPr="002736DD">
              <w:rPr>
                <w:rFonts w:ascii="Arial" w:eastAsia="Times New Roman" w:hAnsi="Arial" w:cs="Arial"/>
                <w:color w:val="000000"/>
                <w:sz w:val="20"/>
                <w:szCs w:val="20"/>
                <w:lang w:eastAsia="es-ES_tradnl"/>
              </w:rPr>
              <w:t>GT08</w:t>
            </w:r>
          </w:p>
        </w:tc>
        <w:tc>
          <w:tcPr>
            <w:tcW w:w="2958" w:type="dxa"/>
            <w:tcBorders>
              <w:top w:val="nil"/>
              <w:left w:val="nil"/>
              <w:bottom w:val="single" w:sz="4" w:space="0" w:color="auto"/>
              <w:right w:val="single" w:sz="4" w:space="0" w:color="auto"/>
            </w:tcBorders>
            <w:shd w:val="clear" w:color="auto" w:fill="auto"/>
            <w:vAlign w:val="bottom"/>
            <w:hideMark/>
          </w:tcPr>
          <w:p w14:paraId="3E145AF7" w14:textId="77777777" w:rsidR="002736DD" w:rsidRPr="002736DD" w:rsidRDefault="002736DD" w:rsidP="002736DD">
            <w:pPr>
              <w:rPr>
                <w:rFonts w:ascii="Arial" w:eastAsia="Times New Roman" w:hAnsi="Arial" w:cs="Arial"/>
                <w:color w:val="000000"/>
                <w:sz w:val="20"/>
                <w:szCs w:val="20"/>
                <w:lang w:eastAsia="es-ES_tradnl"/>
              </w:rPr>
            </w:pPr>
            <w:r w:rsidRPr="002736DD">
              <w:rPr>
                <w:rFonts w:ascii="Arial" w:eastAsia="Times New Roman" w:hAnsi="Arial" w:cs="Arial"/>
                <w:color w:val="000000"/>
                <w:sz w:val="20"/>
                <w:szCs w:val="20"/>
                <w:lang w:eastAsia="es-ES_tradnl"/>
              </w:rPr>
              <w:t>Falta de atención a un requerimiento de soporte técnico</w:t>
            </w:r>
          </w:p>
        </w:tc>
        <w:tc>
          <w:tcPr>
            <w:tcW w:w="1843" w:type="dxa"/>
            <w:tcBorders>
              <w:top w:val="nil"/>
              <w:left w:val="nil"/>
              <w:bottom w:val="single" w:sz="4" w:space="0" w:color="auto"/>
              <w:right w:val="single" w:sz="4" w:space="0" w:color="auto"/>
            </w:tcBorders>
            <w:shd w:val="clear" w:color="auto" w:fill="auto"/>
            <w:noWrap/>
            <w:vAlign w:val="bottom"/>
            <w:hideMark/>
          </w:tcPr>
          <w:p w14:paraId="2DF28EBF" w14:textId="77777777" w:rsidR="002736DD" w:rsidRPr="002736DD" w:rsidRDefault="002736DD" w:rsidP="002736DD">
            <w:pPr>
              <w:jc w:val="cente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LIDERES/JUECES</w:t>
            </w:r>
          </w:p>
        </w:tc>
      </w:tr>
      <w:tr w:rsidR="00972492" w:rsidRPr="002736DD" w14:paraId="621F6BCD" w14:textId="77777777" w:rsidTr="00972492">
        <w:trPr>
          <w:trHeight w:val="442"/>
        </w:trPr>
        <w:tc>
          <w:tcPr>
            <w:tcW w:w="1485" w:type="dxa"/>
            <w:vMerge/>
            <w:tcBorders>
              <w:top w:val="nil"/>
              <w:left w:val="single" w:sz="4" w:space="0" w:color="auto"/>
              <w:bottom w:val="single" w:sz="4" w:space="0" w:color="auto"/>
              <w:right w:val="single" w:sz="4" w:space="0" w:color="auto"/>
            </w:tcBorders>
            <w:vAlign w:val="center"/>
            <w:hideMark/>
          </w:tcPr>
          <w:p w14:paraId="382D83B6" w14:textId="77777777" w:rsidR="002736DD" w:rsidRPr="002736DD" w:rsidRDefault="002736DD" w:rsidP="002736DD">
            <w:pPr>
              <w:rPr>
                <w:rFonts w:ascii="Arial" w:eastAsia="Times New Roman" w:hAnsi="Arial" w:cs="Arial"/>
                <w:b/>
                <w:bCs/>
                <w:color w:val="000000"/>
                <w:sz w:val="20"/>
                <w:szCs w:val="20"/>
                <w:lang w:eastAsia="es-ES_tradnl"/>
              </w:rPr>
            </w:pPr>
          </w:p>
        </w:tc>
        <w:tc>
          <w:tcPr>
            <w:tcW w:w="1510" w:type="dxa"/>
            <w:tcBorders>
              <w:top w:val="nil"/>
              <w:left w:val="nil"/>
              <w:bottom w:val="single" w:sz="4" w:space="0" w:color="auto"/>
              <w:right w:val="single" w:sz="4" w:space="0" w:color="auto"/>
            </w:tcBorders>
            <w:shd w:val="clear" w:color="auto" w:fill="auto"/>
            <w:vAlign w:val="center"/>
            <w:hideMark/>
          </w:tcPr>
          <w:p w14:paraId="4522A739" w14:textId="77777777" w:rsidR="002736DD" w:rsidRPr="002736DD" w:rsidRDefault="002736DD" w:rsidP="002736DD">
            <w:pPr>
              <w:jc w:val="center"/>
              <w:rPr>
                <w:rFonts w:ascii="Arial" w:eastAsia="Times New Roman" w:hAnsi="Arial" w:cs="Arial"/>
                <w:color w:val="000000"/>
                <w:sz w:val="20"/>
                <w:szCs w:val="20"/>
                <w:lang w:eastAsia="es-ES_tradnl"/>
              </w:rPr>
            </w:pPr>
            <w:r w:rsidRPr="002736DD">
              <w:rPr>
                <w:rFonts w:ascii="Arial" w:eastAsia="Times New Roman" w:hAnsi="Arial" w:cs="Arial"/>
                <w:color w:val="000000"/>
                <w:sz w:val="20"/>
                <w:szCs w:val="20"/>
                <w:lang w:eastAsia="es-ES_tradnl"/>
              </w:rPr>
              <w:t>GT09</w:t>
            </w:r>
          </w:p>
        </w:tc>
        <w:tc>
          <w:tcPr>
            <w:tcW w:w="2958" w:type="dxa"/>
            <w:tcBorders>
              <w:top w:val="nil"/>
              <w:left w:val="nil"/>
              <w:bottom w:val="single" w:sz="4" w:space="0" w:color="auto"/>
              <w:right w:val="single" w:sz="4" w:space="0" w:color="auto"/>
            </w:tcBorders>
            <w:shd w:val="clear" w:color="auto" w:fill="auto"/>
            <w:vAlign w:val="bottom"/>
            <w:hideMark/>
          </w:tcPr>
          <w:p w14:paraId="5D7601D5" w14:textId="77777777" w:rsidR="002736DD" w:rsidRPr="002736DD" w:rsidRDefault="002736DD" w:rsidP="002736DD">
            <w:pPr>
              <w:rPr>
                <w:rFonts w:ascii="Arial" w:eastAsia="Times New Roman" w:hAnsi="Arial" w:cs="Arial"/>
                <w:color w:val="000000"/>
                <w:sz w:val="20"/>
                <w:szCs w:val="20"/>
                <w:lang w:eastAsia="es-ES_tradnl"/>
              </w:rPr>
            </w:pPr>
            <w:r w:rsidRPr="002736DD">
              <w:rPr>
                <w:rFonts w:ascii="Arial" w:eastAsia="Times New Roman" w:hAnsi="Arial" w:cs="Arial"/>
                <w:color w:val="000000"/>
                <w:sz w:val="20"/>
                <w:szCs w:val="20"/>
                <w:lang w:eastAsia="es-ES_tradnl"/>
              </w:rPr>
              <w:t>Falta de gestión para la consecución de un repuesto o servicio</w:t>
            </w:r>
          </w:p>
        </w:tc>
        <w:tc>
          <w:tcPr>
            <w:tcW w:w="1843" w:type="dxa"/>
            <w:tcBorders>
              <w:top w:val="nil"/>
              <w:left w:val="nil"/>
              <w:bottom w:val="single" w:sz="4" w:space="0" w:color="auto"/>
              <w:right w:val="single" w:sz="4" w:space="0" w:color="auto"/>
            </w:tcBorders>
            <w:shd w:val="clear" w:color="auto" w:fill="auto"/>
            <w:noWrap/>
            <w:vAlign w:val="bottom"/>
            <w:hideMark/>
          </w:tcPr>
          <w:p w14:paraId="13313733" w14:textId="77777777" w:rsidR="002736DD" w:rsidRPr="002736DD" w:rsidRDefault="002736DD" w:rsidP="002736DD">
            <w:pPr>
              <w:jc w:val="center"/>
              <w:rPr>
                <w:rFonts w:ascii="Calibri" w:eastAsia="Times New Roman" w:hAnsi="Calibri" w:cs="Calibri"/>
                <w:color w:val="000000"/>
                <w:sz w:val="22"/>
                <w:szCs w:val="22"/>
                <w:lang w:eastAsia="es-ES_tradnl"/>
              </w:rPr>
            </w:pPr>
            <w:r w:rsidRPr="002736DD">
              <w:rPr>
                <w:rFonts w:ascii="Calibri" w:eastAsia="Times New Roman" w:hAnsi="Calibri" w:cs="Calibri"/>
                <w:color w:val="000000"/>
                <w:sz w:val="22"/>
                <w:szCs w:val="22"/>
                <w:lang w:eastAsia="es-ES_tradnl"/>
              </w:rPr>
              <w:t>LIDERES/JUECES</w:t>
            </w:r>
          </w:p>
        </w:tc>
      </w:tr>
    </w:tbl>
    <w:p w14:paraId="671C8FD5" w14:textId="683992E7" w:rsidR="002736DD" w:rsidRDefault="002736DD" w:rsidP="00357086">
      <w:pPr>
        <w:pStyle w:val="Prrafodelista"/>
        <w:ind w:left="1080"/>
        <w:jc w:val="both"/>
        <w:rPr>
          <w:rFonts w:ascii="Arial" w:hAnsi="Arial" w:cs="Arial"/>
          <w:b/>
          <w:bCs/>
          <w:lang w:val="es-ES"/>
        </w:rPr>
      </w:pPr>
    </w:p>
    <w:p w14:paraId="12B69575" w14:textId="77777777" w:rsidR="006B4945" w:rsidRDefault="006B4945" w:rsidP="00357086">
      <w:pPr>
        <w:pStyle w:val="Prrafodelista"/>
        <w:ind w:left="1080"/>
        <w:jc w:val="both"/>
        <w:rPr>
          <w:rFonts w:ascii="Arial" w:hAnsi="Arial" w:cs="Arial"/>
          <w:b/>
          <w:bCs/>
          <w:lang w:val="es-ES"/>
        </w:rPr>
      </w:pPr>
    </w:p>
    <w:p w14:paraId="1DB5B38B" w14:textId="77777777" w:rsidR="006B4945" w:rsidRDefault="006B4945" w:rsidP="00357086">
      <w:pPr>
        <w:pStyle w:val="Prrafodelista"/>
        <w:ind w:left="1080"/>
        <w:jc w:val="both"/>
        <w:rPr>
          <w:rFonts w:ascii="Arial" w:hAnsi="Arial" w:cs="Arial"/>
          <w:b/>
          <w:bCs/>
          <w:lang w:val="es-ES"/>
        </w:rPr>
      </w:pPr>
    </w:p>
    <w:p w14:paraId="78236DA4" w14:textId="77777777" w:rsidR="006B4945" w:rsidRDefault="006B4945" w:rsidP="00357086">
      <w:pPr>
        <w:pStyle w:val="Prrafodelista"/>
        <w:ind w:left="1080"/>
        <w:jc w:val="both"/>
        <w:rPr>
          <w:rFonts w:ascii="Arial" w:hAnsi="Arial" w:cs="Arial"/>
          <w:b/>
          <w:bCs/>
          <w:lang w:val="es-ES"/>
        </w:rPr>
      </w:pPr>
    </w:p>
    <w:p w14:paraId="5A8ADF5D" w14:textId="77777777" w:rsidR="006B4945" w:rsidRDefault="006B4945" w:rsidP="00357086">
      <w:pPr>
        <w:pStyle w:val="Prrafodelista"/>
        <w:ind w:left="1080"/>
        <w:jc w:val="both"/>
        <w:rPr>
          <w:rFonts w:ascii="Arial" w:hAnsi="Arial" w:cs="Arial"/>
          <w:b/>
          <w:bCs/>
          <w:lang w:val="es-ES"/>
        </w:rPr>
      </w:pPr>
    </w:p>
    <w:p w14:paraId="03C59CF6" w14:textId="023230E8" w:rsidR="00284C8E" w:rsidRDefault="00972492" w:rsidP="00357086">
      <w:pPr>
        <w:pStyle w:val="Prrafodelista"/>
        <w:ind w:left="1080"/>
        <w:jc w:val="both"/>
        <w:rPr>
          <w:rFonts w:ascii="Arial" w:hAnsi="Arial" w:cs="Arial"/>
          <w:b/>
          <w:bCs/>
          <w:lang w:val="es-ES"/>
        </w:rPr>
      </w:pPr>
      <w:r>
        <w:rPr>
          <w:rFonts w:ascii="Arial" w:hAnsi="Arial" w:cs="Arial"/>
          <w:b/>
          <w:bCs/>
          <w:lang w:val="es-ES"/>
        </w:rPr>
        <w:t>Depósitos Judiciales:</w:t>
      </w:r>
    </w:p>
    <w:p w14:paraId="24BAE0B1" w14:textId="77777777" w:rsidR="00972492" w:rsidRDefault="00972492" w:rsidP="00357086">
      <w:pPr>
        <w:pStyle w:val="Prrafodelista"/>
        <w:ind w:left="1080"/>
        <w:jc w:val="both"/>
        <w:rPr>
          <w:rFonts w:ascii="Arial" w:hAnsi="Arial" w:cs="Arial"/>
          <w:b/>
          <w:bCs/>
          <w:lang w:val="es-ES"/>
        </w:rPr>
      </w:pPr>
    </w:p>
    <w:tbl>
      <w:tblPr>
        <w:tblW w:w="7796" w:type="dxa"/>
        <w:tblInd w:w="988" w:type="dxa"/>
        <w:tblCellMar>
          <w:left w:w="70" w:type="dxa"/>
          <w:right w:w="70" w:type="dxa"/>
        </w:tblCellMar>
        <w:tblLook w:val="04A0" w:firstRow="1" w:lastRow="0" w:firstColumn="1" w:lastColumn="0" w:noHBand="0" w:noVBand="1"/>
      </w:tblPr>
      <w:tblGrid>
        <w:gridCol w:w="1559"/>
        <w:gridCol w:w="1417"/>
        <w:gridCol w:w="2977"/>
        <w:gridCol w:w="1843"/>
      </w:tblGrid>
      <w:tr w:rsidR="00972492" w:rsidRPr="00284C8E" w14:paraId="44ADF3CE" w14:textId="77777777" w:rsidTr="00972492">
        <w:trPr>
          <w:trHeight w:val="1140"/>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DA704" w14:textId="4B798F74" w:rsidR="00284C8E" w:rsidRPr="00284C8E" w:rsidRDefault="00284C8E" w:rsidP="00284C8E">
            <w:pPr>
              <w:jc w:val="center"/>
              <w:rPr>
                <w:rFonts w:ascii="Arial" w:eastAsia="Times New Roman" w:hAnsi="Arial" w:cs="Arial"/>
                <w:b/>
                <w:bCs/>
                <w:color w:val="000000"/>
                <w:sz w:val="20"/>
                <w:szCs w:val="20"/>
                <w:lang w:eastAsia="es-ES_tradnl"/>
              </w:rPr>
            </w:pPr>
            <w:r w:rsidRPr="00284C8E">
              <w:rPr>
                <w:rFonts w:ascii="Arial" w:eastAsia="Times New Roman" w:hAnsi="Arial" w:cs="Arial"/>
                <w:b/>
                <w:bCs/>
                <w:color w:val="000000"/>
                <w:sz w:val="20"/>
                <w:szCs w:val="20"/>
                <w:lang w:eastAsia="es-ES_tradnl"/>
              </w:rPr>
              <w:t>operaciones con dep</w:t>
            </w:r>
            <w:r w:rsidR="00972492">
              <w:rPr>
                <w:rFonts w:ascii="Arial" w:eastAsia="Times New Roman" w:hAnsi="Arial" w:cs="Arial"/>
                <w:b/>
                <w:bCs/>
                <w:color w:val="000000"/>
                <w:sz w:val="20"/>
                <w:szCs w:val="20"/>
                <w:lang w:eastAsia="es-ES_tradnl"/>
              </w:rPr>
              <w:t>ó</w:t>
            </w:r>
            <w:r w:rsidRPr="00284C8E">
              <w:rPr>
                <w:rFonts w:ascii="Arial" w:eastAsia="Times New Roman" w:hAnsi="Arial" w:cs="Arial"/>
                <w:b/>
                <w:bCs/>
                <w:color w:val="000000"/>
                <w:sz w:val="20"/>
                <w:szCs w:val="20"/>
                <w:lang w:eastAsia="es-ES_tradnl"/>
              </w:rPr>
              <w:t>sitos judiciales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2D2196" w14:textId="77777777" w:rsidR="00284C8E" w:rsidRPr="00284C8E" w:rsidRDefault="00284C8E" w:rsidP="00284C8E">
            <w:pPr>
              <w:jc w:val="cente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DJ01</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776E6F39" w14:textId="04ED7E18" w:rsidR="00284C8E" w:rsidRPr="00284C8E" w:rsidRDefault="00284C8E" w:rsidP="00284C8E">
            <w:pP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Error en la orden de pago/fra</w:t>
            </w:r>
            <w:r w:rsidR="00DD31B9">
              <w:rPr>
                <w:rFonts w:ascii="Arial" w:eastAsia="Times New Roman" w:hAnsi="Arial" w:cs="Arial"/>
                <w:color w:val="000000"/>
                <w:sz w:val="20"/>
                <w:szCs w:val="20"/>
                <w:lang w:eastAsia="es-ES_tradnl"/>
              </w:rPr>
              <w:t>ccionamiento</w:t>
            </w:r>
            <w:r w:rsidRPr="00284C8E">
              <w:rPr>
                <w:rFonts w:ascii="Arial" w:eastAsia="Times New Roman" w:hAnsi="Arial" w:cs="Arial"/>
                <w:color w:val="000000"/>
                <w:sz w:val="20"/>
                <w:szCs w:val="20"/>
                <w:lang w:eastAsia="es-ES_tradnl"/>
              </w:rPr>
              <w:t xml:space="preserve"> o conv</w:t>
            </w:r>
            <w:r w:rsidR="00DD31B9">
              <w:rPr>
                <w:rFonts w:ascii="Arial" w:eastAsia="Times New Roman" w:hAnsi="Arial" w:cs="Arial"/>
                <w:color w:val="000000"/>
                <w:sz w:val="20"/>
                <w:szCs w:val="20"/>
                <w:lang w:eastAsia="es-ES_tradnl"/>
              </w:rPr>
              <w:t>ersión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2ADE819" w14:textId="77777777" w:rsidR="00284C8E" w:rsidRPr="00284C8E" w:rsidRDefault="00284C8E" w:rsidP="00284C8E">
            <w:pPr>
              <w:jc w:val="center"/>
              <w:rPr>
                <w:rFonts w:ascii="Calibri" w:eastAsia="Times New Roman" w:hAnsi="Calibri" w:cs="Calibri"/>
                <w:color w:val="000000"/>
                <w:sz w:val="22"/>
                <w:szCs w:val="22"/>
                <w:lang w:eastAsia="es-ES_tradnl"/>
              </w:rPr>
            </w:pPr>
            <w:r w:rsidRPr="00284C8E">
              <w:rPr>
                <w:rFonts w:ascii="Calibri" w:eastAsia="Times New Roman" w:hAnsi="Calibri" w:cs="Calibri"/>
                <w:color w:val="000000"/>
                <w:sz w:val="22"/>
                <w:szCs w:val="22"/>
                <w:lang w:eastAsia="es-ES_tradnl"/>
              </w:rPr>
              <w:t>LIDERES/JUECES</w:t>
            </w:r>
          </w:p>
        </w:tc>
      </w:tr>
      <w:tr w:rsidR="00972492" w:rsidRPr="00284C8E" w14:paraId="34945BEA" w14:textId="77777777" w:rsidTr="00DD31B9">
        <w:trPr>
          <w:trHeight w:val="5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06EEED0" w14:textId="77777777" w:rsidR="00284C8E" w:rsidRPr="00284C8E" w:rsidRDefault="00284C8E" w:rsidP="00284C8E">
            <w:pPr>
              <w:rPr>
                <w:rFonts w:ascii="Arial" w:eastAsia="Times New Roman" w:hAnsi="Arial" w:cs="Arial"/>
                <w:b/>
                <w:bCs/>
                <w:color w:val="000000"/>
                <w:sz w:val="20"/>
                <w:szCs w:val="20"/>
                <w:lang w:eastAsia="es-ES_tradnl"/>
              </w:rPr>
            </w:pPr>
          </w:p>
        </w:tc>
        <w:tc>
          <w:tcPr>
            <w:tcW w:w="1417" w:type="dxa"/>
            <w:tcBorders>
              <w:top w:val="nil"/>
              <w:left w:val="nil"/>
              <w:bottom w:val="single" w:sz="4" w:space="0" w:color="auto"/>
              <w:right w:val="single" w:sz="4" w:space="0" w:color="auto"/>
            </w:tcBorders>
            <w:shd w:val="clear" w:color="auto" w:fill="auto"/>
            <w:vAlign w:val="center"/>
            <w:hideMark/>
          </w:tcPr>
          <w:p w14:paraId="1ACC9E9F" w14:textId="77777777" w:rsidR="00284C8E" w:rsidRPr="00284C8E" w:rsidRDefault="00284C8E" w:rsidP="00284C8E">
            <w:pPr>
              <w:jc w:val="cente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DJ02</w:t>
            </w:r>
          </w:p>
        </w:tc>
        <w:tc>
          <w:tcPr>
            <w:tcW w:w="2977" w:type="dxa"/>
            <w:tcBorders>
              <w:top w:val="nil"/>
              <w:left w:val="nil"/>
              <w:bottom w:val="single" w:sz="4" w:space="0" w:color="auto"/>
              <w:right w:val="single" w:sz="4" w:space="0" w:color="auto"/>
            </w:tcBorders>
            <w:shd w:val="clear" w:color="auto" w:fill="auto"/>
            <w:vAlign w:val="bottom"/>
            <w:hideMark/>
          </w:tcPr>
          <w:p w14:paraId="36EDF34F" w14:textId="77777777" w:rsidR="00284C8E" w:rsidRPr="00284C8E" w:rsidRDefault="00284C8E" w:rsidP="00284C8E">
            <w:pP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Error al glosar en expediente</w:t>
            </w:r>
          </w:p>
        </w:tc>
        <w:tc>
          <w:tcPr>
            <w:tcW w:w="1843" w:type="dxa"/>
            <w:tcBorders>
              <w:top w:val="nil"/>
              <w:left w:val="nil"/>
              <w:bottom w:val="single" w:sz="4" w:space="0" w:color="auto"/>
              <w:right w:val="single" w:sz="4" w:space="0" w:color="auto"/>
            </w:tcBorders>
            <w:shd w:val="clear" w:color="auto" w:fill="auto"/>
            <w:noWrap/>
            <w:vAlign w:val="center"/>
            <w:hideMark/>
          </w:tcPr>
          <w:p w14:paraId="619BE45B" w14:textId="77777777" w:rsidR="00284C8E" w:rsidRPr="00284C8E" w:rsidRDefault="00284C8E" w:rsidP="00284C8E">
            <w:pPr>
              <w:jc w:val="center"/>
              <w:rPr>
                <w:rFonts w:ascii="Calibri" w:eastAsia="Times New Roman" w:hAnsi="Calibri" w:cs="Calibri"/>
                <w:color w:val="000000"/>
                <w:sz w:val="22"/>
                <w:szCs w:val="22"/>
                <w:lang w:eastAsia="es-ES_tradnl"/>
              </w:rPr>
            </w:pPr>
            <w:r w:rsidRPr="00284C8E">
              <w:rPr>
                <w:rFonts w:ascii="Calibri" w:eastAsia="Times New Roman" w:hAnsi="Calibri" w:cs="Calibri"/>
                <w:color w:val="000000"/>
                <w:sz w:val="22"/>
                <w:szCs w:val="22"/>
                <w:lang w:eastAsia="es-ES_tradnl"/>
              </w:rPr>
              <w:t>LIDERES/JUECES</w:t>
            </w:r>
          </w:p>
        </w:tc>
      </w:tr>
      <w:tr w:rsidR="00972492" w:rsidRPr="00284C8E" w14:paraId="6B202D2E" w14:textId="77777777" w:rsidTr="00972492">
        <w:trPr>
          <w:trHeight w:val="41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A96E637" w14:textId="77777777" w:rsidR="00284C8E" w:rsidRPr="00284C8E" w:rsidRDefault="00284C8E" w:rsidP="00284C8E">
            <w:pPr>
              <w:rPr>
                <w:rFonts w:ascii="Arial" w:eastAsia="Times New Roman" w:hAnsi="Arial" w:cs="Arial"/>
                <w:b/>
                <w:bCs/>
                <w:color w:val="000000"/>
                <w:sz w:val="20"/>
                <w:szCs w:val="20"/>
                <w:lang w:eastAsia="es-ES_tradnl"/>
              </w:rPr>
            </w:pPr>
          </w:p>
        </w:tc>
        <w:tc>
          <w:tcPr>
            <w:tcW w:w="1417" w:type="dxa"/>
            <w:tcBorders>
              <w:top w:val="nil"/>
              <w:left w:val="nil"/>
              <w:bottom w:val="single" w:sz="4" w:space="0" w:color="auto"/>
              <w:right w:val="single" w:sz="4" w:space="0" w:color="auto"/>
            </w:tcBorders>
            <w:shd w:val="clear" w:color="auto" w:fill="auto"/>
            <w:vAlign w:val="center"/>
            <w:hideMark/>
          </w:tcPr>
          <w:p w14:paraId="4A0AAD63" w14:textId="77777777" w:rsidR="00284C8E" w:rsidRPr="00284C8E" w:rsidRDefault="00284C8E" w:rsidP="00284C8E">
            <w:pPr>
              <w:jc w:val="cente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DJ03</w:t>
            </w:r>
          </w:p>
        </w:tc>
        <w:tc>
          <w:tcPr>
            <w:tcW w:w="2977" w:type="dxa"/>
            <w:tcBorders>
              <w:top w:val="nil"/>
              <w:left w:val="nil"/>
              <w:bottom w:val="single" w:sz="4" w:space="0" w:color="auto"/>
              <w:right w:val="single" w:sz="4" w:space="0" w:color="auto"/>
            </w:tcBorders>
            <w:shd w:val="clear" w:color="auto" w:fill="auto"/>
            <w:vAlign w:val="bottom"/>
            <w:hideMark/>
          </w:tcPr>
          <w:p w14:paraId="16AA8DE7" w14:textId="77777777" w:rsidR="00284C8E" w:rsidRPr="00284C8E" w:rsidRDefault="00284C8E" w:rsidP="00284C8E">
            <w:pP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Error en la entrega de orden de pago</w:t>
            </w:r>
          </w:p>
        </w:tc>
        <w:tc>
          <w:tcPr>
            <w:tcW w:w="1843" w:type="dxa"/>
            <w:tcBorders>
              <w:top w:val="nil"/>
              <w:left w:val="nil"/>
              <w:bottom w:val="single" w:sz="4" w:space="0" w:color="auto"/>
              <w:right w:val="single" w:sz="4" w:space="0" w:color="auto"/>
            </w:tcBorders>
            <w:shd w:val="clear" w:color="auto" w:fill="auto"/>
            <w:noWrap/>
            <w:vAlign w:val="center"/>
            <w:hideMark/>
          </w:tcPr>
          <w:p w14:paraId="28128FB7" w14:textId="77777777" w:rsidR="00284C8E" w:rsidRPr="00284C8E" w:rsidRDefault="00284C8E" w:rsidP="00284C8E">
            <w:pPr>
              <w:jc w:val="center"/>
              <w:rPr>
                <w:rFonts w:ascii="Calibri" w:eastAsia="Times New Roman" w:hAnsi="Calibri" w:cs="Calibri"/>
                <w:color w:val="000000"/>
                <w:sz w:val="22"/>
                <w:szCs w:val="22"/>
                <w:lang w:eastAsia="es-ES_tradnl"/>
              </w:rPr>
            </w:pPr>
            <w:r w:rsidRPr="00284C8E">
              <w:rPr>
                <w:rFonts w:ascii="Calibri" w:eastAsia="Times New Roman" w:hAnsi="Calibri" w:cs="Calibri"/>
                <w:color w:val="000000"/>
                <w:sz w:val="22"/>
                <w:szCs w:val="22"/>
                <w:lang w:eastAsia="es-ES_tradnl"/>
              </w:rPr>
              <w:t>LIDERES/JUECES</w:t>
            </w:r>
          </w:p>
        </w:tc>
      </w:tr>
      <w:tr w:rsidR="00972492" w:rsidRPr="00284C8E" w14:paraId="2B4EE714" w14:textId="77777777" w:rsidTr="00972492">
        <w:trPr>
          <w:trHeight w:val="23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C722569" w14:textId="77777777" w:rsidR="00284C8E" w:rsidRPr="00284C8E" w:rsidRDefault="00284C8E" w:rsidP="00284C8E">
            <w:pPr>
              <w:rPr>
                <w:rFonts w:ascii="Arial" w:eastAsia="Times New Roman" w:hAnsi="Arial" w:cs="Arial"/>
                <w:b/>
                <w:bCs/>
                <w:color w:val="000000"/>
                <w:sz w:val="20"/>
                <w:szCs w:val="20"/>
                <w:lang w:eastAsia="es-ES_tradnl"/>
              </w:rPr>
            </w:pPr>
          </w:p>
        </w:tc>
        <w:tc>
          <w:tcPr>
            <w:tcW w:w="1417" w:type="dxa"/>
            <w:tcBorders>
              <w:top w:val="nil"/>
              <w:left w:val="nil"/>
              <w:bottom w:val="single" w:sz="4" w:space="0" w:color="auto"/>
              <w:right w:val="single" w:sz="4" w:space="0" w:color="auto"/>
            </w:tcBorders>
            <w:shd w:val="clear" w:color="auto" w:fill="auto"/>
            <w:vAlign w:val="center"/>
            <w:hideMark/>
          </w:tcPr>
          <w:p w14:paraId="521215F8" w14:textId="77777777" w:rsidR="00284C8E" w:rsidRPr="00284C8E" w:rsidRDefault="00284C8E" w:rsidP="00284C8E">
            <w:pPr>
              <w:jc w:val="cente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DJ04</w:t>
            </w:r>
          </w:p>
        </w:tc>
        <w:tc>
          <w:tcPr>
            <w:tcW w:w="2977" w:type="dxa"/>
            <w:tcBorders>
              <w:top w:val="nil"/>
              <w:left w:val="nil"/>
              <w:bottom w:val="single" w:sz="4" w:space="0" w:color="auto"/>
              <w:right w:val="single" w:sz="4" w:space="0" w:color="auto"/>
            </w:tcBorders>
            <w:shd w:val="clear" w:color="auto" w:fill="auto"/>
            <w:vAlign w:val="bottom"/>
            <w:hideMark/>
          </w:tcPr>
          <w:p w14:paraId="1AE1A95B" w14:textId="77777777" w:rsidR="00284C8E" w:rsidRPr="00284C8E" w:rsidRDefault="00284C8E" w:rsidP="00284C8E">
            <w:pP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Error al publicar OP</w:t>
            </w:r>
          </w:p>
        </w:tc>
        <w:tc>
          <w:tcPr>
            <w:tcW w:w="1843" w:type="dxa"/>
            <w:tcBorders>
              <w:top w:val="nil"/>
              <w:left w:val="nil"/>
              <w:bottom w:val="single" w:sz="4" w:space="0" w:color="auto"/>
              <w:right w:val="single" w:sz="4" w:space="0" w:color="auto"/>
            </w:tcBorders>
            <w:shd w:val="clear" w:color="auto" w:fill="auto"/>
            <w:noWrap/>
            <w:vAlign w:val="center"/>
            <w:hideMark/>
          </w:tcPr>
          <w:p w14:paraId="5E2ACEDD" w14:textId="77777777" w:rsidR="00284C8E" w:rsidRPr="00284C8E" w:rsidRDefault="00284C8E" w:rsidP="00284C8E">
            <w:pPr>
              <w:jc w:val="center"/>
              <w:rPr>
                <w:rFonts w:ascii="Calibri" w:eastAsia="Times New Roman" w:hAnsi="Calibri" w:cs="Calibri"/>
                <w:color w:val="000000"/>
                <w:sz w:val="22"/>
                <w:szCs w:val="22"/>
                <w:lang w:eastAsia="es-ES_tradnl"/>
              </w:rPr>
            </w:pPr>
            <w:r w:rsidRPr="00284C8E">
              <w:rPr>
                <w:rFonts w:ascii="Calibri" w:eastAsia="Times New Roman" w:hAnsi="Calibri" w:cs="Calibri"/>
                <w:color w:val="000000"/>
                <w:sz w:val="22"/>
                <w:szCs w:val="22"/>
                <w:lang w:eastAsia="es-ES_tradnl"/>
              </w:rPr>
              <w:t>LIDERES/JUECES</w:t>
            </w:r>
          </w:p>
        </w:tc>
      </w:tr>
      <w:tr w:rsidR="00972492" w:rsidRPr="00284C8E" w14:paraId="3B75507A" w14:textId="77777777" w:rsidTr="00972492">
        <w:trPr>
          <w:trHeight w:val="24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D03A83C" w14:textId="77777777" w:rsidR="00284C8E" w:rsidRPr="00284C8E" w:rsidRDefault="00284C8E" w:rsidP="00284C8E">
            <w:pPr>
              <w:rPr>
                <w:rFonts w:ascii="Arial" w:eastAsia="Times New Roman" w:hAnsi="Arial" w:cs="Arial"/>
                <w:b/>
                <w:bCs/>
                <w:color w:val="000000"/>
                <w:sz w:val="20"/>
                <w:szCs w:val="20"/>
                <w:lang w:eastAsia="es-ES_tradnl"/>
              </w:rPr>
            </w:pPr>
          </w:p>
        </w:tc>
        <w:tc>
          <w:tcPr>
            <w:tcW w:w="1417" w:type="dxa"/>
            <w:tcBorders>
              <w:top w:val="nil"/>
              <w:left w:val="nil"/>
              <w:bottom w:val="single" w:sz="4" w:space="0" w:color="auto"/>
              <w:right w:val="single" w:sz="4" w:space="0" w:color="auto"/>
            </w:tcBorders>
            <w:shd w:val="clear" w:color="auto" w:fill="auto"/>
            <w:vAlign w:val="center"/>
            <w:hideMark/>
          </w:tcPr>
          <w:p w14:paraId="6059C197" w14:textId="77777777" w:rsidR="00284C8E" w:rsidRPr="00284C8E" w:rsidRDefault="00284C8E" w:rsidP="00284C8E">
            <w:pPr>
              <w:jc w:val="cente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DJ05</w:t>
            </w:r>
          </w:p>
        </w:tc>
        <w:tc>
          <w:tcPr>
            <w:tcW w:w="2977" w:type="dxa"/>
            <w:tcBorders>
              <w:top w:val="nil"/>
              <w:left w:val="nil"/>
              <w:bottom w:val="single" w:sz="4" w:space="0" w:color="auto"/>
              <w:right w:val="single" w:sz="4" w:space="0" w:color="auto"/>
            </w:tcBorders>
            <w:shd w:val="clear" w:color="auto" w:fill="auto"/>
            <w:vAlign w:val="bottom"/>
            <w:hideMark/>
          </w:tcPr>
          <w:p w14:paraId="6E6495BE" w14:textId="77777777" w:rsidR="00284C8E" w:rsidRPr="00284C8E" w:rsidRDefault="00284C8E" w:rsidP="00284C8E">
            <w:pP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Error en constitución.</w:t>
            </w:r>
          </w:p>
        </w:tc>
        <w:tc>
          <w:tcPr>
            <w:tcW w:w="1843" w:type="dxa"/>
            <w:tcBorders>
              <w:top w:val="nil"/>
              <w:left w:val="nil"/>
              <w:bottom w:val="single" w:sz="4" w:space="0" w:color="auto"/>
              <w:right w:val="single" w:sz="4" w:space="0" w:color="auto"/>
            </w:tcBorders>
            <w:shd w:val="clear" w:color="auto" w:fill="auto"/>
            <w:noWrap/>
            <w:vAlign w:val="center"/>
            <w:hideMark/>
          </w:tcPr>
          <w:p w14:paraId="23D19CB3" w14:textId="77777777" w:rsidR="00284C8E" w:rsidRPr="00284C8E" w:rsidRDefault="00284C8E" w:rsidP="00284C8E">
            <w:pPr>
              <w:jc w:val="center"/>
              <w:rPr>
                <w:rFonts w:ascii="Calibri" w:eastAsia="Times New Roman" w:hAnsi="Calibri" w:cs="Calibri"/>
                <w:color w:val="000000"/>
                <w:sz w:val="22"/>
                <w:szCs w:val="22"/>
                <w:lang w:eastAsia="es-ES_tradnl"/>
              </w:rPr>
            </w:pPr>
            <w:r w:rsidRPr="00284C8E">
              <w:rPr>
                <w:rFonts w:ascii="Calibri" w:eastAsia="Times New Roman" w:hAnsi="Calibri" w:cs="Calibri"/>
                <w:color w:val="000000"/>
                <w:sz w:val="22"/>
                <w:szCs w:val="22"/>
                <w:lang w:eastAsia="es-ES_tradnl"/>
              </w:rPr>
              <w:t>LIDERES/JUECES</w:t>
            </w:r>
          </w:p>
        </w:tc>
      </w:tr>
      <w:tr w:rsidR="00972492" w:rsidRPr="00284C8E" w14:paraId="2E68FD02" w14:textId="77777777" w:rsidTr="00972492">
        <w:trPr>
          <w:trHeight w:val="38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9D1CCF" w14:textId="77777777" w:rsidR="00284C8E" w:rsidRPr="00284C8E" w:rsidRDefault="00284C8E" w:rsidP="00284C8E">
            <w:pPr>
              <w:jc w:val="center"/>
              <w:rPr>
                <w:rFonts w:ascii="Arial" w:eastAsia="Times New Roman" w:hAnsi="Arial" w:cs="Arial"/>
                <w:b/>
                <w:bCs/>
                <w:color w:val="000000"/>
                <w:sz w:val="20"/>
                <w:szCs w:val="20"/>
                <w:lang w:eastAsia="es-ES_tradnl"/>
              </w:rPr>
            </w:pPr>
            <w:r w:rsidRPr="00284C8E">
              <w:rPr>
                <w:rFonts w:ascii="Arial" w:eastAsia="Times New Roman" w:hAnsi="Arial" w:cs="Arial"/>
                <w:b/>
                <w:bCs/>
                <w:color w:val="000000"/>
                <w:sz w:val="20"/>
                <w:szCs w:val="20"/>
                <w:lang w:eastAsia="es-ES_tradnl"/>
              </w:rPr>
              <w:t>Arancel Judicial</w:t>
            </w:r>
          </w:p>
        </w:tc>
        <w:tc>
          <w:tcPr>
            <w:tcW w:w="1417" w:type="dxa"/>
            <w:tcBorders>
              <w:top w:val="nil"/>
              <w:left w:val="nil"/>
              <w:bottom w:val="single" w:sz="4" w:space="0" w:color="auto"/>
              <w:right w:val="single" w:sz="4" w:space="0" w:color="auto"/>
            </w:tcBorders>
            <w:shd w:val="clear" w:color="auto" w:fill="auto"/>
            <w:vAlign w:val="center"/>
            <w:hideMark/>
          </w:tcPr>
          <w:p w14:paraId="0C66E56D" w14:textId="77777777" w:rsidR="00284C8E" w:rsidRPr="00284C8E" w:rsidRDefault="00284C8E" w:rsidP="00284C8E">
            <w:pPr>
              <w:jc w:val="cente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DJ06</w:t>
            </w:r>
          </w:p>
        </w:tc>
        <w:tc>
          <w:tcPr>
            <w:tcW w:w="2977" w:type="dxa"/>
            <w:tcBorders>
              <w:top w:val="nil"/>
              <w:left w:val="nil"/>
              <w:bottom w:val="single" w:sz="4" w:space="0" w:color="auto"/>
              <w:right w:val="single" w:sz="4" w:space="0" w:color="auto"/>
            </w:tcBorders>
            <w:shd w:val="clear" w:color="auto" w:fill="auto"/>
            <w:vAlign w:val="bottom"/>
            <w:hideMark/>
          </w:tcPr>
          <w:p w14:paraId="627C5139" w14:textId="77777777" w:rsidR="00284C8E" w:rsidRPr="00284C8E" w:rsidRDefault="00284C8E" w:rsidP="00284C8E">
            <w:pP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Enviar informaciòn fuera de tiempo o con errores</w:t>
            </w:r>
          </w:p>
        </w:tc>
        <w:tc>
          <w:tcPr>
            <w:tcW w:w="1843" w:type="dxa"/>
            <w:tcBorders>
              <w:top w:val="nil"/>
              <w:left w:val="nil"/>
              <w:bottom w:val="single" w:sz="4" w:space="0" w:color="auto"/>
              <w:right w:val="single" w:sz="4" w:space="0" w:color="auto"/>
            </w:tcBorders>
            <w:shd w:val="clear" w:color="auto" w:fill="auto"/>
            <w:noWrap/>
            <w:vAlign w:val="center"/>
            <w:hideMark/>
          </w:tcPr>
          <w:p w14:paraId="5644F49D" w14:textId="77777777" w:rsidR="00284C8E" w:rsidRPr="00284C8E" w:rsidRDefault="00284C8E" w:rsidP="00284C8E">
            <w:pPr>
              <w:jc w:val="center"/>
              <w:rPr>
                <w:rFonts w:ascii="Calibri" w:eastAsia="Times New Roman" w:hAnsi="Calibri" w:cs="Calibri"/>
                <w:color w:val="000000"/>
                <w:sz w:val="22"/>
                <w:szCs w:val="22"/>
                <w:lang w:eastAsia="es-ES_tradnl"/>
              </w:rPr>
            </w:pPr>
            <w:r w:rsidRPr="00284C8E">
              <w:rPr>
                <w:rFonts w:ascii="Calibri" w:eastAsia="Times New Roman" w:hAnsi="Calibri" w:cs="Calibri"/>
                <w:color w:val="000000"/>
                <w:sz w:val="22"/>
                <w:szCs w:val="22"/>
                <w:lang w:eastAsia="es-ES_tradnl"/>
              </w:rPr>
              <w:t>LIDERES/JUECES</w:t>
            </w:r>
          </w:p>
        </w:tc>
      </w:tr>
      <w:tr w:rsidR="00972492" w:rsidRPr="00284C8E" w14:paraId="7278875A" w14:textId="77777777" w:rsidTr="00972492">
        <w:trPr>
          <w:trHeight w:val="35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CBF04A1" w14:textId="77777777" w:rsidR="00284C8E" w:rsidRPr="00284C8E" w:rsidRDefault="00284C8E" w:rsidP="00284C8E">
            <w:pPr>
              <w:jc w:val="center"/>
              <w:rPr>
                <w:rFonts w:ascii="Arial" w:eastAsia="Times New Roman" w:hAnsi="Arial" w:cs="Arial"/>
                <w:b/>
                <w:bCs/>
                <w:color w:val="000000"/>
                <w:sz w:val="20"/>
                <w:szCs w:val="20"/>
                <w:lang w:eastAsia="es-ES_tradnl"/>
              </w:rPr>
            </w:pPr>
            <w:r w:rsidRPr="00284C8E">
              <w:rPr>
                <w:rFonts w:ascii="Arial" w:eastAsia="Times New Roman" w:hAnsi="Arial" w:cs="Arial"/>
                <w:b/>
                <w:bCs/>
                <w:color w:val="000000"/>
                <w:sz w:val="20"/>
                <w:szCs w:val="20"/>
                <w:lang w:eastAsia="es-ES_tradnl"/>
              </w:rPr>
              <w:t>Liquidaciòn de Costas</w:t>
            </w:r>
          </w:p>
        </w:tc>
        <w:tc>
          <w:tcPr>
            <w:tcW w:w="1417" w:type="dxa"/>
            <w:tcBorders>
              <w:top w:val="nil"/>
              <w:left w:val="nil"/>
              <w:bottom w:val="single" w:sz="4" w:space="0" w:color="auto"/>
              <w:right w:val="single" w:sz="4" w:space="0" w:color="auto"/>
            </w:tcBorders>
            <w:shd w:val="clear" w:color="auto" w:fill="auto"/>
            <w:vAlign w:val="center"/>
            <w:hideMark/>
          </w:tcPr>
          <w:p w14:paraId="1721523B" w14:textId="77777777" w:rsidR="00284C8E" w:rsidRPr="00284C8E" w:rsidRDefault="00284C8E" w:rsidP="00284C8E">
            <w:pPr>
              <w:jc w:val="cente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DJ07</w:t>
            </w:r>
          </w:p>
        </w:tc>
        <w:tc>
          <w:tcPr>
            <w:tcW w:w="2977" w:type="dxa"/>
            <w:tcBorders>
              <w:top w:val="nil"/>
              <w:left w:val="nil"/>
              <w:bottom w:val="single" w:sz="4" w:space="0" w:color="auto"/>
              <w:right w:val="single" w:sz="4" w:space="0" w:color="auto"/>
            </w:tcBorders>
            <w:shd w:val="clear" w:color="auto" w:fill="auto"/>
            <w:vAlign w:val="bottom"/>
            <w:hideMark/>
          </w:tcPr>
          <w:p w14:paraId="745C6EAF" w14:textId="77777777" w:rsidR="00284C8E" w:rsidRPr="00284C8E" w:rsidRDefault="00284C8E" w:rsidP="00284C8E">
            <w:pPr>
              <w:rPr>
                <w:rFonts w:ascii="Arial" w:eastAsia="Times New Roman" w:hAnsi="Arial" w:cs="Arial"/>
                <w:color w:val="000000"/>
                <w:sz w:val="20"/>
                <w:szCs w:val="20"/>
                <w:lang w:eastAsia="es-ES_tradnl"/>
              </w:rPr>
            </w:pPr>
            <w:r w:rsidRPr="00284C8E">
              <w:rPr>
                <w:rFonts w:ascii="Arial" w:eastAsia="Times New Roman" w:hAnsi="Arial" w:cs="Arial"/>
                <w:color w:val="000000"/>
                <w:sz w:val="20"/>
                <w:szCs w:val="20"/>
                <w:lang w:eastAsia="es-ES_tradnl"/>
              </w:rPr>
              <w:t>Error en radicado, valores, omitir expensas.</w:t>
            </w:r>
          </w:p>
        </w:tc>
        <w:tc>
          <w:tcPr>
            <w:tcW w:w="1843" w:type="dxa"/>
            <w:tcBorders>
              <w:top w:val="nil"/>
              <w:left w:val="nil"/>
              <w:bottom w:val="single" w:sz="4" w:space="0" w:color="auto"/>
              <w:right w:val="single" w:sz="4" w:space="0" w:color="auto"/>
            </w:tcBorders>
            <w:shd w:val="clear" w:color="auto" w:fill="auto"/>
            <w:noWrap/>
            <w:vAlign w:val="center"/>
            <w:hideMark/>
          </w:tcPr>
          <w:p w14:paraId="190F13D5" w14:textId="77777777" w:rsidR="00284C8E" w:rsidRPr="00284C8E" w:rsidRDefault="00284C8E" w:rsidP="00284C8E">
            <w:pPr>
              <w:jc w:val="center"/>
              <w:rPr>
                <w:rFonts w:ascii="Calibri" w:eastAsia="Times New Roman" w:hAnsi="Calibri" w:cs="Calibri"/>
                <w:color w:val="000000"/>
                <w:sz w:val="22"/>
                <w:szCs w:val="22"/>
                <w:lang w:eastAsia="es-ES_tradnl"/>
              </w:rPr>
            </w:pPr>
            <w:r w:rsidRPr="00284C8E">
              <w:rPr>
                <w:rFonts w:ascii="Calibri" w:eastAsia="Times New Roman" w:hAnsi="Calibri" w:cs="Calibri"/>
                <w:color w:val="000000"/>
                <w:sz w:val="22"/>
                <w:szCs w:val="22"/>
                <w:lang w:eastAsia="es-ES_tradnl"/>
              </w:rPr>
              <w:t>LIDERES/JUECES</w:t>
            </w:r>
          </w:p>
        </w:tc>
      </w:tr>
    </w:tbl>
    <w:p w14:paraId="1449CE82" w14:textId="19059393" w:rsidR="00284C8E" w:rsidRDefault="00284C8E" w:rsidP="00357086">
      <w:pPr>
        <w:pStyle w:val="Prrafodelista"/>
        <w:ind w:left="1080"/>
        <w:jc w:val="both"/>
        <w:rPr>
          <w:rFonts w:ascii="Arial" w:hAnsi="Arial" w:cs="Arial"/>
          <w:b/>
          <w:bCs/>
          <w:lang w:val="es-ES"/>
        </w:rPr>
      </w:pPr>
    </w:p>
    <w:p w14:paraId="05FB28DA" w14:textId="3320FC92" w:rsidR="00B264D2" w:rsidRDefault="00B264D2" w:rsidP="00357086">
      <w:pPr>
        <w:pStyle w:val="Prrafodelista"/>
        <w:ind w:left="1080"/>
        <w:jc w:val="both"/>
        <w:rPr>
          <w:rFonts w:ascii="Arial" w:hAnsi="Arial" w:cs="Arial"/>
          <w:b/>
          <w:bCs/>
          <w:lang w:val="es-ES"/>
        </w:rPr>
      </w:pPr>
      <w:r>
        <w:rPr>
          <w:rFonts w:ascii="Arial" w:hAnsi="Arial" w:cs="Arial"/>
          <w:b/>
          <w:bCs/>
          <w:lang w:val="es-ES"/>
        </w:rPr>
        <w:t>Dirección:</w:t>
      </w:r>
    </w:p>
    <w:p w14:paraId="13863233" w14:textId="1E409B1B" w:rsidR="00B264D2" w:rsidRDefault="00B264D2" w:rsidP="00357086">
      <w:pPr>
        <w:pStyle w:val="Prrafodelista"/>
        <w:ind w:left="1080"/>
        <w:jc w:val="both"/>
        <w:rPr>
          <w:rFonts w:ascii="Arial" w:hAnsi="Arial" w:cs="Arial"/>
          <w:b/>
          <w:bCs/>
          <w:lang w:val="es-ES"/>
        </w:rPr>
      </w:pPr>
    </w:p>
    <w:tbl>
      <w:tblPr>
        <w:tblW w:w="7796" w:type="dxa"/>
        <w:tblInd w:w="988" w:type="dxa"/>
        <w:tblCellMar>
          <w:left w:w="70" w:type="dxa"/>
          <w:right w:w="70" w:type="dxa"/>
        </w:tblCellMar>
        <w:tblLook w:val="04A0" w:firstRow="1" w:lastRow="0" w:firstColumn="1" w:lastColumn="0" w:noHBand="0" w:noVBand="1"/>
      </w:tblPr>
      <w:tblGrid>
        <w:gridCol w:w="1559"/>
        <w:gridCol w:w="1417"/>
        <w:gridCol w:w="2977"/>
        <w:gridCol w:w="1843"/>
      </w:tblGrid>
      <w:tr w:rsidR="00B264D2" w:rsidRPr="00B264D2" w14:paraId="232C4A01" w14:textId="77777777" w:rsidTr="00B264D2">
        <w:trPr>
          <w:trHeight w:val="595"/>
        </w:trPr>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10C0B7" w14:textId="77777777" w:rsidR="00B264D2" w:rsidRPr="00B264D2" w:rsidRDefault="00B264D2" w:rsidP="00B264D2">
            <w:pPr>
              <w:jc w:val="center"/>
              <w:rPr>
                <w:rFonts w:ascii="Calibri" w:eastAsia="Times New Roman" w:hAnsi="Calibri" w:cs="Calibri"/>
                <w:b/>
                <w:bCs/>
                <w:color w:val="000000"/>
                <w:sz w:val="22"/>
                <w:szCs w:val="22"/>
                <w:lang w:eastAsia="es-ES_tradnl"/>
              </w:rPr>
            </w:pPr>
            <w:r w:rsidRPr="00B264D2">
              <w:rPr>
                <w:rFonts w:ascii="Calibri" w:eastAsia="Times New Roman" w:hAnsi="Calibri" w:cs="Calibri"/>
                <w:b/>
                <w:bCs/>
                <w:color w:val="000000"/>
                <w:sz w:val="22"/>
                <w:szCs w:val="22"/>
                <w:lang w:eastAsia="es-ES_tradnl"/>
              </w:rPr>
              <w:t>Gestión de recursos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EBE0BCA" w14:textId="77777777" w:rsidR="00B264D2" w:rsidRPr="00B264D2" w:rsidRDefault="00B264D2" w:rsidP="00B264D2">
            <w:pPr>
              <w:jc w:val="center"/>
              <w:rPr>
                <w:rFonts w:ascii="Calibri" w:eastAsia="Times New Roman" w:hAnsi="Calibri" w:cs="Calibri"/>
                <w:color w:val="000000"/>
                <w:sz w:val="22"/>
                <w:szCs w:val="22"/>
                <w:lang w:eastAsia="es-ES_tradnl"/>
              </w:rPr>
            </w:pPr>
            <w:r w:rsidRPr="00B264D2">
              <w:rPr>
                <w:rFonts w:ascii="Calibri" w:eastAsia="Times New Roman" w:hAnsi="Calibri" w:cs="Calibri"/>
                <w:color w:val="000000"/>
                <w:sz w:val="22"/>
                <w:szCs w:val="22"/>
                <w:lang w:eastAsia="es-ES_tradnl"/>
              </w:rPr>
              <w:t>DI01</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3BD72005" w14:textId="77777777" w:rsidR="00B264D2" w:rsidRPr="00B264D2" w:rsidRDefault="00B264D2" w:rsidP="00B264D2">
            <w:pPr>
              <w:rPr>
                <w:rFonts w:ascii="Calibri" w:eastAsia="Times New Roman" w:hAnsi="Calibri" w:cs="Calibri"/>
                <w:color w:val="000000"/>
                <w:sz w:val="22"/>
                <w:szCs w:val="22"/>
                <w:lang w:eastAsia="es-ES_tradnl"/>
              </w:rPr>
            </w:pPr>
            <w:r w:rsidRPr="00B264D2">
              <w:rPr>
                <w:rFonts w:ascii="Calibri" w:eastAsia="Times New Roman" w:hAnsi="Calibri" w:cs="Calibri"/>
                <w:color w:val="000000"/>
                <w:sz w:val="22"/>
                <w:szCs w:val="22"/>
                <w:lang w:eastAsia="es-ES_tradnl"/>
              </w:rPr>
              <w:t>No reporte oportuno de novedades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6F43F46" w14:textId="77777777" w:rsidR="00B264D2" w:rsidRPr="00B264D2" w:rsidRDefault="00B264D2" w:rsidP="00B264D2">
            <w:pPr>
              <w:jc w:val="center"/>
              <w:rPr>
                <w:rFonts w:ascii="Calibri" w:eastAsia="Times New Roman" w:hAnsi="Calibri" w:cs="Calibri"/>
                <w:color w:val="000000"/>
                <w:sz w:val="22"/>
                <w:szCs w:val="22"/>
                <w:lang w:eastAsia="es-ES_tradnl"/>
              </w:rPr>
            </w:pPr>
            <w:r w:rsidRPr="00B264D2">
              <w:rPr>
                <w:rFonts w:ascii="Calibri" w:eastAsia="Times New Roman" w:hAnsi="Calibri" w:cs="Calibri"/>
                <w:color w:val="000000"/>
                <w:sz w:val="22"/>
                <w:szCs w:val="22"/>
                <w:lang w:eastAsia="es-ES_tradnl"/>
              </w:rPr>
              <w:t>LIDERES/JUECES</w:t>
            </w:r>
          </w:p>
        </w:tc>
      </w:tr>
      <w:tr w:rsidR="00B264D2" w:rsidRPr="00B264D2" w14:paraId="5A27DF20" w14:textId="77777777" w:rsidTr="00B264D2">
        <w:trPr>
          <w:trHeight w:val="278"/>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751FDF94" w14:textId="77777777" w:rsidR="00B264D2" w:rsidRPr="00B264D2" w:rsidRDefault="00B264D2" w:rsidP="00B264D2">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62D11B16" w14:textId="77777777" w:rsidR="00B264D2" w:rsidRPr="00B264D2" w:rsidRDefault="00B264D2" w:rsidP="00B264D2">
            <w:pPr>
              <w:jc w:val="center"/>
              <w:rPr>
                <w:rFonts w:ascii="Calibri" w:eastAsia="Times New Roman" w:hAnsi="Calibri" w:cs="Calibri"/>
                <w:color w:val="000000"/>
                <w:sz w:val="22"/>
                <w:szCs w:val="22"/>
                <w:lang w:eastAsia="es-ES_tradnl"/>
              </w:rPr>
            </w:pPr>
            <w:r w:rsidRPr="00B264D2">
              <w:rPr>
                <w:rFonts w:ascii="Calibri" w:eastAsia="Times New Roman" w:hAnsi="Calibri" w:cs="Calibri"/>
                <w:color w:val="000000"/>
                <w:sz w:val="22"/>
                <w:szCs w:val="22"/>
                <w:lang w:eastAsia="es-ES_tradnl"/>
              </w:rPr>
              <w:t>DI02</w:t>
            </w:r>
          </w:p>
        </w:tc>
        <w:tc>
          <w:tcPr>
            <w:tcW w:w="2977" w:type="dxa"/>
            <w:tcBorders>
              <w:top w:val="nil"/>
              <w:left w:val="nil"/>
              <w:bottom w:val="single" w:sz="4" w:space="0" w:color="auto"/>
              <w:right w:val="single" w:sz="4" w:space="0" w:color="auto"/>
            </w:tcBorders>
            <w:shd w:val="clear" w:color="auto" w:fill="auto"/>
            <w:vAlign w:val="bottom"/>
            <w:hideMark/>
          </w:tcPr>
          <w:p w14:paraId="0B09119B" w14:textId="77777777" w:rsidR="00B264D2" w:rsidRPr="00B264D2" w:rsidRDefault="00B264D2" w:rsidP="00B264D2">
            <w:pPr>
              <w:rPr>
                <w:rFonts w:ascii="Calibri" w:eastAsia="Times New Roman" w:hAnsi="Calibri" w:cs="Calibri"/>
                <w:color w:val="000000"/>
                <w:sz w:val="22"/>
                <w:szCs w:val="22"/>
                <w:lang w:eastAsia="es-ES_tradnl"/>
              </w:rPr>
            </w:pPr>
            <w:r w:rsidRPr="00B264D2">
              <w:rPr>
                <w:rFonts w:ascii="Calibri" w:eastAsia="Times New Roman" w:hAnsi="Calibri" w:cs="Calibri"/>
                <w:color w:val="000000"/>
                <w:sz w:val="22"/>
                <w:szCs w:val="22"/>
                <w:lang w:eastAsia="es-ES_tradnl"/>
              </w:rPr>
              <w:t>reporte incompleto</w:t>
            </w:r>
          </w:p>
        </w:tc>
        <w:tc>
          <w:tcPr>
            <w:tcW w:w="1843" w:type="dxa"/>
            <w:tcBorders>
              <w:top w:val="nil"/>
              <w:left w:val="nil"/>
              <w:bottom w:val="single" w:sz="4" w:space="0" w:color="auto"/>
              <w:right w:val="single" w:sz="4" w:space="0" w:color="auto"/>
            </w:tcBorders>
            <w:shd w:val="clear" w:color="auto" w:fill="auto"/>
            <w:noWrap/>
            <w:vAlign w:val="center"/>
            <w:hideMark/>
          </w:tcPr>
          <w:p w14:paraId="75F52F63" w14:textId="77777777" w:rsidR="00B264D2" w:rsidRPr="00B264D2" w:rsidRDefault="00B264D2" w:rsidP="00B264D2">
            <w:pPr>
              <w:jc w:val="center"/>
              <w:rPr>
                <w:rFonts w:ascii="Calibri" w:eastAsia="Times New Roman" w:hAnsi="Calibri" w:cs="Calibri"/>
                <w:color w:val="000000"/>
                <w:sz w:val="22"/>
                <w:szCs w:val="22"/>
                <w:lang w:eastAsia="es-ES_tradnl"/>
              </w:rPr>
            </w:pPr>
            <w:r w:rsidRPr="00B264D2">
              <w:rPr>
                <w:rFonts w:ascii="Calibri" w:eastAsia="Times New Roman" w:hAnsi="Calibri" w:cs="Calibri"/>
                <w:color w:val="000000"/>
                <w:sz w:val="22"/>
                <w:szCs w:val="22"/>
                <w:lang w:eastAsia="es-ES_tradnl"/>
              </w:rPr>
              <w:t>LIDERES/JUECES</w:t>
            </w:r>
          </w:p>
        </w:tc>
      </w:tr>
      <w:tr w:rsidR="00B264D2" w:rsidRPr="00B264D2" w14:paraId="2ADE37B9" w14:textId="77777777" w:rsidTr="00B264D2">
        <w:trPr>
          <w:trHeight w:val="410"/>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46A7B9B3" w14:textId="77777777" w:rsidR="00B264D2" w:rsidRPr="00B264D2" w:rsidRDefault="00B264D2" w:rsidP="00B264D2">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2B8BD129" w14:textId="77777777" w:rsidR="00B264D2" w:rsidRPr="00B264D2" w:rsidRDefault="00B264D2" w:rsidP="00B264D2">
            <w:pPr>
              <w:jc w:val="center"/>
              <w:rPr>
                <w:rFonts w:ascii="Calibri" w:eastAsia="Times New Roman" w:hAnsi="Calibri" w:cs="Calibri"/>
                <w:color w:val="000000"/>
                <w:sz w:val="22"/>
                <w:szCs w:val="22"/>
                <w:lang w:eastAsia="es-ES_tradnl"/>
              </w:rPr>
            </w:pPr>
            <w:r w:rsidRPr="00B264D2">
              <w:rPr>
                <w:rFonts w:ascii="Calibri" w:eastAsia="Times New Roman" w:hAnsi="Calibri" w:cs="Calibri"/>
                <w:color w:val="000000"/>
                <w:sz w:val="22"/>
                <w:szCs w:val="22"/>
                <w:lang w:eastAsia="es-ES_tradnl"/>
              </w:rPr>
              <w:t>DI03</w:t>
            </w:r>
          </w:p>
        </w:tc>
        <w:tc>
          <w:tcPr>
            <w:tcW w:w="2977" w:type="dxa"/>
            <w:tcBorders>
              <w:top w:val="nil"/>
              <w:left w:val="nil"/>
              <w:bottom w:val="single" w:sz="4" w:space="0" w:color="auto"/>
              <w:right w:val="single" w:sz="4" w:space="0" w:color="auto"/>
            </w:tcBorders>
            <w:shd w:val="clear" w:color="auto" w:fill="auto"/>
            <w:vAlign w:val="bottom"/>
            <w:hideMark/>
          </w:tcPr>
          <w:p w14:paraId="2DE3D029" w14:textId="77777777" w:rsidR="00B264D2" w:rsidRPr="00B264D2" w:rsidRDefault="00B264D2" w:rsidP="00B264D2">
            <w:pPr>
              <w:rPr>
                <w:rFonts w:ascii="Calibri" w:eastAsia="Times New Roman" w:hAnsi="Calibri" w:cs="Calibri"/>
                <w:color w:val="000000"/>
                <w:sz w:val="22"/>
                <w:szCs w:val="22"/>
                <w:lang w:eastAsia="es-ES_tradnl"/>
              </w:rPr>
            </w:pPr>
            <w:r w:rsidRPr="00B264D2">
              <w:rPr>
                <w:rFonts w:ascii="Calibri" w:eastAsia="Times New Roman" w:hAnsi="Calibri" w:cs="Calibri"/>
                <w:color w:val="000000"/>
                <w:sz w:val="22"/>
                <w:szCs w:val="22"/>
                <w:lang w:eastAsia="es-ES_tradnl"/>
              </w:rPr>
              <w:t>No reporte oportuno de las necesidades.</w:t>
            </w:r>
          </w:p>
        </w:tc>
        <w:tc>
          <w:tcPr>
            <w:tcW w:w="1843" w:type="dxa"/>
            <w:tcBorders>
              <w:top w:val="nil"/>
              <w:left w:val="nil"/>
              <w:bottom w:val="single" w:sz="4" w:space="0" w:color="auto"/>
              <w:right w:val="single" w:sz="4" w:space="0" w:color="auto"/>
            </w:tcBorders>
            <w:shd w:val="clear" w:color="auto" w:fill="auto"/>
            <w:noWrap/>
            <w:vAlign w:val="center"/>
            <w:hideMark/>
          </w:tcPr>
          <w:p w14:paraId="17B58C90" w14:textId="77777777" w:rsidR="00B264D2" w:rsidRPr="00B264D2" w:rsidRDefault="00B264D2" w:rsidP="00B264D2">
            <w:pPr>
              <w:jc w:val="center"/>
              <w:rPr>
                <w:rFonts w:ascii="Calibri" w:eastAsia="Times New Roman" w:hAnsi="Calibri" w:cs="Calibri"/>
                <w:color w:val="000000"/>
                <w:sz w:val="22"/>
                <w:szCs w:val="22"/>
                <w:lang w:eastAsia="es-ES_tradnl"/>
              </w:rPr>
            </w:pPr>
            <w:r w:rsidRPr="00B264D2">
              <w:rPr>
                <w:rFonts w:ascii="Calibri" w:eastAsia="Times New Roman" w:hAnsi="Calibri" w:cs="Calibri"/>
                <w:color w:val="000000"/>
                <w:sz w:val="22"/>
                <w:szCs w:val="22"/>
                <w:lang w:eastAsia="es-ES_tradnl"/>
              </w:rPr>
              <w:t>LIDERES/JUECES</w:t>
            </w:r>
          </w:p>
        </w:tc>
      </w:tr>
    </w:tbl>
    <w:p w14:paraId="2F8B26B6" w14:textId="3364188D" w:rsidR="00B264D2" w:rsidRDefault="00B264D2" w:rsidP="00357086">
      <w:pPr>
        <w:pStyle w:val="Prrafodelista"/>
        <w:ind w:left="1080"/>
        <w:jc w:val="both"/>
        <w:rPr>
          <w:rFonts w:ascii="Arial" w:hAnsi="Arial" w:cs="Arial"/>
          <w:b/>
          <w:bCs/>
          <w:lang w:val="es-ES"/>
        </w:rPr>
      </w:pPr>
    </w:p>
    <w:p w14:paraId="220EA56D" w14:textId="3D9BAC00" w:rsidR="00B264D2" w:rsidRDefault="00B264D2" w:rsidP="00357086">
      <w:pPr>
        <w:pStyle w:val="Prrafodelista"/>
        <w:ind w:left="1080"/>
        <w:jc w:val="both"/>
        <w:rPr>
          <w:rFonts w:ascii="Arial" w:hAnsi="Arial" w:cs="Arial"/>
          <w:b/>
          <w:bCs/>
          <w:lang w:val="es-ES"/>
        </w:rPr>
      </w:pPr>
      <w:r>
        <w:rPr>
          <w:rFonts w:ascii="Arial" w:hAnsi="Arial" w:cs="Arial"/>
          <w:b/>
          <w:bCs/>
          <w:lang w:val="es-ES"/>
        </w:rPr>
        <w:t>Comunicaciones y Notificaciones:</w:t>
      </w:r>
    </w:p>
    <w:p w14:paraId="182247D5" w14:textId="762A62F5" w:rsidR="00B264D2" w:rsidRDefault="00B264D2" w:rsidP="00357086">
      <w:pPr>
        <w:pStyle w:val="Prrafodelista"/>
        <w:ind w:left="1080"/>
        <w:jc w:val="both"/>
        <w:rPr>
          <w:rFonts w:ascii="Arial" w:hAnsi="Arial" w:cs="Arial"/>
          <w:b/>
          <w:bCs/>
          <w:lang w:val="es-ES"/>
        </w:rPr>
      </w:pPr>
    </w:p>
    <w:tbl>
      <w:tblPr>
        <w:tblW w:w="7796" w:type="dxa"/>
        <w:tblInd w:w="988" w:type="dxa"/>
        <w:tblCellMar>
          <w:left w:w="70" w:type="dxa"/>
          <w:right w:w="70" w:type="dxa"/>
        </w:tblCellMar>
        <w:tblLook w:val="04A0" w:firstRow="1" w:lastRow="0" w:firstColumn="1" w:lastColumn="0" w:noHBand="0" w:noVBand="1"/>
      </w:tblPr>
      <w:tblGrid>
        <w:gridCol w:w="1559"/>
        <w:gridCol w:w="1417"/>
        <w:gridCol w:w="2977"/>
        <w:gridCol w:w="1843"/>
      </w:tblGrid>
      <w:tr w:rsidR="00DD31B9" w:rsidRPr="00DD31B9" w14:paraId="5FC7FE32" w14:textId="77777777" w:rsidTr="00DD31B9">
        <w:trPr>
          <w:trHeight w:val="585"/>
        </w:trPr>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A8FF96" w14:textId="77777777" w:rsidR="00DD31B9" w:rsidRPr="00DD31B9" w:rsidRDefault="00DD31B9" w:rsidP="00DD31B9">
            <w:pPr>
              <w:jc w:val="center"/>
              <w:rPr>
                <w:rFonts w:ascii="Calibri" w:eastAsia="Times New Roman" w:hAnsi="Calibri" w:cs="Calibri"/>
                <w:b/>
                <w:bCs/>
                <w:color w:val="000000"/>
                <w:sz w:val="22"/>
                <w:szCs w:val="22"/>
                <w:lang w:eastAsia="es-ES_tradnl"/>
              </w:rPr>
            </w:pPr>
            <w:r w:rsidRPr="00DD31B9">
              <w:rPr>
                <w:rFonts w:ascii="Calibri" w:eastAsia="Times New Roman" w:hAnsi="Calibri" w:cs="Calibri"/>
                <w:b/>
                <w:bCs/>
                <w:color w:val="000000"/>
                <w:sz w:val="22"/>
                <w:szCs w:val="22"/>
                <w:lang w:eastAsia="es-ES_tradnl"/>
              </w:rPr>
              <w:t>Not. AC</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561F3A8"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CN01</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49CD6FE3"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No notificar la totalidad de los sujetos procesales.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94A3B0B"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0230CCF2" w14:textId="77777777" w:rsidTr="00DD31B9">
        <w:trPr>
          <w:trHeight w:val="281"/>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166F9EE8"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532FDC7B"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CN02</w:t>
            </w:r>
          </w:p>
        </w:tc>
        <w:tc>
          <w:tcPr>
            <w:tcW w:w="2977" w:type="dxa"/>
            <w:tcBorders>
              <w:top w:val="nil"/>
              <w:left w:val="nil"/>
              <w:bottom w:val="single" w:sz="4" w:space="0" w:color="auto"/>
              <w:right w:val="single" w:sz="4" w:space="0" w:color="auto"/>
            </w:tcBorders>
            <w:shd w:val="clear" w:color="auto" w:fill="auto"/>
            <w:vAlign w:val="bottom"/>
            <w:hideMark/>
          </w:tcPr>
          <w:p w14:paraId="6E2A4F58"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Notificación extemporánea</w:t>
            </w:r>
          </w:p>
        </w:tc>
        <w:tc>
          <w:tcPr>
            <w:tcW w:w="1843" w:type="dxa"/>
            <w:tcBorders>
              <w:top w:val="nil"/>
              <w:left w:val="nil"/>
              <w:bottom w:val="single" w:sz="4" w:space="0" w:color="auto"/>
              <w:right w:val="single" w:sz="4" w:space="0" w:color="auto"/>
            </w:tcBorders>
            <w:shd w:val="clear" w:color="auto" w:fill="auto"/>
            <w:noWrap/>
            <w:vAlign w:val="center"/>
            <w:hideMark/>
          </w:tcPr>
          <w:p w14:paraId="6832DC0D"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58F8A54D" w14:textId="77777777" w:rsidTr="00DD31B9">
        <w:trPr>
          <w:trHeight w:val="414"/>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25331ACF"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34984833"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CN03</w:t>
            </w:r>
          </w:p>
        </w:tc>
        <w:tc>
          <w:tcPr>
            <w:tcW w:w="2977" w:type="dxa"/>
            <w:tcBorders>
              <w:top w:val="nil"/>
              <w:left w:val="nil"/>
              <w:bottom w:val="single" w:sz="4" w:space="0" w:color="auto"/>
              <w:right w:val="single" w:sz="4" w:space="0" w:color="auto"/>
            </w:tcBorders>
            <w:shd w:val="clear" w:color="auto" w:fill="auto"/>
            <w:vAlign w:val="bottom"/>
            <w:hideMark/>
          </w:tcPr>
          <w:p w14:paraId="5116A491"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Error en la información de los oficios.</w:t>
            </w:r>
          </w:p>
        </w:tc>
        <w:tc>
          <w:tcPr>
            <w:tcW w:w="1843" w:type="dxa"/>
            <w:tcBorders>
              <w:top w:val="nil"/>
              <w:left w:val="nil"/>
              <w:bottom w:val="single" w:sz="4" w:space="0" w:color="auto"/>
              <w:right w:val="single" w:sz="4" w:space="0" w:color="auto"/>
            </w:tcBorders>
            <w:shd w:val="clear" w:color="auto" w:fill="auto"/>
            <w:noWrap/>
            <w:vAlign w:val="center"/>
            <w:hideMark/>
          </w:tcPr>
          <w:p w14:paraId="6CB438EC"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384B7655" w14:textId="77777777" w:rsidTr="00DD31B9">
        <w:trPr>
          <w:trHeight w:val="294"/>
        </w:trPr>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EA66A5" w14:textId="77777777" w:rsidR="00DD31B9" w:rsidRPr="00DD31B9" w:rsidRDefault="00DD31B9" w:rsidP="00DD31B9">
            <w:pPr>
              <w:jc w:val="center"/>
              <w:rPr>
                <w:rFonts w:ascii="Calibri" w:eastAsia="Times New Roman" w:hAnsi="Calibri" w:cs="Calibri"/>
                <w:b/>
                <w:bCs/>
                <w:color w:val="000000"/>
                <w:sz w:val="22"/>
                <w:szCs w:val="22"/>
                <w:lang w:eastAsia="es-ES_tradnl"/>
              </w:rPr>
            </w:pPr>
            <w:r w:rsidRPr="00DD31B9">
              <w:rPr>
                <w:rFonts w:ascii="Calibri" w:eastAsia="Times New Roman" w:hAnsi="Calibri" w:cs="Calibri"/>
                <w:b/>
                <w:bCs/>
                <w:color w:val="000000"/>
                <w:sz w:val="22"/>
                <w:szCs w:val="22"/>
                <w:lang w:eastAsia="es-ES_tradnl"/>
              </w:rPr>
              <w:t>Not. Ejecutivos.</w:t>
            </w:r>
          </w:p>
        </w:tc>
        <w:tc>
          <w:tcPr>
            <w:tcW w:w="1417" w:type="dxa"/>
            <w:tcBorders>
              <w:top w:val="nil"/>
              <w:left w:val="nil"/>
              <w:bottom w:val="single" w:sz="4" w:space="0" w:color="auto"/>
              <w:right w:val="single" w:sz="4" w:space="0" w:color="auto"/>
            </w:tcBorders>
            <w:shd w:val="clear" w:color="auto" w:fill="auto"/>
            <w:noWrap/>
            <w:vAlign w:val="center"/>
            <w:hideMark/>
          </w:tcPr>
          <w:p w14:paraId="1C70A275"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CN04</w:t>
            </w:r>
          </w:p>
        </w:tc>
        <w:tc>
          <w:tcPr>
            <w:tcW w:w="2977" w:type="dxa"/>
            <w:tcBorders>
              <w:top w:val="nil"/>
              <w:left w:val="nil"/>
              <w:bottom w:val="single" w:sz="4" w:space="0" w:color="auto"/>
              <w:right w:val="single" w:sz="4" w:space="0" w:color="auto"/>
            </w:tcBorders>
            <w:shd w:val="clear" w:color="auto" w:fill="auto"/>
            <w:vAlign w:val="bottom"/>
            <w:hideMark/>
          </w:tcPr>
          <w:p w14:paraId="2815262A"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Error en la información de los oficios.</w:t>
            </w:r>
          </w:p>
        </w:tc>
        <w:tc>
          <w:tcPr>
            <w:tcW w:w="1843" w:type="dxa"/>
            <w:tcBorders>
              <w:top w:val="nil"/>
              <w:left w:val="nil"/>
              <w:bottom w:val="single" w:sz="4" w:space="0" w:color="auto"/>
              <w:right w:val="single" w:sz="4" w:space="0" w:color="auto"/>
            </w:tcBorders>
            <w:shd w:val="clear" w:color="auto" w:fill="auto"/>
            <w:noWrap/>
            <w:vAlign w:val="center"/>
            <w:hideMark/>
          </w:tcPr>
          <w:p w14:paraId="4E65F3EC"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2B2D5763" w14:textId="77777777" w:rsidTr="00DD31B9">
        <w:trPr>
          <w:trHeight w:val="302"/>
        </w:trPr>
        <w:tc>
          <w:tcPr>
            <w:tcW w:w="1559" w:type="dxa"/>
            <w:vMerge/>
            <w:tcBorders>
              <w:top w:val="nil"/>
              <w:left w:val="single" w:sz="4" w:space="0" w:color="auto"/>
              <w:bottom w:val="single" w:sz="4" w:space="0" w:color="000000"/>
              <w:right w:val="single" w:sz="4" w:space="0" w:color="auto"/>
            </w:tcBorders>
            <w:vAlign w:val="center"/>
            <w:hideMark/>
          </w:tcPr>
          <w:p w14:paraId="42076D4D"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31F8F552"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CN05</w:t>
            </w:r>
          </w:p>
        </w:tc>
        <w:tc>
          <w:tcPr>
            <w:tcW w:w="2977" w:type="dxa"/>
            <w:tcBorders>
              <w:top w:val="nil"/>
              <w:left w:val="nil"/>
              <w:bottom w:val="single" w:sz="4" w:space="0" w:color="auto"/>
              <w:right w:val="single" w:sz="4" w:space="0" w:color="auto"/>
            </w:tcBorders>
            <w:shd w:val="clear" w:color="auto" w:fill="auto"/>
            <w:vAlign w:val="bottom"/>
            <w:hideMark/>
          </w:tcPr>
          <w:p w14:paraId="36E8162B"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Entrega extemporánea del estado</w:t>
            </w:r>
          </w:p>
        </w:tc>
        <w:tc>
          <w:tcPr>
            <w:tcW w:w="1843" w:type="dxa"/>
            <w:tcBorders>
              <w:top w:val="nil"/>
              <w:left w:val="nil"/>
              <w:bottom w:val="single" w:sz="4" w:space="0" w:color="auto"/>
              <w:right w:val="single" w:sz="4" w:space="0" w:color="auto"/>
            </w:tcBorders>
            <w:shd w:val="clear" w:color="auto" w:fill="auto"/>
            <w:noWrap/>
            <w:vAlign w:val="center"/>
            <w:hideMark/>
          </w:tcPr>
          <w:p w14:paraId="00A73F20"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3B3B0684" w14:textId="77777777" w:rsidTr="00DD31B9">
        <w:trPr>
          <w:trHeight w:val="324"/>
        </w:trPr>
        <w:tc>
          <w:tcPr>
            <w:tcW w:w="1559" w:type="dxa"/>
            <w:vMerge/>
            <w:tcBorders>
              <w:top w:val="nil"/>
              <w:left w:val="single" w:sz="4" w:space="0" w:color="auto"/>
              <w:bottom w:val="single" w:sz="4" w:space="0" w:color="000000"/>
              <w:right w:val="single" w:sz="4" w:space="0" w:color="auto"/>
            </w:tcBorders>
            <w:vAlign w:val="center"/>
            <w:hideMark/>
          </w:tcPr>
          <w:p w14:paraId="057E439E"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57F4AA6C"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CN06</w:t>
            </w:r>
          </w:p>
        </w:tc>
        <w:tc>
          <w:tcPr>
            <w:tcW w:w="2977" w:type="dxa"/>
            <w:tcBorders>
              <w:top w:val="nil"/>
              <w:left w:val="nil"/>
              <w:bottom w:val="single" w:sz="4" w:space="0" w:color="auto"/>
              <w:right w:val="single" w:sz="4" w:space="0" w:color="auto"/>
            </w:tcBorders>
            <w:shd w:val="clear" w:color="auto" w:fill="auto"/>
            <w:vAlign w:val="bottom"/>
            <w:hideMark/>
          </w:tcPr>
          <w:p w14:paraId="603AE542"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Expedientes incompletos</w:t>
            </w:r>
          </w:p>
        </w:tc>
        <w:tc>
          <w:tcPr>
            <w:tcW w:w="1843" w:type="dxa"/>
            <w:tcBorders>
              <w:top w:val="nil"/>
              <w:left w:val="nil"/>
              <w:bottom w:val="single" w:sz="4" w:space="0" w:color="auto"/>
              <w:right w:val="single" w:sz="4" w:space="0" w:color="auto"/>
            </w:tcBorders>
            <w:shd w:val="clear" w:color="auto" w:fill="auto"/>
            <w:noWrap/>
            <w:vAlign w:val="center"/>
            <w:hideMark/>
          </w:tcPr>
          <w:p w14:paraId="4E7A0C69"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6F5EA7AA" w14:textId="77777777" w:rsidTr="00DD31B9">
        <w:trPr>
          <w:trHeight w:val="144"/>
        </w:trPr>
        <w:tc>
          <w:tcPr>
            <w:tcW w:w="1559" w:type="dxa"/>
            <w:vMerge/>
            <w:tcBorders>
              <w:top w:val="nil"/>
              <w:left w:val="single" w:sz="4" w:space="0" w:color="auto"/>
              <w:bottom w:val="single" w:sz="4" w:space="0" w:color="000000"/>
              <w:right w:val="single" w:sz="4" w:space="0" w:color="auto"/>
            </w:tcBorders>
            <w:vAlign w:val="center"/>
            <w:hideMark/>
          </w:tcPr>
          <w:p w14:paraId="6275BEC8"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5A24EDC6"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CN07</w:t>
            </w:r>
          </w:p>
        </w:tc>
        <w:tc>
          <w:tcPr>
            <w:tcW w:w="2977" w:type="dxa"/>
            <w:tcBorders>
              <w:top w:val="nil"/>
              <w:left w:val="nil"/>
              <w:bottom w:val="single" w:sz="4" w:space="0" w:color="auto"/>
              <w:right w:val="single" w:sz="4" w:space="0" w:color="auto"/>
            </w:tcBorders>
            <w:shd w:val="clear" w:color="auto" w:fill="auto"/>
            <w:vAlign w:val="bottom"/>
            <w:hideMark/>
          </w:tcPr>
          <w:p w14:paraId="55C2AD14"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error término de ejecutoria.</w:t>
            </w:r>
          </w:p>
        </w:tc>
        <w:tc>
          <w:tcPr>
            <w:tcW w:w="1843" w:type="dxa"/>
            <w:tcBorders>
              <w:top w:val="nil"/>
              <w:left w:val="nil"/>
              <w:bottom w:val="single" w:sz="4" w:space="0" w:color="auto"/>
              <w:right w:val="single" w:sz="4" w:space="0" w:color="auto"/>
            </w:tcBorders>
            <w:shd w:val="clear" w:color="auto" w:fill="auto"/>
            <w:noWrap/>
            <w:vAlign w:val="center"/>
            <w:hideMark/>
          </w:tcPr>
          <w:p w14:paraId="2876C48A"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65645314" w14:textId="77777777" w:rsidTr="00DD31B9">
        <w:trPr>
          <w:trHeight w:val="134"/>
        </w:trPr>
        <w:tc>
          <w:tcPr>
            <w:tcW w:w="1559" w:type="dxa"/>
            <w:vMerge/>
            <w:tcBorders>
              <w:top w:val="nil"/>
              <w:left w:val="single" w:sz="4" w:space="0" w:color="auto"/>
              <w:bottom w:val="single" w:sz="4" w:space="0" w:color="000000"/>
              <w:right w:val="single" w:sz="4" w:space="0" w:color="auto"/>
            </w:tcBorders>
            <w:vAlign w:val="center"/>
            <w:hideMark/>
          </w:tcPr>
          <w:p w14:paraId="1D53142E"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1739E016"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CN08</w:t>
            </w:r>
          </w:p>
        </w:tc>
        <w:tc>
          <w:tcPr>
            <w:tcW w:w="2977" w:type="dxa"/>
            <w:tcBorders>
              <w:top w:val="nil"/>
              <w:left w:val="nil"/>
              <w:bottom w:val="single" w:sz="4" w:space="0" w:color="auto"/>
              <w:right w:val="single" w:sz="4" w:space="0" w:color="auto"/>
            </w:tcBorders>
            <w:shd w:val="clear" w:color="auto" w:fill="auto"/>
            <w:vAlign w:val="bottom"/>
            <w:hideMark/>
          </w:tcPr>
          <w:p w14:paraId="22566863"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Mal registro en J-xxxi</w:t>
            </w:r>
          </w:p>
        </w:tc>
        <w:tc>
          <w:tcPr>
            <w:tcW w:w="1843" w:type="dxa"/>
            <w:tcBorders>
              <w:top w:val="nil"/>
              <w:left w:val="nil"/>
              <w:bottom w:val="single" w:sz="4" w:space="0" w:color="auto"/>
              <w:right w:val="single" w:sz="4" w:space="0" w:color="auto"/>
            </w:tcBorders>
            <w:shd w:val="clear" w:color="auto" w:fill="auto"/>
            <w:noWrap/>
            <w:vAlign w:val="center"/>
            <w:hideMark/>
          </w:tcPr>
          <w:p w14:paraId="67EF60E0"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bl>
    <w:p w14:paraId="53235421" w14:textId="040DFB71" w:rsidR="00B264D2" w:rsidRDefault="00B264D2" w:rsidP="00357086">
      <w:pPr>
        <w:pStyle w:val="Prrafodelista"/>
        <w:ind w:left="1080"/>
        <w:jc w:val="both"/>
        <w:rPr>
          <w:rFonts w:ascii="Arial" w:hAnsi="Arial" w:cs="Arial"/>
          <w:b/>
          <w:bCs/>
          <w:lang w:val="es-ES"/>
        </w:rPr>
      </w:pPr>
    </w:p>
    <w:p w14:paraId="2773C17E" w14:textId="2AAD6DD6" w:rsidR="00DD31B9" w:rsidRDefault="00DD31B9" w:rsidP="00357086">
      <w:pPr>
        <w:pStyle w:val="Prrafodelista"/>
        <w:ind w:left="1080"/>
        <w:jc w:val="both"/>
        <w:rPr>
          <w:rFonts w:ascii="Arial" w:hAnsi="Arial" w:cs="Arial"/>
          <w:b/>
          <w:bCs/>
          <w:lang w:val="es-ES"/>
        </w:rPr>
      </w:pPr>
      <w:r>
        <w:rPr>
          <w:rFonts w:ascii="Arial" w:hAnsi="Arial" w:cs="Arial"/>
          <w:b/>
          <w:bCs/>
          <w:lang w:val="es-ES"/>
        </w:rPr>
        <w:lastRenderedPageBreak/>
        <w:t>Despacho:</w:t>
      </w:r>
    </w:p>
    <w:p w14:paraId="5A5B724C" w14:textId="013CB95C" w:rsidR="00DD31B9" w:rsidRDefault="00DD31B9" w:rsidP="00357086">
      <w:pPr>
        <w:pStyle w:val="Prrafodelista"/>
        <w:ind w:left="1080"/>
        <w:jc w:val="both"/>
        <w:rPr>
          <w:rFonts w:ascii="Arial" w:hAnsi="Arial" w:cs="Arial"/>
          <w:b/>
          <w:bCs/>
          <w:lang w:val="es-ES"/>
        </w:rPr>
      </w:pPr>
    </w:p>
    <w:tbl>
      <w:tblPr>
        <w:tblW w:w="7796" w:type="dxa"/>
        <w:tblInd w:w="988" w:type="dxa"/>
        <w:tblCellMar>
          <w:left w:w="70" w:type="dxa"/>
          <w:right w:w="70" w:type="dxa"/>
        </w:tblCellMar>
        <w:tblLook w:val="04A0" w:firstRow="1" w:lastRow="0" w:firstColumn="1" w:lastColumn="0" w:noHBand="0" w:noVBand="1"/>
      </w:tblPr>
      <w:tblGrid>
        <w:gridCol w:w="1559"/>
        <w:gridCol w:w="1417"/>
        <w:gridCol w:w="2977"/>
        <w:gridCol w:w="1843"/>
      </w:tblGrid>
      <w:tr w:rsidR="00DD31B9" w:rsidRPr="00DD31B9" w14:paraId="147ADF0E" w14:textId="77777777" w:rsidTr="00DD31B9">
        <w:trPr>
          <w:trHeight w:val="434"/>
        </w:trPr>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5A85DE" w14:textId="6E952E0F" w:rsidR="00DD31B9" w:rsidRPr="00DD31B9" w:rsidRDefault="00DD31B9" w:rsidP="00DD31B9">
            <w:pPr>
              <w:jc w:val="center"/>
              <w:rPr>
                <w:rFonts w:ascii="Calibri" w:eastAsia="Times New Roman" w:hAnsi="Calibri" w:cs="Calibri"/>
                <w:b/>
                <w:bCs/>
                <w:color w:val="000000"/>
                <w:sz w:val="22"/>
                <w:szCs w:val="22"/>
                <w:lang w:eastAsia="es-ES_tradnl"/>
              </w:rPr>
            </w:pPr>
            <w:r w:rsidRPr="00DD31B9">
              <w:rPr>
                <w:rFonts w:ascii="Calibri" w:eastAsia="Times New Roman" w:hAnsi="Calibri" w:cs="Calibri"/>
                <w:b/>
                <w:bCs/>
                <w:color w:val="000000"/>
                <w:sz w:val="22"/>
                <w:szCs w:val="22"/>
                <w:lang w:eastAsia="es-ES_tradnl"/>
              </w:rPr>
              <w:t>A</w:t>
            </w:r>
            <w:r>
              <w:rPr>
                <w:rFonts w:ascii="Calibri" w:eastAsia="Times New Roman" w:hAnsi="Calibri" w:cs="Calibri"/>
                <w:b/>
                <w:bCs/>
                <w:color w:val="000000"/>
                <w:sz w:val="22"/>
                <w:szCs w:val="22"/>
                <w:lang w:eastAsia="es-ES_tradnl"/>
              </w:rPr>
              <w:t>cciones Constituc.</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CE3C62"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JU01</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33EF7849"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Entrega acumulada de incidentes.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4E65C98"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3ACB976A" w14:textId="77777777" w:rsidTr="00DD31B9">
        <w:trPr>
          <w:trHeight w:val="597"/>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48CBD987"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4F64E7C9"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JU02</w:t>
            </w:r>
          </w:p>
        </w:tc>
        <w:tc>
          <w:tcPr>
            <w:tcW w:w="2977" w:type="dxa"/>
            <w:tcBorders>
              <w:top w:val="nil"/>
              <w:left w:val="nil"/>
              <w:bottom w:val="single" w:sz="4" w:space="0" w:color="auto"/>
              <w:right w:val="single" w:sz="4" w:space="0" w:color="auto"/>
            </w:tcBorders>
            <w:shd w:val="clear" w:color="auto" w:fill="auto"/>
            <w:vAlign w:val="bottom"/>
            <w:hideMark/>
          </w:tcPr>
          <w:p w14:paraId="6D1CD864"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Entrega acumulada de AC diarias después de las 4.</w:t>
            </w:r>
          </w:p>
        </w:tc>
        <w:tc>
          <w:tcPr>
            <w:tcW w:w="1843" w:type="dxa"/>
            <w:tcBorders>
              <w:top w:val="nil"/>
              <w:left w:val="nil"/>
              <w:bottom w:val="single" w:sz="4" w:space="0" w:color="auto"/>
              <w:right w:val="single" w:sz="4" w:space="0" w:color="auto"/>
            </w:tcBorders>
            <w:shd w:val="clear" w:color="auto" w:fill="auto"/>
            <w:noWrap/>
            <w:vAlign w:val="center"/>
            <w:hideMark/>
          </w:tcPr>
          <w:p w14:paraId="06A67462"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4DA7AC20" w14:textId="77777777" w:rsidTr="00DD31B9">
        <w:trPr>
          <w:trHeight w:val="269"/>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2F7C7FBF"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563D8BBE"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JU03</w:t>
            </w:r>
          </w:p>
        </w:tc>
        <w:tc>
          <w:tcPr>
            <w:tcW w:w="2977" w:type="dxa"/>
            <w:tcBorders>
              <w:top w:val="nil"/>
              <w:left w:val="nil"/>
              <w:bottom w:val="single" w:sz="4" w:space="0" w:color="auto"/>
              <w:right w:val="single" w:sz="4" w:space="0" w:color="auto"/>
            </w:tcBorders>
            <w:shd w:val="clear" w:color="auto" w:fill="auto"/>
            <w:vAlign w:val="bottom"/>
            <w:hideMark/>
          </w:tcPr>
          <w:p w14:paraId="1226CB32"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Autos o sentencias con fecha extemporánea.</w:t>
            </w:r>
          </w:p>
        </w:tc>
        <w:tc>
          <w:tcPr>
            <w:tcW w:w="1843" w:type="dxa"/>
            <w:tcBorders>
              <w:top w:val="nil"/>
              <w:left w:val="nil"/>
              <w:bottom w:val="single" w:sz="4" w:space="0" w:color="auto"/>
              <w:right w:val="single" w:sz="4" w:space="0" w:color="auto"/>
            </w:tcBorders>
            <w:shd w:val="clear" w:color="auto" w:fill="auto"/>
            <w:noWrap/>
            <w:vAlign w:val="center"/>
            <w:hideMark/>
          </w:tcPr>
          <w:p w14:paraId="754E0877"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0CEF7962" w14:textId="77777777" w:rsidTr="00DD31B9">
        <w:trPr>
          <w:trHeight w:val="694"/>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34831ADF"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24AAAF49"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JU04</w:t>
            </w:r>
          </w:p>
        </w:tc>
        <w:tc>
          <w:tcPr>
            <w:tcW w:w="2977" w:type="dxa"/>
            <w:tcBorders>
              <w:top w:val="nil"/>
              <w:left w:val="nil"/>
              <w:bottom w:val="single" w:sz="4" w:space="0" w:color="auto"/>
              <w:right w:val="single" w:sz="4" w:space="0" w:color="auto"/>
            </w:tcBorders>
            <w:shd w:val="clear" w:color="auto" w:fill="auto"/>
            <w:vAlign w:val="bottom"/>
            <w:hideMark/>
          </w:tcPr>
          <w:p w14:paraId="431347EE"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Identificación imprecisa de los sujetos procesales  a notificar</w:t>
            </w:r>
          </w:p>
        </w:tc>
        <w:tc>
          <w:tcPr>
            <w:tcW w:w="1843" w:type="dxa"/>
            <w:tcBorders>
              <w:top w:val="nil"/>
              <w:left w:val="nil"/>
              <w:bottom w:val="single" w:sz="4" w:space="0" w:color="auto"/>
              <w:right w:val="single" w:sz="4" w:space="0" w:color="auto"/>
            </w:tcBorders>
            <w:shd w:val="clear" w:color="auto" w:fill="auto"/>
            <w:noWrap/>
            <w:vAlign w:val="center"/>
            <w:hideMark/>
          </w:tcPr>
          <w:p w14:paraId="55BB4914"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62D309F1" w14:textId="77777777" w:rsidTr="00DD31B9">
        <w:trPr>
          <w:trHeight w:val="420"/>
        </w:trPr>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105468" w14:textId="1C1FC622" w:rsidR="00DD31B9" w:rsidRPr="00DD31B9" w:rsidRDefault="00DD31B9" w:rsidP="00DD31B9">
            <w:pPr>
              <w:jc w:val="center"/>
              <w:rPr>
                <w:rFonts w:ascii="Calibri" w:eastAsia="Times New Roman" w:hAnsi="Calibri" w:cs="Calibri"/>
                <w:b/>
                <w:bCs/>
                <w:color w:val="000000"/>
                <w:sz w:val="22"/>
                <w:szCs w:val="22"/>
                <w:lang w:eastAsia="es-ES_tradnl"/>
              </w:rPr>
            </w:pPr>
            <w:r w:rsidRPr="00DD31B9">
              <w:rPr>
                <w:rFonts w:ascii="Calibri" w:eastAsia="Times New Roman" w:hAnsi="Calibri" w:cs="Calibri"/>
                <w:b/>
                <w:bCs/>
                <w:color w:val="000000"/>
                <w:sz w:val="22"/>
                <w:szCs w:val="22"/>
                <w:lang w:eastAsia="es-ES_tradnl"/>
              </w:rPr>
              <w:t>E</w:t>
            </w:r>
            <w:r>
              <w:rPr>
                <w:rFonts w:ascii="Calibri" w:eastAsia="Times New Roman" w:hAnsi="Calibri" w:cs="Calibri"/>
                <w:b/>
                <w:bCs/>
                <w:color w:val="000000"/>
                <w:sz w:val="22"/>
                <w:szCs w:val="22"/>
                <w:lang w:eastAsia="es-ES_tradnl"/>
              </w:rPr>
              <w:t>jecutivo</w:t>
            </w:r>
          </w:p>
        </w:tc>
        <w:tc>
          <w:tcPr>
            <w:tcW w:w="1417" w:type="dxa"/>
            <w:tcBorders>
              <w:top w:val="nil"/>
              <w:left w:val="nil"/>
              <w:bottom w:val="single" w:sz="4" w:space="0" w:color="auto"/>
              <w:right w:val="single" w:sz="4" w:space="0" w:color="auto"/>
            </w:tcBorders>
            <w:shd w:val="clear" w:color="auto" w:fill="auto"/>
            <w:noWrap/>
            <w:vAlign w:val="center"/>
            <w:hideMark/>
          </w:tcPr>
          <w:p w14:paraId="3F82EF46"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JU05</w:t>
            </w:r>
          </w:p>
        </w:tc>
        <w:tc>
          <w:tcPr>
            <w:tcW w:w="2977" w:type="dxa"/>
            <w:tcBorders>
              <w:top w:val="nil"/>
              <w:left w:val="nil"/>
              <w:bottom w:val="single" w:sz="4" w:space="0" w:color="auto"/>
              <w:right w:val="single" w:sz="4" w:space="0" w:color="auto"/>
            </w:tcBorders>
            <w:shd w:val="clear" w:color="auto" w:fill="auto"/>
            <w:vAlign w:val="bottom"/>
            <w:hideMark/>
          </w:tcPr>
          <w:p w14:paraId="1D2233F0"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Entrega del estado por fuera de los horarios acordados.</w:t>
            </w:r>
          </w:p>
        </w:tc>
        <w:tc>
          <w:tcPr>
            <w:tcW w:w="1843" w:type="dxa"/>
            <w:tcBorders>
              <w:top w:val="nil"/>
              <w:left w:val="nil"/>
              <w:bottom w:val="single" w:sz="4" w:space="0" w:color="auto"/>
              <w:right w:val="single" w:sz="4" w:space="0" w:color="auto"/>
            </w:tcBorders>
            <w:shd w:val="clear" w:color="auto" w:fill="auto"/>
            <w:noWrap/>
            <w:vAlign w:val="center"/>
            <w:hideMark/>
          </w:tcPr>
          <w:p w14:paraId="442F3A0E"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4B2F1325" w14:textId="77777777" w:rsidTr="00DD31B9">
        <w:trPr>
          <w:trHeight w:val="301"/>
        </w:trPr>
        <w:tc>
          <w:tcPr>
            <w:tcW w:w="1559" w:type="dxa"/>
            <w:vMerge/>
            <w:tcBorders>
              <w:top w:val="nil"/>
              <w:left w:val="single" w:sz="4" w:space="0" w:color="auto"/>
              <w:bottom w:val="single" w:sz="4" w:space="0" w:color="000000"/>
              <w:right w:val="single" w:sz="4" w:space="0" w:color="auto"/>
            </w:tcBorders>
            <w:vAlign w:val="center"/>
            <w:hideMark/>
          </w:tcPr>
          <w:p w14:paraId="5531611B"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62671AA1"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JU06</w:t>
            </w:r>
          </w:p>
        </w:tc>
        <w:tc>
          <w:tcPr>
            <w:tcW w:w="2977" w:type="dxa"/>
            <w:tcBorders>
              <w:top w:val="nil"/>
              <w:left w:val="nil"/>
              <w:bottom w:val="single" w:sz="4" w:space="0" w:color="auto"/>
              <w:right w:val="single" w:sz="4" w:space="0" w:color="auto"/>
            </w:tcBorders>
            <w:shd w:val="clear" w:color="auto" w:fill="auto"/>
            <w:vAlign w:val="bottom"/>
            <w:hideMark/>
          </w:tcPr>
          <w:p w14:paraId="287579D1"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falta de  foleatura</w:t>
            </w:r>
          </w:p>
        </w:tc>
        <w:tc>
          <w:tcPr>
            <w:tcW w:w="1843" w:type="dxa"/>
            <w:tcBorders>
              <w:top w:val="nil"/>
              <w:left w:val="nil"/>
              <w:bottom w:val="single" w:sz="4" w:space="0" w:color="auto"/>
              <w:right w:val="single" w:sz="4" w:space="0" w:color="auto"/>
            </w:tcBorders>
            <w:shd w:val="clear" w:color="auto" w:fill="auto"/>
            <w:noWrap/>
            <w:vAlign w:val="center"/>
            <w:hideMark/>
          </w:tcPr>
          <w:p w14:paraId="3DCF0CE9"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4D059274" w14:textId="77777777" w:rsidTr="00DD31B9">
        <w:trPr>
          <w:trHeight w:val="1552"/>
        </w:trPr>
        <w:tc>
          <w:tcPr>
            <w:tcW w:w="1559" w:type="dxa"/>
            <w:vMerge/>
            <w:tcBorders>
              <w:top w:val="nil"/>
              <w:left w:val="single" w:sz="4" w:space="0" w:color="auto"/>
              <w:bottom w:val="single" w:sz="4" w:space="0" w:color="000000"/>
              <w:right w:val="single" w:sz="4" w:space="0" w:color="auto"/>
            </w:tcBorders>
            <w:vAlign w:val="center"/>
            <w:hideMark/>
          </w:tcPr>
          <w:p w14:paraId="67FE5DBD"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245EF9B2"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JU07</w:t>
            </w:r>
          </w:p>
        </w:tc>
        <w:tc>
          <w:tcPr>
            <w:tcW w:w="2977" w:type="dxa"/>
            <w:tcBorders>
              <w:top w:val="nil"/>
              <w:left w:val="nil"/>
              <w:bottom w:val="single" w:sz="4" w:space="0" w:color="auto"/>
              <w:right w:val="single" w:sz="4" w:space="0" w:color="auto"/>
            </w:tcBorders>
            <w:shd w:val="clear" w:color="auto" w:fill="auto"/>
            <w:vAlign w:val="bottom"/>
            <w:hideMark/>
          </w:tcPr>
          <w:p w14:paraId="6A9DF9ED"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Incumplimiento del acuerdo establecido en los procesos de terminación en el levantamiento de medidas(concretar lo de remanentes).</w:t>
            </w:r>
          </w:p>
        </w:tc>
        <w:tc>
          <w:tcPr>
            <w:tcW w:w="1843" w:type="dxa"/>
            <w:tcBorders>
              <w:top w:val="nil"/>
              <w:left w:val="nil"/>
              <w:bottom w:val="single" w:sz="4" w:space="0" w:color="auto"/>
              <w:right w:val="single" w:sz="4" w:space="0" w:color="auto"/>
            </w:tcBorders>
            <w:shd w:val="clear" w:color="auto" w:fill="auto"/>
            <w:noWrap/>
            <w:vAlign w:val="center"/>
            <w:hideMark/>
          </w:tcPr>
          <w:p w14:paraId="4989F840"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1ABC4E7A" w14:textId="77777777" w:rsidTr="00DD31B9">
        <w:trPr>
          <w:trHeight w:val="484"/>
        </w:trPr>
        <w:tc>
          <w:tcPr>
            <w:tcW w:w="1559" w:type="dxa"/>
            <w:vMerge/>
            <w:tcBorders>
              <w:top w:val="nil"/>
              <w:left w:val="single" w:sz="4" w:space="0" w:color="auto"/>
              <w:bottom w:val="single" w:sz="4" w:space="0" w:color="000000"/>
              <w:right w:val="single" w:sz="4" w:space="0" w:color="auto"/>
            </w:tcBorders>
            <w:vAlign w:val="center"/>
            <w:hideMark/>
          </w:tcPr>
          <w:p w14:paraId="69D058DC"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78EDDF43"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JU08</w:t>
            </w:r>
          </w:p>
        </w:tc>
        <w:tc>
          <w:tcPr>
            <w:tcW w:w="2977" w:type="dxa"/>
            <w:tcBorders>
              <w:top w:val="nil"/>
              <w:left w:val="nil"/>
              <w:bottom w:val="single" w:sz="4" w:space="0" w:color="auto"/>
              <w:right w:val="single" w:sz="4" w:space="0" w:color="auto"/>
            </w:tcBorders>
            <w:shd w:val="clear" w:color="auto" w:fill="auto"/>
            <w:vAlign w:val="bottom"/>
            <w:hideMark/>
          </w:tcPr>
          <w:p w14:paraId="589B0A65"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No existencia de archivo compartido de autos.</w:t>
            </w:r>
          </w:p>
        </w:tc>
        <w:tc>
          <w:tcPr>
            <w:tcW w:w="1843" w:type="dxa"/>
            <w:tcBorders>
              <w:top w:val="nil"/>
              <w:left w:val="nil"/>
              <w:bottom w:val="single" w:sz="4" w:space="0" w:color="auto"/>
              <w:right w:val="single" w:sz="4" w:space="0" w:color="auto"/>
            </w:tcBorders>
            <w:shd w:val="clear" w:color="auto" w:fill="auto"/>
            <w:noWrap/>
            <w:vAlign w:val="center"/>
            <w:hideMark/>
          </w:tcPr>
          <w:p w14:paraId="4EEAA4AD"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2AD89032" w14:textId="77777777" w:rsidTr="00DD31B9">
        <w:trPr>
          <w:trHeight w:val="662"/>
        </w:trPr>
        <w:tc>
          <w:tcPr>
            <w:tcW w:w="1559" w:type="dxa"/>
            <w:vMerge/>
            <w:tcBorders>
              <w:top w:val="nil"/>
              <w:left w:val="single" w:sz="4" w:space="0" w:color="auto"/>
              <w:bottom w:val="single" w:sz="4" w:space="0" w:color="000000"/>
              <w:right w:val="single" w:sz="4" w:space="0" w:color="auto"/>
            </w:tcBorders>
            <w:vAlign w:val="center"/>
            <w:hideMark/>
          </w:tcPr>
          <w:p w14:paraId="451B58B1"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452644E2"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JU09</w:t>
            </w:r>
          </w:p>
        </w:tc>
        <w:tc>
          <w:tcPr>
            <w:tcW w:w="2977" w:type="dxa"/>
            <w:tcBorders>
              <w:top w:val="nil"/>
              <w:left w:val="nil"/>
              <w:bottom w:val="single" w:sz="4" w:space="0" w:color="auto"/>
              <w:right w:val="single" w:sz="4" w:space="0" w:color="auto"/>
            </w:tcBorders>
            <w:shd w:val="clear" w:color="auto" w:fill="auto"/>
            <w:vAlign w:val="bottom"/>
            <w:hideMark/>
          </w:tcPr>
          <w:p w14:paraId="682D6FFC"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En DJ errores en datos del beneficiario o titulo, radicado y valor</w:t>
            </w:r>
          </w:p>
        </w:tc>
        <w:tc>
          <w:tcPr>
            <w:tcW w:w="1843" w:type="dxa"/>
            <w:tcBorders>
              <w:top w:val="nil"/>
              <w:left w:val="nil"/>
              <w:bottom w:val="single" w:sz="4" w:space="0" w:color="auto"/>
              <w:right w:val="single" w:sz="4" w:space="0" w:color="auto"/>
            </w:tcBorders>
            <w:shd w:val="clear" w:color="auto" w:fill="auto"/>
            <w:noWrap/>
            <w:vAlign w:val="center"/>
            <w:hideMark/>
          </w:tcPr>
          <w:p w14:paraId="322E073D"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50C7E119" w14:textId="77777777" w:rsidTr="00DD31B9">
        <w:trPr>
          <w:trHeight w:val="404"/>
        </w:trPr>
        <w:tc>
          <w:tcPr>
            <w:tcW w:w="1559" w:type="dxa"/>
            <w:vMerge/>
            <w:tcBorders>
              <w:top w:val="nil"/>
              <w:left w:val="single" w:sz="4" w:space="0" w:color="auto"/>
              <w:bottom w:val="single" w:sz="4" w:space="0" w:color="000000"/>
              <w:right w:val="single" w:sz="4" w:space="0" w:color="auto"/>
            </w:tcBorders>
            <w:vAlign w:val="center"/>
            <w:hideMark/>
          </w:tcPr>
          <w:p w14:paraId="51208A41"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6864D360"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JU10</w:t>
            </w:r>
          </w:p>
        </w:tc>
        <w:tc>
          <w:tcPr>
            <w:tcW w:w="2977" w:type="dxa"/>
            <w:tcBorders>
              <w:top w:val="nil"/>
              <w:left w:val="nil"/>
              <w:bottom w:val="single" w:sz="4" w:space="0" w:color="auto"/>
              <w:right w:val="single" w:sz="4" w:space="0" w:color="auto"/>
            </w:tcBorders>
            <w:shd w:val="clear" w:color="auto" w:fill="auto"/>
            <w:vAlign w:val="bottom"/>
            <w:hideMark/>
          </w:tcPr>
          <w:p w14:paraId="7F0DFC10"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En DJ, órdenes no individualizadas.</w:t>
            </w:r>
          </w:p>
        </w:tc>
        <w:tc>
          <w:tcPr>
            <w:tcW w:w="1843" w:type="dxa"/>
            <w:tcBorders>
              <w:top w:val="nil"/>
              <w:left w:val="nil"/>
              <w:bottom w:val="single" w:sz="4" w:space="0" w:color="auto"/>
              <w:right w:val="single" w:sz="4" w:space="0" w:color="auto"/>
            </w:tcBorders>
            <w:shd w:val="clear" w:color="auto" w:fill="auto"/>
            <w:noWrap/>
            <w:vAlign w:val="center"/>
            <w:hideMark/>
          </w:tcPr>
          <w:p w14:paraId="568BEB1F"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4D261F55" w14:textId="77777777" w:rsidTr="00DD31B9">
        <w:trPr>
          <w:trHeight w:val="284"/>
        </w:trPr>
        <w:tc>
          <w:tcPr>
            <w:tcW w:w="1559" w:type="dxa"/>
            <w:vMerge/>
            <w:tcBorders>
              <w:top w:val="nil"/>
              <w:left w:val="single" w:sz="4" w:space="0" w:color="auto"/>
              <w:bottom w:val="single" w:sz="4" w:space="0" w:color="000000"/>
              <w:right w:val="single" w:sz="4" w:space="0" w:color="auto"/>
            </w:tcBorders>
            <w:vAlign w:val="center"/>
            <w:hideMark/>
          </w:tcPr>
          <w:p w14:paraId="1F1357F2"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4421ACEA"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JU11</w:t>
            </w:r>
          </w:p>
        </w:tc>
        <w:tc>
          <w:tcPr>
            <w:tcW w:w="2977" w:type="dxa"/>
            <w:tcBorders>
              <w:top w:val="nil"/>
              <w:left w:val="nil"/>
              <w:bottom w:val="single" w:sz="4" w:space="0" w:color="auto"/>
              <w:right w:val="single" w:sz="4" w:space="0" w:color="auto"/>
            </w:tcBorders>
            <w:shd w:val="clear" w:color="auto" w:fill="auto"/>
            <w:vAlign w:val="bottom"/>
            <w:hideMark/>
          </w:tcPr>
          <w:p w14:paraId="5AF36A38"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Fecha o número errado en el sello de estados</w:t>
            </w:r>
          </w:p>
        </w:tc>
        <w:tc>
          <w:tcPr>
            <w:tcW w:w="1843" w:type="dxa"/>
            <w:tcBorders>
              <w:top w:val="nil"/>
              <w:left w:val="nil"/>
              <w:bottom w:val="single" w:sz="4" w:space="0" w:color="auto"/>
              <w:right w:val="single" w:sz="4" w:space="0" w:color="auto"/>
            </w:tcBorders>
            <w:shd w:val="clear" w:color="auto" w:fill="auto"/>
            <w:noWrap/>
            <w:vAlign w:val="center"/>
            <w:hideMark/>
          </w:tcPr>
          <w:p w14:paraId="473EBEAF"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r w:rsidR="00DD31B9" w:rsidRPr="00DD31B9" w14:paraId="4BE5F9BF" w14:textId="77777777" w:rsidTr="00DD31B9">
        <w:trPr>
          <w:trHeight w:val="164"/>
        </w:trPr>
        <w:tc>
          <w:tcPr>
            <w:tcW w:w="1559" w:type="dxa"/>
            <w:vMerge/>
            <w:tcBorders>
              <w:top w:val="nil"/>
              <w:left w:val="single" w:sz="4" w:space="0" w:color="auto"/>
              <w:bottom w:val="single" w:sz="4" w:space="0" w:color="000000"/>
              <w:right w:val="single" w:sz="4" w:space="0" w:color="auto"/>
            </w:tcBorders>
            <w:vAlign w:val="center"/>
            <w:hideMark/>
          </w:tcPr>
          <w:p w14:paraId="4A8CDEF6" w14:textId="77777777" w:rsidR="00DD31B9" w:rsidRPr="00DD31B9" w:rsidRDefault="00DD31B9" w:rsidP="00DD31B9">
            <w:pPr>
              <w:rPr>
                <w:rFonts w:ascii="Calibri" w:eastAsia="Times New Roman" w:hAnsi="Calibri" w:cs="Calibri"/>
                <w:b/>
                <w:bCs/>
                <w:color w:val="000000"/>
                <w:sz w:val="22"/>
                <w:szCs w:val="22"/>
                <w:lang w:eastAsia="es-ES_tradnl"/>
              </w:rPr>
            </w:pPr>
          </w:p>
        </w:tc>
        <w:tc>
          <w:tcPr>
            <w:tcW w:w="1417" w:type="dxa"/>
            <w:tcBorders>
              <w:top w:val="nil"/>
              <w:left w:val="nil"/>
              <w:bottom w:val="single" w:sz="4" w:space="0" w:color="auto"/>
              <w:right w:val="single" w:sz="4" w:space="0" w:color="auto"/>
            </w:tcBorders>
            <w:shd w:val="clear" w:color="auto" w:fill="auto"/>
            <w:noWrap/>
            <w:vAlign w:val="center"/>
            <w:hideMark/>
          </w:tcPr>
          <w:p w14:paraId="19527077"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JU12</w:t>
            </w:r>
          </w:p>
        </w:tc>
        <w:tc>
          <w:tcPr>
            <w:tcW w:w="2977" w:type="dxa"/>
            <w:tcBorders>
              <w:top w:val="nil"/>
              <w:left w:val="nil"/>
              <w:bottom w:val="single" w:sz="4" w:space="0" w:color="auto"/>
              <w:right w:val="single" w:sz="4" w:space="0" w:color="auto"/>
            </w:tcBorders>
            <w:shd w:val="clear" w:color="auto" w:fill="auto"/>
            <w:vAlign w:val="bottom"/>
            <w:hideMark/>
          </w:tcPr>
          <w:p w14:paraId="0AB14AB1" w14:textId="77777777" w:rsidR="00DD31B9" w:rsidRPr="00DD31B9" w:rsidRDefault="00DD31B9" w:rsidP="00DD31B9">
            <w:pP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Autos sin firma.</w:t>
            </w:r>
          </w:p>
        </w:tc>
        <w:tc>
          <w:tcPr>
            <w:tcW w:w="1843" w:type="dxa"/>
            <w:tcBorders>
              <w:top w:val="nil"/>
              <w:left w:val="nil"/>
              <w:bottom w:val="single" w:sz="4" w:space="0" w:color="auto"/>
              <w:right w:val="single" w:sz="4" w:space="0" w:color="auto"/>
            </w:tcBorders>
            <w:shd w:val="clear" w:color="auto" w:fill="auto"/>
            <w:noWrap/>
            <w:vAlign w:val="center"/>
            <w:hideMark/>
          </w:tcPr>
          <w:p w14:paraId="4E8B2A63" w14:textId="77777777" w:rsidR="00DD31B9" w:rsidRPr="00DD31B9" w:rsidRDefault="00DD31B9" w:rsidP="00DD31B9">
            <w:pPr>
              <w:jc w:val="center"/>
              <w:rPr>
                <w:rFonts w:ascii="Calibri" w:eastAsia="Times New Roman" w:hAnsi="Calibri" w:cs="Calibri"/>
                <w:color w:val="000000"/>
                <w:sz w:val="22"/>
                <w:szCs w:val="22"/>
                <w:lang w:eastAsia="es-ES_tradnl"/>
              </w:rPr>
            </w:pPr>
            <w:r w:rsidRPr="00DD31B9">
              <w:rPr>
                <w:rFonts w:ascii="Calibri" w:eastAsia="Times New Roman" w:hAnsi="Calibri" w:cs="Calibri"/>
                <w:color w:val="000000"/>
                <w:sz w:val="22"/>
                <w:szCs w:val="22"/>
                <w:lang w:eastAsia="es-ES_tradnl"/>
              </w:rPr>
              <w:t>LIDERES/JUECES</w:t>
            </w:r>
          </w:p>
        </w:tc>
      </w:tr>
    </w:tbl>
    <w:p w14:paraId="119FB98B" w14:textId="7C3612FF" w:rsidR="00DD31B9" w:rsidRDefault="00DD31B9" w:rsidP="00357086">
      <w:pPr>
        <w:pStyle w:val="Prrafodelista"/>
        <w:ind w:left="1080"/>
        <w:jc w:val="both"/>
        <w:rPr>
          <w:rFonts w:ascii="Arial" w:hAnsi="Arial" w:cs="Arial"/>
          <w:b/>
          <w:bCs/>
          <w:lang w:val="es-ES"/>
        </w:rPr>
      </w:pPr>
    </w:p>
    <w:p w14:paraId="4183BA19" w14:textId="7587157D" w:rsidR="004436F1" w:rsidRDefault="004436F1" w:rsidP="00357086">
      <w:pPr>
        <w:pStyle w:val="Prrafodelista"/>
        <w:ind w:left="1080"/>
        <w:jc w:val="both"/>
        <w:rPr>
          <w:rFonts w:ascii="Arial" w:hAnsi="Arial" w:cs="Arial"/>
          <w:b/>
          <w:bCs/>
          <w:lang w:val="es-ES"/>
        </w:rPr>
      </w:pPr>
    </w:p>
    <w:p w14:paraId="5A505664" w14:textId="6CC0B874" w:rsidR="004436F1" w:rsidRDefault="004436F1" w:rsidP="00357086">
      <w:pPr>
        <w:pStyle w:val="Prrafodelista"/>
        <w:ind w:left="1080"/>
        <w:jc w:val="both"/>
        <w:rPr>
          <w:rFonts w:ascii="Arial" w:hAnsi="Arial" w:cs="Arial"/>
          <w:b/>
          <w:bCs/>
          <w:lang w:val="es-ES"/>
        </w:rPr>
      </w:pPr>
      <w:r>
        <w:rPr>
          <w:rFonts w:ascii="Arial" w:hAnsi="Arial" w:cs="Arial"/>
          <w:b/>
          <w:bCs/>
          <w:lang w:val="es-ES"/>
        </w:rPr>
        <w:t>Seguimiento y medición:</w:t>
      </w:r>
    </w:p>
    <w:p w14:paraId="38711B19" w14:textId="662969B8" w:rsidR="004436F1" w:rsidRDefault="004436F1" w:rsidP="00357086">
      <w:pPr>
        <w:pStyle w:val="Prrafodelista"/>
        <w:ind w:left="1080"/>
        <w:jc w:val="both"/>
        <w:rPr>
          <w:rFonts w:ascii="Arial" w:hAnsi="Arial" w:cs="Arial"/>
          <w:b/>
          <w:bCs/>
          <w:lang w:val="es-ES"/>
        </w:rPr>
      </w:pPr>
    </w:p>
    <w:tbl>
      <w:tblPr>
        <w:tblW w:w="7796" w:type="dxa"/>
        <w:tblInd w:w="988" w:type="dxa"/>
        <w:tblCellMar>
          <w:left w:w="70" w:type="dxa"/>
          <w:right w:w="70" w:type="dxa"/>
        </w:tblCellMar>
        <w:tblLook w:val="04A0" w:firstRow="1" w:lastRow="0" w:firstColumn="1" w:lastColumn="0" w:noHBand="0" w:noVBand="1"/>
      </w:tblPr>
      <w:tblGrid>
        <w:gridCol w:w="2268"/>
        <w:gridCol w:w="2835"/>
        <w:gridCol w:w="2693"/>
      </w:tblGrid>
      <w:tr w:rsidR="004436F1" w:rsidRPr="004436F1" w14:paraId="06AA5061" w14:textId="77777777" w:rsidTr="004436F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E185F" w14:textId="77777777" w:rsidR="004436F1" w:rsidRPr="004436F1" w:rsidRDefault="004436F1" w:rsidP="004436F1">
            <w:pPr>
              <w:rPr>
                <w:rFonts w:ascii="Calibri" w:eastAsia="Times New Roman" w:hAnsi="Calibri" w:cs="Calibri"/>
                <w:b/>
                <w:bCs/>
                <w:color w:val="000000"/>
                <w:sz w:val="22"/>
                <w:szCs w:val="22"/>
                <w:lang w:eastAsia="es-ES_tradnl"/>
              </w:rPr>
            </w:pPr>
            <w:r w:rsidRPr="004436F1">
              <w:rPr>
                <w:rFonts w:ascii="Calibri" w:eastAsia="Times New Roman" w:hAnsi="Calibri" w:cs="Calibri"/>
                <w:b/>
                <w:bCs/>
                <w:color w:val="000000"/>
                <w:sz w:val="22"/>
                <w:szCs w:val="22"/>
                <w:lang w:eastAsia="es-ES_tradnl"/>
              </w:rPr>
              <w:t>Área</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3309C2D0" w14:textId="77777777" w:rsidR="004436F1" w:rsidRPr="004436F1" w:rsidRDefault="004436F1" w:rsidP="004436F1">
            <w:pPr>
              <w:rPr>
                <w:rFonts w:ascii="Calibri" w:eastAsia="Times New Roman" w:hAnsi="Calibri" w:cs="Calibri"/>
                <w:b/>
                <w:bCs/>
                <w:color w:val="000000"/>
                <w:sz w:val="22"/>
                <w:szCs w:val="22"/>
                <w:lang w:eastAsia="es-ES_tradnl"/>
              </w:rPr>
            </w:pPr>
            <w:r w:rsidRPr="004436F1">
              <w:rPr>
                <w:rFonts w:ascii="Calibri" w:eastAsia="Times New Roman" w:hAnsi="Calibri" w:cs="Calibri"/>
                <w:b/>
                <w:bCs/>
                <w:color w:val="000000"/>
                <w:sz w:val="22"/>
                <w:szCs w:val="22"/>
                <w:lang w:eastAsia="es-ES_tradnl"/>
              </w:rPr>
              <w:t>Registros</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8837849" w14:textId="77777777" w:rsidR="004436F1" w:rsidRPr="004436F1" w:rsidRDefault="004436F1" w:rsidP="004436F1">
            <w:pPr>
              <w:rPr>
                <w:rFonts w:ascii="Calibri" w:eastAsia="Times New Roman" w:hAnsi="Calibri" w:cs="Calibri"/>
                <w:b/>
                <w:bCs/>
                <w:color w:val="000000"/>
                <w:sz w:val="22"/>
                <w:szCs w:val="22"/>
                <w:lang w:eastAsia="es-ES_tradnl"/>
              </w:rPr>
            </w:pPr>
            <w:r w:rsidRPr="004436F1">
              <w:rPr>
                <w:rFonts w:ascii="Calibri" w:eastAsia="Times New Roman" w:hAnsi="Calibri" w:cs="Calibri"/>
                <w:b/>
                <w:bCs/>
                <w:color w:val="000000"/>
                <w:sz w:val="22"/>
                <w:szCs w:val="22"/>
                <w:lang w:eastAsia="es-ES_tradnl"/>
              </w:rPr>
              <w:t>Correcciones</w:t>
            </w:r>
          </w:p>
        </w:tc>
      </w:tr>
      <w:tr w:rsidR="004436F1" w:rsidRPr="004436F1" w14:paraId="01B7B741" w14:textId="77777777" w:rsidTr="004436F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EDA5422" w14:textId="77777777" w:rsidR="004436F1" w:rsidRPr="004436F1" w:rsidRDefault="004436F1" w:rsidP="004436F1">
            <w:pP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Gestión documental</w:t>
            </w:r>
          </w:p>
        </w:tc>
        <w:tc>
          <w:tcPr>
            <w:tcW w:w="2835" w:type="dxa"/>
            <w:tcBorders>
              <w:top w:val="nil"/>
              <w:left w:val="nil"/>
              <w:bottom w:val="single" w:sz="4" w:space="0" w:color="auto"/>
              <w:right w:val="single" w:sz="4" w:space="0" w:color="auto"/>
            </w:tcBorders>
            <w:shd w:val="clear" w:color="auto" w:fill="auto"/>
            <w:noWrap/>
            <w:vAlign w:val="bottom"/>
            <w:hideMark/>
          </w:tcPr>
          <w:p w14:paraId="28DA6D5A"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Pendientes de Regisro</w:t>
            </w:r>
          </w:p>
        </w:tc>
        <w:tc>
          <w:tcPr>
            <w:tcW w:w="2693" w:type="dxa"/>
            <w:tcBorders>
              <w:top w:val="nil"/>
              <w:left w:val="nil"/>
              <w:bottom w:val="single" w:sz="4" w:space="0" w:color="auto"/>
              <w:right w:val="single" w:sz="4" w:space="0" w:color="auto"/>
            </w:tcBorders>
            <w:shd w:val="clear" w:color="auto" w:fill="auto"/>
            <w:noWrap/>
            <w:vAlign w:val="bottom"/>
            <w:hideMark/>
          </w:tcPr>
          <w:p w14:paraId="5EA1D6BB"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Pendientes de Regisro</w:t>
            </w:r>
          </w:p>
        </w:tc>
      </w:tr>
      <w:tr w:rsidR="004436F1" w:rsidRPr="004436F1" w14:paraId="6487491A" w14:textId="77777777" w:rsidTr="004436F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FFDDAA1" w14:textId="77777777" w:rsidR="004436F1" w:rsidRPr="004436F1" w:rsidRDefault="004436F1" w:rsidP="004436F1">
            <w:pP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Secretaría</w:t>
            </w:r>
          </w:p>
        </w:tc>
        <w:tc>
          <w:tcPr>
            <w:tcW w:w="2835" w:type="dxa"/>
            <w:tcBorders>
              <w:top w:val="nil"/>
              <w:left w:val="nil"/>
              <w:bottom w:val="single" w:sz="4" w:space="0" w:color="auto"/>
              <w:right w:val="single" w:sz="4" w:space="0" w:color="auto"/>
            </w:tcBorders>
            <w:shd w:val="clear" w:color="auto" w:fill="auto"/>
            <w:noWrap/>
            <w:vAlign w:val="bottom"/>
            <w:hideMark/>
          </w:tcPr>
          <w:p w14:paraId="48B93E2A"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22</w:t>
            </w:r>
          </w:p>
        </w:tc>
        <w:tc>
          <w:tcPr>
            <w:tcW w:w="2693" w:type="dxa"/>
            <w:tcBorders>
              <w:top w:val="nil"/>
              <w:left w:val="nil"/>
              <w:bottom w:val="single" w:sz="4" w:space="0" w:color="auto"/>
              <w:right w:val="single" w:sz="4" w:space="0" w:color="auto"/>
            </w:tcBorders>
            <w:shd w:val="clear" w:color="auto" w:fill="auto"/>
            <w:noWrap/>
            <w:vAlign w:val="bottom"/>
            <w:hideMark/>
          </w:tcPr>
          <w:p w14:paraId="05929C6A"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21</w:t>
            </w:r>
          </w:p>
        </w:tc>
      </w:tr>
      <w:tr w:rsidR="004436F1" w:rsidRPr="004436F1" w14:paraId="717D7D7C" w14:textId="77777777" w:rsidTr="004436F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50C45EF" w14:textId="77777777" w:rsidR="004436F1" w:rsidRPr="004436F1" w:rsidRDefault="004436F1" w:rsidP="004436F1">
            <w:pP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Gestión Tecnlógica</w:t>
            </w:r>
          </w:p>
        </w:tc>
        <w:tc>
          <w:tcPr>
            <w:tcW w:w="2835" w:type="dxa"/>
            <w:tcBorders>
              <w:top w:val="nil"/>
              <w:left w:val="nil"/>
              <w:bottom w:val="single" w:sz="4" w:space="0" w:color="auto"/>
              <w:right w:val="single" w:sz="4" w:space="0" w:color="auto"/>
            </w:tcBorders>
            <w:shd w:val="clear" w:color="auto" w:fill="auto"/>
            <w:noWrap/>
            <w:vAlign w:val="bottom"/>
            <w:hideMark/>
          </w:tcPr>
          <w:p w14:paraId="32E3B359"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Pendientes de Regisro</w:t>
            </w:r>
          </w:p>
        </w:tc>
        <w:tc>
          <w:tcPr>
            <w:tcW w:w="2693" w:type="dxa"/>
            <w:tcBorders>
              <w:top w:val="nil"/>
              <w:left w:val="nil"/>
              <w:bottom w:val="single" w:sz="4" w:space="0" w:color="auto"/>
              <w:right w:val="single" w:sz="4" w:space="0" w:color="auto"/>
            </w:tcBorders>
            <w:shd w:val="clear" w:color="auto" w:fill="auto"/>
            <w:noWrap/>
            <w:vAlign w:val="bottom"/>
            <w:hideMark/>
          </w:tcPr>
          <w:p w14:paraId="646428C8"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Pendientes de Regisro</w:t>
            </w:r>
          </w:p>
        </w:tc>
      </w:tr>
      <w:tr w:rsidR="004436F1" w:rsidRPr="004436F1" w14:paraId="34267477" w14:textId="77777777" w:rsidTr="004436F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43EF69" w14:textId="77777777" w:rsidR="004436F1" w:rsidRPr="004436F1" w:rsidRDefault="004436F1" w:rsidP="004436F1">
            <w:pP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Depósitos Judiciales</w:t>
            </w:r>
          </w:p>
        </w:tc>
        <w:tc>
          <w:tcPr>
            <w:tcW w:w="2835" w:type="dxa"/>
            <w:tcBorders>
              <w:top w:val="nil"/>
              <w:left w:val="nil"/>
              <w:bottom w:val="single" w:sz="4" w:space="0" w:color="auto"/>
              <w:right w:val="single" w:sz="4" w:space="0" w:color="auto"/>
            </w:tcBorders>
            <w:shd w:val="clear" w:color="auto" w:fill="auto"/>
            <w:noWrap/>
            <w:vAlign w:val="bottom"/>
            <w:hideMark/>
          </w:tcPr>
          <w:p w14:paraId="2744889B"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Pendientes de Regisro</w:t>
            </w:r>
          </w:p>
        </w:tc>
        <w:tc>
          <w:tcPr>
            <w:tcW w:w="2693" w:type="dxa"/>
            <w:tcBorders>
              <w:top w:val="nil"/>
              <w:left w:val="nil"/>
              <w:bottom w:val="single" w:sz="4" w:space="0" w:color="auto"/>
              <w:right w:val="single" w:sz="4" w:space="0" w:color="auto"/>
            </w:tcBorders>
            <w:shd w:val="clear" w:color="auto" w:fill="auto"/>
            <w:noWrap/>
            <w:vAlign w:val="bottom"/>
            <w:hideMark/>
          </w:tcPr>
          <w:p w14:paraId="0B3966B9"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Pendientes de Regisro</w:t>
            </w:r>
          </w:p>
        </w:tc>
      </w:tr>
      <w:tr w:rsidR="004436F1" w:rsidRPr="004436F1" w14:paraId="1E550CF2" w14:textId="77777777" w:rsidTr="004436F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24EC7FB" w14:textId="77777777" w:rsidR="004436F1" w:rsidRPr="004436F1" w:rsidRDefault="004436F1" w:rsidP="004436F1">
            <w:pP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Dirección</w:t>
            </w:r>
          </w:p>
        </w:tc>
        <w:tc>
          <w:tcPr>
            <w:tcW w:w="2835" w:type="dxa"/>
            <w:tcBorders>
              <w:top w:val="nil"/>
              <w:left w:val="nil"/>
              <w:bottom w:val="single" w:sz="4" w:space="0" w:color="auto"/>
              <w:right w:val="single" w:sz="4" w:space="0" w:color="auto"/>
            </w:tcBorders>
            <w:shd w:val="clear" w:color="auto" w:fill="auto"/>
            <w:noWrap/>
            <w:vAlign w:val="bottom"/>
            <w:hideMark/>
          </w:tcPr>
          <w:p w14:paraId="635ABE59"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Pendientes de Regisro</w:t>
            </w:r>
          </w:p>
        </w:tc>
        <w:tc>
          <w:tcPr>
            <w:tcW w:w="2693" w:type="dxa"/>
            <w:tcBorders>
              <w:top w:val="nil"/>
              <w:left w:val="nil"/>
              <w:bottom w:val="single" w:sz="4" w:space="0" w:color="auto"/>
              <w:right w:val="single" w:sz="4" w:space="0" w:color="auto"/>
            </w:tcBorders>
            <w:shd w:val="clear" w:color="auto" w:fill="auto"/>
            <w:noWrap/>
            <w:vAlign w:val="bottom"/>
            <w:hideMark/>
          </w:tcPr>
          <w:p w14:paraId="2B455831"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Pendientes de Regisro</w:t>
            </w:r>
          </w:p>
        </w:tc>
      </w:tr>
      <w:tr w:rsidR="004436F1" w:rsidRPr="004436F1" w14:paraId="237A1344" w14:textId="77777777" w:rsidTr="004436F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FDE5BC8" w14:textId="77777777" w:rsidR="004436F1" w:rsidRPr="004436F1" w:rsidRDefault="004436F1" w:rsidP="004436F1">
            <w:pP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Com. Y Not.</w:t>
            </w:r>
          </w:p>
        </w:tc>
        <w:tc>
          <w:tcPr>
            <w:tcW w:w="2835" w:type="dxa"/>
            <w:tcBorders>
              <w:top w:val="nil"/>
              <w:left w:val="nil"/>
              <w:bottom w:val="single" w:sz="4" w:space="0" w:color="auto"/>
              <w:right w:val="single" w:sz="4" w:space="0" w:color="auto"/>
            </w:tcBorders>
            <w:shd w:val="clear" w:color="auto" w:fill="auto"/>
            <w:noWrap/>
            <w:vAlign w:val="bottom"/>
            <w:hideMark/>
          </w:tcPr>
          <w:p w14:paraId="5073E684"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354</w:t>
            </w:r>
          </w:p>
        </w:tc>
        <w:tc>
          <w:tcPr>
            <w:tcW w:w="2693" w:type="dxa"/>
            <w:tcBorders>
              <w:top w:val="nil"/>
              <w:left w:val="nil"/>
              <w:bottom w:val="single" w:sz="4" w:space="0" w:color="auto"/>
              <w:right w:val="single" w:sz="4" w:space="0" w:color="auto"/>
            </w:tcBorders>
            <w:shd w:val="clear" w:color="auto" w:fill="auto"/>
            <w:noWrap/>
            <w:vAlign w:val="bottom"/>
            <w:hideMark/>
          </w:tcPr>
          <w:p w14:paraId="095F2E26"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167</w:t>
            </w:r>
          </w:p>
        </w:tc>
      </w:tr>
      <w:tr w:rsidR="004436F1" w:rsidRPr="004436F1" w14:paraId="3FC48800" w14:textId="77777777" w:rsidTr="004436F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41D8AB" w14:textId="77777777" w:rsidR="004436F1" w:rsidRPr="004436F1" w:rsidRDefault="004436F1" w:rsidP="004436F1">
            <w:pP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Despacho</w:t>
            </w:r>
          </w:p>
        </w:tc>
        <w:tc>
          <w:tcPr>
            <w:tcW w:w="2835" w:type="dxa"/>
            <w:tcBorders>
              <w:top w:val="nil"/>
              <w:left w:val="nil"/>
              <w:bottom w:val="single" w:sz="4" w:space="0" w:color="auto"/>
              <w:right w:val="single" w:sz="4" w:space="0" w:color="auto"/>
            </w:tcBorders>
            <w:shd w:val="clear" w:color="auto" w:fill="auto"/>
            <w:noWrap/>
            <w:vAlign w:val="bottom"/>
            <w:hideMark/>
          </w:tcPr>
          <w:p w14:paraId="0221DE1C"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72</w:t>
            </w:r>
          </w:p>
        </w:tc>
        <w:tc>
          <w:tcPr>
            <w:tcW w:w="2693" w:type="dxa"/>
            <w:tcBorders>
              <w:top w:val="nil"/>
              <w:left w:val="nil"/>
              <w:bottom w:val="single" w:sz="4" w:space="0" w:color="auto"/>
              <w:right w:val="single" w:sz="4" w:space="0" w:color="auto"/>
            </w:tcBorders>
            <w:shd w:val="clear" w:color="auto" w:fill="auto"/>
            <w:noWrap/>
            <w:vAlign w:val="bottom"/>
            <w:hideMark/>
          </w:tcPr>
          <w:p w14:paraId="68527E4F" w14:textId="77777777" w:rsidR="004436F1" w:rsidRPr="004436F1" w:rsidRDefault="004436F1" w:rsidP="004436F1">
            <w:pPr>
              <w:jc w:val="center"/>
              <w:rPr>
                <w:rFonts w:ascii="Calibri" w:eastAsia="Times New Roman" w:hAnsi="Calibri" w:cs="Calibri"/>
                <w:color w:val="000000"/>
                <w:sz w:val="22"/>
                <w:szCs w:val="22"/>
                <w:lang w:eastAsia="es-ES_tradnl"/>
              </w:rPr>
            </w:pPr>
            <w:r w:rsidRPr="004436F1">
              <w:rPr>
                <w:rFonts w:ascii="Calibri" w:eastAsia="Times New Roman" w:hAnsi="Calibri" w:cs="Calibri"/>
                <w:color w:val="000000"/>
                <w:sz w:val="22"/>
                <w:szCs w:val="22"/>
                <w:lang w:eastAsia="es-ES_tradnl"/>
              </w:rPr>
              <w:t>Pendiiente de registro</w:t>
            </w:r>
          </w:p>
        </w:tc>
      </w:tr>
    </w:tbl>
    <w:p w14:paraId="5DC9974D" w14:textId="64EAA005" w:rsidR="004436F1" w:rsidRDefault="004436F1" w:rsidP="00357086">
      <w:pPr>
        <w:pStyle w:val="Prrafodelista"/>
        <w:ind w:left="1080"/>
        <w:jc w:val="both"/>
        <w:rPr>
          <w:rFonts w:ascii="Arial" w:hAnsi="Arial" w:cs="Arial"/>
          <w:b/>
          <w:bCs/>
          <w:lang w:val="es-ES"/>
        </w:rPr>
      </w:pPr>
    </w:p>
    <w:p w14:paraId="1809C546" w14:textId="504D5543" w:rsidR="004436F1" w:rsidRDefault="003612CB" w:rsidP="00357086">
      <w:pPr>
        <w:pStyle w:val="Prrafodelista"/>
        <w:ind w:left="1080"/>
        <w:jc w:val="both"/>
        <w:rPr>
          <w:rFonts w:ascii="Arial" w:hAnsi="Arial" w:cs="Arial"/>
          <w:lang w:val="es-ES"/>
        </w:rPr>
      </w:pPr>
      <w:r>
        <w:rPr>
          <w:rFonts w:ascii="Arial" w:hAnsi="Arial" w:cs="Arial"/>
          <w:lang w:val="es-ES"/>
        </w:rPr>
        <w:t>Se dio inicio al registro de salidas no conformes a inicios del año 2019, sin</w:t>
      </w:r>
      <w:r w:rsidR="006B4945">
        <w:rPr>
          <w:rFonts w:ascii="Arial" w:hAnsi="Arial" w:cs="Arial"/>
          <w:lang w:val="es-ES"/>
        </w:rPr>
        <w:t>embargo,</w:t>
      </w:r>
      <w:r>
        <w:rPr>
          <w:rFonts w:ascii="Arial" w:hAnsi="Arial" w:cs="Arial"/>
          <w:lang w:val="es-ES"/>
        </w:rPr>
        <w:t xml:space="preserve"> por razones de tipo técnico el archivo digital donde se almacena la información se dañó y por lo tanto los datos registrados </w:t>
      </w:r>
      <w:bookmarkStart w:id="0" w:name="_GoBack"/>
      <w:bookmarkEnd w:id="0"/>
      <w:r>
        <w:rPr>
          <w:rFonts w:ascii="Arial" w:hAnsi="Arial" w:cs="Arial"/>
          <w:lang w:val="es-ES"/>
        </w:rPr>
        <w:lastRenderedPageBreak/>
        <w:t xml:space="preserve">obedecen a la información que se pudo recuperar de una copia de seguridad obtenida por el área de gestión tecnológica.  Así las cosas, las casillas pendientes de registro obedecen a la situación ya mencionada, y en lo que tiene que ver con el área de </w:t>
      </w:r>
      <w:r w:rsidR="006169F4">
        <w:rPr>
          <w:rFonts w:ascii="Arial" w:hAnsi="Arial" w:cs="Arial"/>
          <w:lang w:val="es-ES"/>
        </w:rPr>
        <w:t>comunicaciones y</w:t>
      </w:r>
      <w:r>
        <w:rPr>
          <w:rFonts w:ascii="Arial" w:hAnsi="Arial" w:cs="Arial"/>
          <w:lang w:val="es-ES"/>
        </w:rPr>
        <w:t xml:space="preserve"> notificaciones, hay un represamiento en lo que tiene que ver con la elaboración de oficios qu</w:t>
      </w:r>
      <w:r w:rsidR="009E3EE0">
        <w:rPr>
          <w:rFonts w:ascii="Arial" w:hAnsi="Arial" w:cs="Arial"/>
          <w:lang w:val="es-ES"/>
        </w:rPr>
        <w:t>e ha sido materia de análisis y evaluación por parte de la líder del proceso y del Director de la oficina.</w:t>
      </w:r>
    </w:p>
    <w:p w14:paraId="62EAE7A8" w14:textId="68C610D0" w:rsidR="00361872" w:rsidRPr="00361872" w:rsidRDefault="00361872" w:rsidP="00357086">
      <w:pPr>
        <w:pStyle w:val="Prrafodelista"/>
        <w:ind w:left="1080"/>
        <w:jc w:val="both"/>
        <w:rPr>
          <w:rFonts w:ascii="Arial" w:hAnsi="Arial" w:cs="Arial"/>
          <w:b/>
          <w:bCs/>
          <w:lang w:val="es-ES"/>
        </w:rPr>
      </w:pPr>
    </w:p>
    <w:p w14:paraId="117FF446" w14:textId="0BF57C48" w:rsidR="00361872" w:rsidRDefault="00361872" w:rsidP="00361872">
      <w:pPr>
        <w:pStyle w:val="Prrafodelista"/>
        <w:numPr>
          <w:ilvl w:val="1"/>
          <w:numId w:val="1"/>
        </w:numPr>
        <w:jc w:val="both"/>
        <w:rPr>
          <w:rFonts w:ascii="Arial" w:hAnsi="Arial" w:cs="Arial"/>
          <w:b/>
          <w:bCs/>
          <w:lang w:val="es-ES"/>
        </w:rPr>
      </w:pPr>
      <w:r>
        <w:rPr>
          <w:rFonts w:ascii="Arial" w:hAnsi="Arial" w:cs="Arial"/>
          <w:b/>
          <w:bCs/>
          <w:lang w:val="es-ES"/>
        </w:rPr>
        <w:t>Resultados de las auditorías</w:t>
      </w:r>
    </w:p>
    <w:p w14:paraId="63AD85F5" w14:textId="3CE9F373" w:rsidR="00361872" w:rsidRDefault="00361872" w:rsidP="00361872">
      <w:pPr>
        <w:pStyle w:val="Prrafodelista"/>
        <w:ind w:left="1080"/>
        <w:jc w:val="both"/>
        <w:rPr>
          <w:rFonts w:ascii="Arial" w:hAnsi="Arial" w:cs="Arial"/>
          <w:lang w:val="es-ES"/>
        </w:rPr>
      </w:pPr>
      <w:r>
        <w:rPr>
          <w:rFonts w:ascii="Arial" w:hAnsi="Arial" w:cs="Arial"/>
          <w:lang w:val="es-ES"/>
        </w:rPr>
        <w:t xml:space="preserve">Como quiera que la primera auditoría tanto interna como externa se llevará a cabo </w:t>
      </w:r>
      <w:r w:rsidR="004F11B5">
        <w:rPr>
          <w:rFonts w:ascii="Arial" w:hAnsi="Arial" w:cs="Arial"/>
          <w:lang w:val="es-ES"/>
        </w:rPr>
        <w:t xml:space="preserve">en </w:t>
      </w:r>
      <w:r>
        <w:rPr>
          <w:rFonts w:ascii="Arial" w:hAnsi="Arial" w:cs="Arial"/>
          <w:lang w:val="es-ES"/>
        </w:rPr>
        <w:t>el año</w:t>
      </w:r>
      <w:r w:rsidR="004F11B5">
        <w:rPr>
          <w:rFonts w:ascii="Arial" w:hAnsi="Arial" w:cs="Arial"/>
          <w:lang w:val="es-ES"/>
        </w:rPr>
        <w:t xml:space="preserve"> 2020</w:t>
      </w:r>
      <w:r>
        <w:rPr>
          <w:rFonts w:ascii="Arial" w:hAnsi="Arial" w:cs="Arial"/>
          <w:lang w:val="es-ES"/>
        </w:rPr>
        <w:t>, por el momento no se cuenta con resultado alguno para la respectiva valoración.</w:t>
      </w:r>
    </w:p>
    <w:p w14:paraId="6C90EB87" w14:textId="225C0249" w:rsidR="00361872" w:rsidRDefault="00361872" w:rsidP="00361872">
      <w:pPr>
        <w:pStyle w:val="Prrafodelista"/>
        <w:ind w:left="1080"/>
        <w:jc w:val="both"/>
        <w:rPr>
          <w:rFonts w:ascii="Arial" w:hAnsi="Arial" w:cs="Arial"/>
          <w:lang w:val="es-ES"/>
        </w:rPr>
      </w:pPr>
    </w:p>
    <w:p w14:paraId="3ED07E97" w14:textId="77777777" w:rsidR="00361872" w:rsidRDefault="00361872" w:rsidP="00361872">
      <w:pPr>
        <w:pStyle w:val="Prrafodelista"/>
        <w:ind w:left="1080"/>
        <w:jc w:val="both"/>
        <w:rPr>
          <w:rFonts w:ascii="Arial" w:hAnsi="Arial" w:cs="Arial"/>
          <w:lang w:val="es-ES"/>
        </w:rPr>
      </w:pPr>
    </w:p>
    <w:p w14:paraId="726394F6" w14:textId="5AF67610" w:rsidR="00361872" w:rsidRDefault="00361872" w:rsidP="00361872">
      <w:pPr>
        <w:pStyle w:val="Prrafodelista"/>
        <w:numPr>
          <w:ilvl w:val="1"/>
          <w:numId w:val="1"/>
        </w:numPr>
        <w:jc w:val="both"/>
        <w:rPr>
          <w:rFonts w:ascii="Arial" w:hAnsi="Arial" w:cs="Arial"/>
          <w:b/>
          <w:bCs/>
          <w:lang w:val="es-ES"/>
        </w:rPr>
      </w:pPr>
      <w:r>
        <w:rPr>
          <w:rFonts w:ascii="Arial" w:hAnsi="Arial" w:cs="Arial"/>
          <w:b/>
          <w:bCs/>
          <w:lang w:val="es-ES"/>
        </w:rPr>
        <w:t>Desempeño de los proveedores externos:</w:t>
      </w:r>
    </w:p>
    <w:p w14:paraId="3C1C3CF9" w14:textId="3034569B" w:rsidR="00361872" w:rsidRDefault="00361872" w:rsidP="00361872">
      <w:pPr>
        <w:pStyle w:val="Prrafodelista"/>
        <w:ind w:left="1080"/>
        <w:jc w:val="both"/>
        <w:rPr>
          <w:rFonts w:ascii="Arial" w:hAnsi="Arial" w:cs="Arial"/>
          <w:lang w:val="es-ES"/>
        </w:rPr>
      </w:pPr>
      <w:r>
        <w:rPr>
          <w:rFonts w:ascii="Arial" w:hAnsi="Arial" w:cs="Arial"/>
          <w:lang w:val="es-ES"/>
        </w:rPr>
        <w:t>La Dirección Ejecutiva Seccional de Administración Judicial, es la encargada del manejo de proveedores externos por lo que el análisis del desempeño en este rubro es de competencia de dicha dirección.</w:t>
      </w:r>
    </w:p>
    <w:p w14:paraId="62EB3D04" w14:textId="61106725" w:rsidR="00361872" w:rsidRDefault="00B460DF" w:rsidP="00361872">
      <w:pPr>
        <w:pStyle w:val="Prrafodelista"/>
        <w:ind w:left="1080"/>
        <w:jc w:val="both"/>
        <w:rPr>
          <w:rFonts w:ascii="Arial" w:hAnsi="Arial" w:cs="Arial"/>
          <w:lang w:val="es-ES"/>
        </w:rPr>
      </w:pPr>
      <w:r>
        <w:rPr>
          <w:rFonts w:ascii="Arial" w:hAnsi="Arial" w:cs="Arial"/>
          <w:lang w:val="es-ES"/>
        </w:rPr>
        <w:t>(se propone retomar como proveedor externo a la misma dirección y evaluar su desempeño en la entrega de insumos de papelería para e</w:t>
      </w:r>
      <w:r w:rsidR="006B4945">
        <w:rPr>
          <w:rFonts w:ascii="Arial" w:hAnsi="Arial" w:cs="Arial"/>
          <w:lang w:val="es-ES"/>
        </w:rPr>
        <w:t>l funcionamiento de la oficina</w:t>
      </w:r>
      <w:r w:rsidR="004F11B5">
        <w:rPr>
          <w:rFonts w:ascii="Arial" w:hAnsi="Arial" w:cs="Arial"/>
          <w:lang w:val="es-ES"/>
        </w:rPr>
        <w:t xml:space="preserve"> y la solución a las solicitudes de servicios</w:t>
      </w:r>
      <w:r w:rsidR="006B4945">
        <w:rPr>
          <w:rFonts w:ascii="Arial" w:hAnsi="Arial" w:cs="Arial"/>
          <w:lang w:val="es-ES"/>
        </w:rPr>
        <w:t>).</w:t>
      </w:r>
    </w:p>
    <w:p w14:paraId="51DFE7CE" w14:textId="31C53C04" w:rsidR="006B4945" w:rsidRDefault="006B4945" w:rsidP="006B4945">
      <w:pPr>
        <w:jc w:val="both"/>
        <w:rPr>
          <w:rFonts w:ascii="Arial" w:hAnsi="Arial" w:cs="Arial"/>
          <w:lang w:val="es-ES"/>
        </w:rPr>
      </w:pPr>
    </w:p>
    <w:p w14:paraId="769C213E" w14:textId="5EB445C7" w:rsidR="006B4945" w:rsidRDefault="006B4945" w:rsidP="006B4945">
      <w:pPr>
        <w:jc w:val="both"/>
        <w:rPr>
          <w:rFonts w:ascii="Arial" w:hAnsi="Arial" w:cs="Arial"/>
          <w:lang w:val="es-ES"/>
        </w:rPr>
      </w:pPr>
    </w:p>
    <w:p w14:paraId="44E5BFAE" w14:textId="0F16346D" w:rsidR="006B4945" w:rsidRDefault="006B4945" w:rsidP="006B4945">
      <w:pPr>
        <w:jc w:val="both"/>
        <w:rPr>
          <w:rFonts w:ascii="Arial" w:hAnsi="Arial" w:cs="Arial"/>
          <w:lang w:val="es-ES"/>
        </w:rPr>
      </w:pPr>
      <w:r>
        <w:rPr>
          <w:rFonts w:ascii="Arial" w:hAnsi="Arial" w:cs="Arial"/>
          <w:lang w:val="es-ES"/>
        </w:rPr>
        <w:t>Cordialmente;</w:t>
      </w:r>
    </w:p>
    <w:p w14:paraId="61E5F5D7" w14:textId="4E151471" w:rsidR="006B4945" w:rsidRDefault="006B4945" w:rsidP="006B4945">
      <w:pPr>
        <w:jc w:val="both"/>
        <w:rPr>
          <w:rFonts w:ascii="Arial" w:hAnsi="Arial" w:cs="Arial"/>
          <w:lang w:val="es-ES"/>
        </w:rPr>
      </w:pPr>
    </w:p>
    <w:p w14:paraId="19BE1D01" w14:textId="2D6B5CB2" w:rsidR="006B4945" w:rsidRDefault="006B4945" w:rsidP="006B4945">
      <w:pPr>
        <w:jc w:val="both"/>
        <w:rPr>
          <w:rFonts w:ascii="Arial" w:hAnsi="Arial" w:cs="Arial"/>
          <w:lang w:val="es-ES"/>
        </w:rPr>
      </w:pPr>
    </w:p>
    <w:p w14:paraId="0ACFEE63" w14:textId="531A5463" w:rsidR="006B4945" w:rsidRDefault="004F11B5" w:rsidP="006B4945">
      <w:pPr>
        <w:jc w:val="both"/>
        <w:rPr>
          <w:rFonts w:ascii="Arial" w:hAnsi="Arial" w:cs="Arial"/>
          <w:lang w:val="es-ES"/>
        </w:rPr>
      </w:pPr>
      <w:r w:rsidRPr="004F11B5">
        <w:rPr>
          <w:rFonts w:ascii="Arial" w:hAnsi="Arial" w:cs="Arial"/>
          <w:noProof/>
          <w:lang w:val="en-US"/>
        </w:rPr>
        <w:drawing>
          <wp:inline distT="0" distB="0" distL="0" distR="0" wp14:anchorId="0BA25BDE" wp14:editId="26CAF4B4">
            <wp:extent cx="1266825" cy="952500"/>
            <wp:effectExtent l="0" t="0" r="9525" b="0"/>
            <wp:docPr id="11" name="Imagen 11" descr="E:\CUARENTENA\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ARENTENA\firm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952500"/>
                    </a:xfrm>
                    <a:prstGeom prst="rect">
                      <a:avLst/>
                    </a:prstGeom>
                    <a:noFill/>
                    <a:ln>
                      <a:noFill/>
                    </a:ln>
                  </pic:spPr>
                </pic:pic>
              </a:graphicData>
            </a:graphic>
          </wp:inline>
        </w:drawing>
      </w:r>
    </w:p>
    <w:p w14:paraId="1B41712D" w14:textId="389F84F8" w:rsidR="006B4945" w:rsidRDefault="006B4945" w:rsidP="006B4945">
      <w:pPr>
        <w:jc w:val="both"/>
        <w:rPr>
          <w:rFonts w:ascii="Arial" w:hAnsi="Arial" w:cs="Arial"/>
          <w:lang w:val="es-ES"/>
        </w:rPr>
      </w:pPr>
    </w:p>
    <w:p w14:paraId="5ABCEBB8" w14:textId="1CABD294" w:rsidR="006B4945" w:rsidRDefault="006B4945" w:rsidP="006B4945">
      <w:pPr>
        <w:jc w:val="both"/>
        <w:rPr>
          <w:rFonts w:ascii="Arial" w:hAnsi="Arial" w:cs="Arial"/>
          <w:lang w:val="es-ES"/>
        </w:rPr>
      </w:pPr>
    </w:p>
    <w:p w14:paraId="06BA3E5A" w14:textId="6EF0DA57" w:rsidR="006B4945" w:rsidRDefault="006B4945" w:rsidP="006B4945">
      <w:pPr>
        <w:jc w:val="both"/>
        <w:rPr>
          <w:rFonts w:ascii="Arial" w:hAnsi="Arial" w:cs="Arial"/>
          <w:lang w:val="es-ES"/>
        </w:rPr>
      </w:pPr>
      <w:r>
        <w:rPr>
          <w:rFonts w:ascii="Arial" w:hAnsi="Arial" w:cs="Arial"/>
          <w:lang w:val="es-ES"/>
        </w:rPr>
        <w:t>HARLEY BUITRAGO PELÁEZ.</w:t>
      </w:r>
    </w:p>
    <w:p w14:paraId="28F52CC0" w14:textId="4E3BCF08" w:rsidR="006B4945" w:rsidRDefault="006B4945" w:rsidP="006B4945">
      <w:pPr>
        <w:jc w:val="both"/>
        <w:rPr>
          <w:rFonts w:ascii="Arial" w:hAnsi="Arial" w:cs="Arial"/>
          <w:lang w:val="es-ES"/>
        </w:rPr>
      </w:pPr>
      <w:r>
        <w:rPr>
          <w:rFonts w:ascii="Arial" w:hAnsi="Arial" w:cs="Arial"/>
          <w:lang w:val="es-ES"/>
        </w:rPr>
        <w:t>Director Oficina.</w:t>
      </w:r>
    </w:p>
    <w:p w14:paraId="67824E34" w14:textId="4495E72E" w:rsidR="006B4945" w:rsidRDefault="006B4945" w:rsidP="006B4945">
      <w:pPr>
        <w:jc w:val="both"/>
        <w:rPr>
          <w:rFonts w:ascii="Arial" w:hAnsi="Arial" w:cs="Arial"/>
          <w:lang w:val="es-ES"/>
        </w:rPr>
      </w:pPr>
      <w:r>
        <w:rPr>
          <w:rFonts w:ascii="Arial" w:hAnsi="Arial" w:cs="Arial"/>
          <w:lang w:val="es-ES"/>
        </w:rPr>
        <w:t>Recopiló: EIBP</w:t>
      </w:r>
    </w:p>
    <w:p w14:paraId="45D2B04B" w14:textId="109F466D" w:rsidR="006B4945" w:rsidRPr="006B4945" w:rsidRDefault="006B4945" w:rsidP="006B4945">
      <w:pPr>
        <w:jc w:val="both"/>
        <w:rPr>
          <w:rFonts w:ascii="Arial" w:hAnsi="Arial" w:cs="Arial"/>
          <w:lang w:val="es-ES"/>
        </w:rPr>
      </w:pPr>
      <w:r>
        <w:rPr>
          <w:rFonts w:ascii="Arial" w:hAnsi="Arial" w:cs="Arial"/>
          <w:lang w:val="es-ES"/>
        </w:rPr>
        <w:t>Revisó: HBP.</w:t>
      </w:r>
    </w:p>
    <w:sectPr w:rsidR="006B4945" w:rsidRPr="006B4945" w:rsidSect="00207E9A">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A5266" w14:textId="77777777" w:rsidR="000730CC" w:rsidRDefault="000730CC" w:rsidP="00B862B9">
      <w:r>
        <w:separator/>
      </w:r>
    </w:p>
  </w:endnote>
  <w:endnote w:type="continuationSeparator" w:id="0">
    <w:p w14:paraId="137D47AA" w14:textId="77777777" w:rsidR="000730CC" w:rsidRDefault="000730CC" w:rsidP="00B8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435A4" w14:textId="77777777" w:rsidR="000730CC" w:rsidRDefault="000730CC" w:rsidP="00B862B9">
      <w:r>
        <w:separator/>
      </w:r>
    </w:p>
  </w:footnote>
  <w:footnote w:type="continuationSeparator" w:id="0">
    <w:p w14:paraId="46C4020F" w14:textId="77777777" w:rsidR="000730CC" w:rsidRDefault="000730CC" w:rsidP="00B86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2B735" w14:textId="0DD33F78" w:rsidR="00B862B9" w:rsidRPr="00CF093F" w:rsidRDefault="004F11B5" w:rsidP="00B862B9">
    <w:pPr>
      <w:pStyle w:val="Encabezado"/>
      <w:rPr>
        <w:rFonts w:ascii="Berylium" w:hAnsi="Berylium"/>
        <w:sz w:val="22"/>
        <w:szCs w:val="22"/>
      </w:rPr>
    </w:pPr>
    <w:r>
      <w:rPr>
        <w:b/>
        <w:i/>
        <w:noProof/>
        <w:lang w:val="en-US"/>
      </w:rPr>
      <mc:AlternateContent>
        <mc:Choice Requires="wps">
          <w:drawing>
            <wp:anchor distT="0" distB="0" distL="114300" distR="114300" simplePos="0" relativeHeight="251665408" behindDoc="0" locked="0" layoutInCell="1" allowOverlap="1" wp14:anchorId="239B5CCC" wp14:editId="73BCEF1E">
              <wp:simplePos x="0" y="0"/>
              <wp:positionH relativeFrom="page">
                <wp:posOffset>5714365</wp:posOffset>
              </wp:positionH>
              <wp:positionV relativeFrom="paragraph">
                <wp:posOffset>-163830</wp:posOffset>
              </wp:positionV>
              <wp:extent cx="1133475" cy="435610"/>
              <wp:effectExtent l="0" t="0" r="0" b="254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573B4" w14:textId="77777777" w:rsidR="00B862B9" w:rsidRDefault="00B862B9" w:rsidP="00B862B9">
                          <w:pPr>
                            <w:rPr>
                              <w:rFonts w:ascii="Arial" w:hAnsi="Arial" w:cs="Arial"/>
                              <w:b/>
                            </w:rPr>
                          </w:pPr>
                          <w:r>
                            <w:rPr>
                              <w:rFonts w:ascii="Arial" w:hAnsi="Arial" w:cs="Arial"/>
                              <w:b/>
                              <w:sz w:val="36"/>
                              <w:szCs w:val="36"/>
                            </w:rPr>
                            <w:t>SIGCMA</w:t>
                          </w:r>
                        </w:p>
                        <w:p w14:paraId="4DE4C191" w14:textId="77777777" w:rsidR="00B862B9" w:rsidRDefault="00B862B9" w:rsidP="00B86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B5CCC" id="_x0000_t202" coordsize="21600,21600" o:spt="202" path="m,l,21600r21600,l21600,xe">
              <v:stroke joinstyle="miter"/>
              <v:path gradientshapeok="t" o:connecttype="rect"/>
            </v:shapetype>
            <v:shape id="Cuadro de texto 10" o:spid="_x0000_s1026" type="#_x0000_t202" style="position:absolute;margin-left:449.95pt;margin-top:-12.9pt;width:89.25pt;height:34.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" filled="f" stroked="f">
              <v:textbox>
                <w:txbxContent>
                  <w:p w14:paraId="6D7573B4" w14:textId="77777777" w:rsidR="00B862B9" w:rsidRDefault="00B862B9" w:rsidP="00B862B9">
                    <w:pPr>
                      <w:rPr>
                        <w:rFonts w:ascii="Arial" w:hAnsi="Arial" w:cs="Arial"/>
                        <w:b/>
                      </w:rPr>
                    </w:pPr>
                    <w:r>
                      <w:rPr>
                        <w:rFonts w:ascii="Arial" w:hAnsi="Arial" w:cs="Arial"/>
                        <w:b/>
                        <w:sz w:val="36"/>
                        <w:szCs w:val="36"/>
                      </w:rPr>
                      <w:t>SIGCMA</w:t>
                    </w:r>
                  </w:p>
                  <w:p w14:paraId="4DE4C191" w14:textId="77777777" w:rsidR="00B862B9" w:rsidRDefault="00B862B9" w:rsidP="00B862B9"/>
                </w:txbxContent>
              </v:textbox>
              <w10:wrap anchorx="page"/>
            </v:shape>
          </w:pict>
        </mc:Fallback>
      </mc:AlternateContent>
    </w:r>
    <w:r>
      <w:rPr>
        <w:noProof/>
        <w:lang w:val="en-US"/>
      </w:rPr>
      <w:drawing>
        <wp:anchor distT="0" distB="0" distL="114300" distR="114300" simplePos="0" relativeHeight="251666432" behindDoc="0" locked="0" layoutInCell="1" allowOverlap="1" wp14:anchorId="36BDA297" wp14:editId="21F4CA20">
          <wp:simplePos x="0" y="0"/>
          <wp:positionH relativeFrom="column">
            <wp:posOffset>2406015</wp:posOffset>
          </wp:positionH>
          <wp:positionV relativeFrom="paragraph">
            <wp:posOffset>-210820</wp:posOffset>
          </wp:positionV>
          <wp:extent cx="2075180" cy="457200"/>
          <wp:effectExtent l="0" t="0" r="127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2B9">
      <w:rPr>
        <w:noProof/>
        <w:lang w:val="en-US"/>
      </w:rPr>
      <w:drawing>
        <wp:anchor distT="0" distB="0" distL="114300" distR="114300" simplePos="0" relativeHeight="251660288" behindDoc="0" locked="0" layoutInCell="1" allowOverlap="1" wp14:anchorId="67FF5BC1" wp14:editId="31358698">
          <wp:simplePos x="0" y="0"/>
          <wp:positionH relativeFrom="margin">
            <wp:align>left</wp:align>
          </wp:positionH>
          <wp:positionV relativeFrom="paragraph">
            <wp:posOffset>-211455</wp:posOffset>
          </wp:positionV>
          <wp:extent cx="2207260" cy="495300"/>
          <wp:effectExtent l="0" t="0" r="2540" b="0"/>
          <wp:wrapSquare wrapText="r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72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2B9">
      <w:rPr>
        <w:rFonts w:ascii="Berylium" w:hAnsi="Berylium"/>
        <w:sz w:val="22"/>
        <w:szCs w:val="22"/>
      </w:rPr>
      <w:t xml:space="preserve">                                                                </w:t>
    </w:r>
  </w:p>
  <w:p w14:paraId="1E4C8C3E" w14:textId="39D5C32C" w:rsidR="00B862B9" w:rsidRDefault="00B862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C3F24"/>
    <w:multiLevelType w:val="hybridMultilevel"/>
    <w:tmpl w:val="31285A0E"/>
    <w:lvl w:ilvl="0" w:tplc="040A0001">
      <w:start w:val="1"/>
      <w:numFmt w:val="bullet"/>
      <w:lvlText w:val=""/>
      <w:lvlJc w:val="left"/>
      <w:pPr>
        <w:ind w:left="1068" w:hanging="360"/>
      </w:pPr>
      <w:rPr>
        <w:rFonts w:ascii="Symbol" w:hAnsi="Symbol"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15:restartNumberingAfterBreak="0">
    <w:nsid w:val="68CA664E"/>
    <w:multiLevelType w:val="hybridMultilevel"/>
    <w:tmpl w:val="686C62C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7010818A">
      <w:start w:val="1"/>
      <w:numFmt w:val="bullet"/>
      <w:lvlText w:val="-"/>
      <w:lvlJc w:val="left"/>
      <w:pPr>
        <w:ind w:left="1980" w:hanging="360"/>
      </w:pPr>
      <w:rPr>
        <w:rFonts w:ascii="Arial" w:eastAsiaTheme="minorHAnsi" w:hAnsi="Arial" w:cs="Arial" w:hint="default"/>
      </w:r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71B32AD3"/>
    <w:multiLevelType w:val="hybridMultilevel"/>
    <w:tmpl w:val="C9B0E116"/>
    <w:lvl w:ilvl="0" w:tplc="BA3619B0">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E305817"/>
    <w:multiLevelType w:val="hybridMultilevel"/>
    <w:tmpl w:val="345E65AE"/>
    <w:lvl w:ilvl="0" w:tplc="695097EE">
      <w:start w:val="4"/>
      <w:numFmt w:val="bullet"/>
      <w:lvlText w:val="-"/>
      <w:lvlJc w:val="left"/>
      <w:pPr>
        <w:ind w:left="1060" w:hanging="360"/>
      </w:pPr>
      <w:rPr>
        <w:rFonts w:ascii="Arial" w:eastAsiaTheme="minorHAnsi" w:hAnsi="Arial" w:cs="Arial" w:hint="default"/>
      </w:rPr>
    </w:lvl>
    <w:lvl w:ilvl="1" w:tplc="040A0003" w:tentative="1">
      <w:start w:val="1"/>
      <w:numFmt w:val="bullet"/>
      <w:lvlText w:val="o"/>
      <w:lvlJc w:val="left"/>
      <w:pPr>
        <w:ind w:left="1780" w:hanging="360"/>
      </w:pPr>
      <w:rPr>
        <w:rFonts w:ascii="Courier New" w:hAnsi="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hint="default"/>
      </w:rPr>
    </w:lvl>
    <w:lvl w:ilvl="8" w:tplc="040A0005" w:tentative="1">
      <w:start w:val="1"/>
      <w:numFmt w:val="bullet"/>
      <w:lvlText w:val=""/>
      <w:lvlJc w:val="left"/>
      <w:pPr>
        <w:ind w:left="68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5E"/>
    <w:rsid w:val="000730CC"/>
    <w:rsid w:val="000B3D55"/>
    <w:rsid w:val="000C53EA"/>
    <w:rsid w:val="000F7110"/>
    <w:rsid w:val="001051D0"/>
    <w:rsid w:val="00131D43"/>
    <w:rsid w:val="00174290"/>
    <w:rsid w:val="001B084E"/>
    <w:rsid w:val="001C36E6"/>
    <w:rsid w:val="00207E9A"/>
    <w:rsid w:val="00216D4D"/>
    <w:rsid w:val="002736DD"/>
    <w:rsid w:val="0027555E"/>
    <w:rsid w:val="00284C8E"/>
    <w:rsid w:val="00295523"/>
    <w:rsid w:val="002B1599"/>
    <w:rsid w:val="00336BF8"/>
    <w:rsid w:val="003448A8"/>
    <w:rsid w:val="00357086"/>
    <w:rsid w:val="003612CB"/>
    <w:rsid w:val="00361872"/>
    <w:rsid w:val="003B1858"/>
    <w:rsid w:val="003B655A"/>
    <w:rsid w:val="003C0569"/>
    <w:rsid w:val="003C5934"/>
    <w:rsid w:val="003D472B"/>
    <w:rsid w:val="00441882"/>
    <w:rsid w:val="004436F1"/>
    <w:rsid w:val="00461EDD"/>
    <w:rsid w:val="00471700"/>
    <w:rsid w:val="00475C65"/>
    <w:rsid w:val="004F11B5"/>
    <w:rsid w:val="004F7320"/>
    <w:rsid w:val="005516F9"/>
    <w:rsid w:val="0057575A"/>
    <w:rsid w:val="005A654B"/>
    <w:rsid w:val="005E0482"/>
    <w:rsid w:val="005E4EF4"/>
    <w:rsid w:val="006169F4"/>
    <w:rsid w:val="00651858"/>
    <w:rsid w:val="0068436F"/>
    <w:rsid w:val="006B4945"/>
    <w:rsid w:val="006F3247"/>
    <w:rsid w:val="00715353"/>
    <w:rsid w:val="00790A0E"/>
    <w:rsid w:val="00794B5E"/>
    <w:rsid w:val="008C1C1B"/>
    <w:rsid w:val="008F691C"/>
    <w:rsid w:val="00917554"/>
    <w:rsid w:val="00935152"/>
    <w:rsid w:val="009551B3"/>
    <w:rsid w:val="009665A2"/>
    <w:rsid w:val="00971014"/>
    <w:rsid w:val="00972492"/>
    <w:rsid w:val="009A5197"/>
    <w:rsid w:val="009E3EE0"/>
    <w:rsid w:val="00A24E4A"/>
    <w:rsid w:val="00A73550"/>
    <w:rsid w:val="00AD3DFA"/>
    <w:rsid w:val="00B264D2"/>
    <w:rsid w:val="00B460DF"/>
    <w:rsid w:val="00B638FB"/>
    <w:rsid w:val="00B862B9"/>
    <w:rsid w:val="00C00413"/>
    <w:rsid w:val="00D21860"/>
    <w:rsid w:val="00DC396A"/>
    <w:rsid w:val="00DD31B9"/>
    <w:rsid w:val="00DF322C"/>
    <w:rsid w:val="00E65E2E"/>
    <w:rsid w:val="00E74E4C"/>
    <w:rsid w:val="00E767DE"/>
    <w:rsid w:val="00EA6474"/>
    <w:rsid w:val="00EC1DA1"/>
    <w:rsid w:val="00EE3571"/>
    <w:rsid w:val="00F75197"/>
    <w:rsid w:val="00F812CF"/>
    <w:rsid w:val="00FD7A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85188"/>
  <w15:chartTrackingRefBased/>
  <w15:docId w15:val="{A8C2D923-BE72-4246-AB74-65FBD757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3571"/>
    <w:pPr>
      <w:ind w:left="720"/>
      <w:contextualSpacing/>
    </w:pPr>
  </w:style>
  <w:style w:type="paragraph" w:styleId="Encabezado">
    <w:name w:val="header"/>
    <w:basedOn w:val="Normal"/>
    <w:link w:val="EncabezadoCar"/>
    <w:unhideWhenUsed/>
    <w:rsid w:val="00B862B9"/>
    <w:pPr>
      <w:tabs>
        <w:tab w:val="center" w:pos="4419"/>
        <w:tab w:val="right" w:pos="8838"/>
      </w:tabs>
    </w:pPr>
  </w:style>
  <w:style w:type="character" w:customStyle="1" w:styleId="EncabezadoCar">
    <w:name w:val="Encabezado Car"/>
    <w:basedOn w:val="Fuentedeprrafopredeter"/>
    <w:link w:val="Encabezado"/>
    <w:uiPriority w:val="99"/>
    <w:rsid w:val="00B862B9"/>
  </w:style>
  <w:style w:type="paragraph" w:styleId="Piedepgina">
    <w:name w:val="footer"/>
    <w:basedOn w:val="Normal"/>
    <w:link w:val="PiedepginaCar"/>
    <w:uiPriority w:val="99"/>
    <w:unhideWhenUsed/>
    <w:rsid w:val="00B862B9"/>
    <w:pPr>
      <w:tabs>
        <w:tab w:val="center" w:pos="4419"/>
        <w:tab w:val="right" w:pos="8838"/>
      </w:tabs>
    </w:pPr>
  </w:style>
  <w:style w:type="character" w:customStyle="1" w:styleId="PiedepginaCar">
    <w:name w:val="Pie de página Car"/>
    <w:basedOn w:val="Fuentedeprrafopredeter"/>
    <w:link w:val="Piedepgina"/>
    <w:uiPriority w:val="99"/>
    <w:rsid w:val="00B8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124">
      <w:bodyDiv w:val="1"/>
      <w:marLeft w:val="0"/>
      <w:marRight w:val="0"/>
      <w:marTop w:val="0"/>
      <w:marBottom w:val="0"/>
      <w:divBdr>
        <w:top w:val="none" w:sz="0" w:space="0" w:color="auto"/>
        <w:left w:val="none" w:sz="0" w:space="0" w:color="auto"/>
        <w:bottom w:val="none" w:sz="0" w:space="0" w:color="auto"/>
        <w:right w:val="none" w:sz="0" w:space="0" w:color="auto"/>
      </w:divBdr>
    </w:div>
    <w:div w:id="137648578">
      <w:bodyDiv w:val="1"/>
      <w:marLeft w:val="0"/>
      <w:marRight w:val="0"/>
      <w:marTop w:val="0"/>
      <w:marBottom w:val="0"/>
      <w:divBdr>
        <w:top w:val="none" w:sz="0" w:space="0" w:color="auto"/>
        <w:left w:val="none" w:sz="0" w:space="0" w:color="auto"/>
        <w:bottom w:val="none" w:sz="0" w:space="0" w:color="auto"/>
        <w:right w:val="none" w:sz="0" w:space="0" w:color="auto"/>
      </w:divBdr>
    </w:div>
    <w:div w:id="481822406">
      <w:bodyDiv w:val="1"/>
      <w:marLeft w:val="0"/>
      <w:marRight w:val="0"/>
      <w:marTop w:val="0"/>
      <w:marBottom w:val="0"/>
      <w:divBdr>
        <w:top w:val="none" w:sz="0" w:space="0" w:color="auto"/>
        <w:left w:val="none" w:sz="0" w:space="0" w:color="auto"/>
        <w:bottom w:val="none" w:sz="0" w:space="0" w:color="auto"/>
        <w:right w:val="none" w:sz="0" w:space="0" w:color="auto"/>
      </w:divBdr>
    </w:div>
    <w:div w:id="542905655">
      <w:bodyDiv w:val="1"/>
      <w:marLeft w:val="0"/>
      <w:marRight w:val="0"/>
      <w:marTop w:val="0"/>
      <w:marBottom w:val="0"/>
      <w:divBdr>
        <w:top w:val="none" w:sz="0" w:space="0" w:color="auto"/>
        <w:left w:val="none" w:sz="0" w:space="0" w:color="auto"/>
        <w:bottom w:val="none" w:sz="0" w:space="0" w:color="auto"/>
        <w:right w:val="none" w:sz="0" w:space="0" w:color="auto"/>
      </w:divBdr>
    </w:div>
    <w:div w:id="543567724">
      <w:bodyDiv w:val="1"/>
      <w:marLeft w:val="0"/>
      <w:marRight w:val="0"/>
      <w:marTop w:val="0"/>
      <w:marBottom w:val="0"/>
      <w:divBdr>
        <w:top w:val="none" w:sz="0" w:space="0" w:color="auto"/>
        <w:left w:val="none" w:sz="0" w:space="0" w:color="auto"/>
        <w:bottom w:val="none" w:sz="0" w:space="0" w:color="auto"/>
        <w:right w:val="none" w:sz="0" w:space="0" w:color="auto"/>
      </w:divBdr>
    </w:div>
    <w:div w:id="561408300">
      <w:bodyDiv w:val="1"/>
      <w:marLeft w:val="0"/>
      <w:marRight w:val="0"/>
      <w:marTop w:val="0"/>
      <w:marBottom w:val="0"/>
      <w:divBdr>
        <w:top w:val="none" w:sz="0" w:space="0" w:color="auto"/>
        <w:left w:val="none" w:sz="0" w:space="0" w:color="auto"/>
        <w:bottom w:val="none" w:sz="0" w:space="0" w:color="auto"/>
        <w:right w:val="none" w:sz="0" w:space="0" w:color="auto"/>
      </w:divBdr>
    </w:div>
    <w:div w:id="619453278">
      <w:bodyDiv w:val="1"/>
      <w:marLeft w:val="0"/>
      <w:marRight w:val="0"/>
      <w:marTop w:val="0"/>
      <w:marBottom w:val="0"/>
      <w:divBdr>
        <w:top w:val="none" w:sz="0" w:space="0" w:color="auto"/>
        <w:left w:val="none" w:sz="0" w:space="0" w:color="auto"/>
        <w:bottom w:val="none" w:sz="0" w:space="0" w:color="auto"/>
        <w:right w:val="none" w:sz="0" w:space="0" w:color="auto"/>
      </w:divBdr>
    </w:div>
    <w:div w:id="621885772">
      <w:bodyDiv w:val="1"/>
      <w:marLeft w:val="0"/>
      <w:marRight w:val="0"/>
      <w:marTop w:val="0"/>
      <w:marBottom w:val="0"/>
      <w:divBdr>
        <w:top w:val="none" w:sz="0" w:space="0" w:color="auto"/>
        <w:left w:val="none" w:sz="0" w:space="0" w:color="auto"/>
        <w:bottom w:val="none" w:sz="0" w:space="0" w:color="auto"/>
        <w:right w:val="none" w:sz="0" w:space="0" w:color="auto"/>
      </w:divBdr>
      <w:divsChild>
        <w:div w:id="988100159">
          <w:marLeft w:val="0"/>
          <w:marRight w:val="0"/>
          <w:marTop w:val="0"/>
          <w:marBottom w:val="0"/>
          <w:divBdr>
            <w:top w:val="none" w:sz="0" w:space="0" w:color="auto"/>
            <w:left w:val="none" w:sz="0" w:space="0" w:color="auto"/>
            <w:bottom w:val="none" w:sz="0" w:space="0" w:color="auto"/>
            <w:right w:val="none" w:sz="0" w:space="0" w:color="auto"/>
          </w:divBdr>
        </w:div>
      </w:divsChild>
    </w:div>
    <w:div w:id="669598784">
      <w:bodyDiv w:val="1"/>
      <w:marLeft w:val="0"/>
      <w:marRight w:val="0"/>
      <w:marTop w:val="0"/>
      <w:marBottom w:val="0"/>
      <w:divBdr>
        <w:top w:val="none" w:sz="0" w:space="0" w:color="auto"/>
        <w:left w:val="none" w:sz="0" w:space="0" w:color="auto"/>
        <w:bottom w:val="none" w:sz="0" w:space="0" w:color="auto"/>
        <w:right w:val="none" w:sz="0" w:space="0" w:color="auto"/>
      </w:divBdr>
    </w:div>
    <w:div w:id="824273876">
      <w:bodyDiv w:val="1"/>
      <w:marLeft w:val="0"/>
      <w:marRight w:val="0"/>
      <w:marTop w:val="0"/>
      <w:marBottom w:val="0"/>
      <w:divBdr>
        <w:top w:val="none" w:sz="0" w:space="0" w:color="auto"/>
        <w:left w:val="none" w:sz="0" w:space="0" w:color="auto"/>
        <w:bottom w:val="none" w:sz="0" w:space="0" w:color="auto"/>
        <w:right w:val="none" w:sz="0" w:space="0" w:color="auto"/>
      </w:divBdr>
    </w:div>
    <w:div w:id="995911074">
      <w:bodyDiv w:val="1"/>
      <w:marLeft w:val="0"/>
      <w:marRight w:val="0"/>
      <w:marTop w:val="0"/>
      <w:marBottom w:val="0"/>
      <w:divBdr>
        <w:top w:val="none" w:sz="0" w:space="0" w:color="auto"/>
        <w:left w:val="none" w:sz="0" w:space="0" w:color="auto"/>
        <w:bottom w:val="none" w:sz="0" w:space="0" w:color="auto"/>
        <w:right w:val="none" w:sz="0" w:space="0" w:color="auto"/>
      </w:divBdr>
    </w:div>
    <w:div w:id="1072850455">
      <w:bodyDiv w:val="1"/>
      <w:marLeft w:val="0"/>
      <w:marRight w:val="0"/>
      <w:marTop w:val="0"/>
      <w:marBottom w:val="0"/>
      <w:divBdr>
        <w:top w:val="none" w:sz="0" w:space="0" w:color="auto"/>
        <w:left w:val="none" w:sz="0" w:space="0" w:color="auto"/>
        <w:bottom w:val="none" w:sz="0" w:space="0" w:color="auto"/>
        <w:right w:val="none" w:sz="0" w:space="0" w:color="auto"/>
      </w:divBdr>
    </w:div>
    <w:div w:id="1107777130">
      <w:bodyDiv w:val="1"/>
      <w:marLeft w:val="0"/>
      <w:marRight w:val="0"/>
      <w:marTop w:val="0"/>
      <w:marBottom w:val="0"/>
      <w:divBdr>
        <w:top w:val="none" w:sz="0" w:space="0" w:color="auto"/>
        <w:left w:val="none" w:sz="0" w:space="0" w:color="auto"/>
        <w:bottom w:val="none" w:sz="0" w:space="0" w:color="auto"/>
        <w:right w:val="none" w:sz="0" w:space="0" w:color="auto"/>
      </w:divBdr>
    </w:div>
    <w:div w:id="1221214708">
      <w:bodyDiv w:val="1"/>
      <w:marLeft w:val="0"/>
      <w:marRight w:val="0"/>
      <w:marTop w:val="0"/>
      <w:marBottom w:val="0"/>
      <w:divBdr>
        <w:top w:val="none" w:sz="0" w:space="0" w:color="auto"/>
        <w:left w:val="none" w:sz="0" w:space="0" w:color="auto"/>
        <w:bottom w:val="none" w:sz="0" w:space="0" w:color="auto"/>
        <w:right w:val="none" w:sz="0" w:space="0" w:color="auto"/>
      </w:divBdr>
    </w:div>
    <w:div w:id="1248348803">
      <w:bodyDiv w:val="1"/>
      <w:marLeft w:val="0"/>
      <w:marRight w:val="0"/>
      <w:marTop w:val="0"/>
      <w:marBottom w:val="0"/>
      <w:divBdr>
        <w:top w:val="none" w:sz="0" w:space="0" w:color="auto"/>
        <w:left w:val="none" w:sz="0" w:space="0" w:color="auto"/>
        <w:bottom w:val="none" w:sz="0" w:space="0" w:color="auto"/>
        <w:right w:val="none" w:sz="0" w:space="0" w:color="auto"/>
      </w:divBdr>
    </w:div>
    <w:div w:id="1253123513">
      <w:bodyDiv w:val="1"/>
      <w:marLeft w:val="0"/>
      <w:marRight w:val="0"/>
      <w:marTop w:val="0"/>
      <w:marBottom w:val="0"/>
      <w:divBdr>
        <w:top w:val="none" w:sz="0" w:space="0" w:color="auto"/>
        <w:left w:val="none" w:sz="0" w:space="0" w:color="auto"/>
        <w:bottom w:val="none" w:sz="0" w:space="0" w:color="auto"/>
        <w:right w:val="none" w:sz="0" w:space="0" w:color="auto"/>
      </w:divBdr>
    </w:div>
    <w:div w:id="1338576189">
      <w:bodyDiv w:val="1"/>
      <w:marLeft w:val="0"/>
      <w:marRight w:val="0"/>
      <w:marTop w:val="0"/>
      <w:marBottom w:val="0"/>
      <w:divBdr>
        <w:top w:val="none" w:sz="0" w:space="0" w:color="auto"/>
        <w:left w:val="none" w:sz="0" w:space="0" w:color="auto"/>
        <w:bottom w:val="none" w:sz="0" w:space="0" w:color="auto"/>
        <w:right w:val="none" w:sz="0" w:space="0" w:color="auto"/>
      </w:divBdr>
    </w:div>
    <w:div w:id="1361659562">
      <w:bodyDiv w:val="1"/>
      <w:marLeft w:val="0"/>
      <w:marRight w:val="0"/>
      <w:marTop w:val="0"/>
      <w:marBottom w:val="0"/>
      <w:divBdr>
        <w:top w:val="none" w:sz="0" w:space="0" w:color="auto"/>
        <w:left w:val="none" w:sz="0" w:space="0" w:color="auto"/>
        <w:bottom w:val="none" w:sz="0" w:space="0" w:color="auto"/>
        <w:right w:val="none" w:sz="0" w:space="0" w:color="auto"/>
      </w:divBdr>
    </w:div>
    <w:div w:id="1365592627">
      <w:bodyDiv w:val="1"/>
      <w:marLeft w:val="0"/>
      <w:marRight w:val="0"/>
      <w:marTop w:val="0"/>
      <w:marBottom w:val="0"/>
      <w:divBdr>
        <w:top w:val="none" w:sz="0" w:space="0" w:color="auto"/>
        <w:left w:val="none" w:sz="0" w:space="0" w:color="auto"/>
        <w:bottom w:val="none" w:sz="0" w:space="0" w:color="auto"/>
        <w:right w:val="none" w:sz="0" w:space="0" w:color="auto"/>
      </w:divBdr>
    </w:div>
    <w:div w:id="1483695255">
      <w:bodyDiv w:val="1"/>
      <w:marLeft w:val="0"/>
      <w:marRight w:val="0"/>
      <w:marTop w:val="0"/>
      <w:marBottom w:val="0"/>
      <w:divBdr>
        <w:top w:val="none" w:sz="0" w:space="0" w:color="auto"/>
        <w:left w:val="none" w:sz="0" w:space="0" w:color="auto"/>
        <w:bottom w:val="none" w:sz="0" w:space="0" w:color="auto"/>
        <w:right w:val="none" w:sz="0" w:space="0" w:color="auto"/>
      </w:divBdr>
    </w:div>
    <w:div w:id="1867789544">
      <w:bodyDiv w:val="1"/>
      <w:marLeft w:val="0"/>
      <w:marRight w:val="0"/>
      <w:marTop w:val="0"/>
      <w:marBottom w:val="0"/>
      <w:divBdr>
        <w:top w:val="none" w:sz="0" w:space="0" w:color="auto"/>
        <w:left w:val="none" w:sz="0" w:space="0" w:color="auto"/>
        <w:bottom w:val="none" w:sz="0" w:space="0" w:color="auto"/>
        <w:right w:val="none" w:sz="0" w:space="0" w:color="auto"/>
      </w:divBdr>
    </w:div>
    <w:div w:id="2129158123">
      <w:bodyDiv w:val="1"/>
      <w:marLeft w:val="0"/>
      <w:marRight w:val="0"/>
      <w:marTop w:val="0"/>
      <w:marBottom w:val="0"/>
      <w:divBdr>
        <w:top w:val="none" w:sz="0" w:space="0" w:color="auto"/>
        <w:left w:val="none" w:sz="0" w:space="0" w:color="auto"/>
        <w:bottom w:val="none" w:sz="0" w:space="0" w:color="auto"/>
        <w:right w:val="none" w:sz="0" w:space="0" w:color="auto"/>
      </w:divBdr>
      <w:divsChild>
        <w:div w:id="2089647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Volumes\NO%20NAME\SGC\Oficina%20de%20Apoyo\Definitivo\Registro%20encuesta%20de%20satisfaccio&#769;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uardoivanbastidas\One%20Drive\Consejo%20Superior%20de%20la%20Judicatura\Comite&#769;%20de%20Direccio&#769;n%20y%20Lideres%20de%20A&#769;rea%20-%20AUDITORIAS%20INTERNAS%20%20DE%20CALIDAD\Ingeniero%20Bastidas\Encuesta%20AP%20-%20exa&#769;men%20de%20expedient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uardoivanbastidas\One%20Drive\Consejo%20Superior%20de%20la%20Judicatura\Comite&#769;%20de%20Direccio&#769;n%20y%20Lideres%20de%20A&#769;rea%20-%20AUDITORIAS%20INTERNAS%20%20DE%20CALIDAD\Ingeniero%20Bastidas\Tabular%20encuesta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Encuesta de Satisfacción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Consolidado!$H$15</c:f>
              <c:strCache>
                <c:ptCount val="1"/>
                <c:pt idx="0">
                  <c:v>Bueno</c:v>
                </c:pt>
              </c:strCache>
            </c:strRef>
          </c:tx>
          <c:spPr>
            <a:solidFill>
              <a:schemeClr val="accent1"/>
            </a:solidFill>
            <a:ln>
              <a:noFill/>
            </a:ln>
            <a:effectLst/>
            <a:sp3d/>
          </c:spPr>
          <c:invertIfNegative val="0"/>
          <c:cat>
            <c:strRef>
              <c:f>Consolidado!$A$16:$A$20</c:f>
              <c:strCache>
                <c:ptCount val="5"/>
                <c:pt idx="0">
                  <c:v>Atención recibida</c:v>
                </c:pt>
                <c:pt idx="1">
                  <c:v>Pertinencia y precisión</c:v>
                </c:pt>
                <c:pt idx="2">
                  <c:v>Facilidad acceso</c:v>
                </c:pt>
                <c:pt idx="3">
                  <c:v>Tiempo servicio</c:v>
                </c:pt>
                <c:pt idx="4">
                  <c:v>Satisfacción general</c:v>
                </c:pt>
              </c:strCache>
            </c:strRef>
          </c:cat>
          <c:val>
            <c:numRef>
              <c:f>Consolidado!$H$16:$H$20</c:f>
              <c:numCache>
                <c:formatCode>General</c:formatCode>
                <c:ptCount val="5"/>
                <c:pt idx="0">
                  <c:v>67</c:v>
                </c:pt>
                <c:pt idx="1">
                  <c:v>67</c:v>
                </c:pt>
                <c:pt idx="2">
                  <c:v>65</c:v>
                </c:pt>
                <c:pt idx="3">
                  <c:v>63</c:v>
                </c:pt>
                <c:pt idx="4">
                  <c:v>67</c:v>
                </c:pt>
              </c:numCache>
            </c:numRef>
          </c:val>
          <c:extLst>
            <c:ext xmlns:c16="http://schemas.microsoft.com/office/drawing/2014/chart" uri="{C3380CC4-5D6E-409C-BE32-E72D297353CC}">
              <c16:uniqueId val="{00000000-3026-5A4D-8250-02549D4216B5}"/>
            </c:ext>
          </c:extLst>
        </c:ser>
        <c:ser>
          <c:idx val="1"/>
          <c:order val="1"/>
          <c:tx>
            <c:strRef>
              <c:f>Consolidado!$I$15</c:f>
              <c:strCache>
                <c:ptCount val="1"/>
                <c:pt idx="0">
                  <c:v>Regular</c:v>
                </c:pt>
              </c:strCache>
            </c:strRef>
          </c:tx>
          <c:spPr>
            <a:solidFill>
              <a:schemeClr val="accent2"/>
            </a:solidFill>
            <a:ln>
              <a:noFill/>
            </a:ln>
            <a:effectLst/>
            <a:sp3d/>
          </c:spPr>
          <c:invertIfNegative val="0"/>
          <c:cat>
            <c:strRef>
              <c:f>Consolidado!$A$16:$A$20</c:f>
              <c:strCache>
                <c:ptCount val="5"/>
                <c:pt idx="0">
                  <c:v>Atención recibida</c:v>
                </c:pt>
                <c:pt idx="1">
                  <c:v>Pertinencia y precisión</c:v>
                </c:pt>
                <c:pt idx="2">
                  <c:v>Facilidad acceso</c:v>
                </c:pt>
                <c:pt idx="3">
                  <c:v>Tiempo servicio</c:v>
                </c:pt>
                <c:pt idx="4">
                  <c:v>Satisfacción general</c:v>
                </c:pt>
              </c:strCache>
            </c:strRef>
          </c:cat>
          <c:val>
            <c:numRef>
              <c:f>Consolidado!$I$16:$I$20</c:f>
              <c:numCache>
                <c:formatCode>General</c:formatCode>
                <c:ptCount val="5"/>
                <c:pt idx="0">
                  <c:v>1</c:v>
                </c:pt>
                <c:pt idx="1">
                  <c:v>1</c:v>
                </c:pt>
                <c:pt idx="2">
                  <c:v>3</c:v>
                </c:pt>
                <c:pt idx="3">
                  <c:v>5</c:v>
                </c:pt>
                <c:pt idx="4">
                  <c:v>1</c:v>
                </c:pt>
              </c:numCache>
            </c:numRef>
          </c:val>
          <c:extLst>
            <c:ext xmlns:c16="http://schemas.microsoft.com/office/drawing/2014/chart" uri="{C3380CC4-5D6E-409C-BE32-E72D297353CC}">
              <c16:uniqueId val="{00000001-3026-5A4D-8250-02549D4216B5}"/>
            </c:ext>
          </c:extLst>
        </c:ser>
        <c:ser>
          <c:idx val="2"/>
          <c:order val="2"/>
          <c:tx>
            <c:strRef>
              <c:f>Consolidado!$J$15</c:f>
              <c:strCache>
                <c:ptCount val="1"/>
                <c:pt idx="0">
                  <c:v>Malo</c:v>
                </c:pt>
              </c:strCache>
            </c:strRef>
          </c:tx>
          <c:spPr>
            <a:solidFill>
              <a:schemeClr val="accent3"/>
            </a:solidFill>
            <a:ln>
              <a:noFill/>
            </a:ln>
            <a:effectLst/>
            <a:sp3d/>
          </c:spPr>
          <c:invertIfNegative val="0"/>
          <c:cat>
            <c:strRef>
              <c:f>Consolidado!$A$16:$A$20</c:f>
              <c:strCache>
                <c:ptCount val="5"/>
                <c:pt idx="0">
                  <c:v>Atención recibida</c:v>
                </c:pt>
                <c:pt idx="1">
                  <c:v>Pertinencia y precisión</c:v>
                </c:pt>
                <c:pt idx="2">
                  <c:v>Facilidad acceso</c:v>
                </c:pt>
                <c:pt idx="3">
                  <c:v>Tiempo servicio</c:v>
                </c:pt>
                <c:pt idx="4">
                  <c:v>Satisfacción general</c:v>
                </c:pt>
              </c:strCache>
            </c:strRef>
          </c:cat>
          <c:val>
            <c:numRef>
              <c:f>Consolidado!$J$16:$J$20</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3026-5A4D-8250-02549D4216B5}"/>
            </c:ext>
          </c:extLst>
        </c:ser>
        <c:dLbls>
          <c:showLegendKey val="0"/>
          <c:showVal val="0"/>
          <c:showCatName val="0"/>
          <c:showSerName val="0"/>
          <c:showPercent val="0"/>
          <c:showBubbleSize val="0"/>
        </c:dLbls>
        <c:gapWidth val="150"/>
        <c:shape val="box"/>
        <c:axId val="-858665136"/>
        <c:axId val="-858665680"/>
        <c:axId val="0"/>
      </c:bar3DChart>
      <c:catAx>
        <c:axId val="-858665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665680"/>
        <c:crosses val="autoZero"/>
        <c:auto val="1"/>
        <c:lblAlgn val="ctr"/>
        <c:lblOffset val="100"/>
        <c:noMultiLvlLbl val="0"/>
      </c:catAx>
      <c:valAx>
        <c:axId val="-858665680"/>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6651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Encuesta de Satisfacción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Consolidado!$H$15</c:f>
              <c:strCache>
                <c:ptCount val="1"/>
                <c:pt idx="0">
                  <c:v>Bueno</c:v>
                </c:pt>
              </c:strCache>
            </c:strRef>
          </c:tx>
          <c:spPr>
            <a:solidFill>
              <a:schemeClr val="accent1"/>
            </a:solidFill>
            <a:ln>
              <a:noFill/>
            </a:ln>
            <a:effectLst/>
            <a:sp3d/>
          </c:spPr>
          <c:invertIfNegative val="0"/>
          <c:cat>
            <c:strRef>
              <c:f>Consolidado!$A$16:$A$20</c:f>
              <c:strCache>
                <c:ptCount val="5"/>
                <c:pt idx="0">
                  <c:v>Atención recibida</c:v>
                </c:pt>
                <c:pt idx="1">
                  <c:v>Pertinencia y precisión</c:v>
                </c:pt>
                <c:pt idx="2">
                  <c:v>Facilidad acceso</c:v>
                </c:pt>
                <c:pt idx="3">
                  <c:v>Tiempo servicio</c:v>
                </c:pt>
                <c:pt idx="4">
                  <c:v>Satisfacción general</c:v>
                </c:pt>
              </c:strCache>
            </c:strRef>
          </c:cat>
          <c:val>
            <c:numRef>
              <c:f>Consolidado!$H$16:$H$20</c:f>
              <c:numCache>
                <c:formatCode>General</c:formatCode>
                <c:ptCount val="5"/>
                <c:pt idx="0">
                  <c:v>85</c:v>
                </c:pt>
                <c:pt idx="1">
                  <c:v>84</c:v>
                </c:pt>
                <c:pt idx="2">
                  <c:v>80</c:v>
                </c:pt>
                <c:pt idx="3">
                  <c:v>79</c:v>
                </c:pt>
                <c:pt idx="4">
                  <c:v>85</c:v>
                </c:pt>
              </c:numCache>
            </c:numRef>
          </c:val>
          <c:extLst>
            <c:ext xmlns:c16="http://schemas.microsoft.com/office/drawing/2014/chart" uri="{C3380CC4-5D6E-409C-BE32-E72D297353CC}">
              <c16:uniqueId val="{00000000-F1EF-4D47-9E1B-B1BB7D4240EE}"/>
            </c:ext>
          </c:extLst>
        </c:ser>
        <c:ser>
          <c:idx val="1"/>
          <c:order val="1"/>
          <c:tx>
            <c:strRef>
              <c:f>Consolidado!$I$15</c:f>
              <c:strCache>
                <c:ptCount val="1"/>
                <c:pt idx="0">
                  <c:v>Regular</c:v>
                </c:pt>
              </c:strCache>
            </c:strRef>
          </c:tx>
          <c:spPr>
            <a:solidFill>
              <a:schemeClr val="accent2"/>
            </a:solidFill>
            <a:ln>
              <a:noFill/>
            </a:ln>
            <a:effectLst/>
            <a:sp3d/>
          </c:spPr>
          <c:invertIfNegative val="0"/>
          <c:cat>
            <c:strRef>
              <c:f>Consolidado!$A$16:$A$20</c:f>
              <c:strCache>
                <c:ptCount val="5"/>
                <c:pt idx="0">
                  <c:v>Atención recibida</c:v>
                </c:pt>
                <c:pt idx="1">
                  <c:v>Pertinencia y precisión</c:v>
                </c:pt>
                <c:pt idx="2">
                  <c:v>Facilidad acceso</c:v>
                </c:pt>
                <c:pt idx="3">
                  <c:v>Tiempo servicio</c:v>
                </c:pt>
                <c:pt idx="4">
                  <c:v>Satisfacción general</c:v>
                </c:pt>
              </c:strCache>
            </c:strRef>
          </c:cat>
          <c:val>
            <c:numRef>
              <c:f>Consolidado!$I$16:$I$20</c:f>
              <c:numCache>
                <c:formatCode>General</c:formatCode>
                <c:ptCount val="5"/>
                <c:pt idx="0">
                  <c:v>1</c:v>
                </c:pt>
                <c:pt idx="1">
                  <c:v>2</c:v>
                </c:pt>
                <c:pt idx="2">
                  <c:v>6</c:v>
                </c:pt>
                <c:pt idx="3">
                  <c:v>7</c:v>
                </c:pt>
                <c:pt idx="4">
                  <c:v>1</c:v>
                </c:pt>
              </c:numCache>
            </c:numRef>
          </c:val>
          <c:extLst>
            <c:ext xmlns:c16="http://schemas.microsoft.com/office/drawing/2014/chart" uri="{C3380CC4-5D6E-409C-BE32-E72D297353CC}">
              <c16:uniqueId val="{00000001-F1EF-4D47-9E1B-B1BB7D4240EE}"/>
            </c:ext>
          </c:extLst>
        </c:ser>
        <c:ser>
          <c:idx val="2"/>
          <c:order val="2"/>
          <c:tx>
            <c:strRef>
              <c:f>Consolidado!$J$15</c:f>
              <c:strCache>
                <c:ptCount val="1"/>
                <c:pt idx="0">
                  <c:v>Malo</c:v>
                </c:pt>
              </c:strCache>
            </c:strRef>
          </c:tx>
          <c:spPr>
            <a:solidFill>
              <a:schemeClr val="accent3"/>
            </a:solidFill>
            <a:ln>
              <a:noFill/>
            </a:ln>
            <a:effectLst/>
            <a:sp3d/>
          </c:spPr>
          <c:invertIfNegative val="0"/>
          <c:cat>
            <c:strRef>
              <c:f>Consolidado!$A$16:$A$20</c:f>
              <c:strCache>
                <c:ptCount val="5"/>
                <c:pt idx="0">
                  <c:v>Atención recibida</c:v>
                </c:pt>
                <c:pt idx="1">
                  <c:v>Pertinencia y precisión</c:v>
                </c:pt>
                <c:pt idx="2">
                  <c:v>Facilidad acceso</c:v>
                </c:pt>
                <c:pt idx="3">
                  <c:v>Tiempo servicio</c:v>
                </c:pt>
                <c:pt idx="4">
                  <c:v>Satisfacción general</c:v>
                </c:pt>
              </c:strCache>
            </c:strRef>
          </c:cat>
          <c:val>
            <c:numRef>
              <c:f>Consolidado!$J$16:$J$20</c:f>
              <c:numCache>
                <c:formatCode>General</c:formatCode>
                <c:ptCount val="5"/>
                <c:pt idx="0">
                  <c:v>1</c:v>
                </c:pt>
                <c:pt idx="1">
                  <c:v>1</c:v>
                </c:pt>
                <c:pt idx="2">
                  <c:v>1</c:v>
                </c:pt>
                <c:pt idx="3">
                  <c:v>1</c:v>
                </c:pt>
                <c:pt idx="4">
                  <c:v>1</c:v>
                </c:pt>
              </c:numCache>
            </c:numRef>
          </c:val>
          <c:extLst>
            <c:ext xmlns:c16="http://schemas.microsoft.com/office/drawing/2014/chart" uri="{C3380CC4-5D6E-409C-BE32-E72D297353CC}">
              <c16:uniqueId val="{00000002-F1EF-4D47-9E1B-B1BB7D4240EE}"/>
            </c:ext>
          </c:extLst>
        </c:ser>
        <c:dLbls>
          <c:showLegendKey val="0"/>
          <c:showVal val="0"/>
          <c:showCatName val="0"/>
          <c:showSerName val="0"/>
          <c:showPercent val="0"/>
          <c:showBubbleSize val="0"/>
        </c:dLbls>
        <c:gapWidth val="150"/>
        <c:shape val="box"/>
        <c:axId val="237816312"/>
        <c:axId val="237816704"/>
        <c:axId val="0"/>
      </c:bar3DChart>
      <c:catAx>
        <c:axId val="237816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816704"/>
        <c:crosses val="autoZero"/>
        <c:auto val="1"/>
        <c:lblAlgn val="ctr"/>
        <c:lblOffset val="100"/>
        <c:noMultiLvlLbl val="0"/>
      </c:catAx>
      <c:valAx>
        <c:axId val="237816704"/>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8163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S"/>
              <a:t>Encuesta de Satisfacción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Consolidado!$H$15</c:f>
              <c:strCache>
                <c:ptCount val="1"/>
                <c:pt idx="0">
                  <c:v>Bueno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Consolidado!$A$16:$A$20</c:f>
              <c:strCache>
                <c:ptCount val="5"/>
                <c:pt idx="0">
                  <c:v>Atención recibida</c:v>
                </c:pt>
                <c:pt idx="1">
                  <c:v>Pertinencia y precisión</c:v>
                </c:pt>
                <c:pt idx="2">
                  <c:v>Facilidad acceso</c:v>
                </c:pt>
                <c:pt idx="3">
                  <c:v>Tiempo servicio</c:v>
                </c:pt>
                <c:pt idx="4">
                  <c:v>Satisfacción general</c:v>
                </c:pt>
              </c:strCache>
            </c:strRef>
          </c:cat>
          <c:val>
            <c:numRef>
              <c:f>Consolidado!$H$16:$H$20</c:f>
              <c:numCache>
                <c:formatCode>General</c:formatCode>
                <c:ptCount val="5"/>
                <c:pt idx="0">
                  <c:v>40</c:v>
                </c:pt>
                <c:pt idx="1">
                  <c:v>40</c:v>
                </c:pt>
                <c:pt idx="2">
                  <c:v>39</c:v>
                </c:pt>
                <c:pt idx="3">
                  <c:v>31</c:v>
                </c:pt>
                <c:pt idx="4">
                  <c:v>34</c:v>
                </c:pt>
              </c:numCache>
            </c:numRef>
          </c:val>
          <c:extLst>
            <c:ext xmlns:c16="http://schemas.microsoft.com/office/drawing/2014/chart" uri="{C3380CC4-5D6E-409C-BE32-E72D297353CC}">
              <c16:uniqueId val="{00000000-AD77-6F4A-9B78-42ADC21BC13C}"/>
            </c:ext>
          </c:extLst>
        </c:ser>
        <c:ser>
          <c:idx val="1"/>
          <c:order val="1"/>
          <c:tx>
            <c:strRef>
              <c:f>Consolidado!$I$15</c:f>
              <c:strCache>
                <c:ptCount val="1"/>
                <c:pt idx="0">
                  <c:v>Regular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Consolidado!$A$16:$A$20</c:f>
              <c:strCache>
                <c:ptCount val="5"/>
                <c:pt idx="0">
                  <c:v>Atención recibida</c:v>
                </c:pt>
                <c:pt idx="1">
                  <c:v>Pertinencia y precisión</c:v>
                </c:pt>
                <c:pt idx="2">
                  <c:v>Facilidad acceso</c:v>
                </c:pt>
                <c:pt idx="3">
                  <c:v>Tiempo servicio</c:v>
                </c:pt>
                <c:pt idx="4">
                  <c:v>Satisfacción general</c:v>
                </c:pt>
              </c:strCache>
            </c:strRef>
          </c:cat>
          <c:val>
            <c:numRef>
              <c:f>Consolidado!$I$16:$I$20</c:f>
              <c:numCache>
                <c:formatCode>General</c:formatCode>
                <c:ptCount val="5"/>
                <c:pt idx="0">
                  <c:v>0</c:v>
                </c:pt>
                <c:pt idx="1">
                  <c:v>0</c:v>
                </c:pt>
                <c:pt idx="2">
                  <c:v>1</c:v>
                </c:pt>
                <c:pt idx="3">
                  <c:v>5</c:v>
                </c:pt>
                <c:pt idx="4">
                  <c:v>6</c:v>
                </c:pt>
              </c:numCache>
            </c:numRef>
          </c:val>
          <c:extLst>
            <c:ext xmlns:c16="http://schemas.microsoft.com/office/drawing/2014/chart" uri="{C3380CC4-5D6E-409C-BE32-E72D297353CC}">
              <c16:uniqueId val="{00000001-AD77-6F4A-9B78-42ADC21BC13C}"/>
            </c:ext>
          </c:extLst>
        </c:ser>
        <c:ser>
          <c:idx val="2"/>
          <c:order val="2"/>
          <c:tx>
            <c:strRef>
              <c:f>Consolidado!$J$15</c:f>
              <c:strCache>
                <c:ptCount val="1"/>
                <c:pt idx="0">
                  <c:v>Malo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Consolidado!$A$16:$A$20</c:f>
              <c:strCache>
                <c:ptCount val="5"/>
                <c:pt idx="0">
                  <c:v>Atención recibida</c:v>
                </c:pt>
                <c:pt idx="1">
                  <c:v>Pertinencia y precisión</c:v>
                </c:pt>
                <c:pt idx="2">
                  <c:v>Facilidad acceso</c:v>
                </c:pt>
                <c:pt idx="3">
                  <c:v>Tiempo servicio</c:v>
                </c:pt>
                <c:pt idx="4">
                  <c:v>Satisfacción general</c:v>
                </c:pt>
              </c:strCache>
            </c:strRef>
          </c:cat>
          <c:val>
            <c:numRef>
              <c:f>Consolidado!$J$16:$J$20</c:f>
              <c:numCache>
                <c:formatCode>General</c:formatCode>
                <c:ptCount val="5"/>
                <c:pt idx="0">
                  <c:v>0</c:v>
                </c:pt>
                <c:pt idx="1">
                  <c:v>0</c:v>
                </c:pt>
                <c:pt idx="2">
                  <c:v>0</c:v>
                </c:pt>
                <c:pt idx="3">
                  <c:v>4</c:v>
                </c:pt>
                <c:pt idx="4">
                  <c:v>0</c:v>
                </c:pt>
              </c:numCache>
            </c:numRef>
          </c:val>
          <c:extLst>
            <c:ext xmlns:c16="http://schemas.microsoft.com/office/drawing/2014/chart" uri="{C3380CC4-5D6E-409C-BE32-E72D297353CC}">
              <c16:uniqueId val="{00000002-AD77-6F4A-9B78-42ADC21BC13C}"/>
            </c:ext>
          </c:extLst>
        </c:ser>
        <c:dLbls>
          <c:showLegendKey val="0"/>
          <c:showVal val="0"/>
          <c:showCatName val="0"/>
          <c:showSerName val="0"/>
          <c:showPercent val="0"/>
          <c:showBubbleSize val="0"/>
        </c:dLbls>
        <c:gapWidth val="150"/>
        <c:shape val="box"/>
        <c:axId val="1406155792"/>
        <c:axId val="1406156336"/>
        <c:axId val="0"/>
      </c:bar3DChart>
      <c:catAx>
        <c:axId val="1406155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6156336"/>
        <c:crosses val="autoZero"/>
        <c:auto val="1"/>
        <c:lblAlgn val="ctr"/>
        <c:lblOffset val="100"/>
        <c:noMultiLvlLbl val="0"/>
      </c:catAx>
      <c:valAx>
        <c:axId val="1406156336"/>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61557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1" ma:contentTypeDescription="Crear nuevo documento." ma:contentTypeScope="" ma:versionID="4a962672ef98c569d5848db65074394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23d89c0ba648582925b7fee806a9f9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CE149-11F3-47AF-9317-2D744D9EB426}">
  <ds:schemaRefs>
    <ds:schemaRef ds:uri="http://schemas.microsoft.com/sharepoint/v3/contenttype/forms"/>
  </ds:schemaRefs>
</ds:datastoreItem>
</file>

<file path=customXml/itemProps2.xml><?xml version="1.0" encoding="utf-8"?>
<ds:datastoreItem xmlns:ds="http://schemas.openxmlformats.org/officeDocument/2006/customXml" ds:itemID="{4554E42B-2EC8-4ED6-A591-10B28CF80E56}"/>
</file>

<file path=customXml/itemProps3.xml><?xml version="1.0" encoding="utf-8"?>
<ds:datastoreItem xmlns:ds="http://schemas.openxmlformats.org/officeDocument/2006/customXml" ds:itemID="{0C6B3977-A87F-4CA4-852C-DC2BB70C2E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2485</Words>
  <Characters>14170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ivan bastidas pantoja</dc:creator>
  <cp:keywords/>
  <dc:description/>
  <cp:lastModifiedBy>ARLEY</cp:lastModifiedBy>
  <cp:revision>2</cp:revision>
  <dcterms:created xsi:type="dcterms:W3CDTF">2020-12-05T14:11:00Z</dcterms:created>
  <dcterms:modified xsi:type="dcterms:W3CDTF">2020-12-05T14:11:00Z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ies>
</file>