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392F" w14:textId="77777777" w:rsidR="005F6303" w:rsidRPr="005F6303" w:rsidRDefault="000F4CF7" w:rsidP="005F6303">
      <w:pPr>
        <w:widowControl w:val="0"/>
        <w:tabs>
          <w:tab w:val="left" w:pos="1204"/>
          <w:tab w:val="left" w:pos="2173"/>
          <w:tab w:val="center" w:pos="4773"/>
        </w:tabs>
        <w:autoSpaceDE w:val="0"/>
        <w:autoSpaceDN w:val="0"/>
        <w:spacing w:line="360" w:lineRule="auto"/>
        <w:ind w:left="708"/>
        <w:rPr>
          <w:rFonts w:ascii="Arial" w:hAnsi="Arial" w:cs="Arial"/>
          <w:b/>
          <w:color w:val="000000"/>
          <w:sz w:val="24"/>
          <w:szCs w:val="24"/>
        </w:rPr>
      </w:pPr>
      <w:r>
        <w:rPr>
          <w:rFonts w:ascii="Arial" w:hAnsi="Arial" w:cs="Arial"/>
          <w:sz w:val="26"/>
          <w:szCs w:val="26"/>
        </w:rPr>
        <w:t xml:space="preserve">        </w:t>
      </w:r>
      <w:r w:rsidR="005F6303">
        <w:rPr>
          <w:rFonts w:ascii="Arial" w:hAnsi="Arial" w:cs="Arial"/>
          <w:sz w:val="26"/>
          <w:szCs w:val="26"/>
        </w:rPr>
        <w:tab/>
        <w:t xml:space="preserve">    </w:t>
      </w:r>
      <w:r w:rsidR="005F6303" w:rsidRPr="004E2A43">
        <w:rPr>
          <w:noProof/>
          <w:sz w:val="26"/>
          <w:szCs w:val="26"/>
        </w:rPr>
        <w:drawing>
          <wp:anchor distT="0" distB="0" distL="114300" distR="114300" simplePos="0" relativeHeight="251659264" behindDoc="1" locked="0" layoutInCell="1" allowOverlap="1" wp14:anchorId="5193079F" wp14:editId="109835E8">
            <wp:simplePos x="0" y="0"/>
            <wp:positionH relativeFrom="column">
              <wp:posOffset>425450</wp:posOffset>
            </wp:positionH>
            <wp:positionV relativeFrom="paragraph">
              <wp:posOffset>-3810</wp:posOffset>
            </wp:positionV>
            <wp:extent cx="741045" cy="660400"/>
            <wp:effectExtent l="0" t="0" r="190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04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303" w:rsidRPr="004E2A43">
        <w:rPr>
          <w:rFonts w:ascii="Arial" w:hAnsi="Arial" w:cs="Arial"/>
          <w:color w:val="000000"/>
          <w:sz w:val="26"/>
          <w:szCs w:val="26"/>
        </w:rPr>
        <w:t xml:space="preserve"> </w:t>
      </w:r>
      <w:r w:rsidR="005F6303" w:rsidRPr="005F6303">
        <w:rPr>
          <w:rFonts w:ascii="Arial" w:hAnsi="Arial" w:cs="Arial"/>
          <w:b/>
          <w:color w:val="000000"/>
          <w:sz w:val="24"/>
          <w:szCs w:val="24"/>
        </w:rPr>
        <w:t>JUZGADO PROMISCUO MUNICIPAL</w:t>
      </w:r>
    </w:p>
    <w:p w14:paraId="10BBC201" w14:textId="77777777" w:rsidR="005F6303" w:rsidRPr="005F6303" w:rsidRDefault="005F6303" w:rsidP="005F6303">
      <w:pPr>
        <w:widowControl w:val="0"/>
        <w:tabs>
          <w:tab w:val="left" w:pos="1204"/>
          <w:tab w:val="left" w:pos="2173"/>
          <w:tab w:val="center" w:pos="4773"/>
        </w:tabs>
        <w:autoSpaceDE w:val="0"/>
        <w:autoSpaceDN w:val="0"/>
        <w:spacing w:line="360" w:lineRule="auto"/>
        <w:ind w:left="2124"/>
        <w:rPr>
          <w:rFonts w:ascii="Arial" w:hAnsi="Arial" w:cs="Arial"/>
          <w:color w:val="000000"/>
          <w:sz w:val="24"/>
          <w:szCs w:val="24"/>
        </w:rPr>
      </w:pPr>
      <w:r w:rsidRPr="005F6303">
        <w:rPr>
          <w:rFonts w:ascii="Arial" w:hAnsi="Arial" w:cs="Arial"/>
          <w:b/>
          <w:color w:val="000000"/>
          <w:sz w:val="24"/>
          <w:szCs w:val="24"/>
        </w:rPr>
        <w:t xml:space="preserve">         GUATAQUÍ (CUNDINAMARCA</w:t>
      </w:r>
      <w:r w:rsidRPr="005F6303">
        <w:rPr>
          <w:rFonts w:ascii="Arial" w:hAnsi="Arial" w:cs="Arial"/>
          <w:color w:val="000000"/>
          <w:sz w:val="24"/>
          <w:szCs w:val="24"/>
        </w:rPr>
        <w:t>)                                                    jprmpalguiataqui@cendoj.ramajudicial.gov.co</w:t>
      </w:r>
    </w:p>
    <w:p w14:paraId="0E0E52A5" w14:textId="77777777" w:rsidR="00BA2C71" w:rsidRPr="008C7388" w:rsidRDefault="00BA2C71" w:rsidP="00BA2C71">
      <w:pPr>
        <w:widowControl w:val="0"/>
        <w:pBdr>
          <w:bottom w:val="double" w:sz="6" w:space="1" w:color="auto"/>
        </w:pBdr>
        <w:tabs>
          <w:tab w:val="left" w:pos="3523"/>
        </w:tabs>
        <w:autoSpaceDE w:val="0"/>
        <w:autoSpaceDN w:val="0"/>
        <w:jc w:val="both"/>
        <w:rPr>
          <w:rFonts w:ascii="Arial" w:hAnsi="Arial" w:cs="Arial"/>
          <w:b/>
          <w:sz w:val="24"/>
          <w:szCs w:val="24"/>
        </w:rPr>
      </w:pPr>
      <w:r w:rsidRPr="008C7388">
        <w:rPr>
          <w:rFonts w:ascii="Arial" w:hAnsi="Arial" w:cs="Arial"/>
          <w:b/>
          <w:sz w:val="24"/>
          <w:szCs w:val="24"/>
        </w:rPr>
        <w:tab/>
      </w:r>
    </w:p>
    <w:p w14:paraId="568532D8" w14:textId="77777777" w:rsidR="00BA2C71" w:rsidRPr="008C7388" w:rsidRDefault="00BA2C71" w:rsidP="00BA2C71">
      <w:pPr>
        <w:widowControl w:val="0"/>
        <w:autoSpaceDE w:val="0"/>
        <w:autoSpaceDN w:val="0"/>
        <w:jc w:val="both"/>
        <w:rPr>
          <w:rFonts w:ascii="Arial" w:hAnsi="Arial" w:cs="Arial"/>
          <w:sz w:val="24"/>
          <w:szCs w:val="24"/>
        </w:rPr>
      </w:pPr>
    </w:p>
    <w:p w14:paraId="4EFC7D6E" w14:textId="77777777" w:rsidR="00BA2C71" w:rsidRPr="005F6303" w:rsidRDefault="00BA2C71" w:rsidP="00BA2C71">
      <w:pPr>
        <w:pStyle w:val="Textoindependiente"/>
        <w:spacing w:line="360" w:lineRule="auto"/>
        <w:rPr>
          <w:rFonts w:ascii="Arial" w:hAnsi="Arial" w:cs="Arial"/>
          <w:sz w:val="24"/>
          <w:szCs w:val="24"/>
        </w:rPr>
      </w:pPr>
      <w:r w:rsidRPr="005F6303">
        <w:rPr>
          <w:rFonts w:ascii="Arial" w:hAnsi="Arial" w:cs="Arial"/>
          <w:sz w:val="24"/>
          <w:szCs w:val="24"/>
        </w:rPr>
        <w:t>Guataquí</w:t>
      </w:r>
      <w:r w:rsidR="007B1F3A" w:rsidRPr="005F6303">
        <w:rPr>
          <w:rFonts w:ascii="Arial" w:hAnsi="Arial" w:cs="Arial"/>
          <w:sz w:val="24"/>
          <w:szCs w:val="24"/>
        </w:rPr>
        <w:t xml:space="preserve"> – Cund</w:t>
      </w:r>
      <w:r w:rsidR="001976A6" w:rsidRPr="005F6303">
        <w:rPr>
          <w:rFonts w:ascii="Arial" w:hAnsi="Arial" w:cs="Arial"/>
          <w:sz w:val="24"/>
          <w:szCs w:val="24"/>
        </w:rPr>
        <w:t>; veintisiete</w:t>
      </w:r>
      <w:r w:rsidR="007B1F3A" w:rsidRPr="005F6303">
        <w:rPr>
          <w:rFonts w:ascii="Arial" w:hAnsi="Arial" w:cs="Arial"/>
          <w:sz w:val="24"/>
          <w:szCs w:val="24"/>
        </w:rPr>
        <w:t xml:space="preserve"> </w:t>
      </w:r>
      <w:r w:rsidRPr="005F6303">
        <w:rPr>
          <w:rFonts w:ascii="Arial" w:hAnsi="Arial" w:cs="Arial"/>
          <w:sz w:val="24"/>
          <w:szCs w:val="24"/>
        </w:rPr>
        <w:t>(</w:t>
      </w:r>
      <w:r w:rsidR="007B1F3A" w:rsidRPr="005F6303">
        <w:rPr>
          <w:rFonts w:ascii="Arial" w:hAnsi="Arial" w:cs="Arial"/>
          <w:sz w:val="24"/>
          <w:szCs w:val="24"/>
        </w:rPr>
        <w:t>27</w:t>
      </w:r>
      <w:r w:rsidRPr="005F6303">
        <w:rPr>
          <w:rFonts w:ascii="Arial" w:hAnsi="Arial" w:cs="Arial"/>
          <w:sz w:val="24"/>
          <w:szCs w:val="24"/>
        </w:rPr>
        <w:t xml:space="preserve">) de </w:t>
      </w:r>
      <w:r w:rsidR="007B1F3A" w:rsidRPr="005F6303">
        <w:rPr>
          <w:rFonts w:ascii="Arial" w:hAnsi="Arial" w:cs="Arial"/>
          <w:sz w:val="24"/>
          <w:szCs w:val="24"/>
        </w:rPr>
        <w:t xml:space="preserve">abril </w:t>
      </w:r>
      <w:r w:rsidRPr="005F6303">
        <w:rPr>
          <w:rFonts w:ascii="Arial" w:hAnsi="Arial" w:cs="Arial"/>
          <w:sz w:val="24"/>
          <w:szCs w:val="24"/>
        </w:rPr>
        <w:t xml:space="preserve">de dos mil </w:t>
      </w:r>
      <w:r w:rsidR="00547595" w:rsidRPr="005F6303">
        <w:rPr>
          <w:rFonts w:ascii="Arial" w:hAnsi="Arial" w:cs="Arial"/>
          <w:sz w:val="24"/>
          <w:szCs w:val="24"/>
        </w:rPr>
        <w:t>veintiuno</w:t>
      </w:r>
      <w:r w:rsidRPr="005F6303">
        <w:rPr>
          <w:rFonts w:ascii="Arial" w:hAnsi="Arial" w:cs="Arial"/>
          <w:sz w:val="24"/>
          <w:szCs w:val="24"/>
        </w:rPr>
        <w:t xml:space="preserve"> (2</w:t>
      </w:r>
      <w:r w:rsidR="00547595" w:rsidRPr="005F6303">
        <w:rPr>
          <w:rFonts w:ascii="Arial" w:hAnsi="Arial" w:cs="Arial"/>
          <w:sz w:val="24"/>
          <w:szCs w:val="24"/>
        </w:rPr>
        <w:t>021</w:t>
      </w:r>
      <w:r w:rsidRPr="005F6303">
        <w:rPr>
          <w:rFonts w:ascii="Arial" w:hAnsi="Arial" w:cs="Arial"/>
          <w:sz w:val="24"/>
          <w:szCs w:val="24"/>
        </w:rPr>
        <w:t>).</w:t>
      </w:r>
    </w:p>
    <w:p w14:paraId="4764D38E" w14:textId="77777777" w:rsidR="00667C34" w:rsidRPr="005F6303" w:rsidRDefault="00667C34" w:rsidP="00BA2C71">
      <w:pPr>
        <w:pStyle w:val="Textoindependiente"/>
        <w:spacing w:line="360" w:lineRule="auto"/>
        <w:rPr>
          <w:rFonts w:ascii="Arial" w:hAnsi="Arial" w:cs="Arial"/>
          <w:sz w:val="24"/>
          <w:szCs w:val="24"/>
        </w:rPr>
      </w:pPr>
    </w:p>
    <w:p w14:paraId="0214CC53" w14:textId="77777777" w:rsidR="00BA2C71" w:rsidRPr="005F6303" w:rsidRDefault="00BA2C71" w:rsidP="00BA2C71">
      <w:pPr>
        <w:pStyle w:val="Textoindependiente"/>
        <w:spacing w:line="360" w:lineRule="auto"/>
        <w:rPr>
          <w:rFonts w:ascii="Arial" w:hAnsi="Arial" w:cs="Arial"/>
          <w:b/>
          <w:sz w:val="24"/>
          <w:szCs w:val="24"/>
        </w:rPr>
      </w:pPr>
      <w:r w:rsidRPr="005F6303">
        <w:rPr>
          <w:rFonts w:ascii="Arial" w:hAnsi="Arial" w:cs="Arial"/>
          <w:b/>
          <w:sz w:val="24"/>
          <w:szCs w:val="24"/>
        </w:rPr>
        <w:tab/>
      </w:r>
      <w:r w:rsidRPr="005F6303">
        <w:rPr>
          <w:rFonts w:ascii="Arial" w:hAnsi="Arial" w:cs="Arial"/>
          <w:b/>
          <w:sz w:val="24"/>
          <w:szCs w:val="24"/>
        </w:rPr>
        <w:tab/>
      </w:r>
      <w:r w:rsidRPr="005F6303">
        <w:rPr>
          <w:rFonts w:ascii="Arial" w:hAnsi="Arial" w:cs="Arial"/>
          <w:b/>
          <w:sz w:val="24"/>
          <w:szCs w:val="24"/>
        </w:rPr>
        <w:tab/>
      </w:r>
      <w:r w:rsidRPr="005F6303">
        <w:rPr>
          <w:rFonts w:ascii="Arial" w:hAnsi="Arial" w:cs="Arial"/>
          <w:b/>
          <w:sz w:val="24"/>
          <w:szCs w:val="24"/>
        </w:rPr>
        <w:tab/>
      </w:r>
      <w:proofErr w:type="gramStart"/>
      <w:r w:rsidRPr="005F6303">
        <w:rPr>
          <w:rFonts w:ascii="Arial" w:hAnsi="Arial" w:cs="Arial"/>
          <w:b/>
          <w:sz w:val="24"/>
          <w:szCs w:val="24"/>
        </w:rPr>
        <w:t>I .</w:t>
      </w:r>
      <w:proofErr w:type="gramEnd"/>
      <w:r w:rsidRPr="005F6303">
        <w:rPr>
          <w:rFonts w:ascii="Arial" w:hAnsi="Arial" w:cs="Arial"/>
          <w:b/>
          <w:sz w:val="24"/>
          <w:szCs w:val="24"/>
        </w:rPr>
        <w:t xml:space="preserve"> ASUNTO POR TRATAR:</w:t>
      </w:r>
    </w:p>
    <w:p w14:paraId="72EF488B" w14:textId="77777777" w:rsidR="00BA2C71" w:rsidRPr="005F6303" w:rsidRDefault="00BA2C71" w:rsidP="00BA2C71">
      <w:pPr>
        <w:pStyle w:val="Textoindependiente"/>
        <w:spacing w:line="360" w:lineRule="auto"/>
        <w:rPr>
          <w:rFonts w:ascii="Arial" w:hAnsi="Arial" w:cs="Arial"/>
          <w:b/>
          <w:sz w:val="24"/>
          <w:szCs w:val="24"/>
        </w:rPr>
      </w:pPr>
    </w:p>
    <w:p w14:paraId="60BEE5C5" w14:textId="77777777" w:rsidR="00BA2C71" w:rsidRPr="005F6303" w:rsidRDefault="00BA2C71" w:rsidP="00BA2C71">
      <w:pPr>
        <w:pStyle w:val="Textoindependiente"/>
        <w:spacing w:line="360" w:lineRule="auto"/>
        <w:rPr>
          <w:rFonts w:ascii="Arial" w:hAnsi="Arial" w:cs="Arial"/>
          <w:sz w:val="24"/>
          <w:szCs w:val="24"/>
        </w:rPr>
      </w:pPr>
      <w:r w:rsidRPr="005F6303">
        <w:rPr>
          <w:rFonts w:ascii="Arial" w:hAnsi="Arial" w:cs="Arial"/>
          <w:sz w:val="24"/>
          <w:szCs w:val="24"/>
        </w:rPr>
        <w:t xml:space="preserve">Decide el Despacho en primera instancia, la acción de tutela promovida por el señor </w:t>
      </w:r>
      <w:r w:rsidR="0094005D" w:rsidRPr="005F6303">
        <w:rPr>
          <w:rFonts w:ascii="Arial" w:hAnsi="Arial" w:cs="Arial"/>
          <w:sz w:val="24"/>
          <w:szCs w:val="24"/>
        </w:rPr>
        <w:t xml:space="preserve">GERMAN MOLINA ZABALA </w:t>
      </w:r>
      <w:r w:rsidR="001976A6" w:rsidRPr="005F6303">
        <w:rPr>
          <w:rFonts w:ascii="Arial" w:hAnsi="Arial" w:cs="Arial"/>
          <w:sz w:val="24"/>
          <w:szCs w:val="24"/>
        </w:rPr>
        <w:t>contra CONVIDA</w:t>
      </w:r>
      <w:r w:rsidR="00547595" w:rsidRPr="005F6303">
        <w:rPr>
          <w:rFonts w:ascii="Arial" w:hAnsi="Arial" w:cs="Arial"/>
          <w:sz w:val="24"/>
          <w:szCs w:val="24"/>
        </w:rPr>
        <w:t xml:space="preserve"> E.P.S</w:t>
      </w:r>
      <w:r w:rsidR="001976A6" w:rsidRPr="005F6303">
        <w:rPr>
          <w:rFonts w:ascii="Arial" w:hAnsi="Arial" w:cs="Arial"/>
          <w:sz w:val="24"/>
          <w:szCs w:val="24"/>
        </w:rPr>
        <w:t>-S</w:t>
      </w:r>
      <w:r w:rsidR="00547595" w:rsidRPr="005F6303">
        <w:rPr>
          <w:rFonts w:ascii="Arial" w:hAnsi="Arial" w:cs="Arial"/>
          <w:sz w:val="24"/>
          <w:szCs w:val="24"/>
        </w:rPr>
        <w:t>.</w:t>
      </w:r>
    </w:p>
    <w:p w14:paraId="1681AF47" w14:textId="77777777" w:rsidR="00667C34" w:rsidRPr="005F6303" w:rsidRDefault="00667C34" w:rsidP="00BA2C71">
      <w:pPr>
        <w:pStyle w:val="Textoindependiente"/>
        <w:spacing w:line="360" w:lineRule="auto"/>
        <w:rPr>
          <w:rFonts w:ascii="Arial" w:hAnsi="Arial" w:cs="Arial"/>
          <w:sz w:val="24"/>
          <w:szCs w:val="24"/>
        </w:rPr>
      </w:pPr>
    </w:p>
    <w:p w14:paraId="082E022D" w14:textId="77777777" w:rsidR="00BA2C71" w:rsidRPr="005F6303" w:rsidRDefault="00BA2C71" w:rsidP="00BA2C71">
      <w:pPr>
        <w:pStyle w:val="Textoindependiente"/>
        <w:spacing w:line="360" w:lineRule="auto"/>
        <w:jc w:val="center"/>
        <w:rPr>
          <w:rFonts w:ascii="Arial" w:hAnsi="Arial" w:cs="Arial"/>
          <w:b/>
          <w:sz w:val="24"/>
          <w:szCs w:val="24"/>
        </w:rPr>
      </w:pPr>
      <w:proofErr w:type="gramStart"/>
      <w:r w:rsidRPr="005F6303">
        <w:rPr>
          <w:rFonts w:ascii="Arial" w:hAnsi="Arial" w:cs="Arial"/>
          <w:b/>
          <w:sz w:val="24"/>
          <w:szCs w:val="24"/>
        </w:rPr>
        <w:t>II .</w:t>
      </w:r>
      <w:proofErr w:type="gramEnd"/>
      <w:r w:rsidRPr="005F6303">
        <w:rPr>
          <w:rFonts w:ascii="Arial" w:hAnsi="Arial" w:cs="Arial"/>
          <w:b/>
          <w:sz w:val="24"/>
          <w:szCs w:val="24"/>
        </w:rPr>
        <w:t xml:space="preserve">  LA </w:t>
      </w:r>
      <w:r w:rsidR="001976A6" w:rsidRPr="005F6303">
        <w:rPr>
          <w:rFonts w:ascii="Arial" w:hAnsi="Arial" w:cs="Arial"/>
          <w:b/>
          <w:sz w:val="24"/>
          <w:szCs w:val="24"/>
        </w:rPr>
        <w:t>ACCIÓN INSTAURADA</w:t>
      </w:r>
      <w:r w:rsidRPr="005F6303">
        <w:rPr>
          <w:rFonts w:ascii="Arial" w:hAnsi="Arial" w:cs="Arial"/>
          <w:b/>
          <w:sz w:val="24"/>
          <w:szCs w:val="24"/>
        </w:rPr>
        <w:t>:</w:t>
      </w:r>
    </w:p>
    <w:p w14:paraId="6816217B" w14:textId="77777777" w:rsidR="00BA2C71" w:rsidRPr="005F6303" w:rsidRDefault="00BA2C71" w:rsidP="00BA2C71">
      <w:pPr>
        <w:pStyle w:val="Textoindependiente"/>
        <w:spacing w:line="360" w:lineRule="auto"/>
        <w:rPr>
          <w:rFonts w:ascii="Arial" w:hAnsi="Arial" w:cs="Arial"/>
          <w:sz w:val="24"/>
          <w:szCs w:val="24"/>
        </w:rPr>
      </w:pPr>
    </w:p>
    <w:p w14:paraId="340F612C" w14:textId="77777777" w:rsidR="00BA2C71" w:rsidRPr="005F6303" w:rsidRDefault="00BA2C71" w:rsidP="00BA2C71">
      <w:pPr>
        <w:pStyle w:val="Textoindependiente"/>
        <w:spacing w:line="360" w:lineRule="auto"/>
        <w:rPr>
          <w:rFonts w:ascii="Arial" w:hAnsi="Arial" w:cs="Arial"/>
          <w:sz w:val="24"/>
          <w:szCs w:val="24"/>
        </w:rPr>
      </w:pPr>
      <w:r w:rsidRPr="005F6303">
        <w:rPr>
          <w:rFonts w:ascii="Arial" w:hAnsi="Arial" w:cs="Arial"/>
          <w:sz w:val="24"/>
          <w:szCs w:val="24"/>
        </w:rPr>
        <w:t xml:space="preserve">Pretende </w:t>
      </w:r>
      <w:r w:rsidR="00547595" w:rsidRPr="005F6303">
        <w:rPr>
          <w:rFonts w:ascii="Arial" w:hAnsi="Arial" w:cs="Arial"/>
          <w:sz w:val="24"/>
          <w:szCs w:val="24"/>
        </w:rPr>
        <w:t>el</w:t>
      </w:r>
      <w:r w:rsidRPr="005F6303">
        <w:rPr>
          <w:rFonts w:ascii="Arial" w:hAnsi="Arial" w:cs="Arial"/>
          <w:sz w:val="24"/>
          <w:szCs w:val="24"/>
        </w:rPr>
        <w:t xml:space="preserve"> accionante se protejan sus derechos fundamentales a la </w:t>
      </w:r>
      <w:r w:rsidR="00547595" w:rsidRPr="005F6303">
        <w:rPr>
          <w:rFonts w:ascii="Arial" w:hAnsi="Arial" w:cs="Arial"/>
          <w:sz w:val="24"/>
          <w:szCs w:val="24"/>
        </w:rPr>
        <w:t xml:space="preserve">salud y a la </w:t>
      </w:r>
      <w:r w:rsidRPr="005F6303">
        <w:rPr>
          <w:rFonts w:ascii="Arial" w:hAnsi="Arial" w:cs="Arial"/>
          <w:sz w:val="24"/>
          <w:szCs w:val="24"/>
        </w:rPr>
        <w:t xml:space="preserve">vida en conexidad con la dignidad humana, y se ordene a </w:t>
      </w:r>
      <w:r w:rsidR="00547595" w:rsidRPr="005F6303">
        <w:rPr>
          <w:rFonts w:ascii="Arial" w:hAnsi="Arial" w:cs="Arial"/>
          <w:sz w:val="24"/>
          <w:szCs w:val="24"/>
        </w:rPr>
        <w:t>CONVIDA E.P.S</w:t>
      </w:r>
      <w:r w:rsidR="001157B7" w:rsidRPr="005F6303">
        <w:rPr>
          <w:rFonts w:ascii="Arial" w:hAnsi="Arial" w:cs="Arial"/>
          <w:sz w:val="24"/>
          <w:szCs w:val="24"/>
        </w:rPr>
        <w:t>-S</w:t>
      </w:r>
      <w:r w:rsidR="00547595" w:rsidRPr="005F6303">
        <w:rPr>
          <w:rFonts w:ascii="Arial" w:hAnsi="Arial" w:cs="Arial"/>
          <w:sz w:val="24"/>
          <w:szCs w:val="24"/>
        </w:rPr>
        <w:t xml:space="preserve"> </w:t>
      </w:r>
      <w:r w:rsidRPr="005F6303">
        <w:rPr>
          <w:rFonts w:ascii="Arial" w:hAnsi="Arial" w:cs="Arial"/>
          <w:sz w:val="24"/>
          <w:szCs w:val="24"/>
        </w:rPr>
        <w:t xml:space="preserve">que </w:t>
      </w:r>
      <w:r w:rsidR="00547595" w:rsidRPr="005F6303">
        <w:rPr>
          <w:rFonts w:ascii="Arial" w:hAnsi="Arial" w:cs="Arial"/>
          <w:sz w:val="24"/>
          <w:szCs w:val="24"/>
        </w:rPr>
        <w:t xml:space="preserve">autorice </w:t>
      </w:r>
      <w:r w:rsidR="007B1F3A" w:rsidRPr="005F6303">
        <w:rPr>
          <w:rFonts w:ascii="Arial" w:hAnsi="Arial" w:cs="Arial"/>
          <w:sz w:val="24"/>
          <w:szCs w:val="24"/>
        </w:rPr>
        <w:t xml:space="preserve"> los procedimientos </w:t>
      </w:r>
      <w:r w:rsidR="0094005D" w:rsidRPr="005F6303">
        <w:rPr>
          <w:rFonts w:ascii="Arial" w:hAnsi="Arial" w:cs="Arial"/>
          <w:sz w:val="24"/>
          <w:szCs w:val="24"/>
        </w:rPr>
        <w:t>médico</w:t>
      </w:r>
      <w:r w:rsidR="007B1F3A" w:rsidRPr="005F6303">
        <w:rPr>
          <w:rFonts w:ascii="Arial" w:hAnsi="Arial" w:cs="Arial"/>
          <w:sz w:val="24"/>
          <w:szCs w:val="24"/>
        </w:rPr>
        <w:t>s</w:t>
      </w:r>
      <w:r w:rsidR="0094005D" w:rsidRPr="005F6303">
        <w:rPr>
          <w:rFonts w:ascii="Arial" w:hAnsi="Arial" w:cs="Arial"/>
          <w:sz w:val="24"/>
          <w:szCs w:val="24"/>
        </w:rPr>
        <w:t xml:space="preserve"> de</w:t>
      </w:r>
      <w:r w:rsidR="007B1F3A" w:rsidRPr="005F6303">
        <w:rPr>
          <w:rFonts w:ascii="Arial" w:hAnsi="Arial" w:cs="Arial"/>
          <w:sz w:val="24"/>
          <w:szCs w:val="24"/>
        </w:rPr>
        <w:t xml:space="preserve"> ABLACIÓN DE LESION CORIORETINAL EN OJO DERECHO e INYECCIÓN INTRAVITREA DE SUSTANCIA TERAPEUTICA OJO DERECHO en la Clínica</w:t>
      </w:r>
      <w:r w:rsidR="008C0DF8" w:rsidRPr="005F6303">
        <w:rPr>
          <w:rFonts w:ascii="Arial" w:hAnsi="Arial" w:cs="Arial"/>
          <w:sz w:val="24"/>
          <w:szCs w:val="24"/>
        </w:rPr>
        <w:t xml:space="preserve"> Mé</w:t>
      </w:r>
      <w:r w:rsidR="007B1F3A" w:rsidRPr="005F6303">
        <w:rPr>
          <w:rFonts w:ascii="Arial" w:hAnsi="Arial" w:cs="Arial"/>
          <w:sz w:val="24"/>
          <w:szCs w:val="24"/>
        </w:rPr>
        <w:t>dico Oftalmológica del Niño y Adulto S.A.S y haga entrega de</w:t>
      </w:r>
      <w:r w:rsidR="001157B7" w:rsidRPr="005F6303">
        <w:rPr>
          <w:rFonts w:ascii="Arial" w:hAnsi="Arial" w:cs="Arial"/>
          <w:sz w:val="24"/>
          <w:szCs w:val="24"/>
        </w:rPr>
        <w:t>l</w:t>
      </w:r>
      <w:r w:rsidR="007B1F3A" w:rsidRPr="005F6303">
        <w:rPr>
          <w:rFonts w:ascii="Arial" w:hAnsi="Arial" w:cs="Arial"/>
          <w:sz w:val="24"/>
          <w:szCs w:val="24"/>
        </w:rPr>
        <w:t xml:space="preserve"> medicamento AFLIBERCEPTI 40MG/1ML/OTRAS SOLUCIONES </w:t>
      </w:r>
      <w:r w:rsidR="008C0DF8" w:rsidRPr="005F6303">
        <w:rPr>
          <w:rFonts w:ascii="Arial" w:hAnsi="Arial" w:cs="Arial"/>
          <w:sz w:val="24"/>
          <w:szCs w:val="24"/>
        </w:rPr>
        <w:t>con una frecuencia de 1 mes durante 3 meses</w:t>
      </w:r>
      <w:r w:rsidR="00547595" w:rsidRPr="005F6303">
        <w:rPr>
          <w:rFonts w:ascii="Arial" w:hAnsi="Arial" w:cs="Arial"/>
          <w:sz w:val="24"/>
          <w:szCs w:val="24"/>
        </w:rPr>
        <w:t>, y los demá</w:t>
      </w:r>
      <w:r w:rsidR="0094005D" w:rsidRPr="005F6303">
        <w:rPr>
          <w:rFonts w:ascii="Arial" w:hAnsi="Arial" w:cs="Arial"/>
          <w:sz w:val="24"/>
          <w:szCs w:val="24"/>
        </w:rPr>
        <w:t xml:space="preserve">s exámenes que sean necesarios y que </w:t>
      </w:r>
      <w:r w:rsidR="00547595" w:rsidRPr="005F6303">
        <w:rPr>
          <w:rFonts w:ascii="Arial" w:hAnsi="Arial" w:cs="Arial"/>
          <w:sz w:val="24"/>
          <w:szCs w:val="24"/>
        </w:rPr>
        <w:t xml:space="preserve">además el transporte que se requiera para desplazarse hasta el lugar donde </w:t>
      </w:r>
      <w:r w:rsidR="0094005D" w:rsidRPr="005F6303">
        <w:rPr>
          <w:rFonts w:ascii="Arial" w:hAnsi="Arial" w:cs="Arial"/>
          <w:sz w:val="24"/>
          <w:szCs w:val="24"/>
        </w:rPr>
        <w:t>recibiría el servicio médico</w:t>
      </w:r>
      <w:r w:rsidR="008C0DF8" w:rsidRPr="005F6303">
        <w:rPr>
          <w:rFonts w:ascii="Arial" w:hAnsi="Arial" w:cs="Arial"/>
          <w:sz w:val="24"/>
          <w:szCs w:val="24"/>
        </w:rPr>
        <w:t xml:space="preserve"> con un acompañante</w:t>
      </w:r>
      <w:r w:rsidR="00547595" w:rsidRPr="005F6303">
        <w:rPr>
          <w:rFonts w:ascii="Arial" w:hAnsi="Arial" w:cs="Arial"/>
          <w:sz w:val="24"/>
          <w:szCs w:val="24"/>
        </w:rPr>
        <w:t>, sea</w:t>
      </w:r>
      <w:r w:rsidR="00196E90" w:rsidRPr="005F6303">
        <w:rPr>
          <w:rFonts w:ascii="Arial" w:hAnsi="Arial" w:cs="Arial"/>
          <w:sz w:val="24"/>
          <w:szCs w:val="24"/>
        </w:rPr>
        <w:t>n</w:t>
      </w:r>
      <w:r w:rsidR="00547595" w:rsidRPr="005F6303">
        <w:rPr>
          <w:rFonts w:ascii="Arial" w:hAnsi="Arial" w:cs="Arial"/>
          <w:sz w:val="24"/>
          <w:szCs w:val="24"/>
        </w:rPr>
        <w:t xml:space="preserve"> asumido</w:t>
      </w:r>
      <w:r w:rsidR="00196E90" w:rsidRPr="005F6303">
        <w:rPr>
          <w:rFonts w:ascii="Arial" w:hAnsi="Arial" w:cs="Arial"/>
          <w:sz w:val="24"/>
          <w:szCs w:val="24"/>
        </w:rPr>
        <w:t>s</w:t>
      </w:r>
      <w:r w:rsidR="00547595" w:rsidRPr="005F6303">
        <w:rPr>
          <w:rFonts w:ascii="Arial" w:hAnsi="Arial" w:cs="Arial"/>
          <w:sz w:val="24"/>
          <w:szCs w:val="24"/>
        </w:rPr>
        <w:t xml:space="preserve"> por la accionada.</w:t>
      </w:r>
    </w:p>
    <w:p w14:paraId="4D0FA7A1" w14:textId="77777777" w:rsidR="00BA2C71" w:rsidRPr="005F6303" w:rsidRDefault="00BA2C71" w:rsidP="00BA2C71">
      <w:pPr>
        <w:pStyle w:val="Textoindependiente"/>
        <w:spacing w:line="360" w:lineRule="auto"/>
        <w:rPr>
          <w:rFonts w:ascii="Arial" w:hAnsi="Arial" w:cs="Arial"/>
          <w:sz w:val="24"/>
          <w:szCs w:val="24"/>
        </w:rPr>
      </w:pPr>
    </w:p>
    <w:p w14:paraId="6C9EB2BD" w14:textId="77777777" w:rsidR="000165BD" w:rsidRPr="005F6303" w:rsidRDefault="00BA2C71" w:rsidP="00BA2C71">
      <w:pPr>
        <w:pStyle w:val="Textoindependiente"/>
        <w:spacing w:line="360" w:lineRule="auto"/>
        <w:rPr>
          <w:rFonts w:ascii="Arial" w:hAnsi="Arial" w:cs="Arial"/>
          <w:sz w:val="24"/>
          <w:szCs w:val="24"/>
        </w:rPr>
      </w:pPr>
      <w:r w:rsidRPr="005F6303">
        <w:rPr>
          <w:rFonts w:ascii="Arial" w:hAnsi="Arial" w:cs="Arial"/>
          <w:sz w:val="24"/>
          <w:szCs w:val="24"/>
        </w:rPr>
        <w:t xml:space="preserve">Agregó que </w:t>
      </w:r>
      <w:r w:rsidR="00547595" w:rsidRPr="005F6303">
        <w:rPr>
          <w:rFonts w:ascii="Arial" w:hAnsi="Arial" w:cs="Arial"/>
          <w:sz w:val="24"/>
          <w:szCs w:val="24"/>
        </w:rPr>
        <w:t>hace par</w:t>
      </w:r>
      <w:r w:rsidR="008C0DF8" w:rsidRPr="005F6303">
        <w:rPr>
          <w:rFonts w:ascii="Arial" w:hAnsi="Arial" w:cs="Arial"/>
          <w:sz w:val="24"/>
          <w:szCs w:val="24"/>
        </w:rPr>
        <w:t>te del régimen subsidiado</w:t>
      </w:r>
      <w:r w:rsidR="001157B7" w:rsidRPr="005F6303">
        <w:rPr>
          <w:rFonts w:ascii="Arial" w:hAnsi="Arial" w:cs="Arial"/>
          <w:sz w:val="24"/>
          <w:szCs w:val="24"/>
        </w:rPr>
        <w:t>, que es una apersona de la tercera edad</w:t>
      </w:r>
      <w:r w:rsidR="008C0DF8" w:rsidRPr="005F6303">
        <w:rPr>
          <w:rFonts w:ascii="Arial" w:hAnsi="Arial" w:cs="Arial"/>
          <w:sz w:val="24"/>
          <w:szCs w:val="24"/>
        </w:rPr>
        <w:t xml:space="preserve"> y que los </w:t>
      </w:r>
      <w:r w:rsidR="0094005D" w:rsidRPr="005F6303">
        <w:rPr>
          <w:rFonts w:ascii="Arial" w:hAnsi="Arial" w:cs="Arial"/>
          <w:sz w:val="24"/>
          <w:szCs w:val="24"/>
        </w:rPr>
        <w:t>servicio</w:t>
      </w:r>
      <w:r w:rsidR="008C0DF8" w:rsidRPr="005F6303">
        <w:rPr>
          <w:rFonts w:ascii="Arial" w:hAnsi="Arial" w:cs="Arial"/>
          <w:sz w:val="24"/>
          <w:szCs w:val="24"/>
        </w:rPr>
        <w:t>s</w:t>
      </w:r>
      <w:r w:rsidR="0094005D" w:rsidRPr="005F6303">
        <w:rPr>
          <w:rFonts w:ascii="Arial" w:hAnsi="Arial" w:cs="Arial"/>
          <w:sz w:val="24"/>
          <w:szCs w:val="24"/>
        </w:rPr>
        <w:t xml:space="preserve"> médico</w:t>
      </w:r>
      <w:r w:rsidR="008C0DF8" w:rsidRPr="005F6303">
        <w:rPr>
          <w:rFonts w:ascii="Arial" w:hAnsi="Arial" w:cs="Arial"/>
          <w:sz w:val="24"/>
          <w:szCs w:val="24"/>
        </w:rPr>
        <w:t>s</w:t>
      </w:r>
      <w:r w:rsidR="0094005D" w:rsidRPr="005F6303">
        <w:rPr>
          <w:rFonts w:ascii="Arial" w:hAnsi="Arial" w:cs="Arial"/>
          <w:sz w:val="24"/>
          <w:szCs w:val="24"/>
        </w:rPr>
        <w:t xml:space="preserve"> que </w:t>
      </w:r>
      <w:r w:rsidR="00547595" w:rsidRPr="005F6303">
        <w:rPr>
          <w:rFonts w:ascii="Arial" w:hAnsi="Arial" w:cs="Arial"/>
          <w:sz w:val="24"/>
          <w:szCs w:val="24"/>
        </w:rPr>
        <w:t>requiere no le ha</w:t>
      </w:r>
      <w:r w:rsidR="008C0DF8" w:rsidRPr="005F6303">
        <w:rPr>
          <w:rFonts w:ascii="Arial" w:hAnsi="Arial" w:cs="Arial"/>
          <w:sz w:val="24"/>
          <w:szCs w:val="24"/>
        </w:rPr>
        <w:t xml:space="preserve">n </w:t>
      </w:r>
      <w:r w:rsidR="00547595" w:rsidRPr="005F6303">
        <w:rPr>
          <w:rFonts w:ascii="Arial" w:hAnsi="Arial" w:cs="Arial"/>
          <w:sz w:val="24"/>
          <w:szCs w:val="24"/>
        </w:rPr>
        <w:t>sido autorizado</w:t>
      </w:r>
      <w:r w:rsidR="008C0DF8" w:rsidRPr="005F6303">
        <w:rPr>
          <w:rFonts w:ascii="Arial" w:hAnsi="Arial" w:cs="Arial"/>
          <w:sz w:val="24"/>
          <w:szCs w:val="24"/>
        </w:rPr>
        <w:t>s</w:t>
      </w:r>
      <w:r w:rsidR="00547595" w:rsidRPr="005F6303">
        <w:rPr>
          <w:rFonts w:ascii="Arial" w:hAnsi="Arial" w:cs="Arial"/>
          <w:sz w:val="24"/>
          <w:szCs w:val="24"/>
        </w:rPr>
        <w:t xml:space="preserve"> </w:t>
      </w:r>
      <w:r w:rsidR="008C0DF8" w:rsidRPr="005F6303">
        <w:rPr>
          <w:rFonts w:ascii="Arial" w:hAnsi="Arial" w:cs="Arial"/>
          <w:sz w:val="24"/>
          <w:szCs w:val="24"/>
        </w:rPr>
        <w:t xml:space="preserve">debidamente </w:t>
      </w:r>
      <w:r w:rsidR="0094005D" w:rsidRPr="005F6303">
        <w:rPr>
          <w:rFonts w:ascii="Arial" w:hAnsi="Arial" w:cs="Arial"/>
          <w:sz w:val="24"/>
          <w:szCs w:val="24"/>
        </w:rPr>
        <w:t xml:space="preserve">por parte de </w:t>
      </w:r>
      <w:r w:rsidR="00547595" w:rsidRPr="005F6303">
        <w:rPr>
          <w:rFonts w:ascii="Arial" w:hAnsi="Arial" w:cs="Arial"/>
          <w:sz w:val="24"/>
          <w:szCs w:val="24"/>
        </w:rPr>
        <w:t>CONVIDA E.P.S</w:t>
      </w:r>
      <w:r w:rsidR="001157B7" w:rsidRPr="005F6303">
        <w:rPr>
          <w:rFonts w:ascii="Arial" w:hAnsi="Arial" w:cs="Arial"/>
          <w:sz w:val="24"/>
          <w:szCs w:val="24"/>
        </w:rPr>
        <w:t>-S</w:t>
      </w:r>
      <w:r w:rsidR="00547595" w:rsidRPr="005F6303">
        <w:rPr>
          <w:rFonts w:ascii="Arial" w:hAnsi="Arial" w:cs="Arial"/>
          <w:sz w:val="24"/>
          <w:szCs w:val="24"/>
        </w:rPr>
        <w:t xml:space="preserve"> </w:t>
      </w:r>
      <w:r w:rsidR="0094005D" w:rsidRPr="005F6303">
        <w:rPr>
          <w:rFonts w:ascii="Arial" w:hAnsi="Arial" w:cs="Arial"/>
          <w:sz w:val="24"/>
          <w:szCs w:val="24"/>
        </w:rPr>
        <w:t xml:space="preserve">por cuanto </w:t>
      </w:r>
      <w:r w:rsidR="008C0DF8" w:rsidRPr="005F6303">
        <w:rPr>
          <w:rFonts w:ascii="Arial" w:hAnsi="Arial" w:cs="Arial"/>
          <w:sz w:val="24"/>
          <w:szCs w:val="24"/>
        </w:rPr>
        <w:t>la autorización no debe ser dirigida al prestador DUMIAN MDICAL S.A.S GIRARDOT ya que no cuentan con los equipos necesarios para la realización de dichos procedimientos médicos, sino a la CLINICA MÉDICO OFTALMOLÓGICA DEL NIÑO Y ADULTO S.A.S en la ciudad de Bogotá.</w:t>
      </w:r>
    </w:p>
    <w:p w14:paraId="1F3BE20A" w14:textId="77777777" w:rsidR="00667C34" w:rsidRPr="005F6303" w:rsidRDefault="00667C34" w:rsidP="00BA2C71">
      <w:pPr>
        <w:pStyle w:val="Textoindependiente"/>
        <w:spacing w:line="360" w:lineRule="auto"/>
        <w:jc w:val="center"/>
        <w:rPr>
          <w:rFonts w:ascii="Arial" w:hAnsi="Arial" w:cs="Arial"/>
          <w:b/>
          <w:sz w:val="24"/>
          <w:szCs w:val="24"/>
        </w:rPr>
      </w:pPr>
    </w:p>
    <w:p w14:paraId="575B6A54" w14:textId="77777777" w:rsidR="00BA2C71" w:rsidRPr="005F6303" w:rsidRDefault="00BA2C71" w:rsidP="00BA2C71">
      <w:pPr>
        <w:pStyle w:val="Textoindependiente"/>
        <w:spacing w:line="360" w:lineRule="auto"/>
        <w:jc w:val="center"/>
        <w:rPr>
          <w:rFonts w:ascii="Arial" w:hAnsi="Arial" w:cs="Arial"/>
          <w:b/>
          <w:sz w:val="24"/>
          <w:szCs w:val="24"/>
        </w:rPr>
      </w:pPr>
      <w:r w:rsidRPr="005F6303">
        <w:rPr>
          <w:rFonts w:ascii="Arial" w:hAnsi="Arial" w:cs="Arial"/>
          <w:b/>
          <w:sz w:val="24"/>
          <w:szCs w:val="24"/>
        </w:rPr>
        <w:t>III</w:t>
      </w:r>
      <w:r w:rsidR="001976A6" w:rsidRPr="005F6303">
        <w:rPr>
          <w:rFonts w:ascii="Arial" w:hAnsi="Arial" w:cs="Arial"/>
          <w:b/>
          <w:sz w:val="24"/>
          <w:szCs w:val="24"/>
        </w:rPr>
        <w:t>. PRONUNCIAMIENTO</w:t>
      </w:r>
      <w:r w:rsidRPr="005F6303">
        <w:rPr>
          <w:rFonts w:ascii="Arial" w:hAnsi="Arial" w:cs="Arial"/>
          <w:b/>
          <w:sz w:val="24"/>
          <w:szCs w:val="24"/>
        </w:rPr>
        <w:t xml:space="preserve"> DE LA ACCIONADA:</w:t>
      </w:r>
    </w:p>
    <w:p w14:paraId="690B0A68" w14:textId="77777777" w:rsidR="002351FB" w:rsidRPr="005F6303" w:rsidRDefault="002351FB" w:rsidP="00BA2C71">
      <w:pPr>
        <w:pStyle w:val="Textoindependiente"/>
        <w:spacing w:line="360" w:lineRule="auto"/>
        <w:jc w:val="center"/>
        <w:rPr>
          <w:rFonts w:ascii="Arial" w:hAnsi="Arial" w:cs="Arial"/>
          <w:b/>
          <w:sz w:val="24"/>
          <w:szCs w:val="24"/>
        </w:rPr>
      </w:pPr>
    </w:p>
    <w:p w14:paraId="679B1537" w14:textId="77777777" w:rsidR="00196E90" w:rsidRPr="005F6303" w:rsidRDefault="00BA2C71" w:rsidP="00BA2C71">
      <w:pPr>
        <w:pStyle w:val="Textoindependiente"/>
        <w:spacing w:line="360" w:lineRule="auto"/>
        <w:rPr>
          <w:rFonts w:ascii="Arial" w:hAnsi="Arial" w:cs="Arial"/>
          <w:sz w:val="24"/>
          <w:szCs w:val="24"/>
        </w:rPr>
      </w:pPr>
      <w:r w:rsidRPr="005F6303">
        <w:rPr>
          <w:rFonts w:ascii="Arial" w:hAnsi="Arial" w:cs="Arial"/>
          <w:sz w:val="24"/>
          <w:szCs w:val="24"/>
        </w:rPr>
        <w:t xml:space="preserve">Dentro del término </w:t>
      </w:r>
      <w:r w:rsidR="00196E90" w:rsidRPr="005F6303">
        <w:rPr>
          <w:rFonts w:ascii="Arial" w:hAnsi="Arial" w:cs="Arial"/>
          <w:sz w:val="24"/>
          <w:szCs w:val="24"/>
        </w:rPr>
        <w:t xml:space="preserve">legal se pronunció la accionada a través de la Profesional Especializada del Grupo Tutelas de dicha E.P.S, manifestando que los hechos </w:t>
      </w:r>
      <w:r w:rsidR="004C2C78" w:rsidRPr="005F6303">
        <w:rPr>
          <w:rFonts w:ascii="Arial" w:hAnsi="Arial" w:cs="Arial"/>
          <w:sz w:val="24"/>
          <w:szCs w:val="24"/>
        </w:rPr>
        <w:t>relacionados</w:t>
      </w:r>
      <w:r w:rsidR="00196E90" w:rsidRPr="005F6303">
        <w:rPr>
          <w:rFonts w:ascii="Arial" w:hAnsi="Arial" w:cs="Arial"/>
          <w:sz w:val="24"/>
          <w:szCs w:val="24"/>
        </w:rPr>
        <w:t xml:space="preserve"> a partir del </w:t>
      </w:r>
      <w:r w:rsidR="004C2C78" w:rsidRPr="005F6303">
        <w:rPr>
          <w:rFonts w:ascii="Arial" w:hAnsi="Arial" w:cs="Arial"/>
          <w:sz w:val="24"/>
          <w:szCs w:val="24"/>
        </w:rPr>
        <w:t>numeral</w:t>
      </w:r>
      <w:r w:rsidR="00196E90" w:rsidRPr="005F6303">
        <w:rPr>
          <w:rFonts w:ascii="Arial" w:hAnsi="Arial" w:cs="Arial"/>
          <w:sz w:val="24"/>
          <w:szCs w:val="24"/>
        </w:rPr>
        <w:t xml:space="preserve"> </w:t>
      </w:r>
      <w:r w:rsidR="004C2C78" w:rsidRPr="005F6303">
        <w:rPr>
          <w:rFonts w:ascii="Arial" w:hAnsi="Arial" w:cs="Arial"/>
          <w:sz w:val="24"/>
          <w:szCs w:val="24"/>
        </w:rPr>
        <w:t>tercero</w:t>
      </w:r>
      <w:r w:rsidR="00196E90" w:rsidRPr="005F6303">
        <w:rPr>
          <w:rFonts w:ascii="Arial" w:hAnsi="Arial" w:cs="Arial"/>
          <w:sz w:val="24"/>
          <w:szCs w:val="24"/>
        </w:rPr>
        <w:t xml:space="preserve"> del escrito de tutela no corresponden a </w:t>
      </w:r>
      <w:r w:rsidR="004C2C78" w:rsidRPr="005F6303">
        <w:rPr>
          <w:rFonts w:ascii="Arial" w:hAnsi="Arial" w:cs="Arial"/>
          <w:sz w:val="24"/>
          <w:szCs w:val="24"/>
        </w:rPr>
        <w:t>l</w:t>
      </w:r>
      <w:r w:rsidR="00196E90" w:rsidRPr="005F6303">
        <w:rPr>
          <w:rFonts w:ascii="Arial" w:hAnsi="Arial" w:cs="Arial"/>
          <w:sz w:val="24"/>
          <w:szCs w:val="24"/>
        </w:rPr>
        <w:t xml:space="preserve">a realidad, </w:t>
      </w:r>
      <w:r w:rsidR="004C2C78" w:rsidRPr="005F6303">
        <w:rPr>
          <w:rFonts w:ascii="Arial" w:hAnsi="Arial" w:cs="Arial"/>
          <w:sz w:val="24"/>
          <w:szCs w:val="24"/>
        </w:rPr>
        <w:t>por</w:t>
      </w:r>
      <w:r w:rsidR="00196E90" w:rsidRPr="005F6303">
        <w:rPr>
          <w:rFonts w:ascii="Arial" w:hAnsi="Arial" w:cs="Arial"/>
          <w:sz w:val="24"/>
          <w:szCs w:val="24"/>
        </w:rPr>
        <w:t xml:space="preserve"> cuanto si bien </w:t>
      </w:r>
      <w:r w:rsidR="001157B7" w:rsidRPr="005F6303">
        <w:rPr>
          <w:rFonts w:ascii="Arial" w:hAnsi="Arial" w:cs="Arial"/>
          <w:sz w:val="24"/>
          <w:szCs w:val="24"/>
        </w:rPr>
        <w:t xml:space="preserve">es cierto que </w:t>
      </w:r>
      <w:r w:rsidR="00196E90" w:rsidRPr="005F6303">
        <w:rPr>
          <w:rFonts w:ascii="Arial" w:hAnsi="Arial" w:cs="Arial"/>
          <w:sz w:val="24"/>
          <w:szCs w:val="24"/>
        </w:rPr>
        <w:t>e</w:t>
      </w:r>
      <w:r w:rsidR="004C2C78" w:rsidRPr="005F6303">
        <w:rPr>
          <w:rFonts w:ascii="Arial" w:hAnsi="Arial" w:cs="Arial"/>
          <w:sz w:val="24"/>
          <w:szCs w:val="24"/>
        </w:rPr>
        <w:t>l</w:t>
      </w:r>
      <w:r w:rsidR="00196E90" w:rsidRPr="005F6303">
        <w:rPr>
          <w:rFonts w:ascii="Arial" w:hAnsi="Arial" w:cs="Arial"/>
          <w:sz w:val="24"/>
          <w:szCs w:val="24"/>
        </w:rPr>
        <w:t xml:space="preserve"> galeno </w:t>
      </w:r>
      <w:r w:rsidR="004C2C78" w:rsidRPr="005F6303">
        <w:rPr>
          <w:rFonts w:ascii="Arial" w:hAnsi="Arial" w:cs="Arial"/>
          <w:sz w:val="24"/>
          <w:szCs w:val="24"/>
        </w:rPr>
        <w:t>tratante</w:t>
      </w:r>
      <w:r w:rsidR="00196E90" w:rsidRPr="005F6303">
        <w:rPr>
          <w:rFonts w:ascii="Arial" w:hAnsi="Arial" w:cs="Arial"/>
          <w:sz w:val="24"/>
          <w:szCs w:val="24"/>
        </w:rPr>
        <w:t xml:space="preserve"> o</w:t>
      </w:r>
      <w:r w:rsidR="004C2C78" w:rsidRPr="005F6303">
        <w:rPr>
          <w:rFonts w:ascii="Arial" w:hAnsi="Arial" w:cs="Arial"/>
          <w:sz w:val="24"/>
          <w:szCs w:val="24"/>
        </w:rPr>
        <w:t>r</w:t>
      </w:r>
      <w:r w:rsidR="00196E90" w:rsidRPr="005F6303">
        <w:rPr>
          <w:rFonts w:ascii="Arial" w:hAnsi="Arial" w:cs="Arial"/>
          <w:sz w:val="24"/>
          <w:szCs w:val="24"/>
        </w:rPr>
        <w:t>denó los servicios de ABLACIÓN DE LESION CORIORETINAL</w:t>
      </w:r>
      <w:r w:rsidR="001157B7" w:rsidRPr="005F6303">
        <w:rPr>
          <w:rFonts w:ascii="Arial" w:hAnsi="Arial" w:cs="Arial"/>
          <w:sz w:val="24"/>
          <w:szCs w:val="24"/>
        </w:rPr>
        <w:t xml:space="preserve"> </w:t>
      </w:r>
      <w:r w:rsidR="00196E90" w:rsidRPr="005F6303">
        <w:rPr>
          <w:rFonts w:ascii="Arial" w:hAnsi="Arial" w:cs="Arial"/>
          <w:sz w:val="24"/>
          <w:szCs w:val="24"/>
        </w:rPr>
        <w:t xml:space="preserve">EN OJO DERECHO  e INYECCIÓN </w:t>
      </w:r>
      <w:r w:rsidR="00196E90" w:rsidRPr="005F6303">
        <w:rPr>
          <w:rFonts w:ascii="Arial" w:hAnsi="Arial" w:cs="Arial"/>
          <w:sz w:val="24"/>
          <w:szCs w:val="24"/>
        </w:rPr>
        <w:lastRenderedPageBreak/>
        <w:t xml:space="preserve">INTRAVITREA DE SUSTANCIA TERAPEUTICA OJO DERECHO, no lo es que </w:t>
      </w:r>
      <w:r w:rsidR="004C2C78" w:rsidRPr="005F6303">
        <w:rPr>
          <w:rFonts w:ascii="Arial" w:hAnsi="Arial" w:cs="Arial"/>
          <w:sz w:val="24"/>
          <w:szCs w:val="24"/>
        </w:rPr>
        <w:t xml:space="preserve">se ordene el servicio para la CLINICA OFTALMOLOGICA DEL NIÑO Y DEL ADULTO, ya que la competencia para determinar dicho procedimiento le corresponde a la E.P.S. en atención a criterio y requisitos específicos dentro de los cuales se encuentra la georreferenciación del paciente. </w:t>
      </w:r>
    </w:p>
    <w:p w14:paraId="4389CC3A" w14:textId="77777777" w:rsidR="004C2C78" w:rsidRPr="005F6303" w:rsidRDefault="004C2C78" w:rsidP="00BA2C71">
      <w:pPr>
        <w:pStyle w:val="Textoindependiente"/>
        <w:spacing w:line="360" w:lineRule="auto"/>
        <w:rPr>
          <w:rFonts w:ascii="Arial" w:hAnsi="Arial" w:cs="Arial"/>
          <w:sz w:val="24"/>
          <w:szCs w:val="24"/>
        </w:rPr>
      </w:pPr>
    </w:p>
    <w:p w14:paraId="186CA078" w14:textId="77777777" w:rsidR="004C2C78" w:rsidRPr="005F6303" w:rsidRDefault="004C2C78" w:rsidP="00BA2C71">
      <w:pPr>
        <w:pStyle w:val="Textoindependiente"/>
        <w:spacing w:line="360" w:lineRule="auto"/>
        <w:rPr>
          <w:rFonts w:ascii="Arial" w:hAnsi="Arial" w:cs="Arial"/>
          <w:sz w:val="24"/>
          <w:szCs w:val="24"/>
        </w:rPr>
      </w:pPr>
      <w:r w:rsidRPr="005F6303">
        <w:rPr>
          <w:rFonts w:ascii="Arial" w:hAnsi="Arial" w:cs="Arial"/>
          <w:sz w:val="24"/>
          <w:szCs w:val="24"/>
        </w:rPr>
        <w:t xml:space="preserve">Precisó que las autorizaciones se </w:t>
      </w:r>
      <w:r w:rsidR="003B4238" w:rsidRPr="005F6303">
        <w:rPr>
          <w:rFonts w:ascii="Arial" w:hAnsi="Arial" w:cs="Arial"/>
          <w:sz w:val="24"/>
          <w:szCs w:val="24"/>
        </w:rPr>
        <w:t>emitieron</w:t>
      </w:r>
      <w:r w:rsidRPr="005F6303">
        <w:rPr>
          <w:rFonts w:ascii="Arial" w:hAnsi="Arial" w:cs="Arial"/>
          <w:sz w:val="24"/>
          <w:szCs w:val="24"/>
        </w:rPr>
        <w:t xml:space="preserve"> para la I.P.S DUMIAN S.A.S que se </w:t>
      </w:r>
      <w:r w:rsidR="003B4238" w:rsidRPr="005F6303">
        <w:rPr>
          <w:rFonts w:ascii="Arial" w:hAnsi="Arial" w:cs="Arial"/>
          <w:sz w:val="24"/>
          <w:szCs w:val="24"/>
        </w:rPr>
        <w:t>encuentra</w:t>
      </w:r>
      <w:r w:rsidRPr="005F6303">
        <w:rPr>
          <w:rFonts w:ascii="Arial" w:hAnsi="Arial" w:cs="Arial"/>
          <w:sz w:val="24"/>
          <w:szCs w:val="24"/>
        </w:rPr>
        <w:t xml:space="preserve"> ubicada a 42 minutos de </w:t>
      </w:r>
      <w:r w:rsidR="003B4238" w:rsidRPr="005F6303">
        <w:rPr>
          <w:rFonts w:ascii="Arial" w:hAnsi="Arial" w:cs="Arial"/>
          <w:sz w:val="24"/>
          <w:szCs w:val="24"/>
        </w:rPr>
        <w:t>Guataquí</w:t>
      </w:r>
      <w:r w:rsidRPr="005F6303">
        <w:rPr>
          <w:rFonts w:ascii="Arial" w:hAnsi="Arial" w:cs="Arial"/>
          <w:sz w:val="24"/>
          <w:szCs w:val="24"/>
        </w:rPr>
        <w:t xml:space="preserve">, municipio de residencia de actor, </w:t>
      </w:r>
      <w:r w:rsidR="003B4238" w:rsidRPr="005F6303">
        <w:rPr>
          <w:rFonts w:ascii="Arial" w:hAnsi="Arial" w:cs="Arial"/>
          <w:sz w:val="24"/>
          <w:szCs w:val="24"/>
        </w:rPr>
        <w:t>mientras</w:t>
      </w:r>
      <w:r w:rsidRPr="005F6303">
        <w:rPr>
          <w:rFonts w:ascii="Arial" w:hAnsi="Arial" w:cs="Arial"/>
          <w:sz w:val="24"/>
          <w:szCs w:val="24"/>
        </w:rPr>
        <w:t xml:space="preserve"> que la </w:t>
      </w:r>
      <w:r w:rsidR="003B4238" w:rsidRPr="005F6303">
        <w:rPr>
          <w:rFonts w:ascii="Arial" w:hAnsi="Arial" w:cs="Arial"/>
          <w:sz w:val="24"/>
          <w:szCs w:val="24"/>
        </w:rPr>
        <w:t>Clínica</w:t>
      </w:r>
      <w:r w:rsidRPr="005F6303">
        <w:rPr>
          <w:rFonts w:ascii="Arial" w:hAnsi="Arial" w:cs="Arial"/>
          <w:sz w:val="24"/>
          <w:szCs w:val="24"/>
        </w:rPr>
        <w:t xml:space="preserve"> </w:t>
      </w:r>
      <w:r w:rsidR="003B4238" w:rsidRPr="005F6303">
        <w:rPr>
          <w:rFonts w:ascii="Arial" w:hAnsi="Arial" w:cs="Arial"/>
          <w:sz w:val="24"/>
          <w:szCs w:val="24"/>
        </w:rPr>
        <w:t>Oftalmológica</w:t>
      </w:r>
      <w:r w:rsidRPr="005F6303">
        <w:rPr>
          <w:rFonts w:ascii="Arial" w:hAnsi="Arial" w:cs="Arial"/>
          <w:sz w:val="24"/>
          <w:szCs w:val="24"/>
        </w:rPr>
        <w:t xml:space="preserve"> del Niño y del Adulto se encuentra a 3 horas y 32 minutos en la ciudad de Bogotá.</w:t>
      </w:r>
    </w:p>
    <w:p w14:paraId="1A54D571" w14:textId="77777777" w:rsidR="004C2C78" w:rsidRPr="005F6303" w:rsidRDefault="004C2C78" w:rsidP="00BA2C71">
      <w:pPr>
        <w:pStyle w:val="Textoindependiente"/>
        <w:spacing w:line="360" w:lineRule="auto"/>
        <w:rPr>
          <w:rFonts w:ascii="Arial" w:hAnsi="Arial" w:cs="Arial"/>
          <w:sz w:val="24"/>
          <w:szCs w:val="24"/>
        </w:rPr>
      </w:pPr>
    </w:p>
    <w:p w14:paraId="438D0C38" w14:textId="77777777" w:rsidR="003B4238" w:rsidRPr="005F6303" w:rsidRDefault="004C2C78" w:rsidP="00BA2C71">
      <w:pPr>
        <w:pStyle w:val="Textoindependiente"/>
        <w:spacing w:line="360" w:lineRule="auto"/>
        <w:rPr>
          <w:rFonts w:ascii="Arial" w:hAnsi="Arial" w:cs="Arial"/>
          <w:sz w:val="24"/>
          <w:szCs w:val="24"/>
        </w:rPr>
      </w:pPr>
      <w:r w:rsidRPr="005F6303">
        <w:rPr>
          <w:rFonts w:ascii="Arial" w:hAnsi="Arial" w:cs="Arial"/>
          <w:sz w:val="24"/>
          <w:szCs w:val="24"/>
        </w:rPr>
        <w:t xml:space="preserve">Que la </w:t>
      </w:r>
      <w:r w:rsidR="003B4238" w:rsidRPr="005F6303">
        <w:rPr>
          <w:rFonts w:ascii="Arial" w:hAnsi="Arial" w:cs="Arial"/>
          <w:sz w:val="24"/>
          <w:szCs w:val="24"/>
        </w:rPr>
        <w:t>situación</w:t>
      </w:r>
      <w:r w:rsidRPr="005F6303">
        <w:rPr>
          <w:rFonts w:ascii="Arial" w:hAnsi="Arial" w:cs="Arial"/>
          <w:sz w:val="24"/>
          <w:szCs w:val="24"/>
        </w:rPr>
        <w:t xml:space="preserve"> fue informada al usuario oportunamente, la cual no aceptó y </w:t>
      </w:r>
      <w:r w:rsidR="003B4238" w:rsidRPr="005F6303">
        <w:rPr>
          <w:rFonts w:ascii="Arial" w:hAnsi="Arial" w:cs="Arial"/>
          <w:sz w:val="24"/>
          <w:szCs w:val="24"/>
        </w:rPr>
        <w:t>decidió</w:t>
      </w:r>
      <w:r w:rsidRPr="005F6303">
        <w:rPr>
          <w:rFonts w:ascii="Arial" w:hAnsi="Arial" w:cs="Arial"/>
          <w:sz w:val="24"/>
          <w:szCs w:val="24"/>
        </w:rPr>
        <w:t xml:space="preserve"> no recibir la</w:t>
      </w:r>
      <w:r w:rsidR="003B4238" w:rsidRPr="005F6303">
        <w:rPr>
          <w:rFonts w:ascii="Arial" w:hAnsi="Arial" w:cs="Arial"/>
          <w:sz w:val="24"/>
          <w:szCs w:val="24"/>
        </w:rPr>
        <w:t>s</w:t>
      </w:r>
      <w:r w:rsidRPr="005F6303">
        <w:rPr>
          <w:rFonts w:ascii="Arial" w:hAnsi="Arial" w:cs="Arial"/>
          <w:sz w:val="24"/>
          <w:szCs w:val="24"/>
        </w:rPr>
        <w:t xml:space="preserve"> </w:t>
      </w:r>
      <w:r w:rsidR="003B4238" w:rsidRPr="005F6303">
        <w:rPr>
          <w:rFonts w:ascii="Arial" w:hAnsi="Arial" w:cs="Arial"/>
          <w:sz w:val="24"/>
          <w:szCs w:val="24"/>
        </w:rPr>
        <w:t>autorizaciones</w:t>
      </w:r>
      <w:r w:rsidRPr="005F6303">
        <w:rPr>
          <w:rFonts w:ascii="Arial" w:hAnsi="Arial" w:cs="Arial"/>
          <w:sz w:val="24"/>
          <w:szCs w:val="24"/>
        </w:rPr>
        <w:t xml:space="preserve"> que le fueron emitidas, </w:t>
      </w:r>
      <w:r w:rsidR="003B4238" w:rsidRPr="005F6303">
        <w:rPr>
          <w:rFonts w:ascii="Arial" w:hAnsi="Arial" w:cs="Arial"/>
          <w:sz w:val="24"/>
          <w:szCs w:val="24"/>
        </w:rPr>
        <w:t>razón</w:t>
      </w:r>
      <w:r w:rsidRPr="005F6303">
        <w:rPr>
          <w:rFonts w:ascii="Arial" w:hAnsi="Arial" w:cs="Arial"/>
          <w:sz w:val="24"/>
          <w:szCs w:val="24"/>
        </w:rPr>
        <w:t xml:space="preserve"> por la </w:t>
      </w:r>
      <w:r w:rsidR="003B4238" w:rsidRPr="005F6303">
        <w:rPr>
          <w:rFonts w:ascii="Arial" w:hAnsi="Arial" w:cs="Arial"/>
          <w:sz w:val="24"/>
          <w:szCs w:val="24"/>
        </w:rPr>
        <w:t>cual</w:t>
      </w:r>
      <w:r w:rsidRPr="005F6303">
        <w:rPr>
          <w:rFonts w:ascii="Arial" w:hAnsi="Arial" w:cs="Arial"/>
          <w:sz w:val="24"/>
          <w:szCs w:val="24"/>
        </w:rPr>
        <w:t xml:space="preserve"> el </w:t>
      </w:r>
      <w:r w:rsidR="003B4238" w:rsidRPr="005F6303">
        <w:rPr>
          <w:rFonts w:ascii="Arial" w:hAnsi="Arial" w:cs="Arial"/>
          <w:sz w:val="24"/>
          <w:szCs w:val="24"/>
        </w:rPr>
        <w:t>servicio</w:t>
      </w:r>
      <w:r w:rsidR="001976A6" w:rsidRPr="005F6303">
        <w:rPr>
          <w:rFonts w:ascii="Arial" w:hAnsi="Arial" w:cs="Arial"/>
          <w:sz w:val="24"/>
          <w:szCs w:val="24"/>
        </w:rPr>
        <w:t xml:space="preserve"> no ha sid</w:t>
      </w:r>
      <w:r w:rsidRPr="005F6303">
        <w:rPr>
          <w:rFonts w:ascii="Arial" w:hAnsi="Arial" w:cs="Arial"/>
          <w:sz w:val="24"/>
          <w:szCs w:val="24"/>
        </w:rPr>
        <w:t xml:space="preserve">o prestado, </w:t>
      </w:r>
      <w:r w:rsidR="001976A6" w:rsidRPr="005F6303">
        <w:rPr>
          <w:rFonts w:ascii="Arial" w:hAnsi="Arial" w:cs="Arial"/>
          <w:sz w:val="24"/>
          <w:szCs w:val="24"/>
        </w:rPr>
        <w:t>aun</w:t>
      </w:r>
      <w:r w:rsidRPr="005F6303">
        <w:rPr>
          <w:rFonts w:ascii="Arial" w:hAnsi="Arial" w:cs="Arial"/>
          <w:sz w:val="24"/>
          <w:szCs w:val="24"/>
        </w:rPr>
        <w:t xml:space="preserve"> </w:t>
      </w:r>
      <w:r w:rsidR="001976A6" w:rsidRPr="005F6303">
        <w:rPr>
          <w:rFonts w:ascii="Arial" w:hAnsi="Arial" w:cs="Arial"/>
          <w:sz w:val="24"/>
          <w:szCs w:val="24"/>
        </w:rPr>
        <w:t>cuando el</w:t>
      </w:r>
      <w:r w:rsidRPr="005F6303">
        <w:rPr>
          <w:rFonts w:ascii="Arial" w:hAnsi="Arial" w:cs="Arial"/>
          <w:sz w:val="24"/>
          <w:szCs w:val="24"/>
        </w:rPr>
        <w:t xml:space="preserve"> </w:t>
      </w:r>
      <w:r w:rsidR="003B4238" w:rsidRPr="005F6303">
        <w:rPr>
          <w:rFonts w:ascii="Arial" w:hAnsi="Arial" w:cs="Arial"/>
          <w:sz w:val="24"/>
          <w:szCs w:val="24"/>
        </w:rPr>
        <w:t>transporte</w:t>
      </w:r>
      <w:r w:rsidRPr="005F6303">
        <w:rPr>
          <w:rFonts w:ascii="Arial" w:hAnsi="Arial" w:cs="Arial"/>
          <w:sz w:val="24"/>
          <w:szCs w:val="24"/>
        </w:rPr>
        <w:t xml:space="preserve"> se</w:t>
      </w:r>
      <w:r w:rsidR="003B4238" w:rsidRPr="005F6303">
        <w:rPr>
          <w:rFonts w:ascii="Arial" w:hAnsi="Arial" w:cs="Arial"/>
          <w:sz w:val="24"/>
          <w:szCs w:val="24"/>
        </w:rPr>
        <w:t xml:space="preserve"> </w:t>
      </w:r>
      <w:r w:rsidRPr="005F6303">
        <w:rPr>
          <w:rFonts w:ascii="Arial" w:hAnsi="Arial" w:cs="Arial"/>
          <w:sz w:val="24"/>
          <w:szCs w:val="24"/>
        </w:rPr>
        <w:t xml:space="preserve">encuentra debidamente </w:t>
      </w:r>
      <w:r w:rsidR="003B4238" w:rsidRPr="005F6303">
        <w:rPr>
          <w:rFonts w:ascii="Arial" w:hAnsi="Arial" w:cs="Arial"/>
          <w:sz w:val="24"/>
          <w:szCs w:val="24"/>
        </w:rPr>
        <w:t>autorizado</w:t>
      </w:r>
      <w:r w:rsidRPr="005F6303">
        <w:rPr>
          <w:rFonts w:ascii="Arial" w:hAnsi="Arial" w:cs="Arial"/>
          <w:sz w:val="24"/>
          <w:szCs w:val="24"/>
        </w:rPr>
        <w:t>, que la decisión de remit</w:t>
      </w:r>
      <w:r w:rsidR="003B4238" w:rsidRPr="005F6303">
        <w:rPr>
          <w:rFonts w:ascii="Arial" w:hAnsi="Arial" w:cs="Arial"/>
          <w:sz w:val="24"/>
          <w:szCs w:val="24"/>
        </w:rPr>
        <w:t xml:space="preserve">ir </w:t>
      </w:r>
      <w:r w:rsidRPr="005F6303">
        <w:rPr>
          <w:rFonts w:ascii="Arial" w:hAnsi="Arial" w:cs="Arial"/>
          <w:sz w:val="24"/>
          <w:szCs w:val="24"/>
        </w:rPr>
        <w:t>a</w:t>
      </w:r>
      <w:r w:rsidR="003B4238" w:rsidRPr="005F6303">
        <w:rPr>
          <w:rFonts w:ascii="Arial" w:hAnsi="Arial" w:cs="Arial"/>
          <w:sz w:val="24"/>
          <w:szCs w:val="24"/>
        </w:rPr>
        <w:t>l</w:t>
      </w:r>
      <w:r w:rsidRPr="005F6303">
        <w:rPr>
          <w:rFonts w:ascii="Arial" w:hAnsi="Arial" w:cs="Arial"/>
          <w:sz w:val="24"/>
          <w:szCs w:val="24"/>
        </w:rPr>
        <w:t xml:space="preserve"> </w:t>
      </w:r>
      <w:r w:rsidR="003B4238" w:rsidRPr="005F6303">
        <w:rPr>
          <w:rFonts w:ascii="Arial" w:hAnsi="Arial" w:cs="Arial"/>
          <w:sz w:val="24"/>
          <w:szCs w:val="24"/>
        </w:rPr>
        <w:t>usuario</w:t>
      </w:r>
      <w:r w:rsidRPr="005F6303">
        <w:rPr>
          <w:rFonts w:ascii="Arial" w:hAnsi="Arial" w:cs="Arial"/>
          <w:sz w:val="24"/>
          <w:szCs w:val="24"/>
        </w:rPr>
        <w:t xml:space="preserve"> al </w:t>
      </w:r>
      <w:r w:rsidR="003B4238" w:rsidRPr="005F6303">
        <w:rPr>
          <w:rFonts w:ascii="Arial" w:hAnsi="Arial" w:cs="Arial"/>
          <w:sz w:val="24"/>
          <w:szCs w:val="24"/>
        </w:rPr>
        <w:t>municipio</w:t>
      </w:r>
      <w:r w:rsidRPr="005F6303">
        <w:rPr>
          <w:rFonts w:ascii="Arial" w:hAnsi="Arial" w:cs="Arial"/>
          <w:sz w:val="24"/>
          <w:szCs w:val="24"/>
        </w:rPr>
        <w:t xml:space="preserve"> de </w:t>
      </w:r>
      <w:r w:rsidR="003B4238" w:rsidRPr="005F6303">
        <w:rPr>
          <w:rFonts w:ascii="Arial" w:hAnsi="Arial" w:cs="Arial"/>
          <w:sz w:val="24"/>
          <w:szCs w:val="24"/>
        </w:rPr>
        <w:t>Girardot</w:t>
      </w:r>
      <w:r w:rsidRPr="005F6303">
        <w:rPr>
          <w:rFonts w:ascii="Arial" w:hAnsi="Arial" w:cs="Arial"/>
          <w:sz w:val="24"/>
          <w:szCs w:val="24"/>
        </w:rPr>
        <w:t xml:space="preserve"> no obedece a un capricho sino a un análisis de la </w:t>
      </w:r>
      <w:r w:rsidR="003B4238" w:rsidRPr="005F6303">
        <w:rPr>
          <w:rFonts w:ascii="Arial" w:hAnsi="Arial" w:cs="Arial"/>
          <w:sz w:val="24"/>
          <w:szCs w:val="24"/>
        </w:rPr>
        <w:t>situación</w:t>
      </w:r>
      <w:r w:rsidRPr="005F6303">
        <w:rPr>
          <w:rFonts w:ascii="Arial" w:hAnsi="Arial" w:cs="Arial"/>
          <w:sz w:val="24"/>
          <w:szCs w:val="24"/>
        </w:rPr>
        <w:t xml:space="preserve"> personal </w:t>
      </w:r>
      <w:r w:rsidR="003B4238" w:rsidRPr="005F6303">
        <w:rPr>
          <w:rFonts w:ascii="Arial" w:hAnsi="Arial" w:cs="Arial"/>
          <w:sz w:val="24"/>
          <w:szCs w:val="24"/>
        </w:rPr>
        <w:t>y mé</w:t>
      </w:r>
      <w:r w:rsidRPr="005F6303">
        <w:rPr>
          <w:rFonts w:ascii="Arial" w:hAnsi="Arial" w:cs="Arial"/>
          <w:sz w:val="24"/>
          <w:szCs w:val="24"/>
        </w:rPr>
        <w:t xml:space="preserve">dica del </w:t>
      </w:r>
      <w:r w:rsidR="003B4238" w:rsidRPr="005F6303">
        <w:rPr>
          <w:rFonts w:ascii="Arial" w:hAnsi="Arial" w:cs="Arial"/>
          <w:sz w:val="24"/>
          <w:szCs w:val="24"/>
        </w:rPr>
        <w:t xml:space="preserve">paciente. </w:t>
      </w:r>
    </w:p>
    <w:p w14:paraId="151A94B7" w14:textId="77777777" w:rsidR="003B4238" w:rsidRPr="005F6303" w:rsidRDefault="003B4238" w:rsidP="00BA2C71">
      <w:pPr>
        <w:pStyle w:val="Textoindependiente"/>
        <w:spacing w:line="360" w:lineRule="auto"/>
        <w:rPr>
          <w:rFonts w:ascii="Arial" w:hAnsi="Arial" w:cs="Arial"/>
          <w:sz w:val="24"/>
          <w:szCs w:val="24"/>
        </w:rPr>
      </w:pPr>
    </w:p>
    <w:p w14:paraId="37C7F830" w14:textId="77777777" w:rsidR="004C2C78" w:rsidRPr="005F6303" w:rsidRDefault="003B4238" w:rsidP="00BA2C71">
      <w:pPr>
        <w:pStyle w:val="Textoindependiente"/>
        <w:spacing w:line="360" w:lineRule="auto"/>
        <w:rPr>
          <w:rFonts w:ascii="Arial" w:hAnsi="Arial" w:cs="Arial"/>
          <w:sz w:val="24"/>
          <w:szCs w:val="24"/>
        </w:rPr>
      </w:pPr>
      <w:r w:rsidRPr="005F6303">
        <w:rPr>
          <w:rFonts w:ascii="Arial" w:hAnsi="Arial" w:cs="Arial"/>
          <w:sz w:val="24"/>
          <w:szCs w:val="24"/>
        </w:rPr>
        <w:t xml:space="preserve">Refirió que en relación al medicamento AFLIBERCEPTI 40MG/1ML con dosis de 2MG vía intraocular con una frecuencia de 1 mes durante 3 meses, que el medicamento </w:t>
      </w:r>
      <w:r w:rsidR="001976A6" w:rsidRPr="005F6303">
        <w:rPr>
          <w:rFonts w:ascii="Arial" w:hAnsi="Arial" w:cs="Arial"/>
          <w:sz w:val="24"/>
          <w:szCs w:val="24"/>
        </w:rPr>
        <w:t>está</w:t>
      </w:r>
      <w:r w:rsidRPr="005F6303">
        <w:rPr>
          <w:rFonts w:ascii="Arial" w:hAnsi="Arial" w:cs="Arial"/>
          <w:sz w:val="24"/>
          <w:szCs w:val="24"/>
        </w:rPr>
        <w:t xml:space="preserve"> disponible en la farmacia desde el 8 de abril de 2021, facturado el 10 de abril de 2021, pero que la farmacia debe entregarlo a la I.P.S donde le van a aplicar el medicamento al paciente, es decir a DUMIAN S.A.S situación que imposibilita a esa E.P.S realizar los trámites respectivos.   </w:t>
      </w:r>
    </w:p>
    <w:p w14:paraId="0D891CC3" w14:textId="77777777" w:rsidR="003B4238" w:rsidRPr="005F6303" w:rsidRDefault="003B4238" w:rsidP="00BA2C71">
      <w:pPr>
        <w:pStyle w:val="Textoindependiente"/>
        <w:spacing w:line="360" w:lineRule="auto"/>
        <w:rPr>
          <w:rFonts w:ascii="Arial" w:hAnsi="Arial" w:cs="Arial"/>
          <w:sz w:val="24"/>
          <w:szCs w:val="24"/>
        </w:rPr>
      </w:pPr>
    </w:p>
    <w:p w14:paraId="602117B7" w14:textId="77777777" w:rsidR="00667C34" w:rsidRPr="005F6303" w:rsidRDefault="003B4238" w:rsidP="00BA2C71">
      <w:pPr>
        <w:pStyle w:val="Textoindependiente"/>
        <w:spacing w:line="360" w:lineRule="auto"/>
        <w:rPr>
          <w:rFonts w:ascii="Arial" w:hAnsi="Arial" w:cs="Arial"/>
          <w:sz w:val="24"/>
          <w:szCs w:val="24"/>
        </w:rPr>
      </w:pPr>
      <w:r w:rsidRPr="005F6303">
        <w:rPr>
          <w:rFonts w:ascii="Arial" w:hAnsi="Arial" w:cs="Arial"/>
          <w:sz w:val="24"/>
          <w:szCs w:val="24"/>
        </w:rPr>
        <w:t xml:space="preserve">Por todo lo anterior, solicitó al Despacho declarar improcedente la presente </w:t>
      </w:r>
      <w:r w:rsidR="00076CDD" w:rsidRPr="005F6303">
        <w:rPr>
          <w:rFonts w:ascii="Arial" w:hAnsi="Arial" w:cs="Arial"/>
          <w:sz w:val="24"/>
          <w:szCs w:val="24"/>
        </w:rPr>
        <w:t>acción de</w:t>
      </w:r>
      <w:r w:rsidRPr="005F6303">
        <w:rPr>
          <w:rFonts w:ascii="Arial" w:hAnsi="Arial" w:cs="Arial"/>
          <w:sz w:val="24"/>
          <w:szCs w:val="24"/>
        </w:rPr>
        <w:t xml:space="preserve"> tutela, por cuánto la E.P.S CONVIDA no ha vulnerado derecho fundamental alguno al accionante.</w:t>
      </w:r>
    </w:p>
    <w:p w14:paraId="7097AE21" w14:textId="77777777" w:rsidR="00BA2C71" w:rsidRPr="005F6303" w:rsidRDefault="00BA2C71" w:rsidP="003B4238">
      <w:pPr>
        <w:pStyle w:val="Textoindependiente"/>
        <w:spacing w:line="360" w:lineRule="auto"/>
        <w:jc w:val="center"/>
        <w:rPr>
          <w:rFonts w:ascii="Arial" w:hAnsi="Arial" w:cs="Arial"/>
          <w:b/>
          <w:sz w:val="24"/>
          <w:szCs w:val="24"/>
        </w:rPr>
      </w:pPr>
      <w:r w:rsidRPr="005F6303">
        <w:rPr>
          <w:rFonts w:ascii="Arial" w:hAnsi="Arial" w:cs="Arial"/>
          <w:b/>
          <w:sz w:val="24"/>
          <w:szCs w:val="24"/>
        </w:rPr>
        <w:t>IV</w:t>
      </w:r>
      <w:r w:rsidR="00076CDD" w:rsidRPr="005F6303">
        <w:rPr>
          <w:rFonts w:ascii="Arial" w:hAnsi="Arial" w:cs="Arial"/>
          <w:b/>
          <w:sz w:val="24"/>
          <w:szCs w:val="24"/>
        </w:rPr>
        <w:t xml:space="preserve">. </w:t>
      </w:r>
      <w:proofErr w:type="gramStart"/>
      <w:r w:rsidR="00076CDD" w:rsidRPr="005F6303">
        <w:rPr>
          <w:rFonts w:ascii="Arial" w:hAnsi="Arial" w:cs="Arial"/>
          <w:b/>
          <w:sz w:val="24"/>
          <w:szCs w:val="24"/>
        </w:rPr>
        <w:t>DE</w:t>
      </w:r>
      <w:r w:rsidRPr="005F6303">
        <w:rPr>
          <w:rFonts w:ascii="Arial" w:hAnsi="Arial" w:cs="Arial"/>
          <w:b/>
          <w:sz w:val="24"/>
          <w:szCs w:val="24"/>
        </w:rPr>
        <w:t xml:space="preserve">  LAS</w:t>
      </w:r>
      <w:proofErr w:type="gramEnd"/>
      <w:r w:rsidRPr="005F6303">
        <w:rPr>
          <w:rFonts w:ascii="Arial" w:hAnsi="Arial" w:cs="Arial"/>
          <w:b/>
          <w:sz w:val="24"/>
          <w:szCs w:val="24"/>
        </w:rPr>
        <w:t xml:space="preserve">  PRUEBAS:</w:t>
      </w:r>
    </w:p>
    <w:p w14:paraId="0600225A" w14:textId="77777777" w:rsidR="00BA2C71" w:rsidRPr="005F6303" w:rsidRDefault="00BA2C71" w:rsidP="00BA2C71">
      <w:pPr>
        <w:pStyle w:val="Textoindependiente"/>
        <w:spacing w:line="360" w:lineRule="auto"/>
        <w:rPr>
          <w:rFonts w:ascii="Arial" w:hAnsi="Arial" w:cs="Arial"/>
          <w:sz w:val="24"/>
          <w:szCs w:val="24"/>
        </w:rPr>
      </w:pPr>
    </w:p>
    <w:p w14:paraId="4E327BA2" w14:textId="77777777" w:rsidR="00BA2C71" w:rsidRPr="005F6303" w:rsidRDefault="00BA2C71" w:rsidP="00BA2C71">
      <w:pPr>
        <w:pStyle w:val="Textoindependiente"/>
        <w:spacing w:line="360" w:lineRule="auto"/>
        <w:rPr>
          <w:rFonts w:ascii="Arial" w:hAnsi="Arial" w:cs="Arial"/>
          <w:sz w:val="24"/>
          <w:szCs w:val="24"/>
        </w:rPr>
      </w:pPr>
      <w:r w:rsidRPr="005F6303">
        <w:rPr>
          <w:rFonts w:ascii="Arial" w:hAnsi="Arial" w:cs="Arial"/>
          <w:sz w:val="24"/>
          <w:szCs w:val="24"/>
        </w:rPr>
        <w:t>Pruebas relevantes allegadas en fotocopia.</w:t>
      </w:r>
    </w:p>
    <w:p w14:paraId="01BDE4C0" w14:textId="77777777" w:rsidR="00BA2C71" w:rsidRPr="005F6303" w:rsidRDefault="00BA2C71" w:rsidP="00BA2C71">
      <w:pPr>
        <w:pStyle w:val="Textoindependiente"/>
        <w:spacing w:line="360" w:lineRule="auto"/>
        <w:rPr>
          <w:rFonts w:ascii="Arial" w:hAnsi="Arial" w:cs="Arial"/>
          <w:sz w:val="24"/>
          <w:szCs w:val="24"/>
        </w:rPr>
      </w:pPr>
    </w:p>
    <w:p w14:paraId="6CFD46A1" w14:textId="77777777" w:rsidR="00BA2C71" w:rsidRPr="005F6303" w:rsidRDefault="00BA2C71" w:rsidP="00BA2C71">
      <w:pPr>
        <w:pStyle w:val="Textoindependiente"/>
        <w:spacing w:line="360" w:lineRule="auto"/>
        <w:rPr>
          <w:rFonts w:ascii="Arial" w:hAnsi="Arial" w:cs="Arial"/>
          <w:sz w:val="24"/>
          <w:szCs w:val="24"/>
        </w:rPr>
      </w:pPr>
      <w:r w:rsidRPr="005F6303">
        <w:rPr>
          <w:rFonts w:ascii="Arial" w:hAnsi="Arial" w:cs="Arial"/>
          <w:sz w:val="24"/>
          <w:szCs w:val="24"/>
        </w:rPr>
        <w:t>a.- C.C. de la accionante.</w:t>
      </w:r>
    </w:p>
    <w:p w14:paraId="4B8B8720" w14:textId="77777777" w:rsidR="003B4238" w:rsidRPr="005F6303" w:rsidRDefault="00BA2C71" w:rsidP="003B4238">
      <w:pPr>
        <w:pStyle w:val="Textoindependiente"/>
        <w:spacing w:line="360" w:lineRule="auto"/>
        <w:rPr>
          <w:rFonts w:ascii="Arial" w:hAnsi="Arial" w:cs="Arial"/>
          <w:sz w:val="24"/>
          <w:szCs w:val="24"/>
        </w:rPr>
      </w:pPr>
      <w:r w:rsidRPr="005F6303">
        <w:rPr>
          <w:rFonts w:ascii="Arial" w:hAnsi="Arial" w:cs="Arial"/>
          <w:sz w:val="24"/>
          <w:szCs w:val="24"/>
        </w:rPr>
        <w:t xml:space="preserve">b.- </w:t>
      </w:r>
      <w:r w:rsidR="003B4238" w:rsidRPr="005F6303">
        <w:rPr>
          <w:rFonts w:ascii="Arial" w:hAnsi="Arial" w:cs="Arial"/>
          <w:sz w:val="24"/>
          <w:szCs w:val="24"/>
        </w:rPr>
        <w:t>Solicitud de procedimientos médicos del paciente GERMAN MOLINA ZABALA de fecha 2 de marzo de 2021 emitido por la Clínica Médico Oftalmológica del Niño y del Adulto S.A.S</w:t>
      </w:r>
    </w:p>
    <w:p w14:paraId="42CBB21D" w14:textId="77777777" w:rsidR="003B4238" w:rsidRPr="005F6303" w:rsidRDefault="00C93B69" w:rsidP="003B4238">
      <w:pPr>
        <w:pStyle w:val="Textoindependiente"/>
        <w:spacing w:line="360" w:lineRule="auto"/>
        <w:rPr>
          <w:rFonts w:ascii="Arial" w:hAnsi="Arial" w:cs="Arial"/>
          <w:sz w:val="24"/>
          <w:szCs w:val="24"/>
        </w:rPr>
      </w:pPr>
      <w:r w:rsidRPr="005F6303">
        <w:rPr>
          <w:rFonts w:ascii="Arial" w:hAnsi="Arial" w:cs="Arial"/>
          <w:sz w:val="24"/>
          <w:szCs w:val="24"/>
        </w:rPr>
        <w:t>c</w:t>
      </w:r>
      <w:r w:rsidR="003B4238" w:rsidRPr="005F6303">
        <w:rPr>
          <w:rFonts w:ascii="Arial" w:hAnsi="Arial" w:cs="Arial"/>
          <w:sz w:val="24"/>
          <w:szCs w:val="24"/>
        </w:rPr>
        <w:t xml:space="preserve">. </w:t>
      </w:r>
      <w:r w:rsidR="00621AD6" w:rsidRPr="005F6303">
        <w:rPr>
          <w:rFonts w:ascii="Arial" w:hAnsi="Arial" w:cs="Arial"/>
          <w:sz w:val="24"/>
          <w:szCs w:val="24"/>
        </w:rPr>
        <w:t>Historia clínica</w:t>
      </w:r>
      <w:r w:rsidR="00BA2C71" w:rsidRPr="005F6303">
        <w:rPr>
          <w:rFonts w:ascii="Arial" w:hAnsi="Arial" w:cs="Arial"/>
          <w:sz w:val="24"/>
          <w:szCs w:val="24"/>
        </w:rPr>
        <w:t xml:space="preserve"> </w:t>
      </w:r>
      <w:r w:rsidR="003941D5" w:rsidRPr="005F6303">
        <w:rPr>
          <w:rFonts w:ascii="Arial" w:hAnsi="Arial" w:cs="Arial"/>
          <w:sz w:val="24"/>
          <w:szCs w:val="24"/>
        </w:rPr>
        <w:t xml:space="preserve">– Epicrisis </w:t>
      </w:r>
      <w:r w:rsidR="003B4238" w:rsidRPr="005F6303">
        <w:rPr>
          <w:rFonts w:ascii="Arial" w:hAnsi="Arial" w:cs="Arial"/>
          <w:sz w:val="24"/>
          <w:szCs w:val="24"/>
        </w:rPr>
        <w:t>del paciente GERMAN MOLINA ZABALA emitida por la Clínica Médico Oftalmológica del Niño y del Adulto S.A.S</w:t>
      </w:r>
    </w:p>
    <w:p w14:paraId="1B7CD40F" w14:textId="77777777" w:rsidR="00C93B69" w:rsidRPr="005F6303" w:rsidRDefault="00C93B69" w:rsidP="003B4238">
      <w:pPr>
        <w:pStyle w:val="Textoindependiente"/>
        <w:spacing w:line="360" w:lineRule="auto"/>
        <w:rPr>
          <w:rFonts w:ascii="Arial" w:hAnsi="Arial" w:cs="Arial"/>
          <w:sz w:val="24"/>
          <w:szCs w:val="24"/>
        </w:rPr>
      </w:pPr>
      <w:r w:rsidRPr="005F6303">
        <w:rPr>
          <w:rFonts w:ascii="Arial" w:hAnsi="Arial" w:cs="Arial"/>
          <w:sz w:val="24"/>
          <w:szCs w:val="24"/>
        </w:rPr>
        <w:t xml:space="preserve">d. Formula médica expedida el 2 de marzo de 2021 en favor del paciente GERMAN </w:t>
      </w:r>
      <w:r w:rsidRPr="005F6303">
        <w:rPr>
          <w:rFonts w:ascii="Arial" w:hAnsi="Arial" w:cs="Arial"/>
          <w:sz w:val="24"/>
          <w:szCs w:val="24"/>
        </w:rPr>
        <w:lastRenderedPageBreak/>
        <w:t>MOLINA ZABALA</w:t>
      </w:r>
    </w:p>
    <w:p w14:paraId="1EE00EE8" w14:textId="77777777" w:rsidR="00BA2C71" w:rsidRPr="005F6303" w:rsidRDefault="00C93B69" w:rsidP="00BA2C71">
      <w:pPr>
        <w:pStyle w:val="Textoindependiente"/>
        <w:spacing w:line="360" w:lineRule="auto"/>
        <w:rPr>
          <w:rFonts w:ascii="Arial" w:hAnsi="Arial" w:cs="Arial"/>
          <w:sz w:val="24"/>
          <w:szCs w:val="24"/>
        </w:rPr>
      </w:pPr>
      <w:proofErr w:type="spellStart"/>
      <w:r w:rsidRPr="005F6303">
        <w:rPr>
          <w:rFonts w:ascii="Arial" w:hAnsi="Arial" w:cs="Arial"/>
          <w:sz w:val="24"/>
          <w:szCs w:val="24"/>
        </w:rPr>
        <w:t>e</w:t>
      </w:r>
      <w:proofErr w:type="spellEnd"/>
      <w:r w:rsidR="00BA2C71" w:rsidRPr="005F6303">
        <w:rPr>
          <w:rFonts w:ascii="Arial" w:hAnsi="Arial" w:cs="Arial"/>
          <w:sz w:val="24"/>
          <w:szCs w:val="24"/>
        </w:rPr>
        <w:t xml:space="preserve">.- </w:t>
      </w:r>
      <w:r w:rsidR="003941D5" w:rsidRPr="005F6303">
        <w:rPr>
          <w:rFonts w:ascii="Arial" w:hAnsi="Arial" w:cs="Arial"/>
          <w:sz w:val="24"/>
          <w:szCs w:val="24"/>
        </w:rPr>
        <w:t>Autorizaci</w:t>
      </w:r>
      <w:r w:rsidRPr="005F6303">
        <w:rPr>
          <w:rFonts w:ascii="Arial" w:hAnsi="Arial" w:cs="Arial"/>
          <w:sz w:val="24"/>
          <w:szCs w:val="24"/>
        </w:rPr>
        <w:t>ones</w:t>
      </w:r>
      <w:r w:rsidR="003941D5" w:rsidRPr="005F6303">
        <w:rPr>
          <w:rFonts w:ascii="Arial" w:hAnsi="Arial" w:cs="Arial"/>
          <w:sz w:val="24"/>
          <w:szCs w:val="24"/>
        </w:rPr>
        <w:t xml:space="preserve"> de</w:t>
      </w:r>
      <w:r w:rsidRPr="005F6303">
        <w:rPr>
          <w:rFonts w:ascii="Arial" w:hAnsi="Arial" w:cs="Arial"/>
          <w:sz w:val="24"/>
          <w:szCs w:val="24"/>
        </w:rPr>
        <w:t xml:space="preserve"> </w:t>
      </w:r>
      <w:r w:rsidR="003941D5" w:rsidRPr="005F6303">
        <w:rPr>
          <w:rFonts w:ascii="Arial" w:hAnsi="Arial" w:cs="Arial"/>
          <w:sz w:val="24"/>
          <w:szCs w:val="24"/>
        </w:rPr>
        <w:t>l</w:t>
      </w:r>
      <w:r w:rsidRPr="005F6303">
        <w:rPr>
          <w:rFonts w:ascii="Arial" w:hAnsi="Arial" w:cs="Arial"/>
          <w:sz w:val="24"/>
          <w:szCs w:val="24"/>
        </w:rPr>
        <w:t>os</w:t>
      </w:r>
      <w:r w:rsidR="003941D5" w:rsidRPr="005F6303">
        <w:rPr>
          <w:rFonts w:ascii="Arial" w:hAnsi="Arial" w:cs="Arial"/>
          <w:sz w:val="24"/>
          <w:szCs w:val="24"/>
        </w:rPr>
        <w:t xml:space="preserve"> servicio</w:t>
      </w:r>
      <w:r w:rsidRPr="005F6303">
        <w:rPr>
          <w:rFonts w:ascii="Arial" w:hAnsi="Arial" w:cs="Arial"/>
          <w:sz w:val="24"/>
          <w:szCs w:val="24"/>
        </w:rPr>
        <w:t>s</w:t>
      </w:r>
      <w:r w:rsidR="003941D5" w:rsidRPr="005F6303">
        <w:rPr>
          <w:rFonts w:ascii="Arial" w:hAnsi="Arial" w:cs="Arial"/>
          <w:sz w:val="24"/>
          <w:szCs w:val="24"/>
        </w:rPr>
        <w:t xml:space="preserve"> médico</w:t>
      </w:r>
      <w:r w:rsidRPr="005F6303">
        <w:rPr>
          <w:rFonts w:ascii="Arial" w:hAnsi="Arial" w:cs="Arial"/>
          <w:sz w:val="24"/>
          <w:szCs w:val="24"/>
        </w:rPr>
        <w:t>s</w:t>
      </w:r>
      <w:r w:rsidR="003941D5" w:rsidRPr="005F6303">
        <w:rPr>
          <w:rFonts w:ascii="Arial" w:hAnsi="Arial" w:cs="Arial"/>
          <w:sz w:val="24"/>
          <w:szCs w:val="24"/>
        </w:rPr>
        <w:t xml:space="preserve"> </w:t>
      </w:r>
      <w:r w:rsidR="00834496" w:rsidRPr="005F6303">
        <w:rPr>
          <w:rFonts w:ascii="Arial" w:hAnsi="Arial" w:cs="Arial"/>
          <w:sz w:val="24"/>
          <w:szCs w:val="24"/>
        </w:rPr>
        <w:t>pendiente</w:t>
      </w:r>
      <w:r w:rsidRPr="005F6303">
        <w:rPr>
          <w:rFonts w:ascii="Arial" w:hAnsi="Arial" w:cs="Arial"/>
          <w:sz w:val="24"/>
          <w:szCs w:val="24"/>
        </w:rPr>
        <w:t>s</w:t>
      </w:r>
      <w:r w:rsidR="00834496" w:rsidRPr="005F6303">
        <w:rPr>
          <w:rFonts w:ascii="Arial" w:hAnsi="Arial" w:cs="Arial"/>
          <w:sz w:val="24"/>
          <w:szCs w:val="24"/>
        </w:rPr>
        <w:t xml:space="preserve"> para ser</w:t>
      </w:r>
      <w:r w:rsidR="003941D5" w:rsidRPr="005F6303">
        <w:rPr>
          <w:rFonts w:ascii="Arial" w:hAnsi="Arial" w:cs="Arial"/>
          <w:sz w:val="24"/>
          <w:szCs w:val="24"/>
        </w:rPr>
        <w:t xml:space="preserve"> atendido en</w:t>
      </w:r>
      <w:r w:rsidRPr="005F6303">
        <w:rPr>
          <w:rFonts w:ascii="Arial" w:hAnsi="Arial" w:cs="Arial"/>
          <w:sz w:val="24"/>
          <w:szCs w:val="24"/>
        </w:rPr>
        <w:t xml:space="preserve"> DUMIAN MEDICAL S.A.S GIRARDOT </w:t>
      </w:r>
    </w:p>
    <w:p w14:paraId="14A88A63" w14:textId="77777777" w:rsidR="00667C34" w:rsidRPr="005F6303" w:rsidRDefault="00667C34" w:rsidP="00BA2C71">
      <w:pPr>
        <w:pStyle w:val="Textoindependiente"/>
        <w:spacing w:line="360" w:lineRule="auto"/>
        <w:jc w:val="center"/>
        <w:rPr>
          <w:rFonts w:ascii="Arial" w:hAnsi="Arial" w:cs="Arial"/>
          <w:b/>
          <w:sz w:val="24"/>
          <w:szCs w:val="24"/>
        </w:rPr>
      </w:pPr>
    </w:p>
    <w:p w14:paraId="20D1C2F8" w14:textId="77777777" w:rsidR="00BA2C71" w:rsidRPr="005F6303" w:rsidRDefault="00BA2C71" w:rsidP="00BA2C71">
      <w:pPr>
        <w:pStyle w:val="Textoindependiente"/>
        <w:spacing w:line="360" w:lineRule="auto"/>
        <w:jc w:val="center"/>
        <w:rPr>
          <w:rFonts w:ascii="Arial" w:hAnsi="Arial" w:cs="Arial"/>
          <w:b/>
          <w:sz w:val="24"/>
          <w:szCs w:val="24"/>
        </w:rPr>
      </w:pPr>
      <w:r w:rsidRPr="005F6303">
        <w:rPr>
          <w:rFonts w:ascii="Arial" w:hAnsi="Arial" w:cs="Arial"/>
          <w:b/>
          <w:sz w:val="24"/>
          <w:szCs w:val="24"/>
        </w:rPr>
        <w:t>V. CONSIDERACIONES Y FUNDAMENTOS.</w:t>
      </w:r>
    </w:p>
    <w:p w14:paraId="2A31771E" w14:textId="77777777" w:rsidR="00BA2C71" w:rsidRPr="005F6303" w:rsidRDefault="00BA2C71" w:rsidP="00BA2C71">
      <w:pPr>
        <w:pStyle w:val="Textoindependiente"/>
        <w:spacing w:line="360" w:lineRule="auto"/>
        <w:rPr>
          <w:rFonts w:ascii="Arial" w:hAnsi="Arial" w:cs="Arial"/>
          <w:sz w:val="24"/>
          <w:szCs w:val="24"/>
        </w:rPr>
      </w:pPr>
    </w:p>
    <w:p w14:paraId="46B37744" w14:textId="77777777" w:rsidR="00BA2C71" w:rsidRPr="005F6303" w:rsidRDefault="00BA2C71" w:rsidP="00BA2C71">
      <w:pPr>
        <w:pStyle w:val="Textoindependiente"/>
        <w:spacing w:line="360" w:lineRule="auto"/>
        <w:rPr>
          <w:rFonts w:ascii="Arial" w:hAnsi="Arial" w:cs="Arial"/>
          <w:b/>
          <w:sz w:val="24"/>
          <w:szCs w:val="24"/>
        </w:rPr>
      </w:pPr>
      <w:r w:rsidRPr="005F6303">
        <w:rPr>
          <w:rFonts w:ascii="Arial" w:hAnsi="Arial" w:cs="Arial"/>
          <w:b/>
          <w:sz w:val="24"/>
          <w:szCs w:val="24"/>
        </w:rPr>
        <w:t>1. Competencia.</w:t>
      </w:r>
    </w:p>
    <w:p w14:paraId="6DF33C79" w14:textId="77777777" w:rsidR="00BA2C71" w:rsidRPr="005F6303" w:rsidRDefault="00BA2C71" w:rsidP="00BA2C71">
      <w:pPr>
        <w:pStyle w:val="Textoindependiente"/>
        <w:spacing w:line="360" w:lineRule="auto"/>
        <w:rPr>
          <w:rFonts w:ascii="Arial" w:hAnsi="Arial" w:cs="Arial"/>
          <w:sz w:val="24"/>
          <w:szCs w:val="24"/>
          <w:lang w:val="es-MX"/>
        </w:rPr>
      </w:pPr>
    </w:p>
    <w:p w14:paraId="2763E6D1" w14:textId="77777777" w:rsidR="00BA2C71" w:rsidRPr="005F6303" w:rsidRDefault="00BA2C71" w:rsidP="00BA2C71">
      <w:pPr>
        <w:pStyle w:val="Textoindependiente"/>
        <w:spacing w:line="360" w:lineRule="auto"/>
        <w:rPr>
          <w:rFonts w:ascii="Arial" w:hAnsi="Arial" w:cs="Arial"/>
          <w:sz w:val="24"/>
          <w:szCs w:val="24"/>
          <w:lang w:val="es-MX"/>
        </w:rPr>
      </w:pPr>
      <w:r w:rsidRPr="005F6303">
        <w:rPr>
          <w:rFonts w:ascii="Arial" w:hAnsi="Arial" w:cs="Arial"/>
          <w:sz w:val="24"/>
          <w:szCs w:val="24"/>
          <w:lang w:val="es-MX"/>
        </w:rPr>
        <w:t>El Juzgado Promiscuo Municipal es competente para decidir en primer instancia la presente acción de tutela de conformidad a las previsiones establecidas en el artículo 37 del decreto 2591 de 1991.</w:t>
      </w:r>
    </w:p>
    <w:p w14:paraId="3E9AB951" w14:textId="77777777" w:rsidR="00BA2C71" w:rsidRPr="005F6303" w:rsidRDefault="00BA2C71" w:rsidP="00BA2C71">
      <w:pPr>
        <w:pStyle w:val="Textoindependiente"/>
        <w:spacing w:line="360" w:lineRule="auto"/>
        <w:rPr>
          <w:rFonts w:ascii="Arial" w:hAnsi="Arial" w:cs="Arial"/>
          <w:sz w:val="24"/>
          <w:szCs w:val="24"/>
        </w:rPr>
      </w:pPr>
    </w:p>
    <w:p w14:paraId="50C426A6" w14:textId="77777777" w:rsidR="00BA2C71" w:rsidRPr="005F6303" w:rsidRDefault="00BA2C71" w:rsidP="00BA2C71">
      <w:pPr>
        <w:pStyle w:val="Textoindependiente"/>
        <w:spacing w:line="360" w:lineRule="auto"/>
        <w:rPr>
          <w:rFonts w:ascii="Arial" w:hAnsi="Arial" w:cs="Arial"/>
          <w:b/>
          <w:sz w:val="24"/>
          <w:szCs w:val="24"/>
        </w:rPr>
      </w:pPr>
      <w:r w:rsidRPr="005F6303">
        <w:rPr>
          <w:rFonts w:ascii="Arial" w:hAnsi="Arial" w:cs="Arial"/>
          <w:b/>
          <w:sz w:val="24"/>
          <w:szCs w:val="24"/>
        </w:rPr>
        <w:t>2.  Problema jurídico.</w:t>
      </w:r>
    </w:p>
    <w:p w14:paraId="100BA06C" w14:textId="77777777" w:rsidR="00BA2C71" w:rsidRPr="005F6303" w:rsidRDefault="00BA2C71" w:rsidP="00BA2C71">
      <w:pPr>
        <w:pStyle w:val="Textoindependiente"/>
        <w:spacing w:line="360" w:lineRule="auto"/>
        <w:rPr>
          <w:rFonts w:ascii="Arial" w:hAnsi="Arial" w:cs="Arial"/>
          <w:sz w:val="24"/>
          <w:szCs w:val="24"/>
        </w:rPr>
      </w:pPr>
    </w:p>
    <w:p w14:paraId="29161B37" w14:textId="77777777" w:rsidR="00BA2C71" w:rsidRPr="005F6303" w:rsidRDefault="00BA2C71" w:rsidP="00BA2C71">
      <w:pPr>
        <w:pStyle w:val="Textoindependiente"/>
        <w:spacing w:line="360" w:lineRule="auto"/>
        <w:rPr>
          <w:rFonts w:ascii="Arial" w:hAnsi="Arial" w:cs="Arial"/>
          <w:sz w:val="24"/>
          <w:szCs w:val="24"/>
        </w:rPr>
      </w:pPr>
      <w:r w:rsidRPr="005F6303">
        <w:rPr>
          <w:rFonts w:ascii="Arial" w:hAnsi="Arial" w:cs="Arial"/>
          <w:sz w:val="24"/>
          <w:szCs w:val="24"/>
        </w:rPr>
        <w:t>La Acción de Tutela se encuentra consagrada en el artículo 86 de nuestra Carta Magna como una alternativa para la protección y aplicación de los derechos fundamentales.</w:t>
      </w:r>
    </w:p>
    <w:p w14:paraId="501EC780" w14:textId="77777777" w:rsidR="00BA2C71" w:rsidRPr="005F6303" w:rsidRDefault="00BA2C71" w:rsidP="00BA2C71">
      <w:pPr>
        <w:pStyle w:val="Textoindependiente"/>
        <w:spacing w:line="360" w:lineRule="auto"/>
        <w:rPr>
          <w:rFonts w:ascii="Arial" w:hAnsi="Arial" w:cs="Arial"/>
          <w:sz w:val="24"/>
          <w:szCs w:val="24"/>
        </w:rPr>
      </w:pPr>
    </w:p>
    <w:p w14:paraId="47D84E05" w14:textId="77777777" w:rsidR="00BA2C71" w:rsidRPr="005F6303" w:rsidRDefault="00BA2C71" w:rsidP="00BA2C71">
      <w:pPr>
        <w:pStyle w:val="Textoindependiente"/>
        <w:spacing w:line="360" w:lineRule="auto"/>
        <w:rPr>
          <w:rFonts w:ascii="Arial" w:hAnsi="Arial" w:cs="Arial"/>
          <w:sz w:val="24"/>
          <w:szCs w:val="24"/>
        </w:rPr>
      </w:pPr>
      <w:r w:rsidRPr="005F6303">
        <w:rPr>
          <w:rFonts w:ascii="Arial" w:hAnsi="Arial" w:cs="Arial"/>
          <w:sz w:val="24"/>
          <w:szCs w:val="24"/>
        </w:rPr>
        <w:t>Allí se indicó: “…toda persona tendrá acción de tutela para reclamar ante los jueces, en todo tiempo y lugar, mediante un procedimiento preferente y sumario, por si misma o por quien actúe a su nombre, la protección inmediata de sus derechos constitucionales fundamentales, cuando quiera que estos resulten vulnerados o amenazados por la acción o la omisión de cualquier autoridad pública.</w:t>
      </w:r>
    </w:p>
    <w:p w14:paraId="5035EB75" w14:textId="77777777" w:rsidR="00BA2C71" w:rsidRPr="005F6303" w:rsidRDefault="00BA2C71" w:rsidP="00BA2C71">
      <w:pPr>
        <w:pStyle w:val="Textoindependiente"/>
        <w:spacing w:line="360" w:lineRule="auto"/>
        <w:ind w:right="51"/>
        <w:rPr>
          <w:rFonts w:ascii="Arial" w:hAnsi="Arial" w:cs="Arial"/>
          <w:sz w:val="24"/>
          <w:szCs w:val="24"/>
        </w:rPr>
      </w:pPr>
    </w:p>
    <w:p w14:paraId="3F96D8F2" w14:textId="77777777" w:rsidR="00BA2C71" w:rsidRPr="005F6303" w:rsidRDefault="00BA2C71" w:rsidP="00BA2C71">
      <w:pPr>
        <w:pStyle w:val="Textoindependiente"/>
        <w:spacing w:line="360" w:lineRule="auto"/>
        <w:ind w:right="51"/>
        <w:rPr>
          <w:rFonts w:ascii="Arial" w:hAnsi="Arial" w:cs="Arial"/>
          <w:sz w:val="24"/>
          <w:szCs w:val="24"/>
        </w:rPr>
      </w:pPr>
      <w:r w:rsidRPr="005F6303">
        <w:rPr>
          <w:rFonts w:ascii="Arial" w:hAnsi="Arial" w:cs="Arial"/>
          <w:sz w:val="24"/>
          <w:szCs w:val="24"/>
        </w:rPr>
        <w:t>La protección consistirá en una orden para que aquel respecto de quien se solicita la tutela, actué o se abstenga de hacerlo.</w:t>
      </w:r>
    </w:p>
    <w:p w14:paraId="190D95E8" w14:textId="77777777" w:rsidR="00BA2C71" w:rsidRPr="005F6303" w:rsidRDefault="00BA2C71" w:rsidP="00BA2C71">
      <w:pPr>
        <w:pStyle w:val="Textoindependiente"/>
        <w:spacing w:line="360" w:lineRule="auto"/>
        <w:ind w:right="51"/>
        <w:rPr>
          <w:rFonts w:ascii="Arial" w:hAnsi="Arial" w:cs="Arial"/>
          <w:sz w:val="24"/>
          <w:szCs w:val="24"/>
        </w:rPr>
      </w:pPr>
    </w:p>
    <w:p w14:paraId="393C9E87" w14:textId="77777777" w:rsidR="00BA2C71" w:rsidRPr="005F6303" w:rsidRDefault="00BA2C71" w:rsidP="00BA2C71">
      <w:pPr>
        <w:pStyle w:val="Textoindependiente"/>
        <w:spacing w:line="360" w:lineRule="auto"/>
        <w:ind w:right="51"/>
        <w:rPr>
          <w:rFonts w:ascii="Arial" w:hAnsi="Arial" w:cs="Arial"/>
          <w:sz w:val="24"/>
          <w:szCs w:val="24"/>
        </w:rPr>
      </w:pPr>
      <w:r w:rsidRPr="005F6303">
        <w:rPr>
          <w:rFonts w:ascii="Arial" w:hAnsi="Arial" w:cs="Arial"/>
          <w:sz w:val="24"/>
          <w:szCs w:val="24"/>
        </w:rPr>
        <w:t>Esta acción solo procederá cuando el afectado no disponga de otro medio de defensa judicial, salvo que aquella se utilice como mecanismo transitorio para evitar un perjuicio irremediable.”</w:t>
      </w:r>
    </w:p>
    <w:p w14:paraId="659A7230" w14:textId="77777777" w:rsidR="00667C34" w:rsidRPr="005F6303" w:rsidRDefault="00667C34" w:rsidP="00BA2C71">
      <w:pPr>
        <w:pStyle w:val="Textoindependiente"/>
        <w:spacing w:line="360" w:lineRule="auto"/>
        <w:ind w:right="51"/>
        <w:rPr>
          <w:rFonts w:ascii="Arial" w:hAnsi="Arial" w:cs="Arial"/>
          <w:sz w:val="24"/>
          <w:szCs w:val="24"/>
        </w:rPr>
      </w:pPr>
    </w:p>
    <w:p w14:paraId="711B90C6" w14:textId="77777777" w:rsidR="00C93B69" w:rsidRPr="005F6303" w:rsidRDefault="00C93B69" w:rsidP="00C93B69">
      <w:pPr>
        <w:spacing w:before="100" w:beforeAutospacing="1" w:after="100" w:afterAutospacing="1" w:line="360" w:lineRule="auto"/>
        <w:jc w:val="both"/>
        <w:rPr>
          <w:rFonts w:ascii="Arial" w:hAnsi="Arial" w:cs="Arial"/>
          <w:b/>
          <w:bCs/>
          <w:sz w:val="24"/>
          <w:szCs w:val="24"/>
          <w:lang w:eastAsia="es-CO"/>
        </w:rPr>
      </w:pPr>
      <w:r w:rsidRPr="005F6303">
        <w:rPr>
          <w:rFonts w:ascii="Arial" w:hAnsi="Arial" w:cs="Arial"/>
          <w:b/>
          <w:bCs/>
          <w:sz w:val="24"/>
          <w:szCs w:val="24"/>
          <w:lang w:eastAsia="es-CO"/>
        </w:rPr>
        <w:t>3.- El derecho fundamental a la salud. Reiteración de Jurisprudencia.</w:t>
      </w:r>
    </w:p>
    <w:p w14:paraId="498DE701"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sz w:val="24"/>
          <w:szCs w:val="24"/>
          <w:lang w:eastAsia="es-CO"/>
        </w:rPr>
        <w:t xml:space="preserve">De acuerdo con el artículo 49 de la Constitución Política de 1991 la atención en salud tiene una doble connotación: por un lado se constituye en un derecho constitucional y por otro en un servicio público de carácter esencial. Por tal razón, le corresponde al Estado organizar, dirigir y reglamentar su prestación en observancia de los principios </w:t>
      </w:r>
      <w:r w:rsidRPr="005F6303">
        <w:rPr>
          <w:rFonts w:ascii="Arial" w:hAnsi="Arial" w:cs="Arial"/>
          <w:sz w:val="24"/>
          <w:szCs w:val="24"/>
          <w:lang w:eastAsia="es-CO"/>
        </w:rPr>
        <w:lastRenderedPageBreak/>
        <w:t>de eficiencia, universalidad y solidaridad y, en cumplimiento de los fines que le son propios.</w:t>
      </w:r>
    </w:p>
    <w:p w14:paraId="63E3DA91" w14:textId="77777777" w:rsidR="00C93B69" w:rsidRPr="005F6303" w:rsidRDefault="00C93B69" w:rsidP="00C93B69">
      <w:pPr>
        <w:spacing w:before="100" w:beforeAutospacing="1" w:after="100" w:afterAutospacing="1" w:line="360" w:lineRule="auto"/>
        <w:jc w:val="both"/>
        <w:rPr>
          <w:rFonts w:ascii="Arial" w:hAnsi="Arial" w:cs="Arial"/>
          <w:i/>
          <w:iCs/>
          <w:sz w:val="24"/>
          <w:szCs w:val="24"/>
          <w:lang w:eastAsia="es-CO"/>
        </w:rPr>
      </w:pPr>
      <w:r w:rsidRPr="005F6303">
        <w:rPr>
          <w:rFonts w:ascii="Arial" w:hAnsi="Arial" w:cs="Arial"/>
          <w:sz w:val="24"/>
          <w:szCs w:val="24"/>
          <w:lang w:eastAsia="es-CO"/>
        </w:rPr>
        <w:t xml:space="preserve">Al respecto ha dispuesto la Corte: </w:t>
      </w:r>
      <w:r w:rsidRPr="005F6303">
        <w:rPr>
          <w:rFonts w:ascii="Arial" w:hAnsi="Arial" w:cs="Arial"/>
          <w:i/>
          <w:iCs/>
          <w:sz w:val="24"/>
          <w:szCs w:val="24"/>
          <w:lang w:eastAsia="es-CO"/>
        </w:rPr>
        <w:t>“El derecho a la salud es un derecho que protege múltiples ámbitos de la vida humana, desde diferentes perspectivas. Es un derecho complejo, tanto por su concepción, como por la diversidad de obligaciones que de él se derivan y por la magnitud y variedad de acciones y omisiones que su cumplimiento demanda del Estado y de la sociedad en general. La complejidad de este derecho, implica que la plena garantía del goce efectivo del mismo, está supeditada en parte a los recursos materiales e institucionales disponibles.</w:t>
      </w:r>
    </w:p>
    <w:p w14:paraId="3744D846"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i/>
          <w:iCs/>
          <w:sz w:val="24"/>
          <w:szCs w:val="24"/>
          <w:lang w:eastAsia="es-CO"/>
        </w:rPr>
        <w:t>Recientemente la Corte se refirió a las limitaciones de carácter presupuestal que al respecto existen en el orden nacional: “[e]n un escenario como el colombiano caracterizado por la escasez de recursos, en virtud de la aplicación de los principios de equidad, de solidaridad, de subsidiariedad y de eficiencia, le corresponde al Estado y a los particulares que obran en su nombre, diseñar estrategias con el propósito de conferirle primacía a la garantía de efectividad de los derechos de las personas más necesitadas por cuanto ellas y ellos carecen, por lo general, de los medios indispensables para hacer viable la realización de sus propios proyectos de vida en condiciones de dignidad”  </w:t>
      </w:r>
    </w:p>
    <w:p w14:paraId="6729C8F9"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sz w:val="24"/>
          <w:szCs w:val="24"/>
          <w:lang w:eastAsia="es-CO"/>
        </w:rPr>
        <w:t xml:space="preserve">Ahora bien, la jurisprudencia en un principio, entendió que el derecho a la salud no era un derecho fundamental autónomo sino en la medida en que </w:t>
      </w:r>
      <w:r w:rsidRPr="005F6303">
        <w:rPr>
          <w:rFonts w:ascii="Arial" w:hAnsi="Arial" w:cs="Arial"/>
          <w:i/>
          <w:iCs/>
          <w:sz w:val="24"/>
          <w:szCs w:val="24"/>
          <w:lang w:eastAsia="es-CO"/>
        </w:rPr>
        <w:t>“se concretara en una garantía subjetiva”</w:t>
      </w:r>
      <w:r w:rsidRPr="005F6303">
        <w:rPr>
          <w:rFonts w:ascii="Arial" w:hAnsi="Arial" w:cs="Arial"/>
          <w:sz w:val="24"/>
          <w:szCs w:val="24"/>
          <w:lang w:eastAsia="es-CO"/>
        </w:rPr>
        <w:t xml:space="preserve"> es decir, cuando al ciudadano se le negaba el derecho a recibir la atención en salud definida en el Plan Básico de Salud, el Plan Obligatorio de Salud y el Plan Obligatorio de Salud Subsidiado y sus normas complementarias o, cuando en aplicación de la tesis de la </w:t>
      </w:r>
      <w:r w:rsidRPr="005F6303">
        <w:rPr>
          <w:rFonts w:ascii="Arial" w:hAnsi="Arial" w:cs="Arial"/>
          <w:i/>
          <w:iCs/>
          <w:sz w:val="24"/>
          <w:szCs w:val="24"/>
          <w:lang w:eastAsia="es-CO"/>
        </w:rPr>
        <w:t>conexidad</w:t>
      </w:r>
      <w:r w:rsidRPr="005F6303">
        <w:rPr>
          <w:rFonts w:ascii="Arial" w:hAnsi="Arial" w:cs="Arial"/>
          <w:sz w:val="24"/>
          <w:szCs w:val="24"/>
          <w:lang w:eastAsia="es-CO"/>
        </w:rPr>
        <w:t xml:space="preserve"> se evidenciaba que su no protección a través del mecanismo de tutela acarreaba a su vez el desconocimiento de un derecho fundamental como la vida o la integridad personal. </w:t>
      </w:r>
    </w:p>
    <w:p w14:paraId="490FE69A"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sz w:val="24"/>
          <w:szCs w:val="24"/>
          <w:lang w:eastAsia="es-CO"/>
        </w:rPr>
        <w:t>Y ello se entendió así porque, tradicionalmente en el ordenamiento jurídico colombiano se hacía la distinción entre derechos civiles y políticos –derechos fundamentales-, por una parte, y derechos sociales, económicos y culturales de contenido prestacional –derechos de segunda generación- para cuya realización es necesario de una acción legislativa o administrativa para lograr su efectivo cumplimiento . Frente a los primeros, la protección a través del mecanismo de tutela operaba de manera directa mientras que frente a los segundos era necesario que el peticionario entrara a demostrar que la vulneración de ese derecho -de segunda generación- conllevaba a su vez el desconocimiento de un derecho fundamental. </w:t>
      </w:r>
    </w:p>
    <w:p w14:paraId="020E7C3D"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sz w:val="24"/>
          <w:szCs w:val="24"/>
          <w:lang w:eastAsia="es-CO"/>
        </w:rPr>
        <w:lastRenderedPageBreak/>
        <w:t xml:space="preserve">Así las cosas, con anterioridad para obtener la protección directa del derecho a la salud era necesario, (i) que la prestación negada se encontrara incluida dentro del Plan Básico de Salud, el Plan Obligatorio de Salud o el Plan Obligatorio de Salud Subsidiado </w:t>
      </w:r>
      <w:proofErr w:type="spellStart"/>
      <w:r w:rsidRPr="005F6303">
        <w:rPr>
          <w:rFonts w:ascii="Arial" w:hAnsi="Arial" w:cs="Arial"/>
          <w:sz w:val="24"/>
          <w:szCs w:val="24"/>
          <w:lang w:eastAsia="es-CO"/>
        </w:rPr>
        <w:t>ó</w:t>
      </w:r>
      <w:proofErr w:type="spellEnd"/>
      <w:r w:rsidRPr="005F6303">
        <w:rPr>
          <w:rFonts w:ascii="Arial" w:hAnsi="Arial" w:cs="Arial"/>
          <w:sz w:val="24"/>
          <w:szCs w:val="24"/>
          <w:lang w:eastAsia="es-CO"/>
        </w:rPr>
        <w:t xml:space="preserve"> (</w:t>
      </w:r>
      <w:proofErr w:type="spellStart"/>
      <w:r w:rsidRPr="005F6303">
        <w:rPr>
          <w:rFonts w:ascii="Arial" w:hAnsi="Arial" w:cs="Arial"/>
          <w:sz w:val="24"/>
          <w:szCs w:val="24"/>
          <w:lang w:eastAsia="es-CO"/>
        </w:rPr>
        <w:t>ii</w:t>
      </w:r>
      <w:proofErr w:type="spellEnd"/>
      <w:r w:rsidRPr="005F6303">
        <w:rPr>
          <w:rFonts w:ascii="Arial" w:hAnsi="Arial" w:cs="Arial"/>
          <w:sz w:val="24"/>
          <w:szCs w:val="24"/>
          <w:lang w:eastAsia="es-CO"/>
        </w:rPr>
        <w:t xml:space="preserve">) que el desconocimiento de ese derecho constitucional impidiera el goce efectivo de un derecho fundamental, como la vida o integridad personal. Con todo, la jurisprudencia de esta Corte, también, señaló que el derecho a la salud era tutelable </w:t>
      </w:r>
      <w:r w:rsidRPr="005F6303">
        <w:rPr>
          <w:rFonts w:ascii="Arial" w:hAnsi="Arial" w:cs="Arial"/>
          <w:i/>
          <w:iCs/>
          <w:sz w:val="24"/>
          <w:szCs w:val="24"/>
          <w:lang w:eastAsia="es-CO"/>
        </w:rPr>
        <w:t>“en aquellas situaciones en las cuales se afecte de manera directa y grave el mínimo vital necesario para el desempeño físico y social en condiciones normales”</w:t>
      </w:r>
      <w:r w:rsidRPr="005F6303">
        <w:rPr>
          <w:rFonts w:ascii="Arial" w:hAnsi="Arial" w:cs="Arial"/>
          <w:sz w:val="24"/>
          <w:szCs w:val="24"/>
          <w:lang w:eastAsia="es-CO"/>
        </w:rPr>
        <w:t xml:space="preserve"> en virtud del </w:t>
      </w:r>
      <w:r w:rsidRPr="005F6303">
        <w:rPr>
          <w:rFonts w:ascii="Arial" w:hAnsi="Arial" w:cs="Arial"/>
          <w:i/>
          <w:iCs/>
          <w:sz w:val="24"/>
          <w:szCs w:val="24"/>
          <w:lang w:eastAsia="es-CO"/>
        </w:rPr>
        <w:t>“principio de igualdad en una sociedad”.</w:t>
      </w:r>
    </w:p>
    <w:p w14:paraId="00C0DEEB"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sz w:val="24"/>
          <w:szCs w:val="24"/>
          <w:lang w:eastAsia="es-CO"/>
        </w:rPr>
        <w:t xml:space="preserve">En su afán de proteger y garantizar los derechos constitucionales de todos los habitantes del territorio nacional, la jurisprudencia constitucional replanteó las sub reglas mencionadas y precisó el alcance del derecho a la salud. Así, haciendo una relación entre derecho fundamental y dignidad humana llegó a la conclusión de que </w:t>
      </w:r>
      <w:r w:rsidRPr="005F6303">
        <w:rPr>
          <w:rFonts w:ascii="Arial" w:hAnsi="Arial" w:cs="Arial"/>
          <w:i/>
          <w:iCs/>
          <w:sz w:val="24"/>
          <w:szCs w:val="24"/>
          <w:lang w:eastAsia="es-CO"/>
        </w:rPr>
        <w:t>“será fundamental todo derecho constitucional que funcionalmente esté dirigido a lograr la dignidad humana y sea traducible en un derecho subjetivo”</w:t>
      </w:r>
      <w:r w:rsidRPr="005F6303">
        <w:rPr>
          <w:rFonts w:ascii="Arial" w:hAnsi="Arial" w:cs="Arial"/>
          <w:sz w:val="24"/>
          <w:szCs w:val="24"/>
          <w:lang w:eastAsia="es-CO"/>
        </w:rPr>
        <w:t xml:space="preserve"> pues, </w:t>
      </w:r>
      <w:r w:rsidRPr="005F6303">
        <w:rPr>
          <w:rFonts w:ascii="Arial" w:hAnsi="Arial" w:cs="Arial"/>
          <w:i/>
          <w:iCs/>
          <w:sz w:val="24"/>
          <w:szCs w:val="24"/>
          <w:lang w:eastAsia="es-CO"/>
        </w:rPr>
        <w:t>“uno de los elementos centrales que le da sentido al uso de la expresión “derechos fundamentales” es el concepto de “dignidad humana”, el cual ha de ser apreciado en el contexto en que se encuentra cada persona</w:t>
      </w:r>
      <w:r w:rsidR="001157B7" w:rsidRPr="005F6303">
        <w:rPr>
          <w:rFonts w:ascii="Arial" w:hAnsi="Arial" w:cs="Arial"/>
          <w:i/>
          <w:iCs/>
          <w:sz w:val="24"/>
          <w:szCs w:val="24"/>
          <w:lang w:eastAsia="es-CO"/>
        </w:rPr>
        <w:t>”.</w:t>
      </w:r>
    </w:p>
    <w:p w14:paraId="02349E0A"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sz w:val="24"/>
          <w:szCs w:val="24"/>
          <w:lang w:eastAsia="es-CO"/>
        </w:rPr>
        <w:t xml:space="preserve">Con base en ello, la Corporación en sus más recientes pronunciamientos consideró “artificioso” tener que acudir a la tesis de la </w:t>
      </w:r>
      <w:r w:rsidRPr="005F6303">
        <w:rPr>
          <w:rFonts w:ascii="Arial" w:hAnsi="Arial" w:cs="Arial"/>
          <w:i/>
          <w:iCs/>
          <w:sz w:val="24"/>
          <w:szCs w:val="24"/>
          <w:lang w:eastAsia="es-CO"/>
        </w:rPr>
        <w:t xml:space="preserve">“conexidad” </w:t>
      </w:r>
      <w:r w:rsidRPr="005F6303">
        <w:rPr>
          <w:rFonts w:ascii="Arial" w:hAnsi="Arial" w:cs="Arial"/>
          <w:sz w:val="24"/>
          <w:szCs w:val="24"/>
          <w:lang w:eastAsia="es-CO"/>
        </w:rPr>
        <w:t xml:space="preserve">para poder darle protección directa al derecho a la salud y estimó que </w:t>
      </w:r>
      <w:r w:rsidRPr="005F6303">
        <w:rPr>
          <w:rFonts w:ascii="Arial" w:hAnsi="Arial" w:cs="Arial"/>
          <w:i/>
          <w:iCs/>
          <w:sz w:val="24"/>
          <w:szCs w:val="24"/>
          <w:lang w:eastAsia="es-CO"/>
        </w:rPr>
        <w:t xml:space="preserve">“la </w:t>
      </w:r>
      <w:proofErr w:type="spellStart"/>
      <w:r w:rsidRPr="005F6303">
        <w:rPr>
          <w:rFonts w:ascii="Arial" w:hAnsi="Arial" w:cs="Arial"/>
          <w:i/>
          <w:iCs/>
          <w:sz w:val="24"/>
          <w:szCs w:val="24"/>
          <w:lang w:eastAsia="es-CO"/>
        </w:rPr>
        <w:t>fundamentalidad</w:t>
      </w:r>
      <w:proofErr w:type="spellEnd"/>
      <w:r w:rsidRPr="005F6303">
        <w:rPr>
          <w:rFonts w:ascii="Arial" w:hAnsi="Arial" w:cs="Arial"/>
          <w:i/>
          <w:iCs/>
          <w:sz w:val="24"/>
          <w:szCs w:val="24"/>
          <w:lang w:eastAsia="es-CO"/>
        </w:rPr>
        <w:t xml:space="preserve"> de los derechos no depende - ni puede depender - de la manera como estos derechos se hacen efectivos en la práctica. Los derechos todos son fundamentales pues se conectan de manera directa con los valores que las y los Constituyentes quisieron elevar democráticamente a la categoría de bienes especialmente protegidos por la Constitución. Estos valores consignados en normas jurídicas con efectos vinculantes marcan las fronteras materiales más allá de las cuales no puede ir la acción estatal sin incurrir en una actuación arbitraria (obligaciones estatales de orden negativo o de abstención). Significan, de modo simultáneo, admitir que en el Estado social y democrático de derecho no todas las personas gozan de las mismas oportunidades ni disponen de los medios - económicos y educativos - indispensables que les permitan elegir con libertad aquello que tienen razones para valorar. De ahí el matiz activo del papel del Estado en la consecución de un mayor grado de libertad, en especial, a favor de aquellas personas ubicadas en un situación de desventaja social, económica y educativa. Por ello, también la necesidad de compensar los profundos desequilibrios en relación con </w:t>
      </w:r>
      <w:r w:rsidRPr="005F6303">
        <w:rPr>
          <w:rFonts w:ascii="Arial" w:hAnsi="Arial" w:cs="Arial"/>
          <w:i/>
          <w:iCs/>
          <w:sz w:val="24"/>
          <w:szCs w:val="24"/>
          <w:lang w:eastAsia="es-CO"/>
        </w:rPr>
        <w:lastRenderedPageBreak/>
        <w:t>las condiciones de partida mediante una acción estatal eficaz (obligaciones estatales de carácter positivo o de acción).”</w:t>
      </w:r>
    </w:p>
    <w:p w14:paraId="379FA6BE"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sz w:val="24"/>
          <w:szCs w:val="24"/>
          <w:lang w:eastAsia="es-CO"/>
        </w:rPr>
        <w:t>A su vez, también precisó que en el derecho fundamental a la salud</w:t>
      </w:r>
      <w:r w:rsidRPr="005F6303">
        <w:rPr>
          <w:rFonts w:ascii="Arial" w:hAnsi="Arial" w:cs="Arial"/>
          <w:i/>
          <w:iCs/>
          <w:sz w:val="24"/>
          <w:szCs w:val="24"/>
          <w:lang w:eastAsia="es-CO"/>
        </w:rPr>
        <w:t xml:space="preserve"> “su connotación prestacional obliga al Estado a racionalizar la asignación de inversión suficiente para que su garantía tenga un alcance integral, frente a la necesidad de sostenimiento que tiene también la garantía de otros derechos dentro de un contexto de recursos escasos. Que ello sea así, no despoja al derecho a la salud de su carácter fundamental, de modo que insistimos: resulta equivocado hacer depender la </w:t>
      </w:r>
      <w:proofErr w:type="spellStart"/>
      <w:r w:rsidRPr="005F6303">
        <w:rPr>
          <w:rFonts w:ascii="Arial" w:hAnsi="Arial" w:cs="Arial"/>
          <w:i/>
          <w:iCs/>
          <w:sz w:val="24"/>
          <w:szCs w:val="24"/>
          <w:lang w:eastAsia="es-CO"/>
        </w:rPr>
        <w:t>fundamentalidad</w:t>
      </w:r>
      <w:proofErr w:type="spellEnd"/>
      <w:r w:rsidRPr="005F6303">
        <w:rPr>
          <w:rFonts w:ascii="Arial" w:hAnsi="Arial" w:cs="Arial"/>
          <w:i/>
          <w:iCs/>
          <w:sz w:val="24"/>
          <w:szCs w:val="24"/>
          <w:lang w:eastAsia="es-CO"/>
        </w:rPr>
        <w:t xml:space="preserve"> de un derecho de si su contenido es o no prestacional y, en tal sentido, condicionar su protección por medio de la acción de tutela a demostrar la relación inescindible entre el derecho a la salud - supuestamente no fundamental - con el derecho a la vida u otro derecho fundamental - supuestamente no prestacional-.”</w:t>
      </w:r>
      <w:r w:rsidRPr="005F6303">
        <w:rPr>
          <w:rFonts w:ascii="Arial" w:hAnsi="Arial" w:cs="Arial"/>
          <w:sz w:val="24"/>
          <w:szCs w:val="24"/>
          <w:lang w:eastAsia="es-CO"/>
        </w:rPr>
        <w:t> </w:t>
      </w:r>
    </w:p>
    <w:p w14:paraId="02CC87D3"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sz w:val="24"/>
          <w:szCs w:val="24"/>
          <w:lang w:eastAsia="es-CO"/>
        </w:rPr>
        <w:t>Y, en sentencia T-760 de 2008 se señaló: </w:t>
      </w:r>
    </w:p>
    <w:p w14:paraId="7B835A34"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i/>
          <w:iCs/>
          <w:sz w:val="24"/>
          <w:szCs w:val="24"/>
          <w:lang w:eastAsia="es-CO"/>
        </w:rPr>
        <w:t xml:space="preserve">“Así pues, la jurisprudencia constitucional ha dejado de decir que </w:t>
      </w:r>
      <w:proofErr w:type="gramStart"/>
      <w:r w:rsidRPr="005F6303">
        <w:rPr>
          <w:rFonts w:ascii="Arial" w:hAnsi="Arial" w:cs="Arial"/>
          <w:i/>
          <w:iCs/>
          <w:sz w:val="24"/>
          <w:szCs w:val="24"/>
          <w:lang w:eastAsia="es-CO"/>
        </w:rPr>
        <w:t>tutela  el</w:t>
      </w:r>
      <w:proofErr w:type="gramEnd"/>
      <w:r w:rsidRPr="005F6303">
        <w:rPr>
          <w:rFonts w:ascii="Arial" w:hAnsi="Arial" w:cs="Arial"/>
          <w:i/>
          <w:iCs/>
          <w:sz w:val="24"/>
          <w:szCs w:val="24"/>
          <w:lang w:eastAsia="es-CO"/>
        </w:rPr>
        <w:t xml:space="preserve"> derecho a la salud “en conexidad con el derecho a la vida y a la integridad personal” para pasar a proteger el derecho “fundamental autónomo a la salud. Para la jurisprudencia constitucional “(...) no brindar los medicamentos previstos en cualquiera de los planes obligatorios de salud, o no permitir la realización de las cirugías amparadas por el plan, constituye una vulneración al derecho fundamental a la salud.”</w:t>
      </w:r>
    </w:p>
    <w:p w14:paraId="792871B4" w14:textId="77777777" w:rsidR="00C93B69" w:rsidRPr="005F6303" w:rsidRDefault="00C93B69" w:rsidP="00C93B69">
      <w:pPr>
        <w:spacing w:before="100" w:beforeAutospacing="1" w:after="100" w:afterAutospacing="1" w:line="360" w:lineRule="auto"/>
        <w:jc w:val="both"/>
        <w:rPr>
          <w:rFonts w:ascii="Arial" w:hAnsi="Arial" w:cs="Arial"/>
          <w:sz w:val="24"/>
          <w:szCs w:val="24"/>
          <w:lang w:eastAsia="es-CO"/>
        </w:rPr>
      </w:pPr>
      <w:r w:rsidRPr="005F6303">
        <w:rPr>
          <w:rFonts w:ascii="Arial" w:hAnsi="Arial" w:cs="Arial"/>
          <w:sz w:val="24"/>
          <w:szCs w:val="24"/>
          <w:lang w:eastAsia="es-CO"/>
        </w:rPr>
        <w:t xml:space="preserve">Por consiguiente, la Corte amplió el espectro de protección del derecho a la salud sin despojarlo de su carácter de servicio público esencial y derecho prestacional, enfatizando, eso sí, en su condición de derecho fundamental. Por consiguiente, cuando quiera que las instancias políticas o administrativas competentes sean omisivas o renuentes en implementar las medidas necesarias para orientar la realización de estos derechos en la práctica, a través de la vía de tutela el juez puede disponer su efectividad, dada su </w:t>
      </w:r>
      <w:proofErr w:type="spellStart"/>
      <w:r w:rsidRPr="005F6303">
        <w:rPr>
          <w:rFonts w:ascii="Arial" w:hAnsi="Arial" w:cs="Arial"/>
          <w:sz w:val="24"/>
          <w:szCs w:val="24"/>
          <w:lang w:eastAsia="es-CO"/>
        </w:rPr>
        <w:t>fundamentalidad</w:t>
      </w:r>
      <w:proofErr w:type="spellEnd"/>
      <w:r w:rsidRPr="005F6303">
        <w:rPr>
          <w:rFonts w:ascii="Arial" w:hAnsi="Arial" w:cs="Arial"/>
          <w:sz w:val="24"/>
          <w:szCs w:val="24"/>
          <w:lang w:eastAsia="es-CO"/>
        </w:rPr>
        <w:t>, más aún cuando las autoridades desconocen la relación existente entre la posibilidad de llevar una vida digna y la falta de protección de los derechos fundamentales. </w:t>
      </w:r>
    </w:p>
    <w:p w14:paraId="1F9EFE0E" w14:textId="77777777" w:rsidR="00C93B69" w:rsidRPr="005F6303" w:rsidRDefault="00C93B69" w:rsidP="00C93B69">
      <w:pPr>
        <w:spacing w:line="360" w:lineRule="auto"/>
        <w:jc w:val="both"/>
        <w:rPr>
          <w:rFonts w:ascii="Arial" w:hAnsi="Arial" w:cs="Arial"/>
          <w:b/>
          <w:bCs/>
          <w:sz w:val="24"/>
          <w:szCs w:val="24"/>
          <w:lang w:eastAsia="es-CO"/>
        </w:rPr>
      </w:pPr>
      <w:r w:rsidRPr="005F6303">
        <w:rPr>
          <w:rFonts w:ascii="Arial" w:hAnsi="Arial" w:cs="Arial"/>
          <w:b/>
          <w:sz w:val="24"/>
          <w:szCs w:val="24"/>
          <w:lang w:val="es-MX"/>
        </w:rPr>
        <w:t>4</w:t>
      </w:r>
      <w:r w:rsidRPr="005F6303">
        <w:rPr>
          <w:rFonts w:ascii="Arial" w:hAnsi="Arial" w:cs="Arial"/>
          <w:b/>
          <w:bCs/>
          <w:sz w:val="24"/>
          <w:szCs w:val="24"/>
          <w:lang w:eastAsia="es-CO"/>
        </w:rPr>
        <w:t>.</w:t>
      </w:r>
      <w:proofErr w:type="gramStart"/>
      <w:r w:rsidRPr="005F6303">
        <w:rPr>
          <w:rFonts w:ascii="Arial" w:hAnsi="Arial" w:cs="Arial"/>
          <w:b/>
          <w:bCs/>
          <w:sz w:val="24"/>
          <w:szCs w:val="24"/>
          <w:lang w:eastAsia="es-CO"/>
        </w:rPr>
        <w:t>-  Caso</w:t>
      </w:r>
      <w:proofErr w:type="gramEnd"/>
      <w:r w:rsidRPr="005F6303">
        <w:rPr>
          <w:rFonts w:ascii="Arial" w:hAnsi="Arial" w:cs="Arial"/>
          <w:b/>
          <w:bCs/>
          <w:sz w:val="24"/>
          <w:szCs w:val="24"/>
          <w:lang w:eastAsia="es-CO"/>
        </w:rPr>
        <w:t xml:space="preserve"> en concreto.</w:t>
      </w:r>
    </w:p>
    <w:p w14:paraId="318515B6" w14:textId="77777777" w:rsidR="00C93B69" w:rsidRPr="005F6303" w:rsidRDefault="00C93B69" w:rsidP="00C93B69">
      <w:pPr>
        <w:spacing w:line="360" w:lineRule="auto"/>
        <w:jc w:val="both"/>
        <w:rPr>
          <w:rFonts w:ascii="Arial" w:hAnsi="Arial" w:cs="Arial"/>
          <w:b/>
          <w:bCs/>
          <w:sz w:val="24"/>
          <w:szCs w:val="24"/>
          <w:lang w:eastAsia="es-CO"/>
        </w:rPr>
      </w:pPr>
    </w:p>
    <w:p w14:paraId="599EAA8D" w14:textId="77777777" w:rsidR="00C93B69" w:rsidRPr="005F6303" w:rsidRDefault="00C93B69" w:rsidP="00C93B69">
      <w:pPr>
        <w:shd w:val="clear" w:color="auto" w:fill="FFFFFF"/>
        <w:spacing w:line="360" w:lineRule="auto"/>
        <w:jc w:val="both"/>
        <w:textAlignment w:val="baseline"/>
        <w:rPr>
          <w:rFonts w:ascii="Arial" w:hAnsi="Arial" w:cs="Arial"/>
          <w:color w:val="000000"/>
          <w:sz w:val="24"/>
          <w:szCs w:val="24"/>
        </w:rPr>
      </w:pPr>
      <w:r w:rsidRPr="005F6303">
        <w:rPr>
          <w:rFonts w:ascii="Arial" w:hAnsi="Arial" w:cs="Arial"/>
          <w:color w:val="000000"/>
          <w:sz w:val="24"/>
          <w:szCs w:val="24"/>
        </w:rPr>
        <w:t xml:space="preserve">Sea lo primero advertir que la acción de tutela impetrada por el señor GERMAN MOLINA ZABALA, es procedente en la medida en que se trata de la salud de una persona con graves afectaciones en su salud y que se encuentra en un estado de vulnerabilidad que requiere una atención prioritaria e inmediata para tratar los </w:t>
      </w:r>
      <w:r w:rsidRPr="005F6303">
        <w:rPr>
          <w:rFonts w:ascii="Arial" w:hAnsi="Arial" w:cs="Arial"/>
          <w:color w:val="000000"/>
          <w:sz w:val="24"/>
          <w:szCs w:val="24"/>
        </w:rPr>
        <w:lastRenderedPageBreak/>
        <w:t>trastornos que padece, por ello el amparo constitucional resulta procesalmente viable, pues supondría una carga desproporcionada para el usuario remitir el asunto ante la Superintendencia Nacional de Salud, máxime cuando, dicho procedimiento aún no tiene una segunda instancia reglamentada.  </w:t>
      </w:r>
    </w:p>
    <w:p w14:paraId="3701CF58" w14:textId="77777777" w:rsidR="00C93B69" w:rsidRPr="005F6303" w:rsidRDefault="00C93B69" w:rsidP="00C93B69">
      <w:pPr>
        <w:shd w:val="clear" w:color="auto" w:fill="FFFFFF"/>
        <w:spacing w:line="360" w:lineRule="auto"/>
        <w:jc w:val="both"/>
        <w:textAlignment w:val="baseline"/>
        <w:rPr>
          <w:rFonts w:ascii="Arial" w:hAnsi="Arial" w:cs="Arial"/>
          <w:color w:val="000000"/>
          <w:sz w:val="24"/>
          <w:szCs w:val="24"/>
        </w:rPr>
      </w:pPr>
      <w:r w:rsidRPr="005F6303">
        <w:rPr>
          <w:rFonts w:ascii="Arial" w:hAnsi="Arial" w:cs="Arial"/>
          <w:color w:val="000000"/>
          <w:sz w:val="24"/>
          <w:szCs w:val="24"/>
        </w:rPr>
        <w:t> </w:t>
      </w:r>
    </w:p>
    <w:p w14:paraId="5B7C40ED" w14:textId="77777777" w:rsidR="00C93B69" w:rsidRPr="005F6303" w:rsidRDefault="00C93B69" w:rsidP="00C93B69">
      <w:pPr>
        <w:spacing w:line="360" w:lineRule="auto"/>
        <w:jc w:val="both"/>
        <w:rPr>
          <w:rFonts w:ascii="Arial" w:hAnsi="Arial" w:cs="Arial"/>
          <w:sz w:val="24"/>
          <w:szCs w:val="24"/>
          <w:lang w:val="es-MX"/>
        </w:rPr>
      </w:pPr>
      <w:r w:rsidRPr="005F6303">
        <w:rPr>
          <w:rFonts w:ascii="Arial" w:hAnsi="Arial" w:cs="Arial"/>
          <w:sz w:val="24"/>
          <w:szCs w:val="24"/>
          <w:lang w:val="es-MX"/>
        </w:rPr>
        <w:t>En el asunto que nos ocupa el accionante señor GERMAN MOLINA ZABALA solicita se tutelen sus derechos fundamentales a la VIDA EN CONDICIONES DIGNAS y a LA SALUD, los cuales están siendo vulnerados por la E.P.S</w:t>
      </w:r>
      <w:r w:rsidR="00055785" w:rsidRPr="005F6303">
        <w:rPr>
          <w:rFonts w:ascii="Arial" w:hAnsi="Arial" w:cs="Arial"/>
          <w:sz w:val="24"/>
          <w:szCs w:val="24"/>
          <w:lang w:val="es-MX"/>
        </w:rPr>
        <w:t>-S</w:t>
      </w:r>
      <w:r w:rsidRPr="005F6303">
        <w:rPr>
          <w:rFonts w:ascii="Arial" w:hAnsi="Arial" w:cs="Arial"/>
          <w:sz w:val="24"/>
          <w:szCs w:val="24"/>
          <w:lang w:val="es-MX"/>
        </w:rPr>
        <w:t xml:space="preserve"> CONVIDA</w:t>
      </w:r>
      <w:r w:rsidR="00096B05" w:rsidRPr="005F6303">
        <w:rPr>
          <w:rFonts w:ascii="Arial" w:hAnsi="Arial" w:cs="Arial"/>
          <w:sz w:val="24"/>
          <w:szCs w:val="24"/>
          <w:lang w:val="es-MX"/>
        </w:rPr>
        <w:t xml:space="preserve"> por la no autorización de</w:t>
      </w:r>
      <w:r w:rsidRPr="005F6303">
        <w:rPr>
          <w:rFonts w:ascii="Arial" w:hAnsi="Arial" w:cs="Arial"/>
          <w:sz w:val="24"/>
          <w:szCs w:val="24"/>
          <w:lang w:val="es-MX"/>
        </w:rPr>
        <w:t xml:space="preserve"> </w:t>
      </w:r>
      <w:r w:rsidR="00096B05" w:rsidRPr="005F6303">
        <w:rPr>
          <w:rFonts w:ascii="Arial" w:hAnsi="Arial" w:cs="Arial"/>
          <w:sz w:val="24"/>
          <w:szCs w:val="24"/>
        </w:rPr>
        <w:t>los procedimientos médicos de ABLACIÓN DE LESION CORIORETINAL EN OJO DERECHO e INYECCIÓN INTRAVITREA DE SUSTANCIA TERAPEUTICA OJO DERECHO en la Clínica Médico Oftalmológica del Niño y Adulto S.A.S y el no suministro oportuno del medicamento AFLIBERCEPTI 40MG/1ML/OTRAS SOLUCIONES con una frecuencia de 1 mes durante 3 meses, servicios ordenados por su médico</w:t>
      </w:r>
      <w:r w:rsidRPr="005F6303">
        <w:rPr>
          <w:rFonts w:ascii="Arial" w:hAnsi="Arial" w:cs="Arial"/>
          <w:sz w:val="24"/>
          <w:szCs w:val="24"/>
          <w:lang w:val="es-MX"/>
        </w:rPr>
        <w:t xml:space="preserve"> tratante. </w:t>
      </w:r>
    </w:p>
    <w:p w14:paraId="48D3BBC2" w14:textId="77777777" w:rsidR="00C93B69" w:rsidRPr="005F6303" w:rsidRDefault="00C93B69" w:rsidP="00C93B69">
      <w:pPr>
        <w:spacing w:line="360" w:lineRule="auto"/>
        <w:jc w:val="both"/>
        <w:rPr>
          <w:rFonts w:ascii="Arial" w:hAnsi="Arial" w:cs="Arial"/>
          <w:sz w:val="24"/>
          <w:szCs w:val="24"/>
          <w:lang w:val="es-MX"/>
        </w:rPr>
      </w:pPr>
    </w:p>
    <w:p w14:paraId="7DD6DE62" w14:textId="77777777" w:rsidR="00C93B69" w:rsidRPr="005F6303" w:rsidRDefault="00C93B69" w:rsidP="00C93B69">
      <w:pPr>
        <w:spacing w:line="360" w:lineRule="auto"/>
        <w:jc w:val="both"/>
        <w:rPr>
          <w:rFonts w:ascii="Arial" w:hAnsi="Arial" w:cs="Arial"/>
          <w:sz w:val="24"/>
          <w:szCs w:val="24"/>
          <w:lang w:val="es-MX"/>
        </w:rPr>
      </w:pPr>
      <w:r w:rsidRPr="005F6303">
        <w:rPr>
          <w:rFonts w:ascii="Arial" w:hAnsi="Arial" w:cs="Arial"/>
          <w:sz w:val="24"/>
          <w:szCs w:val="24"/>
          <w:lang w:val="es-MX"/>
        </w:rPr>
        <w:t xml:space="preserve">Sobre el particular la Corte Constitucional en sentencia T-899 de 2001 señalo: </w:t>
      </w:r>
    </w:p>
    <w:p w14:paraId="371E5ECC" w14:textId="77777777" w:rsidR="00C93B69" w:rsidRPr="005F6303" w:rsidRDefault="00C93B69" w:rsidP="00C93B69">
      <w:pPr>
        <w:spacing w:line="360" w:lineRule="auto"/>
        <w:jc w:val="both"/>
        <w:rPr>
          <w:rFonts w:ascii="Arial" w:hAnsi="Arial" w:cs="Arial"/>
          <w:sz w:val="24"/>
          <w:szCs w:val="24"/>
          <w:lang w:val="es-MX"/>
        </w:rPr>
      </w:pPr>
    </w:p>
    <w:p w14:paraId="23278211" w14:textId="77777777" w:rsidR="00C93B69" w:rsidRPr="005F6303" w:rsidRDefault="00C93B69" w:rsidP="00C93B69">
      <w:pPr>
        <w:spacing w:line="360" w:lineRule="auto"/>
        <w:jc w:val="both"/>
        <w:rPr>
          <w:rFonts w:ascii="Arial" w:hAnsi="Arial" w:cs="Arial"/>
          <w:sz w:val="24"/>
          <w:szCs w:val="24"/>
          <w:lang w:val="es-MX"/>
        </w:rPr>
      </w:pPr>
      <w:r w:rsidRPr="005F6303">
        <w:rPr>
          <w:rFonts w:ascii="Arial" w:hAnsi="Arial" w:cs="Arial"/>
          <w:i/>
          <w:sz w:val="24"/>
          <w:szCs w:val="24"/>
          <w:lang w:val="es-MX"/>
        </w:rPr>
        <w:t xml:space="preserve">“… la exigencia de la legitimidad activa en la acción de tutela, no corresponde a un simple capricho del legislador, sino que obedece al verdadero significado que la constitución de 1991 le ha dado al reconocimiento de la dignidad humana, en el sentido de que, no obstante las buenas intenciones de terceros, quien decide si pone en marcha los mecanismos para la defensa de sus propios intereses, es solo la persona capaz para hacerlo.” </w:t>
      </w:r>
    </w:p>
    <w:p w14:paraId="3DB5845E" w14:textId="77777777" w:rsidR="003537F3" w:rsidRPr="005F6303" w:rsidRDefault="003537F3" w:rsidP="00C93B69">
      <w:pPr>
        <w:spacing w:line="360" w:lineRule="auto"/>
        <w:jc w:val="both"/>
        <w:rPr>
          <w:rFonts w:ascii="Arial" w:hAnsi="Arial" w:cs="Arial"/>
          <w:sz w:val="24"/>
          <w:szCs w:val="24"/>
          <w:lang w:val="es-ES_tradnl"/>
        </w:rPr>
      </w:pPr>
    </w:p>
    <w:p w14:paraId="77A3DAD8" w14:textId="77777777" w:rsidR="00E6041E" w:rsidRPr="005F6303" w:rsidRDefault="00C93B69" w:rsidP="00C93B69">
      <w:pPr>
        <w:spacing w:line="360" w:lineRule="auto"/>
        <w:jc w:val="both"/>
        <w:rPr>
          <w:rFonts w:ascii="Arial" w:hAnsi="Arial" w:cs="Arial"/>
          <w:sz w:val="24"/>
          <w:szCs w:val="24"/>
          <w:lang w:val="es-MX"/>
        </w:rPr>
      </w:pPr>
      <w:r w:rsidRPr="005F6303">
        <w:rPr>
          <w:rFonts w:ascii="Arial" w:hAnsi="Arial" w:cs="Arial"/>
          <w:sz w:val="24"/>
          <w:szCs w:val="24"/>
          <w:lang w:val="es-MX"/>
        </w:rPr>
        <w:t xml:space="preserve">Al respecto entonces, se verifica sumariamente que </w:t>
      </w:r>
      <w:r w:rsidR="003537F3" w:rsidRPr="005F6303">
        <w:rPr>
          <w:rFonts w:ascii="Arial" w:hAnsi="Arial" w:cs="Arial"/>
          <w:sz w:val="24"/>
          <w:szCs w:val="24"/>
          <w:lang w:val="es-MX"/>
        </w:rPr>
        <w:t>el</w:t>
      </w:r>
      <w:r w:rsidRPr="005F6303">
        <w:rPr>
          <w:rFonts w:ascii="Arial" w:hAnsi="Arial" w:cs="Arial"/>
          <w:sz w:val="24"/>
          <w:szCs w:val="24"/>
          <w:lang w:val="es-MX"/>
        </w:rPr>
        <w:t xml:space="preserve"> accionante</w:t>
      </w:r>
      <w:r w:rsidR="003537F3" w:rsidRPr="005F6303">
        <w:rPr>
          <w:rFonts w:ascii="Arial" w:hAnsi="Arial" w:cs="Arial"/>
          <w:sz w:val="24"/>
          <w:szCs w:val="24"/>
          <w:lang w:val="es-MX"/>
        </w:rPr>
        <w:t xml:space="preserve"> GERMAN MOLINA ZABALA quien </w:t>
      </w:r>
      <w:r w:rsidRPr="005F6303">
        <w:rPr>
          <w:rFonts w:ascii="Arial" w:hAnsi="Arial" w:cs="Arial"/>
          <w:sz w:val="24"/>
          <w:szCs w:val="24"/>
          <w:lang w:val="es-MX"/>
        </w:rPr>
        <w:t xml:space="preserve">actúa </w:t>
      </w:r>
      <w:r w:rsidR="003537F3" w:rsidRPr="005F6303">
        <w:rPr>
          <w:rFonts w:ascii="Arial" w:hAnsi="Arial" w:cs="Arial"/>
          <w:sz w:val="24"/>
          <w:szCs w:val="24"/>
          <w:lang w:val="es-MX"/>
        </w:rPr>
        <w:t>en nombre propio</w:t>
      </w:r>
      <w:r w:rsidR="00E6041E" w:rsidRPr="005F6303">
        <w:rPr>
          <w:rFonts w:ascii="Arial" w:hAnsi="Arial" w:cs="Arial"/>
          <w:sz w:val="24"/>
          <w:szCs w:val="24"/>
          <w:lang w:val="es-MX"/>
        </w:rPr>
        <w:t>,</w:t>
      </w:r>
      <w:r w:rsidR="003537F3" w:rsidRPr="005F6303">
        <w:rPr>
          <w:rFonts w:ascii="Arial" w:hAnsi="Arial" w:cs="Arial"/>
          <w:sz w:val="24"/>
          <w:szCs w:val="24"/>
          <w:lang w:val="es-MX"/>
        </w:rPr>
        <w:t xml:space="preserve"> padece graves quebrantos de salud </w:t>
      </w:r>
      <w:r w:rsidR="00E6041E" w:rsidRPr="005F6303">
        <w:rPr>
          <w:rFonts w:ascii="Arial" w:hAnsi="Arial" w:cs="Arial"/>
          <w:sz w:val="24"/>
          <w:szCs w:val="24"/>
          <w:lang w:val="es-MX"/>
        </w:rPr>
        <w:t>y que debido a la falta de atención médica oportuna se está deteriorando aún más su integridad física y su estado de salud en general.</w:t>
      </w:r>
    </w:p>
    <w:p w14:paraId="640F825C" w14:textId="77777777" w:rsidR="00C93B69" w:rsidRPr="005F6303" w:rsidRDefault="00E6041E" w:rsidP="00E6041E">
      <w:pPr>
        <w:spacing w:line="360" w:lineRule="auto"/>
        <w:jc w:val="both"/>
        <w:rPr>
          <w:rFonts w:ascii="Arial" w:hAnsi="Arial" w:cs="Arial"/>
          <w:color w:val="000000"/>
          <w:sz w:val="24"/>
          <w:szCs w:val="24"/>
        </w:rPr>
      </w:pPr>
      <w:r w:rsidRPr="005F6303">
        <w:rPr>
          <w:rFonts w:ascii="Arial" w:hAnsi="Arial" w:cs="Arial"/>
          <w:sz w:val="24"/>
          <w:szCs w:val="24"/>
          <w:lang w:val="es-MX"/>
        </w:rPr>
        <w:t xml:space="preserve"> </w:t>
      </w:r>
      <w:r w:rsidR="00C93B69" w:rsidRPr="005F6303">
        <w:rPr>
          <w:rFonts w:ascii="Arial" w:hAnsi="Arial" w:cs="Arial"/>
          <w:color w:val="000000"/>
          <w:sz w:val="24"/>
          <w:szCs w:val="24"/>
        </w:rPr>
        <w:t> </w:t>
      </w:r>
    </w:p>
    <w:p w14:paraId="4208E0DC" w14:textId="77777777" w:rsidR="00C93B69" w:rsidRPr="005F6303" w:rsidRDefault="00C93B69" w:rsidP="00C93B69">
      <w:pPr>
        <w:shd w:val="clear" w:color="auto" w:fill="FFFFFF"/>
        <w:spacing w:line="360" w:lineRule="auto"/>
        <w:jc w:val="both"/>
        <w:textAlignment w:val="baseline"/>
        <w:rPr>
          <w:rFonts w:ascii="Arial" w:hAnsi="Arial" w:cs="Arial"/>
          <w:color w:val="000000"/>
          <w:sz w:val="24"/>
          <w:szCs w:val="24"/>
        </w:rPr>
      </w:pPr>
      <w:r w:rsidRPr="005F6303">
        <w:rPr>
          <w:rFonts w:ascii="Arial" w:hAnsi="Arial" w:cs="Arial"/>
          <w:color w:val="000000"/>
          <w:sz w:val="24"/>
          <w:szCs w:val="24"/>
        </w:rPr>
        <w:t>Por otra parte, en cuanto a la E.P.S</w:t>
      </w:r>
      <w:r w:rsidR="00055785" w:rsidRPr="005F6303">
        <w:rPr>
          <w:rFonts w:ascii="Arial" w:hAnsi="Arial" w:cs="Arial"/>
          <w:color w:val="000000"/>
          <w:sz w:val="24"/>
          <w:szCs w:val="24"/>
        </w:rPr>
        <w:t>-S</w:t>
      </w:r>
      <w:r w:rsidRPr="005F6303">
        <w:rPr>
          <w:rFonts w:ascii="Arial" w:hAnsi="Arial" w:cs="Arial"/>
          <w:color w:val="000000"/>
          <w:sz w:val="24"/>
          <w:szCs w:val="24"/>
        </w:rPr>
        <w:t xml:space="preserve"> CONVIDA, también resulta innegable que para este momento, es la responsable de atender la salud integral del usuario </w:t>
      </w:r>
      <w:r w:rsidR="00E6041E" w:rsidRPr="005F6303">
        <w:rPr>
          <w:rFonts w:ascii="Arial" w:hAnsi="Arial" w:cs="Arial"/>
          <w:color w:val="000000"/>
          <w:sz w:val="24"/>
          <w:szCs w:val="24"/>
        </w:rPr>
        <w:t xml:space="preserve">GERMAN MOLINA ZABALA </w:t>
      </w:r>
      <w:r w:rsidRPr="005F6303">
        <w:rPr>
          <w:rFonts w:ascii="Arial" w:hAnsi="Arial" w:cs="Arial"/>
          <w:color w:val="000000"/>
          <w:sz w:val="24"/>
          <w:szCs w:val="24"/>
        </w:rPr>
        <w:t>y que un médico adscrito a ella, ordenó los</w:t>
      </w:r>
      <w:r w:rsidR="00E6041E" w:rsidRPr="005F6303">
        <w:rPr>
          <w:rFonts w:ascii="Arial" w:hAnsi="Arial" w:cs="Arial"/>
          <w:color w:val="000000"/>
          <w:sz w:val="24"/>
          <w:szCs w:val="24"/>
        </w:rPr>
        <w:t xml:space="preserve"> servicios médicos y </w:t>
      </w:r>
      <w:r w:rsidRPr="005F6303">
        <w:rPr>
          <w:rFonts w:ascii="Arial" w:hAnsi="Arial" w:cs="Arial"/>
          <w:color w:val="000000"/>
          <w:sz w:val="24"/>
          <w:szCs w:val="24"/>
        </w:rPr>
        <w:t xml:space="preserve">medicamentos de los cuales demanda su </w:t>
      </w:r>
      <w:r w:rsidR="00E6041E" w:rsidRPr="005F6303">
        <w:rPr>
          <w:rFonts w:ascii="Arial" w:hAnsi="Arial" w:cs="Arial"/>
          <w:color w:val="000000"/>
          <w:sz w:val="24"/>
          <w:szCs w:val="24"/>
        </w:rPr>
        <w:t xml:space="preserve">autorización y </w:t>
      </w:r>
      <w:r w:rsidRPr="005F6303">
        <w:rPr>
          <w:rFonts w:ascii="Arial" w:hAnsi="Arial" w:cs="Arial"/>
          <w:color w:val="000000"/>
          <w:sz w:val="24"/>
          <w:szCs w:val="24"/>
        </w:rPr>
        <w:t>entrega. Así las cosas, no cabe duda de que se trata de un particular encargado de la prestación de un servicio público, frente al cual se predica la legitimación por pasiva, en los términos del artículo 86 del texto Superior. </w:t>
      </w:r>
    </w:p>
    <w:p w14:paraId="69A71ECD" w14:textId="77777777" w:rsidR="00C93B69" w:rsidRPr="005F6303" w:rsidRDefault="00C93B69" w:rsidP="00C93B69">
      <w:pPr>
        <w:spacing w:line="360" w:lineRule="auto"/>
        <w:jc w:val="both"/>
        <w:rPr>
          <w:rFonts w:ascii="Arial" w:hAnsi="Arial" w:cs="Arial"/>
          <w:color w:val="000000"/>
          <w:sz w:val="24"/>
          <w:szCs w:val="24"/>
        </w:rPr>
      </w:pPr>
      <w:r w:rsidRPr="005F6303">
        <w:rPr>
          <w:rFonts w:ascii="Arial" w:hAnsi="Arial" w:cs="Arial"/>
          <w:color w:val="000000"/>
          <w:sz w:val="24"/>
          <w:szCs w:val="24"/>
        </w:rPr>
        <w:t> </w:t>
      </w:r>
    </w:p>
    <w:p w14:paraId="4B55983B" w14:textId="77777777" w:rsidR="00C93B69" w:rsidRPr="005F6303" w:rsidRDefault="00C93B69" w:rsidP="00C93B69">
      <w:pPr>
        <w:spacing w:line="360" w:lineRule="auto"/>
        <w:jc w:val="both"/>
        <w:rPr>
          <w:rFonts w:ascii="Arial" w:hAnsi="Arial" w:cs="Arial"/>
          <w:sz w:val="24"/>
          <w:szCs w:val="24"/>
          <w:lang w:val="es-MX"/>
        </w:rPr>
      </w:pPr>
      <w:r w:rsidRPr="005F6303">
        <w:rPr>
          <w:rFonts w:ascii="Arial" w:hAnsi="Arial" w:cs="Arial"/>
          <w:sz w:val="24"/>
          <w:szCs w:val="24"/>
          <w:lang w:val="es-MX"/>
        </w:rPr>
        <w:t xml:space="preserve">En relación a ello mediante sentencia N° T416 de 1997 la Corte Constitucional, indicó: </w:t>
      </w:r>
    </w:p>
    <w:p w14:paraId="2DBDEFA5" w14:textId="77777777" w:rsidR="00C93B69" w:rsidRPr="005F6303" w:rsidRDefault="00C93B69" w:rsidP="00C93B69">
      <w:pPr>
        <w:spacing w:line="360" w:lineRule="auto"/>
        <w:jc w:val="both"/>
        <w:rPr>
          <w:rFonts w:ascii="Arial" w:hAnsi="Arial" w:cs="Arial"/>
          <w:sz w:val="24"/>
          <w:szCs w:val="24"/>
          <w:lang w:val="es-MX"/>
        </w:rPr>
      </w:pPr>
    </w:p>
    <w:p w14:paraId="6A9F491B" w14:textId="77777777" w:rsidR="00C93B69" w:rsidRPr="005F6303" w:rsidRDefault="00C93B69" w:rsidP="00C93B69">
      <w:pPr>
        <w:spacing w:line="360" w:lineRule="auto"/>
        <w:jc w:val="both"/>
        <w:rPr>
          <w:rFonts w:ascii="Arial" w:hAnsi="Arial" w:cs="Arial"/>
          <w:i/>
          <w:sz w:val="24"/>
          <w:szCs w:val="24"/>
          <w:lang w:val="es-MX"/>
        </w:rPr>
      </w:pPr>
      <w:r w:rsidRPr="005F6303">
        <w:rPr>
          <w:rFonts w:ascii="Arial" w:hAnsi="Arial" w:cs="Arial"/>
          <w:i/>
          <w:sz w:val="24"/>
          <w:szCs w:val="24"/>
          <w:lang w:val="es-MX"/>
        </w:rPr>
        <w:t xml:space="preserve">“La legitimación pasiva se consagra como la facultad procesal que le atribuye al demandado la posibilidad de desconocer o controvertir la reclamación que el actor le dirige mediante la demanda sobre una pretensión de contenido material. </w:t>
      </w:r>
    </w:p>
    <w:p w14:paraId="7BC48B8A" w14:textId="77777777" w:rsidR="00C93B69" w:rsidRPr="005F6303" w:rsidRDefault="00C93B69" w:rsidP="00C93B69">
      <w:pPr>
        <w:spacing w:line="360" w:lineRule="auto"/>
        <w:jc w:val="both"/>
        <w:rPr>
          <w:rFonts w:ascii="Arial" w:hAnsi="Arial" w:cs="Arial"/>
          <w:i/>
          <w:sz w:val="24"/>
          <w:szCs w:val="24"/>
          <w:lang w:val="es-MX"/>
        </w:rPr>
      </w:pPr>
    </w:p>
    <w:p w14:paraId="3E2A1B34" w14:textId="77777777" w:rsidR="00C93B69" w:rsidRPr="005F6303" w:rsidRDefault="00C93B69" w:rsidP="00C93B69">
      <w:pPr>
        <w:spacing w:line="360" w:lineRule="auto"/>
        <w:jc w:val="both"/>
        <w:rPr>
          <w:rFonts w:ascii="Arial" w:hAnsi="Arial" w:cs="Arial"/>
          <w:i/>
          <w:sz w:val="24"/>
          <w:szCs w:val="24"/>
          <w:lang w:val="es-MX"/>
        </w:rPr>
      </w:pPr>
      <w:r w:rsidRPr="005F6303">
        <w:rPr>
          <w:rFonts w:ascii="Arial" w:hAnsi="Arial" w:cs="Arial"/>
          <w:i/>
          <w:sz w:val="24"/>
          <w:szCs w:val="24"/>
          <w:lang w:val="es-MX"/>
        </w:rPr>
        <w:t xml:space="preserve">Si bien la tutela se establece por la Constitución como un proceso preferente y sumario, con ello no se quiso consagrar un instrumento judicial carente de garantías procesales, en donde la brevedad y celeridad procesal sirvan de excusa para desconocer los derechos de las partes y de los terceros, de manera que en dicho proceso, como en cualquier otro, el juez debe lograr que la actuación se surta sin vulnerar los principios de legalidad y contradicción”. </w:t>
      </w:r>
    </w:p>
    <w:p w14:paraId="70626D48" w14:textId="77777777" w:rsidR="00C93B69" w:rsidRPr="005F6303" w:rsidRDefault="00C93B69" w:rsidP="00C93B69">
      <w:pPr>
        <w:shd w:val="clear" w:color="auto" w:fill="FFFFFF"/>
        <w:spacing w:line="360" w:lineRule="auto"/>
        <w:jc w:val="both"/>
        <w:textAlignment w:val="baseline"/>
        <w:rPr>
          <w:rFonts w:ascii="Arial" w:hAnsi="Arial" w:cs="Arial"/>
          <w:color w:val="000000"/>
          <w:sz w:val="24"/>
          <w:szCs w:val="24"/>
        </w:rPr>
      </w:pPr>
    </w:p>
    <w:p w14:paraId="0B0769BB" w14:textId="77777777" w:rsidR="00C93B69" w:rsidRPr="005F6303" w:rsidRDefault="00C93B69" w:rsidP="00C93B69">
      <w:pPr>
        <w:shd w:val="clear" w:color="auto" w:fill="FFFFFF"/>
        <w:spacing w:line="360" w:lineRule="auto"/>
        <w:jc w:val="both"/>
        <w:textAlignment w:val="baseline"/>
        <w:rPr>
          <w:rFonts w:ascii="Arial" w:hAnsi="Arial" w:cs="Arial"/>
          <w:color w:val="000000"/>
          <w:sz w:val="24"/>
          <w:szCs w:val="24"/>
        </w:rPr>
      </w:pPr>
      <w:r w:rsidRPr="005F6303">
        <w:rPr>
          <w:rFonts w:ascii="Arial" w:hAnsi="Arial" w:cs="Arial"/>
          <w:color w:val="000000"/>
          <w:sz w:val="24"/>
          <w:szCs w:val="24"/>
        </w:rPr>
        <w:t xml:space="preserve">En cuanto al cumplimiento del requisito de inmediatez, también se encuentra acreditado que </w:t>
      </w:r>
      <w:r w:rsidR="00055785" w:rsidRPr="005F6303">
        <w:rPr>
          <w:rFonts w:ascii="Arial" w:hAnsi="Arial" w:cs="Arial"/>
          <w:color w:val="000000"/>
          <w:sz w:val="24"/>
          <w:szCs w:val="24"/>
        </w:rPr>
        <w:t xml:space="preserve">el </w:t>
      </w:r>
      <w:r w:rsidRPr="005F6303">
        <w:rPr>
          <w:rFonts w:ascii="Arial" w:hAnsi="Arial" w:cs="Arial"/>
          <w:color w:val="000000"/>
          <w:sz w:val="24"/>
          <w:szCs w:val="24"/>
        </w:rPr>
        <w:t>accionante obró con premura tras la negativa de la E.P.S</w:t>
      </w:r>
      <w:r w:rsidR="00055785" w:rsidRPr="005F6303">
        <w:rPr>
          <w:rFonts w:ascii="Arial" w:hAnsi="Arial" w:cs="Arial"/>
          <w:color w:val="000000"/>
          <w:sz w:val="24"/>
          <w:szCs w:val="24"/>
        </w:rPr>
        <w:t>-S</w:t>
      </w:r>
      <w:r w:rsidRPr="005F6303">
        <w:rPr>
          <w:rFonts w:ascii="Arial" w:hAnsi="Arial" w:cs="Arial"/>
          <w:color w:val="000000"/>
          <w:sz w:val="24"/>
          <w:szCs w:val="24"/>
        </w:rPr>
        <w:t xml:space="preserve"> en </w:t>
      </w:r>
      <w:r w:rsidR="00055785" w:rsidRPr="005F6303">
        <w:rPr>
          <w:rFonts w:ascii="Arial" w:hAnsi="Arial" w:cs="Arial"/>
          <w:color w:val="000000"/>
          <w:sz w:val="24"/>
          <w:szCs w:val="24"/>
        </w:rPr>
        <w:t>la debida autorización y</w:t>
      </w:r>
      <w:r w:rsidRPr="005F6303">
        <w:rPr>
          <w:rFonts w:ascii="Arial" w:hAnsi="Arial" w:cs="Arial"/>
          <w:color w:val="000000"/>
          <w:sz w:val="24"/>
          <w:szCs w:val="24"/>
        </w:rPr>
        <w:t xml:space="preserve"> suministro oportuno de</w:t>
      </w:r>
      <w:r w:rsidR="00055785" w:rsidRPr="005F6303">
        <w:rPr>
          <w:rFonts w:ascii="Arial" w:hAnsi="Arial" w:cs="Arial"/>
          <w:color w:val="000000"/>
          <w:sz w:val="24"/>
          <w:szCs w:val="24"/>
        </w:rPr>
        <w:t xml:space="preserve">l </w:t>
      </w:r>
      <w:r w:rsidRPr="005F6303">
        <w:rPr>
          <w:rFonts w:ascii="Arial" w:hAnsi="Arial" w:cs="Arial"/>
          <w:color w:val="000000"/>
          <w:sz w:val="24"/>
          <w:szCs w:val="24"/>
        </w:rPr>
        <w:t xml:space="preserve">medicamento ordenados por su médico tratante. </w:t>
      </w:r>
    </w:p>
    <w:p w14:paraId="366FE71A" w14:textId="77777777" w:rsidR="00C93B69" w:rsidRPr="005F6303" w:rsidRDefault="00C93B69" w:rsidP="00C93B69">
      <w:pPr>
        <w:shd w:val="clear" w:color="auto" w:fill="FFFFFF"/>
        <w:spacing w:line="360" w:lineRule="auto"/>
        <w:jc w:val="both"/>
        <w:textAlignment w:val="baseline"/>
        <w:rPr>
          <w:rFonts w:ascii="Arial" w:hAnsi="Arial" w:cs="Arial"/>
          <w:color w:val="000000"/>
          <w:sz w:val="24"/>
          <w:szCs w:val="24"/>
        </w:rPr>
      </w:pPr>
    </w:p>
    <w:p w14:paraId="7E01A4D0" w14:textId="77777777" w:rsidR="00C93B69" w:rsidRPr="005F6303" w:rsidRDefault="00C93B69" w:rsidP="00C93B69">
      <w:pPr>
        <w:spacing w:line="360" w:lineRule="auto"/>
        <w:jc w:val="both"/>
        <w:rPr>
          <w:rFonts w:ascii="Arial" w:hAnsi="Arial" w:cs="Arial"/>
          <w:color w:val="000000"/>
          <w:sz w:val="24"/>
          <w:szCs w:val="24"/>
          <w:lang w:val="es-CO"/>
        </w:rPr>
      </w:pPr>
      <w:r w:rsidRPr="005F6303">
        <w:rPr>
          <w:rFonts w:ascii="Arial" w:hAnsi="Arial" w:cs="Arial"/>
          <w:color w:val="000000"/>
          <w:sz w:val="24"/>
          <w:szCs w:val="24"/>
        </w:rPr>
        <w:t xml:space="preserve">Ahora bien, respecto al asunto de fondo, fácilmente se puede pregonar sin discusión alguna, que al usuario </w:t>
      </w:r>
      <w:r w:rsidR="00055785" w:rsidRPr="005F6303">
        <w:rPr>
          <w:rFonts w:ascii="Arial" w:hAnsi="Arial" w:cs="Arial"/>
          <w:color w:val="000000"/>
          <w:sz w:val="24"/>
          <w:szCs w:val="24"/>
        </w:rPr>
        <w:t xml:space="preserve">GERMAN MOLINA ZABALA </w:t>
      </w:r>
      <w:r w:rsidRPr="005F6303">
        <w:rPr>
          <w:rFonts w:ascii="Arial" w:hAnsi="Arial" w:cs="Arial"/>
          <w:color w:val="000000"/>
          <w:sz w:val="24"/>
          <w:szCs w:val="24"/>
          <w:lang w:val="es-CO"/>
        </w:rPr>
        <w:t xml:space="preserve">le fueron socavados </w:t>
      </w:r>
      <w:r w:rsidR="00055785" w:rsidRPr="005F6303">
        <w:rPr>
          <w:rFonts w:ascii="Arial" w:hAnsi="Arial" w:cs="Arial"/>
          <w:color w:val="000000"/>
          <w:sz w:val="24"/>
          <w:szCs w:val="24"/>
          <w:lang w:val="es-CO"/>
        </w:rPr>
        <w:t xml:space="preserve">sus </w:t>
      </w:r>
      <w:r w:rsidRPr="005F6303">
        <w:rPr>
          <w:rFonts w:ascii="Arial" w:hAnsi="Arial" w:cs="Arial"/>
          <w:color w:val="000000"/>
          <w:sz w:val="24"/>
          <w:szCs w:val="24"/>
          <w:lang w:val="es-CO"/>
        </w:rPr>
        <w:t xml:space="preserve">derechos fundamentales invocados en la </w:t>
      </w:r>
      <w:r w:rsidR="00055785" w:rsidRPr="005F6303">
        <w:rPr>
          <w:rFonts w:ascii="Arial" w:hAnsi="Arial" w:cs="Arial"/>
          <w:color w:val="000000"/>
          <w:sz w:val="24"/>
          <w:szCs w:val="24"/>
          <w:lang w:val="es-CO"/>
        </w:rPr>
        <w:t>presente acción constitucional</w:t>
      </w:r>
      <w:r w:rsidRPr="005F6303">
        <w:rPr>
          <w:rFonts w:ascii="Arial" w:hAnsi="Arial" w:cs="Arial"/>
          <w:color w:val="000000"/>
          <w:sz w:val="24"/>
          <w:szCs w:val="24"/>
          <w:lang w:val="es-CO"/>
        </w:rPr>
        <w:t>, por parte de la accionada E.P.S</w:t>
      </w:r>
      <w:r w:rsidR="001157B7" w:rsidRPr="005F6303">
        <w:rPr>
          <w:rFonts w:ascii="Arial" w:hAnsi="Arial" w:cs="Arial"/>
          <w:color w:val="000000"/>
          <w:sz w:val="24"/>
          <w:szCs w:val="24"/>
          <w:lang w:val="es-CO"/>
        </w:rPr>
        <w:t>-</w:t>
      </w:r>
      <w:r w:rsidRPr="005F6303">
        <w:rPr>
          <w:rFonts w:ascii="Arial" w:hAnsi="Arial" w:cs="Arial"/>
          <w:color w:val="000000"/>
          <w:sz w:val="24"/>
          <w:szCs w:val="24"/>
          <w:lang w:val="es-CO"/>
        </w:rPr>
        <w:t>S CONVIDA.</w:t>
      </w:r>
    </w:p>
    <w:p w14:paraId="201CADA2" w14:textId="77777777" w:rsidR="00C93B69" w:rsidRPr="005F6303" w:rsidRDefault="00C93B69" w:rsidP="00C93B69">
      <w:pPr>
        <w:spacing w:line="360" w:lineRule="auto"/>
        <w:jc w:val="both"/>
        <w:rPr>
          <w:rFonts w:ascii="Arial" w:hAnsi="Arial" w:cs="Arial"/>
          <w:color w:val="000000"/>
          <w:sz w:val="24"/>
          <w:szCs w:val="24"/>
          <w:lang w:val="es-CO"/>
        </w:rPr>
      </w:pPr>
    </w:p>
    <w:p w14:paraId="073DF340" w14:textId="77777777" w:rsidR="00C93B69" w:rsidRPr="005F6303" w:rsidRDefault="00C93B69" w:rsidP="00C93B69">
      <w:pPr>
        <w:pStyle w:val="Textoindependiente"/>
        <w:spacing w:line="360" w:lineRule="auto"/>
        <w:rPr>
          <w:rFonts w:ascii="Arial" w:hAnsi="Arial" w:cs="Arial"/>
          <w:color w:val="000000"/>
          <w:sz w:val="24"/>
          <w:szCs w:val="24"/>
          <w:lang w:val="es-CO"/>
        </w:rPr>
      </w:pPr>
      <w:r w:rsidRPr="005F6303">
        <w:rPr>
          <w:rFonts w:ascii="Arial" w:hAnsi="Arial" w:cs="Arial"/>
          <w:color w:val="000000"/>
          <w:sz w:val="24"/>
          <w:szCs w:val="24"/>
          <w:lang w:val="es-CO"/>
        </w:rPr>
        <w:t>Se encuentra acreditado de manera irrefutable el paupérrimo estado de salud por el que se encuentra atravesando el</w:t>
      </w:r>
      <w:r w:rsidR="00055785" w:rsidRPr="005F6303">
        <w:rPr>
          <w:rFonts w:ascii="Arial" w:hAnsi="Arial" w:cs="Arial"/>
          <w:color w:val="000000"/>
          <w:sz w:val="24"/>
          <w:szCs w:val="24"/>
          <w:lang w:val="es-CO"/>
        </w:rPr>
        <w:t xml:space="preserve"> accionante</w:t>
      </w:r>
      <w:r w:rsidRPr="005F6303">
        <w:rPr>
          <w:rFonts w:ascii="Arial" w:hAnsi="Arial" w:cs="Arial"/>
          <w:color w:val="000000"/>
          <w:sz w:val="24"/>
          <w:szCs w:val="24"/>
          <w:lang w:val="es-CO"/>
        </w:rPr>
        <w:t xml:space="preserve">, con ocasión a </w:t>
      </w:r>
      <w:r w:rsidR="00055785" w:rsidRPr="005F6303">
        <w:rPr>
          <w:rFonts w:ascii="Arial" w:hAnsi="Arial" w:cs="Arial"/>
          <w:color w:val="000000"/>
          <w:sz w:val="24"/>
          <w:szCs w:val="24"/>
          <w:lang w:val="es-CO"/>
        </w:rPr>
        <w:t xml:space="preserve">la disminución de agudeza visual </w:t>
      </w:r>
      <w:r w:rsidRPr="005F6303">
        <w:rPr>
          <w:rFonts w:ascii="Arial" w:hAnsi="Arial" w:cs="Arial"/>
          <w:color w:val="000000"/>
          <w:sz w:val="24"/>
          <w:szCs w:val="24"/>
          <w:lang w:val="es-CO"/>
        </w:rPr>
        <w:t>que presenta (</w:t>
      </w:r>
      <w:r w:rsidR="00BD1F1F" w:rsidRPr="005F6303">
        <w:rPr>
          <w:rFonts w:ascii="Arial" w:hAnsi="Arial" w:cs="Arial"/>
          <w:color w:val="000000"/>
          <w:sz w:val="24"/>
          <w:szCs w:val="24"/>
          <w:lang w:val="es-CO"/>
        </w:rPr>
        <w:t xml:space="preserve">oclusión de la artera central de la retina – </w:t>
      </w:r>
      <w:proofErr w:type="gramStart"/>
      <w:r w:rsidR="00BD1F1F" w:rsidRPr="005F6303">
        <w:rPr>
          <w:rFonts w:ascii="Arial" w:hAnsi="Arial" w:cs="Arial"/>
          <w:color w:val="000000"/>
          <w:sz w:val="24"/>
          <w:szCs w:val="24"/>
          <w:lang w:val="es-CO"/>
        </w:rPr>
        <w:t>oclusión  vascular</w:t>
      </w:r>
      <w:proofErr w:type="gramEnd"/>
      <w:r w:rsidR="00BD1F1F" w:rsidRPr="005F6303">
        <w:rPr>
          <w:rFonts w:ascii="Arial" w:hAnsi="Arial" w:cs="Arial"/>
          <w:color w:val="000000"/>
          <w:sz w:val="24"/>
          <w:szCs w:val="24"/>
          <w:lang w:val="es-CO"/>
        </w:rPr>
        <w:t xml:space="preserve"> retiniana, sin otra especificación</w:t>
      </w:r>
      <w:r w:rsidRPr="005F6303">
        <w:rPr>
          <w:rFonts w:ascii="Arial" w:hAnsi="Arial" w:cs="Arial"/>
          <w:color w:val="000000"/>
          <w:sz w:val="24"/>
          <w:szCs w:val="24"/>
          <w:lang w:val="es-CO"/>
        </w:rPr>
        <w:t>), tal como lo acredita la documentación allegada para tal efecto.</w:t>
      </w:r>
    </w:p>
    <w:p w14:paraId="6EA99818" w14:textId="77777777" w:rsidR="00C93B69" w:rsidRPr="005F6303" w:rsidRDefault="00C93B69" w:rsidP="00C93B69">
      <w:pPr>
        <w:spacing w:line="360" w:lineRule="auto"/>
        <w:jc w:val="both"/>
        <w:rPr>
          <w:rFonts w:ascii="Arial" w:hAnsi="Arial" w:cs="Arial"/>
          <w:color w:val="000000"/>
          <w:sz w:val="24"/>
          <w:szCs w:val="24"/>
        </w:rPr>
      </w:pPr>
    </w:p>
    <w:p w14:paraId="7B3CB33F" w14:textId="77777777" w:rsidR="00C93B69" w:rsidRPr="005F6303" w:rsidRDefault="00C93B69" w:rsidP="00C93B69">
      <w:pPr>
        <w:pStyle w:val="Textoindependiente"/>
        <w:spacing w:line="360" w:lineRule="auto"/>
        <w:rPr>
          <w:rFonts w:ascii="Arial" w:hAnsi="Arial" w:cs="Arial"/>
          <w:color w:val="000000"/>
          <w:sz w:val="24"/>
          <w:szCs w:val="24"/>
          <w:lang w:val="es-CO"/>
        </w:rPr>
      </w:pPr>
      <w:r w:rsidRPr="005F6303">
        <w:rPr>
          <w:rFonts w:ascii="Arial" w:hAnsi="Arial" w:cs="Arial"/>
          <w:color w:val="000000"/>
          <w:sz w:val="24"/>
          <w:szCs w:val="24"/>
          <w:lang w:val="es-CO"/>
        </w:rPr>
        <w:t xml:space="preserve">Que su médico tratante adscrito a la </w:t>
      </w:r>
      <w:r w:rsidR="00BD1F1F" w:rsidRPr="005F6303">
        <w:rPr>
          <w:rFonts w:ascii="Arial" w:hAnsi="Arial" w:cs="Arial"/>
          <w:color w:val="000000"/>
          <w:sz w:val="24"/>
          <w:szCs w:val="24"/>
          <w:lang w:val="es-CO"/>
        </w:rPr>
        <w:t>Clínica Médico Oftalmológica del Niño y del Adulto de la ciudad de Bogotá</w:t>
      </w:r>
      <w:r w:rsidRPr="005F6303">
        <w:rPr>
          <w:rFonts w:ascii="Arial" w:hAnsi="Arial" w:cs="Arial"/>
          <w:color w:val="000000"/>
          <w:sz w:val="24"/>
          <w:szCs w:val="24"/>
          <w:lang w:val="es-CO"/>
        </w:rPr>
        <w:t>, en citas médicas del pasado 2</w:t>
      </w:r>
      <w:r w:rsidR="00BD1F1F" w:rsidRPr="005F6303">
        <w:rPr>
          <w:rFonts w:ascii="Arial" w:hAnsi="Arial" w:cs="Arial"/>
          <w:color w:val="000000"/>
          <w:sz w:val="24"/>
          <w:szCs w:val="24"/>
          <w:lang w:val="es-CO"/>
        </w:rPr>
        <w:t xml:space="preserve"> de marzo de 2021 </w:t>
      </w:r>
      <w:r w:rsidRPr="005F6303">
        <w:rPr>
          <w:rFonts w:ascii="Arial" w:hAnsi="Arial" w:cs="Arial"/>
          <w:color w:val="000000"/>
          <w:sz w:val="24"/>
          <w:szCs w:val="24"/>
          <w:lang w:val="es-CO"/>
        </w:rPr>
        <w:t xml:space="preserve">le ordenó </w:t>
      </w:r>
      <w:r w:rsidR="00BD1F1F" w:rsidRPr="005F6303">
        <w:rPr>
          <w:rFonts w:ascii="Arial" w:hAnsi="Arial" w:cs="Arial"/>
          <w:color w:val="000000"/>
          <w:sz w:val="24"/>
          <w:szCs w:val="24"/>
          <w:lang w:val="es-CO"/>
        </w:rPr>
        <w:t xml:space="preserve">los procedimientos médicos de ABLACION DE LESION CORIORETINAL e INYECCION INTRAVITREA DE SUSTANCIA TERAPEUTICA </w:t>
      </w:r>
      <w:r w:rsidR="0053426F" w:rsidRPr="005F6303">
        <w:rPr>
          <w:rFonts w:ascii="Arial" w:hAnsi="Arial" w:cs="Arial"/>
          <w:color w:val="000000"/>
          <w:sz w:val="24"/>
          <w:szCs w:val="24"/>
          <w:lang w:val="es-CO"/>
        </w:rPr>
        <w:t xml:space="preserve">y </w:t>
      </w:r>
      <w:r w:rsidRPr="005F6303">
        <w:rPr>
          <w:rFonts w:ascii="Arial" w:hAnsi="Arial" w:cs="Arial"/>
          <w:color w:val="000000"/>
          <w:sz w:val="24"/>
          <w:szCs w:val="24"/>
          <w:lang w:val="es-CO"/>
        </w:rPr>
        <w:t xml:space="preserve">el medicamento </w:t>
      </w:r>
      <w:r w:rsidR="0053426F" w:rsidRPr="005F6303">
        <w:rPr>
          <w:rFonts w:ascii="Arial" w:hAnsi="Arial" w:cs="Arial"/>
          <w:sz w:val="24"/>
          <w:szCs w:val="24"/>
        </w:rPr>
        <w:t>AFLIBERCEPTI 40MG/1ML/OTRAS SOLUCIONES con una frecuencia de 1 mes durante 3 meses</w:t>
      </w:r>
      <w:r w:rsidRPr="005F6303">
        <w:rPr>
          <w:rFonts w:ascii="Arial" w:hAnsi="Arial" w:cs="Arial"/>
          <w:sz w:val="24"/>
          <w:szCs w:val="24"/>
        </w:rPr>
        <w:t xml:space="preserve">, sin que a la fecha de proferirse esta decisión, haya sido posible obtener </w:t>
      </w:r>
      <w:r w:rsidR="0053426F" w:rsidRPr="005F6303">
        <w:rPr>
          <w:rFonts w:ascii="Arial" w:hAnsi="Arial" w:cs="Arial"/>
          <w:sz w:val="24"/>
          <w:szCs w:val="24"/>
        </w:rPr>
        <w:t xml:space="preserve">la debida autorización de los servicios médicos requeridos por el paciente teniendo en cuenta lo que a continuación se precisará y </w:t>
      </w:r>
      <w:r w:rsidRPr="005F6303">
        <w:rPr>
          <w:rFonts w:ascii="Arial" w:hAnsi="Arial" w:cs="Arial"/>
          <w:sz w:val="24"/>
          <w:szCs w:val="24"/>
        </w:rPr>
        <w:t xml:space="preserve">el </w:t>
      </w:r>
      <w:r w:rsidR="0053426F" w:rsidRPr="005F6303">
        <w:rPr>
          <w:rFonts w:ascii="Arial" w:hAnsi="Arial" w:cs="Arial"/>
          <w:sz w:val="24"/>
          <w:szCs w:val="24"/>
        </w:rPr>
        <w:t>suministro</w:t>
      </w:r>
      <w:r w:rsidRPr="005F6303">
        <w:rPr>
          <w:rFonts w:ascii="Arial" w:hAnsi="Arial" w:cs="Arial"/>
          <w:sz w:val="24"/>
          <w:szCs w:val="24"/>
        </w:rPr>
        <w:t xml:space="preserve"> oportuno de</w:t>
      </w:r>
      <w:r w:rsidR="0053426F" w:rsidRPr="005F6303">
        <w:rPr>
          <w:rFonts w:ascii="Arial" w:hAnsi="Arial" w:cs="Arial"/>
          <w:sz w:val="24"/>
          <w:szCs w:val="24"/>
        </w:rPr>
        <w:t xml:space="preserve">l </w:t>
      </w:r>
      <w:r w:rsidRPr="005F6303">
        <w:rPr>
          <w:rFonts w:ascii="Arial" w:hAnsi="Arial" w:cs="Arial"/>
          <w:sz w:val="24"/>
          <w:szCs w:val="24"/>
        </w:rPr>
        <w:t>medicamento ordenado.</w:t>
      </w:r>
    </w:p>
    <w:p w14:paraId="62B572B1" w14:textId="77777777" w:rsidR="00C93B69" w:rsidRPr="005F6303" w:rsidRDefault="00C93B69" w:rsidP="00C93B69">
      <w:pPr>
        <w:pStyle w:val="Textoindependiente"/>
        <w:spacing w:line="360" w:lineRule="auto"/>
        <w:rPr>
          <w:rFonts w:ascii="Arial" w:hAnsi="Arial" w:cs="Arial"/>
          <w:sz w:val="24"/>
          <w:szCs w:val="24"/>
        </w:rPr>
      </w:pPr>
    </w:p>
    <w:p w14:paraId="65FDE569" w14:textId="77777777" w:rsidR="009B3E3B" w:rsidRPr="005F6303" w:rsidRDefault="0070439F" w:rsidP="00C93B69">
      <w:pPr>
        <w:pStyle w:val="Textoindependiente"/>
        <w:spacing w:line="360" w:lineRule="auto"/>
        <w:rPr>
          <w:rFonts w:ascii="Arial" w:hAnsi="Arial" w:cs="Arial"/>
          <w:sz w:val="24"/>
          <w:szCs w:val="24"/>
        </w:rPr>
      </w:pPr>
      <w:r w:rsidRPr="005F6303">
        <w:rPr>
          <w:rFonts w:ascii="Arial" w:hAnsi="Arial" w:cs="Arial"/>
          <w:sz w:val="24"/>
          <w:szCs w:val="24"/>
        </w:rPr>
        <w:lastRenderedPageBreak/>
        <w:t>S</w:t>
      </w:r>
      <w:r w:rsidR="00C93B69" w:rsidRPr="005F6303">
        <w:rPr>
          <w:rFonts w:ascii="Arial" w:hAnsi="Arial" w:cs="Arial"/>
          <w:sz w:val="24"/>
          <w:szCs w:val="24"/>
        </w:rPr>
        <w:t xml:space="preserve">i bien se allegó por parte de la accionada </w:t>
      </w:r>
      <w:r w:rsidR="00685226" w:rsidRPr="005F6303">
        <w:rPr>
          <w:rFonts w:ascii="Arial" w:hAnsi="Arial" w:cs="Arial"/>
          <w:sz w:val="24"/>
          <w:szCs w:val="24"/>
        </w:rPr>
        <w:t xml:space="preserve">contestación </w:t>
      </w:r>
      <w:r w:rsidR="00C93B69" w:rsidRPr="005F6303">
        <w:rPr>
          <w:rFonts w:ascii="Arial" w:hAnsi="Arial" w:cs="Arial"/>
          <w:sz w:val="24"/>
          <w:szCs w:val="24"/>
        </w:rPr>
        <w:t>donde manifiesta que</w:t>
      </w:r>
      <w:r w:rsidR="00685226" w:rsidRPr="005F6303">
        <w:rPr>
          <w:rFonts w:ascii="Arial" w:hAnsi="Arial" w:cs="Arial"/>
          <w:sz w:val="24"/>
          <w:szCs w:val="24"/>
        </w:rPr>
        <w:t xml:space="preserve"> los hechos </w:t>
      </w:r>
      <w:r w:rsidR="00917082" w:rsidRPr="005F6303">
        <w:rPr>
          <w:rFonts w:ascii="Arial" w:hAnsi="Arial" w:cs="Arial"/>
          <w:sz w:val="24"/>
          <w:szCs w:val="24"/>
        </w:rPr>
        <w:t>descritos</w:t>
      </w:r>
      <w:r w:rsidR="00685226" w:rsidRPr="005F6303">
        <w:rPr>
          <w:rFonts w:ascii="Arial" w:hAnsi="Arial" w:cs="Arial"/>
          <w:sz w:val="24"/>
          <w:szCs w:val="24"/>
        </w:rPr>
        <w:t xml:space="preserve"> en la acción de amparo no corresponden a la realidad, por</w:t>
      </w:r>
      <w:r w:rsidRPr="005F6303">
        <w:rPr>
          <w:rFonts w:ascii="Arial" w:hAnsi="Arial" w:cs="Arial"/>
          <w:sz w:val="24"/>
          <w:szCs w:val="24"/>
        </w:rPr>
        <w:t xml:space="preserve"> cuanto </w:t>
      </w:r>
      <w:r w:rsidR="00685226" w:rsidRPr="005F6303">
        <w:rPr>
          <w:rFonts w:ascii="Arial" w:hAnsi="Arial" w:cs="Arial"/>
          <w:sz w:val="24"/>
          <w:szCs w:val="24"/>
        </w:rPr>
        <w:t>el galeno tratante ordenó los servicios de ABLACIÓN DE LESION CORIORETINAL</w:t>
      </w:r>
      <w:r w:rsidR="00917082" w:rsidRPr="005F6303">
        <w:rPr>
          <w:rFonts w:ascii="Arial" w:hAnsi="Arial" w:cs="Arial"/>
          <w:sz w:val="24"/>
          <w:szCs w:val="24"/>
        </w:rPr>
        <w:t xml:space="preserve"> </w:t>
      </w:r>
      <w:r w:rsidR="00685226" w:rsidRPr="005F6303">
        <w:rPr>
          <w:rFonts w:ascii="Arial" w:hAnsi="Arial" w:cs="Arial"/>
          <w:sz w:val="24"/>
          <w:szCs w:val="24"/>
        </w:rPr>
        <w:t>EN OJO DERECHO  e INYECCIÓN INTRAVITREA DE SUSTANCIA TERAPEUTICA OJO DERECHO</w:t>
      </w:r>
      <w:r w:rsidRPr="005F6303">
        <w:rPr>
          <w:rFonts w:ascii="Arial" w:hAnsi="Arial" w:cs="Arial"/>
          <w:sz w:val="24"/>
          <w:szCs w:val="24"/>
        </w:rPr>
        <w:t xml:space="preserve"> con destino al prestador I.P.S </w:t>
      </w:r>
      <w:r w:rsidR="001157B7" w:rsidRPr="005F6303">
        <w:rPr>
          <w:rFonts w:ascii="Arial" w:hAnsi="Arial" w:cs="Arial"/>
          <w:sz w:val="24"/>
          <w:szCs w:val="24"/>
        </w:rPr>
        <w:t>DUMI</w:t>
      </w:r>
      <w:r w:rsidRPr="005F6303">
        <w:rPr>
          <w:rFonts w:ascii="Arial" w:hAnsi="Arial" w:cs="Arial"/>
          <w:sz w:val="24"/>
          <w:szCs w:val="24"/>
        </w:rPr>
        <w:t>A</w:t>
      </w:r>
      <w:r w:rsidR="001157B7" w:rsidRPr="005F6303">
        <w:rPr>
          <w:rFonts w:ascii="Arial" w:hAnsi="Arial" w:cs="Arial"/>
          <w:sz w:val="24"/>
          <w:szCs w:val="24"/>
        </w:rPr>
        <w:t>N</w:t>
      </w:r>
      <w:r w:rsidRPr="005F6303">
        <w:rPr>
          <w:rFonts w:ascii="Arial" w:hAnsi="Arial" w:cs="Arial"/>
          <w:sz w:val="24"/>
          <w:szCs w:val="24"/>
        </w:rPr>
        <w:t xml:space="preserve"> S.A.S de la ciudad de Girardot</w:t>
      </w:r>
      <w:r w:rsidR="009B3E3B" w:rsidRPr="005F6303">
        <w:rPr>
          <w:rFonts w:ascii="Arial" w:hAnsi="Arial" w:cs="Arial"/>
          <w:sz w:val="24"/>
          <w:szCs w:val="24"/>
        </w:rPr>
        <w:t xml:space="preserve"> teniendo en cuenta la ubicación, situación personal y médica del paciente</w:t>
      </w:r>
      <w:r w:rsidRPr="005F6303">
        <w:rPr>
          <w:rFonts w:ascii="Arial" w:hAnsi="Arial" w:cs="Arial"/>
          <w:sz w:val="24"/>
          <w:szCs w:val="24"/>
        </w:rPr>
        <w:t xml:space="preserve">, y no para </w:t>
      </w:r>
      <w:r w:rsidR="00685226" w:rsidRPr="005F6303">
        <w:rPr>
          <w:rFonts w:ascii="Arial" w:hAnsi="Arial" w:cs="Arial"/>
          <w:sz w:val="24"/>
          <w:szCs w:val="24"/>
        </w:rPr>
        <w:t>la CLINICA OFTALMOLOGICA DEL NIÑO Y DEL ADULTO</w:t>
      </w:r>
      <w:r w:rsidR="00917082" w:rsidRPr="005F6303">
        <w:rPr>
          <w:rFonts w:ascii="Arial" w:hAnsi="Arial" w:cs="Arial"/>
          <w:sz w:val="24"/>
          <w:szCs w:val="24"/>
        </w:rPr>
        <w:t xml:space="preserve"> en la ciudad de Bogotá</w:t>
      </w:r>
      <w:r w:rsidR="009B3E3B" w:rsidRPr="005F6303">
        <w:rPr>
          <w:rFonts w:ascii="Arial" w:hAnsi="Arial" w:cs="Arial"/>
          <w:sz w:val="24"/>
          <w:szCs w:val="24"/>
        </w:rPr>
        <w:t>; y que pese</w:t>
      </w:r>
      <w:r w:rsidR="00917082" w:rsidRPr="005F6303">
        <w:rPr>
          <w:rFonts w:ascii="Arial" w:hAnsi="Arial" w:cs="Arial"/>
          <w:sz w:val="24"/>
          <w:szCs w:val="24"/>
        </w:rPr>
        <w:t xml:space="preserve"> a que el servicio de transporte se encuentra debidamente autorizado</w:t>
      </w:r>
      <w:r w:rsidR="007F3407" w:rsidRPr="005F6303">
        <w:rPr>
          <w:rFonts w:ascii="Arial" w:hAnsi="Arial" w:cs="Arial"/>
          <w:sz w:val="24"/>
          <w:szCs w:val="24"/>
        </w:rPr>
        <w:t>,</w:t>
      </w:r>
      <w:r w:rsidR="00917082" w:rsidRPr="005F6303">
        <w:rPr>
          <w:rFonts w:ascii="Arial" w:hAnsi="Arial" w:cs="Arial"/>
          <w:sz w:val="24"/>
          <w:szCs w:val="24"/>
        </w:rPr>
        <w:t xml:space="preserve"> el usuario GERMAN MOLINA ZABALA decidió no aceptar las respectivas autorizaciones </w:t>
      </w:r>
      <w:r w:rsidR="007B39F9" w:rsidRPr="005F6303">
        <w:rPr>
          <w:rFonts w:ascii="Arial" w:hAnsi="Arial" w:cs="Arial"/>
          <w:sz w:val="24"/>
          <w:szCs w:val="24"/>
        </w:rPr>
        <w:t>y que en relación con el suministro del medicamento AFLIBERCEPTI 40MG/1ML este ya había sido fa</w:t>
      </w:r>
      <w:r w:rsidR="007F3407" w:rsidRPr="005F6303">
        <w:rPr>
          <w:rFonts w:ascii="Arial" w:hAnsi="Arial" w:cs="Arial"/>
          <w:sz w:val="24"/>
          <w:szCs w:val="24"/>
        </w:rPr>
        <w:t xml:space="preserve">cturado el 10 de abril de 2021 y que </w:t>
      </w:r>
      <w:r w:rsidR="007B39F9" w:rsidRPr="005F6303">
        <w:rPr>
          <w:rFonts w:ascii="Arial" w:hAnsi="Arial" w:cs="Arial"/>
          <w:sz w:val="24"/>
          <w:szCs w:val="24"/>
        </w:rPr>
        <w:t xml:space="preserve">la </w:t>
      </w:r>
      <w:r w:rsidR="007F3407" w:rsidRPr="005F6303">
        <w:rPr>
          <w:rFonts w:ascii="Arial" w:hAnsi="Arial" w:cs="Arial"/>
          <w:sz w:val="24"/>
          <w:szCs w:val="24"/>
        </w:rPr>
        <w:t>farmacia</w:t>
      </w:r>
      <w:r w:rsidR="007B39F9" w:rsidRPr="005F6303">
        <w:rPr>
          <w:rFonts w:ascii="Arial" w:hAnsi="Arial" w:cs="Arial"/>
          <w:sz w:val="24"/>
          <w:szCs w:val="24"/>
        </w:rPr>
        <w:t xml:space="preserve"> encargada debía entregarlo a la I.P.S DUMIAN S.A.S de Girardot</w:t>
      </w:r>
      <w:r w:rsidR="007F3407" w:rsidRPr="005F6303">
        <w:rPr>
          <w:rFonts w:ascii="Arial" w:hAnsi="Arial" w:cs="Arial"/>
          <w:sz w:val="24"/>
          <w:szCs w:val="24"/>
        </w:rPr>
        <w:t xml:space="preserve"> para garantizar la cadena de frio</w:t>
      </w:r>
      <w:r w:rsidR="007B39F9" w:rsidRPr="005F6303">
        <w:rPr>
          <w:rFonts w:ascii="Arial" w:hAnsi="Arial" w:cs="Arial"/>
          <w:sz w:val="24"/>
          <w:szCs w:val="24"/>
        </w:rPr>
        <w:t>, lugar donde</w:t>
      </w:r>
      <w:r w:rsidR="001157B7" w:rsidRPr="005F6303">
        <w:rPr>
          <w:rFonts w:ascii="Arial" w:hAnsi="Arial" w:cs="Arial"/>
          <w:sz w:val="24"/>
          <w:szCs w:val="24"/>
        </w:rPr>
        <w:t xml:space="preserve"> se</w:t>
      </w:r>
      <w:r w:rsidR="007B39F9" w:rsidRPr="005F6303">
        <w:rPr>
          <w:rFonts w:ascii="Arial" w:hAnsi="Arial" w:cs="Arial"/>
          <w:sz w:val="24"/>
          <w:szCs w:val="24"/>
        </w:rPr>
        <w:t xml:space="preserve"> le aplicara el </w:t>
      </w:r>
      <w:r w:rsidR="007F3407" w:rsidRPr="005F6303">
        <w:rPr>
          <w:rFonts w:ascii="Arial" w:hAnsi="Arial" w:cs="Arial"/>
          <w:sz w:val="24"/>
          <w:szCs w:val="24"/>
        </w:rPr>
        <w:t>medicamento</w:t>
      </w:r>
      <w:r w:rsidR="007B39F9" w:rsidRPr="005F6303">
        <w:rPr>
          <w:rFonts w:ascii="Arial" w:hAnsi="Arial" w:cs="Arial"/>
          <w:sz w:val="24"/>
          <w:szCs w:val="24"/>
        </w:rPr>
        <w:t xml:space="preserve"> al paciente</w:t>
      </w:r>
      <w:r w:rsidR="009B3E3B" w:rsidRPr="005F6303">
        <w:rPr>
          <w:rFonts w:ascii="Arial" w:hAnsi="Arial" w:cs="Arial"/>
          <w:sz w:val="24"/>
          <w:szCs w:val="24"/>
        </w:rPr>
        <w:t xml:space="preserve">; lo cierto es </w:t>
      </w:r>
      <w:r w:rsidR="00C93B69" w:rsidRPr="005F6303">
        <w:rPr>
          <w:rFonts w:ascii="Arial" w:hAnsi="Arial" w:cs="Arial"/>
          <w:sz w:val="24"/>
          <w:szCs w:val="24"/>
        </w:rPr>
        <w:t>que a la fecha no ha sido posible</w:t>
      </w:r>
      <w:r w:rsidR="009B3E3B" w:rsidRPr="005F6303">
        <w:rPr>
          <w:rFonts w:ascii="Arial" w:hAnsi="Arial" w:cs="Arial"/>
          <w:sz w:val="24"/>
          <w:szCs w:val="24"/>
        </w:rPr>
        <w:t xml:space="preserve"> la debida autorización y materialización de los procedimientos médicos y farmacéuticos requeridos por el accionante</w:t>
      </w:r>
      <w:r w:rsidR="00C93B69" w:rsidRPr="005F6303">
        <w:rPr>
          <w:rFonts w:ascii="Arial" w:hAnsi="Arial" w:cs="Arial"/>
          <w:sz w:val="24"/>
          <w:szCs w:val="24"/>
        </w:rPr>
        <w:t>, pues obra en el expediente constancia secretarial de fecha</w:t>
      </w:r>
      <w:r w:rsidR="009B3E3B" w:rsidRPr="005F6303">
        <w:rPr>
          <w:rFonts w:ascii="Arial" w:hAnsi="Arial" w:cs="Arial"/>
          <w:sz w:val="24"/>
          <w:szCs w:val="24"/>
        </w:rPr>
        <w:t xml:space="preserve"> 22 de abril hogaño rendida por la citadora de este estrado judicial</w:t>
      </w:r>
      <w:r w:rsidR="001157B7" w:rsidRPr="005F6303">
        <w:rPr>
          <w:rFonts w:ascii="Arial" w:hAnsi="Arial" w:cs="Arial"/>
          <w:sz w:val="24"/>
          <w:szCs w:val="24"/>
        </w:rPr>
        <w:t>,</w:t>
      </w:r>
      <w:r w:rsidR="009B3E3B" w:rsidRPr="005F6303">
        <w:rPr>
          <w:rFonts w:ascii="Arial" w:hAnsi="Arial" w:cs="Arial"/>
          <w:sz w:val="24"/>
          <w:szCs w:val="24"/>
        </w:rPr>
        <w:t xml:space="preserve"> donde indica que se desplazó hasta la Oficina de la E.P.S</w:t>
      </w:r>
      <w:r w:rsidR="001157B7" w:rsidRPr="005F6303">
        <w:rPr>
          <w:rFonts w:ascii="Arial" w:hAnsi="Arial" w:cs="Arial"/>
          <w:sz w:val="24"/>
          <w:szCs w:val="24"/>
        </w:rPr>
        <w:t>-S</w:t>
      </w:r>
      <w:r w:rsidR="009B3E3B" w:rsidRPr="005F6303">
        <w:rPr>
          <w:rFonts w:ascii="Arial" w:hAnsi="Arial" w:cs="Arial"/>
          <w:sz w:val="24"/>
          <w:szCs w:val="24"/>
        </w:rPr>
        <w:t xml:space="preserve"> CONVIDA en esta municipalidad y a la residencia del señor GERMAN MOLINA ZABALA a efectos de obtener </w:t>
      </w:r>
      <w:r w:rsidR="0050647D" w:rsidRPr="005F6303">
        <w:rPr>
          <w:rFonts w:ascii="Arial" w:hAnsi="Arial" w:cs="Arial"/>
          <w:sz w:val="24"/>
          <w:szCs w:val="24"/>
        </w:rPr>
        <w:t>información</w:t>
      </w:r>
      <w:r w:rsidR="009B3E3B" w:rsidRPr="005F6303">
        <w:rPr>
          <w:rFonts w:ascii="Arial" w:hAnsi="Arial" w:cs="Arial"/>
          <w:sz w:val="24"/>
          <w:szCs w:val="24"/>
        </w:rPr>
        <w:t xml:space="preserve"> sobre las </w:t>
      </w:r>
      <w:r w:rsidR="0050647D" w:rsidRPr="005F6303">
        <w:rPr>
          <w:rFonts w:ascii="Arial" w:hAnsi="Arial" w:cs="Arial"/>
          <w:sz w:val="24"/>
          <w:szCs w:val="24"/>
        </w:rPr>
        <w:t>autorizaciones</w:t>
      </w:r>
      <w:r w:rsidR="009B3E3B" w:rsidRPr="005F6303">
        <w:rPr>
          <w:rFonts w:ascii="Arial" w:hAnsi="Arial" w:cs="Arial"/>
          <w:sz w:val="24"/>
          <w:szCs w:val="24"/>
        </w:rPr>
        <w:t xml:space="preserve"> </w:t>
      </w:r>
      <w:r w:rsidR="0050647D" w:rsidRPr="005F6303">
        <w:rPr>
          <w:rFonts w:ascii="Arial" w:hAnsi="Arial" w:cs="Arial"/>
          <w:sz w:val="24"/>
          <w:szCs w:val="24"/>
        </w:rPr>
        <w:t>mencionadas</w:t>
      </w:r>
      <w:r w:rsidR="009B3E3B" w:rsidRPr="005F6303">
        <w:rPr>
          <w:rFonts w:ascii="Arial" w:hAnsi="Arial" w:cs="Arial"/>
          <w:sz w:val="24"/>
          <w:szCs w:val="24"/>
        </w:rPr>
        <w:t xml:space="preserve"> por la entidad accionada al descorrer el </w:t>
      </w:r>
      <w:r w:rsidR="0050647D" w:rsidRPr="005F6303">
        <w:rPr>
          <w:rFonts w:ascii="Arial" w:hAnsi="Arial" w:cs="Arial"/>
          <w:sz w:val="24"/>
          <w:szCs w:val="24"/>
        </w:rPr>
        <w:t>traslado</w:t>
      </w:r>
      <w:r w:rsidR="009B3E3B" w:rsidRPr="005F6303">
        <w:rPr>
          <w:rFonts w:ascii="Arial" w:hAnsi="Arial" w:cs="Arial"/>
          <w:sz w:val="24"/>
          <w:szCs w:val="24"/>
        </w:rPr>
        <w:t xml:space="preserve"> d</w:t>
      </w:r>
      <w:r w:rsidR="0050647D" w:rsidRPr="005F6303">
        <w:rPr>
          <w:rFonts w:ascii="Arial" w:hAnsi="Arial" w:cs="Arial"/>
          <w:sz w:val="24"/>
          <w:szCs w:val="24"/>
        </w:rPr>
        <w:t xml:space="preserve">e </w:t>
      </w:r>
      <w:r w:rsidR="009B3E3B" w:rsidRPr="005F6303">
        <w:rPr>
          <w:rFonts w:ascii="Arial" w:hAnsi="Arial" w:cs="Arial"/>
          <w:sz w:val="24"/>
          <w:szCs w:val="24"/>
        </w:rPr>
        <w:t>tute</w:t>
      </w:r>
      <w:r w:rsidR="0050647D" w:rsidRPr="005F6303">
        <w:rPr>
          <w:rFonts w:ascii="Arial" w:hAnsi="Arial" w:cs="Arial"/>
          <w:sz w:val="24"/>
          <w:szCs w:val="24"/>
        </w:rPr>
        <w:t>l</w:t>
      </w:r>
      <w:r w:rsidR="009B3E3B" w:rsidRPr="005F6303">
        <w:rPr>
          <w:rFonts w:ascii="Arial" w:hAnsi="Arial" w:cs="Arial"/>
          <w:sz w:val="24"/>
          <w:szCs w:val="24"/>
        </w:rPr>
        <w:t xml:space="preserve">a, </w:t>
      </w:r>
      <w:r w:rsidR="0050647D" w:rsidRPr="005F6303">
        <w:rPr>
          <w:rFonts w:ascii="Arial" w:hAnsi="Arial" w:cs="Arial"/>
          <w:sz w:val="24"/>
          <w:szCs w:val="24"/>
        </w:rPr>
        <w:t>coincidiendo</w:t>
      </w:r>
      <w:r w:rsidR="009B3E3B" w:rsidRPr="005F6303">
        <w:rPr>
          <w:rFonts w:ascii="Arial" w:hAnsi="Arial" w:cs="Arial"/>
          <w:sz w:val="24"/>
          <w:szCs w:val="24"/>
        </w:rPr>
        <w:t xml:space="preserve"> lo manifestado por la </w:t>
      </w:r>
      <w:r w:rsidR="0050647D" w:rsidRPr="005F6303">
        <w:rPr>
          <w:rFonts w:ascii="Arial" w:hAnsi="Arial" w:cs="Arial"/>
          <w:sz w:val="24"/>
          <w:szCs w:val="24"/>
        </w:rPr>
        <w:t>funcionaria</w:t>
      </w:r>
      <w:r w:rsidR="009B3E3B" w:rsidRPr="005F6303">
        <w:rPr>
          <w:rFonts w:ascii="Arial" w:hAnsi="Arial" w:cs="Arial"/>
          <w:sz w:val="24"/>
          <w:szCs w:val="24"/>
        </w:rPr>
        <w:t xml:space="preserve"> de la E.P.S</w:t>
      </w:r>
      <w:r w:rsidR="001157B7" w:rsidRPr="005F6303">
        <w:rPr>
          <w:rFonts w:ascii="Arial" w:hAnsi="Arial" w:cs="Arial"/>
          <w:sz w:val="24"/>
          <w:szCs w:val="24"/>
        </w:rPr>
        <w:t>-S</w:t>
      </w:r>
      <w:r w:rsidR="009B3E3B" w:rsidRPr="005F6303">
        <w:rPr>
          <w:rFonts w:ascii="Arial" w:hAnsi="Arial" w:cs="Arial"/>
          <w:sz w:val="24"/>
          <w:szCs w:val="24"/>
        </w:rPr>
        <w:t xml:space="preserve"> CONVIDA con lo expresado </w:t>
      </w:r>
      <w:r w:rsidR="0050647D" w:rsidRPr="005F6303">
        <w:rPr>
          <w:rFonts w:ascii="Arial" w:hAnsi="Arial" w:cs="Arial"/>
          <w:sz w:val="24"/>
          <w:szCs w:val="24"/>
        </w:rPr>
        <w:t>por</w:t>
      </w:r>
      <w:r w:rsidR="009B3E3B" w:rsidRPr="005F6303">
        <w:rPr>
          <w:rFonts w:ascii="Arial" w:hAnsi="Arial" w:cs="Arial"/>
          <w:sz w:val="24"/>
          <w:szCs w:val="24"/>
        </w:rPr>
        <w:t xml:space="preserve"> el actor, en </w:t>
      </w:r>
      <w:r w:rsidR="0050647D" w:rsidRPr="005F6303">
        <w:rPr>
          <w:rFonts w:ascii="Arial" w:hAnsi="Arial" w:cs="Arial"/>
          <w:sz w:val="24"/>
          <w:szCs w:val="24"/>
        </w:rPr>
        <w:t>relación</w:t>
      </w:r>
      <w:r w:rsidR="009B3E3B" w:rsidRPr="005F6303">
        <w:rPr>
          <w:rFonts w:ascii="Arial" w:hAnsi="Arial" w:cs="Arial"/>
          <w:sz w:val="24"/>
          <w:szCs w:val="24"/>
        </w:rPr>
        <w:t xml:space="preserve"> a que el </w:t>
      </w:r>
      <w:r w:rsidR="0050647D" w:rsidRPr="005F6303">
        <w:rPr>
          <w:rFonts w:ascii="Arial" w:hAnsi="Arial" w:cs="Arial"/>
          <w:sz w:val="24"/>
          <w:szCs w:val="24"/>
        </w:rPr>
        <w:t>usuario</w:t>
      </w:r>
      <w:r w:rsidR="009B3E3B" w:rsidRPr="005F6303">
        <w:rPr>
          <w:rFonts w:ascii="Arial" w:hAnsi="Arial" w:cs="Arial"/>
          <w:sz w:val="24"/>
          <w:szCs w:val="24"/>
        </w:rPr>
        <w:t xml:space="preserve"> gestionó ante la I.P.S DUMIAN S.A.S en la </w:t>
      </w:r>
      <w:r w:rsidR="0050647D" w:rsidRPr="005F6303">
        <w:rPr>
          <w:rFonts w:ascii="Arial" w:hAnsi="Arial" w:cs="Arial"/>
          <w:sz w:val="24"/>
          <w:szCs w:val="24"/>
        </w:rPr>
        <w:t>ciudad</w:t>
      </w:r>
      <w:r w:rsidR="009B3E3B" w:rsidRPr="005F6303">
        <w:rPr>
          <w:rFonts w:ascii="Arial" w:hAnsi="Arial" w:cs="Arial"/>
          <w:sz w:val="24"/>
          <w:szCs w:val="24"/>
        </w:rPr>
        <w:t xml:space="preserve"> de </w:t>
      </w:r>
      <w:r w:rsidR="0050647D" w:rsidRPr="005F6303">
        <w:rPr>
          <w:rFonts w:ascii="Arial" w:hAnsi="Arial" w:cs="Arial"/>
          <w:sz w:val="24"/>
          <w:szCs w:val="24"/>
        </w:rPr>
        <w:t>Girardot</w:t>
      </w:r>
      <w:r w:rsidR="009B3E3B" w:rsidRPr="005F6303">
        <w:rPr>
          <w:rFonts w:ascii="Arial" w:hAnsi="Arial" w:cs="Arial"/>
          <w:sz w:val="24"/>
          <w:szCs w:val="24"/>
        </w:rPr>
        <w:t xml:space="preserve"> las autorizaciones emitidas </w:t>
      </w:r>
      <w:r w:rsidR="0050647D" w:rsidRPr="005F6303">
        <w:rPr>
          <w:rFonts w:ascii="Arial" w:hAnsi="Arial" w:cs="Arial"/>
          <w:sz w:val="24"/>
          <w:szCs w:val="24"/>
        </w:rPr>
        <w:t>por</w:t>
      </w:r>
      <w:r w:rsidR="009B3E3B" w:rsidRPr="005F6303">
        <w:rPr>
          <w:rFonts w:ascii="Arial" w:hAnsi="Arial" w:cs="Arial"/>
          <w:sz w:val="24"/>
          <w:szCs w:val="24"/>
        </w:rPr>
        <w:t xml:space="preserve"> la E.P.S</w:t>
      </w:r>
      <w:r w:rsidR="001157B7" w:rsidRPr="005F6303">
        <w:rPr>
          <w:rFonts w:ascii="Arial" w:hAnsi="Arial" w:cs="Arial"/>
          <w:sz w:val="24"/>
          <w:szCs w:val="24"/>
        </w:rPr>
        <w:t>-S</w:t>
      </w:r>
      <w:r w:rsidR="009B3E3B" w:rsidRPr="005F6303">
        <w:rPr>
          <w:rFonts w:ascii="Arial" w:hAnsi="Arial" w:cs="Arial"/>
          <w:sz w:val="24"/>
          <w:szCs w:val="24"/>
        </w:rPr>
        <w:t xml:space="preserve"> CONVIDA</w:t>
      </w:r>
      <w:r w:rsidR="0050647D" w:rsidRPr="005F6303">
        <w:rPr>
          <w:rFonts w:ascii="Arial" w:hAnsi="Arial" w:cs="Arial"/>
          <w:sz w:val="24"/>
          <w:szCs w:val="24"/>
        </w:rPr>
        <w:t xml:space="preserve">, sin </w:t>
      </w:r>
      <w:r w:rsidR="00CA7740" w:rsidRPr="005F6303">
        <w:rPr>
          <w:rFonts w:ascii="Arial" w:hAnsi="Arial" w:cs="Arial"/>
          <w:sz w:val="24"/>
          <w:szCs w:val="24"/>
        </w:rPr>
        <w:t>embargo</w:t>
      </w:r>
      <w:r w:rsidR="0050647D" w:rsidRPr="005F6303">
        <w:rPr>
          <w:rFonts w:ascii="Arial" w:hAnsi="Arial" w:cs="Arial"/>
          <w:sz w:val="24"/>
          <w:szCs w:val="24"/>
        </w:rPr>
        <w:t xml:space="preserve"> en dicha </w:t>
      </w:r>
      <w:r w:rsidR="00CA7740" w:rsidRPr="005F6303">
        <w:rPr>
          <w:rFonts w:ascii="Arial" w:hAnsi="Arial" w:cs="Arial"/>
          <w:sz w:val="24"/>
          <w:szCs w:val="24"/>
        </w:rPr>
        <w:t>entidad</w:t>
      </w:r>
      <w:r w:rsidR="0050647D" w:rsidRPr="005F6303">
        <w:rPr>
          <w:rFonts w:ascii="Arial" w:hAnsi="Arial" w:cs="Arial"/>
          <w:sz w:val="24"/>
          <w:szCs w:val="24"/>
        </w:rPr>
        <w:t xml:space="preserve"> le </w:t>
      </w:r>
      <w:r w:rsidR="00CA7740" w:rsidRPr="005F6303">
        <w:rPr>
          <w:rFonts w:ascii="Arial" w:hAnsi="Arial" w:cs="Arial"/>
          <w:sz w:val="24"/>
          <w:szCs w:val="24"/>
        </w:rPr>
        <w:t>manifestaron</w:t>
      </w:r>
      <w:r w:rsidR="0050647D" w:rsidRPr="005F6303">
        <w:rPr>
          <w:rFonts w:ascii="Arial" w:hAnsi="Arial" w:cs="Arial"/>
          <w:sz w:val="24"/>
          <w:szCs w:val="24"/>
        </w:rPr>
        <w:t xml:space="preserve"> que no </w:t>
      </w:r>
      <w:r w:rsidR="00CA7740" w:rsidRPr="005F6303">
        <w:rPr>
          <w:rFonts w:ascii="Arial" w:hAnsi="Arial" w:cs="Arial"/>
          <w:sz w:val="24"/>
          <w:szCs w:val="24"/>
        </w:rPr>
        <w:t>realizaban</w:t>
      </w:r>
      <w:r w:rsidR="0050647D" w:rsidRPr="005F6303">
        <w:rPr>
          <w:rFonts w:ascii="Arial" w:hAnsi="Arial" w:cs="Arial"/>
          <w:sz w:val="24"/>
          <w:szCs w:val="24"/>
        </w:rPr>
        <w:t xml:space="preserve"> dichos </w:t>
      </w:r>
      <w:r w:rsidR="00CA7740" w:rsidRPr="005F6303">
        <w:rPr>
          <w:rFonts w:ascii="Arial" w:hAnsi="Arial" w:cs="Arial"/>
          <w:sz w:val="24"/>
          <w:szCs w:val="24"/>
        </w:rPr>
        <w:t>procedimientos médicos</w:t>
      </w:r>
      <w:r w:rsidR="0050647D" w:rsidRPr="005F6303">
        <w:rPr>
          <w:rFonts w:ascii="Arial" w:hAnsi="Arial" w:cs="Arial"/>
          <w:sz w:val="24"/>
          <w:szCs w:val="24"/>
        </w:rPr>
        <w:t xml:space="preserve"> que estos </w:t>
      </w:r>
      <w:r w:rsidR="00CA7740" w:rsidRPr="005F6303">
        <w:rPr>
          <w:rFonts w:ascii="Arial" w:hAnsi="Arial" w:cs="Arial"/>
          <w:sz w:val="24"/>
          <w:szCs w:val="24"/>
        </w:rPr>
        <w:t>únicamente</w:t>
      </w:r>
      <w:r w:rsidR="0050647D" w:rsidRPr="005F6303">
        <w:rPr>
          <w:rFonts w:ascii="Arial" w:hAnsi="Arial" w:cs="Arial"/>
          <w:sz w:val="24"/>
          <w:szCs w:val="24"/>
        </w:rPr>
        <w:t xml:space="preserve"> eran </w:t>
      </w:r>
      <w:r w:rsidR="00CA7740" w:rsidRPr="005F6303">
        <w:rPr>
          <w:rFonts w:ascii="Arial" w:hAnsi="Arial" w:cs="Arial"/>
          <w:sz w:val="24"/>
          <w:szCs w:val="24"/>
        </w:rPr>
        <w:t>llevados</w:t>
      </w:r>
      <w:r w:rsidR="0050647D" w:rsidRPr="005F6303">
        <w:rPr>
          <w:rFonts w:ascii="Arial" w:hAnsi="Arial" w:cs="Arial"/>
          <w:sz w:val="24"/>
          <w:szCs w:val="24"/>
        </w:rPr>
        <w:t xml:space="preserve"> a cabo en la </w:t>
      </w:r>
      <w:r w:rsidR="00CA7740" w:rsidRPr="005F6303">
        <w:rPr>
          <w:rFonts w:ascii="Arial" w:hAnsi="Arial" w:cs="Arial"/>
          <w:sz w:val="24"/>
          <w:szCs w:val="24"/>
        </w:rPr>
        <w:t>ciudad</w:t>
      </w:r>
      <w:r w:rsidR="0050647D" w:rsidRPr="005F6303">
        <w:rPr>
          <w:rFonts w:ascii="Arial" w:hAnsi="Arial" w:cs="Arial"/>
          <w:sz w:val="24"/>
          <w:szCs w:val="24"/>
        </w:rPr>
        <w:t xml:space="preserve"> de </w:t>
      </w:r>
      <w:r w:rsidR="00CA7740" w:rsidRPr="005F6303">
        <w:rPr>
          <w:rFonts w:ascii="Arial" w:hAnsi="Arial" w:cs="Arial"/>
          <w:sz w:val="24"/>
          <w:szCs w:val="24"/>
        </w:rPr>
        <w:t>Bogotá</w:t>
      </w:r>
      <w:r w:rsidR="0050647D" w:rsidRPr="005F6303">
        <w:rPr>
          <w:rFonts w:ascii="Arial" w:hAnsi="Arial" w:cs="Arial"/>
          <w:sz w:val="24"/>
          <w:szCs w:val="24"/>
        </w:rPr>
        <w:t>, por lo que la funcionari</w:t>
      </w:r>
      <w:r w:rsidR="00CA7740" w:rsidRPr="005F6303">
        <w:rPr>
          <w:rFonts w:ascii="Arial" w:hAnsi="Arial" w:cs="Arial"/>
          <w:sz w:val="24"/>
          <w:szCs w:val="24"/>
        </w:rPr>
        <w:t>a</w:t>
      </w:r>
      <w:r w:rsidR="0050647D" w:rsidRPr="005F6303">
        <w:rPr>
          <w:rFonts w:ascii="Arial" w:hAnsi="Arial" w:cs="Arial"/>
          <w:sz w:val="24"/>
          <w:szCs w:val="24"/>
        </w:rPr>
        <w:t xml:space="preserve"> de CONVIDA E.P.S</w:t>
      </w:r>
      <w:r w:rsidR="001157B7" w:rsidRPr="005F6303">
        <w:rPr>
          <w:rFonts w:ascii="Arial" w:hAnsi="Arial" w:cs="Arial"/>
          <w:sz w:val="24"/>
          <w:szCs w:val="24"/>
        </w:rPr>
        <w:t>-S</w:t>
      </w:r>
      <w:r w:rsidR="00CA7740" w:rsidRPr="005F6303">
        <w:rPr>
          <w:rFonts w:ascii="Arial" w:hAnsi="Arial" w:cs="Arial"/>
          <w:sz w:val="24"/>
          <w:szCs w:val="24"/>
        </w:rPr>
        <w:t xml:space="preserve"> procedió</w:t>
      </w:r>
      <w:r w:rsidR="0050647D" w:rsidRPr="005F6303">
        <w:rPr>
          <w:rFonts w:ascii="Arial" w:hAnsi="Arial" w:cs="Arial"/>
          <w:sz w:val="24"/>
          <w:szCs w:val="24"/>
        </w:rPr>
        <w:t xml:space="preserve"> a cargar la </w:t>
      </w:r>
      <w:r w:rsidR="00CA7740" w:rsidRPr="005F6303">
        <w:rPr>
          <w:rFonts w:ascii="Arial" w:hAnsi="Arial" w:cs="Arial"/>
          <w:sz w:val="24"/>
          <w:szCs w:val="24"/>
        </w:rPr>
        <w:t>solicitud</w:t>
      </w:r>
      <w:r w:rsidR="0050647D" w:rsidRPr="005F6303">
        <w:rPr>
          <w:rFonts w:ascii="Arial" w:hAnsi="Arial" w:cs="Arial"/>
          <w:sz w:val="24"/>
          <w:szCs w:val="24"/>
        </w:rPr>
        <w:t xml:space="preserve"> de </w:t>
      </w:r>
      <w:r w:rsidR="00CA7740" w:rsidRPr="005F6303">
        <w:rPr>
          <w:rFonts w:ascii="Arial" w:hAnsi="Arial" w:cs="Arial"/>
          <w:sz w:val="24"/>
          <w:szCs w:val="24"/>
        </w:rPr>
        <w:t>autorización</w:t>
      </w:r>
      <w:r w:rsidR="0050647D" w:rsidRPr="005F6303">
        <w:rPr>
          <w:rFonts w:ascii="Arial" w:hAnsi="Arial" w:cs="Arial"/>
          <w:sz w:val="24"/>
          <w:szCs w:val="24"/>
        </w:rPr>
        <w:t xml:space="preserve"> para que los servi</w:t>
      </w:r>
      <w:r w:rsidR="00CA7740" w:rsidRPr="005F6303">
        <w:rPr>
          <w:rFonts w:ascii="Arial" w:hAnsi="Arial" w:cs="Arial"/>
          <w:sz w:val="24"/>
          <w:szCs w:val="24"/>
        </w:rPr>
        <w:t>ci</w:t>
      </w:r>
      <w:r w:rsidR="0050647D" w:rsidRPr="005F6303">
        <w:rPr>
          <w:rFonts w:ascii="Arial" w:hAnsi="Arial" w:cs="Arial"/>
          <w:sz w:val="24"/>
          <w:szCs w:val="24"/>
        </w:rPr>
        <w:t xml:space="preserve">os fueran </w:t>
      </w:r>
      <w:r w:rsidR="00CA7740" w:rsidRPr="005F6303">
        <w:rPr>
          <w:rFonts w:ascii="Arial" w:hAnsi="Arial" w:cs="Arial"/>
          <w:sz w:val="24"/>
          <w:szCs w:val="24"/>
        </w:rPr>
        <w:t>realizados</w:t>
      </w:r>
      <w:r w:rsidR="0050647D" w:rsidRPr="005F6303">
        <w:rPr>
          <w:rFonts w:ascii="Arial" w:hAnsi="Arial" w:cs="Arial"/>
          <w:sz w:val="24"/>
          <w:szCs w:val="24"/>
        </w:rPr>
        <w:t xml:space="preserve"> e</w:t>
      </w:r>
      <w:r w:rsidR="00CA7740" w:rsidRPr="005F6303">
        <w:rPr>
          <w:rFonts w:ascii="Arial" w:hAnsi="Arial" w:cs="Arial"/>
          <w:sz w:val="24"/>
          <w:szCs w:val="24"/>
        </w:rPr>
        <w:t>n</w:t>
      </w:r>
      <w:r w:rsidR="0050647D" w:rsidRPr="005F6303">
        <w:rPr>
          <w:rFonts w:ascii="Arial" w:hAnsi="Arial" w:cs="Arial"/>
          <w:sz w:val="24"/>
          <w:szCs w:val="24"/>
        </w:rPr>
        <w:t xml:space="preserve"> la ciudad de </w:t>
      </w:r>
      <w:r w:rsidR="00CA7740" w:rsidRPr="005F6303">
        <w:rPr>
          <w:rFonts w:ascii="Arial" w:hAnsi="Arial" w:cs="Arial"/>
          <w:sz w:val="24"/>
          <w:szCs w:val="24"/>
        </w:rPr>
        <w:t>Bogotá</w:t>
      </w:r>
      <w:r w:rsidR="0050647D" w:rsidRPr="005F6303">
        <w:rPr>
          <w:rFonts w:ascii="Arial" w:hAnsi="Arial" w:cs="Arial"/>
          <w:sz w:val="24"/>
          <w:szCs w:val="24"/>
        </w:rPr>
        <w:t xml:space="preserve">, </w:t>
      </w:r>
      <w:r w:rsidR="00CA7740" w:rsidRPr="005F6303">
        <w:rPr>
          <w:rFonts w:ascii="Arial" w:hAnsi="Arial" w:cs="Arial"/>
          <w:sz w:val="24"/>
          <w:szCs w:val="24"/>
        </w:rPr>
        <w:t>adjuntando</w:t>
      </w:r>
      <w:r w:rsidR="0050647D" w:rsidRPr="005F6303">
        <w:rPr>
          <w:rFonts w:ascii="Arial" w:hAnsi="Arial" w:cs="Arial"/>
          <w:sz w:val="24"/>
          <w:szCs w:val="24"/>
        </w:rPr>
        <w:t xml:space="preserve"> copia de las </w:t>
      </w:r>
      <w:r w:rsidR="00CA7740" w:rsidRPr="005F6303">
        <w:rPr>
          <w:rFonts w:ascii="Arial" w:hAnsi="Arial" w:cs="Arial"/>
          <w:sz w:val="24"/>
          <w:szCs w:val="24"/>
        </w:rPr>
        <w:t>autorizaciones</w:t>
      </w:r>
      <w:r w:rsidR="0050647D" w:rsidRPr="005F6303">
        <w:rPr>
          <w:rFonts w:ascii="Arial" w:hAnsi="Arial" w:cs="Arial"/>
          <w:sz w:val="24"/>
          <w:szCs w:val="24"/>
        </w:rPr>
        <w:t xml:space="preserve"> N° 2532400004831 del servicio ABLACION DE LESION CORIORETINAL y N° 2532400004831 del servicio INYECCION INTRAVITREA DE SUSTANCIA TERAPEUTICA </w:t>
      </w:r>
      <w:r w:rsidR="00CA7740" w:rsidRPr="005F6303">
        <w:rPr>
          <w:rFonts w:ascii="Arial" w:hAnsi="Arial" w:cs="Arial"/>
          <w:sz w:val="24"/>
          <w:szCs w:val="24"/>
        </w:rPr>
        <w:t>(fls.29/31)</w:t>
      </w:r>
    </w:p>
    <w:p w14:paraId="5856E9AD" w14:textId="77777777" w:rsidR="00C93B69" w:rsidRPr="005F6303" w:rsidRDefault="00C93B69" w:rsidP="00CA7740">
      <w:pPr>
        <w:pStyle w:val="Textoindependiente"/>
        <w:spacing w:line="360" w:lineRule="auto"/>
        <w:rPr>
          <w:rFonts w:ascii="Arial" w:hAnsi="Arial" w:cs="Arial"/>
          <w:sz w:val="24"/>
          <w:szCs w:val="24"/>
        </w:rPr>
      </w:pPr>
      <w:r w:rsidRPr="005F6303">
        <w:rPr>
          <w:rFonts w:ascii="Arial" w:hAnsi="Arial" w:cs="Arial"/>
          <w:sz w:val="24"/>
          <w:szCs w:val="24"/>
        </w:rPr>
        <w:t xml:space="preserve">   </w:t>
      </w:r>
    </w:p>
    <w:p w14:paraId="194F6758" w14:textId="77777777" w:rsidR="00C93B69" w:rsidRPr="005F6303" w:rsidRDefault="00C93B69" w:rsidP="00C93B69">
      <w:pPr>
        <w:spacing w:line="360" w:lineRule="auto"/>
        <w:jc w:val="both"/>
        <w:rPr>
          <w:rFonts w:ascii="Arial" w:hAnsi="Arial" w:cs="Arial"/>
          <w:color w:val="000000"/>
          <w:sz w:val="24"/>
          <w:szCs w:val="24"/>
          <w:lang w:eastAsia="es-CO"/>
        </w:rPr>
      </w:pPr>
      <w:r w:rsidRPr="005F6303">
        <w:rPr>
          <w:rFonts w:ascii="Arial" w:hAnsi="Arial" w:cs="Arial"/>
          <w:color w:val="000000"/>
          <w:sz w:val="24"/>
          <w:szCs w:val="24"/>
          <w:lang w:val="es-CO"/>
        </w:rPr>
        <w:t xml:space="preserve">Ello demuestra una prolongación injustificada </w:t>
      </w:r>
      <w:r w:rsidR="00CA7740" w:rsidRPr="005F6303">
        <w:rPr>
          <w:rFonts w:ascii="Arial" w:hAnsi="Arial" w:cs="Arial"/>
          <w:color w:val="000000"/>
          <w:sz w:val="24"/>
          <w:szCs w:val="24"/>
          <w:lang w:val="es-CO"/>
        </w:rPr>
        <w:t xml:space="preserve">tanto en la autorización y materialización efectiva de los servicios médicos como también en </w:t>
      </w:r>
      <w:r w:rsidRPr="005F6303">
        <w:rPr>
          <w:rFonts w:ascii="Arial" w:hAnsi="Arial" w:cs="Arial"/>
          <w:color w:val="000000"/>
          <w:sz w:val="24"/>
          <w:szCs w:val="24"/>
          <w:lang w:val="es-CO"/>
        </w:rPr>
        <w:t>el suministro oportuno de</w:t>
      </w:r>
      <w:r w:rsidR="00CA7740" w:rsidRPr="005F6303">
        <w:rPr>
          <w:rFonts w:ascii="Arial" w:hAnsi="Arial" w:cs="Arial"/>
          <w:color w:val="000000"/>
          <w:sz w:val="24"/>
          <w:szCs w:val="24"/>
          <w:lang w:val="es-CO"/>
        </w:rPr>
        <w:t xml:space="preserve">l </w:t>
      </w:r>
      <w:r w:rsidRPr="005F6303">
        <w:rPr>
          <w:rFonts w:ascii="Arial" w:hAnsi="Arial" w:cs="Arial"/>
          <w:color w:val="000000"/>
          <w:sz w:val="24"/>
          <w:szCs w:val="24"/>
          <w:lang w:val="es-CO"/>
        </w:rPr>
        <w:t xml:space="preserve">medicamento requerido por el paciente </w:t>
      </w:r>
      <w:r w:rsidR="00CA7740" w:rsidRPr="005F6303">
        <w:rPr>
          <w:rFonts w:ascii="Arial" w:hAnsi="Arial" w:cs="Arial"/>
          <w:color w:val="000000"/>
          <w:sz w:val="24"/>
          <w:szCs w:val="24"/>
          <w:lang w:val="es-CO"/>
        </w:rPr>
        <w:t>GERMAN MOLINA ZABALA</w:t>
      </w:r>
      <w:r w:rsidRPr="005F6303">
        <w:rPr>
          <w:rFonts w:ascii="Arial" w:hAnsi="Arial" w:cs="Arial"/>
          <w:color w:val="000000"/>
          <w:sz w:val="24"/>
          <w:szCs w:val="24"/>
          <w:lang w:val="es-CO"/>
        </w:rPr>
        <w:t xml:space="preserve">, una negación absoluta a los derechos fundamentales invocados por </w:t>
      </w:r>
      <w:r w:rsidR="00CA7740" w:rsidRPr="005F6303">
        <w:rPr>
          <w:rFonts w:ascii="Arial" w:hAnsi="Arial" w:cs="Arial"/>
          <w:color w:val="000000"/>
          <w:sz w:val="24"/>
          <w:szCs w:val="24"/>
          <w:lang w:val="es-CO"/>
        </w:rPr>
        <w:t>el accionante</w:t>
      </w:r>
      <w:r w:rsidR="0090765D" w:rsidRPr="005F6303">
        <w:rPr>
          <w:rFonts w:ascii="Arial" w:hAnsi="Arial" w:cs="Arial"/>
          <w:color w:val="000000"/>
          <w:sz w:val="24"/>
          <w:szCs w:val="24"/>
          <w:lang w:val="es-CO"/>
        </w:rPr>
        <w:t xml:space="preserve"> por cuanto la presente acción de </w:t>
      </w:r>
      <w:r w:rsidR="00174C89" w:rsidRPr="005F6303">
        <w:rPr>
          <w:rFonts w:ascii="Arial" w:hAnsi="Arial" w:cs="Arial"/>
          <w:color w:val="000000"/>
          <w:sz w:val="24"/>
          <w:szCs w:val="24"/>
          <w:lang w:val="es-CO"/>
        </w:rPr>
        <w:t>amparo</w:t>
      </w:r>
      <w:r w:rsidR="0090765D" w:rsidRPr="005F6303">
        <w:rPr>
          <w:rFonts w:ascii="Arial" w:hAnsi="Arial" w:cs="Arial"/>
          <w:color w:val="000000"/>
          <w:sz w:val="24"/>
          <w:szCs w:val="24"/>
          <w:lang w:val="es-CO"/>
        </w:rPr>
        <w:t xml:space="preserve"> tampoco obedece a un </w:t>
      </w:r>
      <w:r w:rsidR="00174C89" w:rsidRPr="005F6303">
        <w:rPr>
          <w:rFonts w:ascii="Arial" w:hAnsi="Arial" w:cs="Arial"/>
          <w:color w:val="000000"/>
          <w:sz w:val="24"/>
          <w:szCs w:val="24"/>
          <w:lang w:val="es-CO"/>
        </w:rPr>
        <w:t>capricho</w:t>
      </w:r>
      <w:r w:rsidR="0090765D" w:rsidRPr="005F6303">
        <w:rPr>
          <w:rFonts w:ascii="Arial" w:hAnsi="Arial" w:cs="Arial"/>
          <w:color w:val="000000"/>
          <w:sz w:val="24"/>
          <w:szCs w:val="24"/>
          <w:lang w:val="es-CO"/>
        </w:rPr>
        <w:t xml:space="preserve"> del actor pues es el prestador autorizado I.P.S DUMIAN S.A.S </w:t>
      </w:r>
      <w:r w:rsidR="00174C89" w:rsidRPr="005F6303">
        <w:rPr>
          <w:rFonts w:ascii="Arial" w:hAnsi="Arial" w:cs="Arial"/>
          <w:color w:val="000000"/>
          <w:sz w:val="24"/>
          <w:szCs w:val="24"/>
          <w:lang w:val="es-CO"/>
        </w:rPr>
        <w:t xml:space="preserve">de Girardot </w:t>
      </w:r>
      <w:r w:rsidR="0090765D" w:rsidRPr="005F6303">
        <w:rPr>
          <w:rFonts w:ascii="Arial" w:hAnsi="Arial" w:cs="Arial"/>
          <w:color w:val="000000"/>
          <w:sz w:val="24"/>
          <w:szCs w:val="24"/>
          <w:lang w:val="es-CO"/>
        </w:rPr>
        <w:t xml:space="preserve">quien no cuenta con los equipos para la </w:t>
      </w:r>
      <w:r w:rsidR="00174C89" w:rsidRPr="005F6303">
        <w:rPr>
          <w:rFonts w:ascii="Arial" w:hAnsi="Arial" w:cs="Arial"/>
          <w:color w:val="000000"/>
          <w:sz w:val="24"/>
          <w:szCs w:val="24"/>
          <w:lang w:val="es-CO"/>
        </w:rPr>
        <w:t>realización</w:t>
      </w:r>
      <w:r w:rsidR="0090765D" w:rsidRPr="005F6303">
        <w:rPr>
          <w:rFonts w:ascii="Arial" w:hAnsi="Arial" w:cs="Arial"/>
          <w:color w:val="000000"/>
          <w:sz w:val="24"/>
          <w:szCs w:val="24"/>
          <w:lang w:val="es-CO"/>
        </w:rPr>
        <w:t xml:space="preserve"> de los </w:t>
      </w:r>
      <w:r w:rsidR="00174C89" w:rsidRPr="005F6303">
        <w:rPr>
          <w:rFonts w:ascii="Arial" w:hAnsi="Arial" w:cs="Arial"/>
          <w:color w:val="000000"/>
          <w:sz w:val="24"/>
          <w:szCs w:val="24"/>
          <w:lang w:val="es-CO"/>
        </w:rPr>
        <w:t>procedimientos</w:t>
      </w:r>
      <w:r w:rsidR="0090765D" w:rsidRPr="005F6303">
        <w:rPr>
          <w:rFonts w:ascii="Arial" w:hAnsi="Arial" w:cs="Arial"/>
          <w:color w:val="000000"/>
          <w:sz w:val="24"/>
          <w:szCs w:val="24"/>
          <w:lang w:val="es-CO"/>
        </w:rPr>
        <w:t xml:space="preserve"> médicos que </w:t>
      </w:r>
      <w:r w:rsidR="00174C89" w:rsidRPr="005F6303">
        <w:rPr>
          <w:rFonts w:ascii="Arial" w:hAnsi="Arial" w:cs="Arial"/>
          <w:color w:val="000000"/>
          <w:sz w:val="24"/>
          <w:szCs w:val="24"/>
          <w:lang w:val="es-CO"/>
        </w:rPr>
        <w:t>este necesita y ante el descono</w:t>
      </w:r>
      <w:r w:rsidR="002B6BFC" w:rsidRPr="005F6303">
        <w:rPr>
          <w:rFonts w:ascii="Arial" w:hAnsi="Arial" w:cs="Arial"/>
          <w:color w:val="000000"/>
          <w:sz w:val="24"/>
          <w:szCs w:val="24"/>
          <w:lang w:val="es-CO"/>
        </w:rPr>
        <w:t xml:space="preserve">cimiento y negativa de la E.P.S-S </w:t>
      </w:r>
      <w:r w:rsidR="00174C89" w:rsidRPr="005F6303">
        <w:rPr>
          <w:rFonts w:ascii="Arial" w:hAnsi="Arial" w:cs="Arial"/>
          <w:color w:val="000000"/>
          <w:sz w:val="24"/>
          <w:szCs w:val="24"/>
          <w:lang w:val="es-CO"/>
        </w:rPr>
        <w:t xml:space="preserve">CONVIDA de emitir las autorizaciones con </w:t>
      </w:r>
      <w:r w:rsidR="00174C89" w:rsidRPr="005F6303">
        <w:rPr>
          <w:rFonts w:ascii="Arial" w:hAnsi="Arial" w:cs="Arial"/>
          <w:color w:val="000000"/>
          <w:sz w:val="24"/>
          <w:szCs w:val="24"/>
          <w:lang w:val="es-CO"/>
        </w:rPr>
        <w:lastRenderedPageBreak/>
        <w:t>destino a un prestador habilitado para la práctica de dichos servicios médicos no tuvo otra senda que interponer la p</w:t>
      </w:r>
      <w:r w:rsidR="00523506" w:rsidRPr="005F6303">
        <w:rPr>
          <w:rFonts w:ascii="Arial" w:hAnsi="Arial" w:cs="Arial"/>
          <w:color w:val="000000"/>
          <w:sz w:val="24"/>
          <w:szCs w:val="24"/>
          <w:lang w:val="es-CO"/>
        </w:rPr>
        <w:t>resente</w:t>
      </w:r>
      <w:r w:rsidR="00174C89" w:rsidRPr="005F6303">
        <w:rPr>
          <w:rFonts w:ascii="Arial" w:hAnsi="Arial" w:cs="Arial"/>
          <w:color w:val="000000"/>
          <w:sz w:val="24"/>
          <w:szCs w:val="24"/>
          <w:lang w:val="es-CO"/>
        </w:rPr>
        <w:t xml:space="preserve"> acci</w:t>
      </w:r>
      <w:r w:rsidR="00523506" w:rsidRPr="005F6303">
        <w:rPr>
          <w:rFonts w:ascii="Arial" w:hAnsi="Arial" w:cs="Arial"/>
          <w:color w:val="000000"/>
          <w:sz w:val="24"/>
          <w:szCs w:val="24"/>
          <w:lang w:val="es-CO"/>
        </w:rPr>
        <w:t>ón</w:t>
      </w:r>
      <w:r w:rsidR="00174C89" w:rsidRPr="005F6303">
        <w:rPr>
          <w:rFonts w:ascii="Arial" w:hAnsi="Arial" w:cs="Arial"/>
          <w:color w:val="000000"/>
          <w:sz w:val="24"/>
          <w:szCs w:val="24"/>
          <w:lang w:val="es-CO"/>
        </w:rPr>
        <w:t xml:space="preserve"> </w:t>
      </w:r>
      <w:r w:rsidR="00523506" w:rsidRPr="005F6303">
        <w:rPr>
          <w:rFonts w:ascii="Arial" w:hAnsi="Arial" w:cs="Arial"/>
          <w:color w:val="000000"/>
          <w:sz w:val="24"/>
          <w:szCs w:val="24"/>
          <w:lang w:val="es-CO"/>
        </w:rPr>
        <w:t>constitucional</w:t>
      </w:r>
      <w:r w:rsidR="00174C89" w:rsidRPr="005F6303">
        <w:rPr>
          <w:rFonts w:ascii="Arial" w:hAnsi="Arial" w:cs="Arial"/>
          <w:color w:val="000000"/>
          <w:sz w:val="24"/>
          <w:szCs w:val="24"/>
          <w:lang w:val="es-CO"/>
        </w:rPr>
        <w:t xml:space="preserve"> para</w:t>
      </w:r>
      <w:r w:rsidR="00523506" w:rsidRPr="005F6303">
        <w:rPr>
          <w:rFonts w:ascii="Arial" w:hAnsi="Arial" w:cs="Arial"/>
          <w:color w:val="000000"/>
          <w:sz w:val="24"/>
          <w:szCs w:val="24"/>
          <w:lang w:val="es-CO"/>
        </w:rPr>
        <w:t xml:space="preserve"> frenar el</w:t>
      </w:r>
      <w:r w:rsidRPr="005F6303">
        <w:rPr>
          <w:rFonts w:ascii="Arial" w:hAnsi="Arial" w:cs="Arial"/>
          <w:color w:val="000000"/>
          <w:sz w:val="24"/>
          <w:szCs w:val="24"/>
          <w:lang w:eastAsia="es-CO"/>
        </w:rPr>
        <w:t xml:space="preserve"> desconocimiento de la E.P.S</w:t>
      </w:r>
      <w:r w:rsidR="002B6BFC" w:rsidRPr="005F6303">
        <w:rPr>
          <w:rFonts w:ascii="Arial" w:hAnsi="Arial" w:cs="Arial"/>
          <w:color w:val="000000"/>
          <w:sz w:val="24"/>
          <w:szCs w:val="24"/>
          <w:lang w:eastAsia="es-CO"/>
        </w:rPr>
        <w:t>-S</w:t>
      </w:r>
      <w:r w:rsidRPr="005F6303">
        <w:rPr>
          <w:rFonts w:ascii="Arial" w:hAnsi="Arial" w:cs="Arial"/>
          <w:color w:val="000000"/>
          <w:sz w:val="24"/>
          <w:szCs w:val="24"/>
          <w:lang w:eastAsia="es-CO"/>
        </w:rPr>
        <w:t xml:space="preserve"> CONVIDA en la </w:t>
      </w:r>
      <w:r w:rsidR="00CA7740" w:rsidRPr="005F6303">
        <w:rPr>
          <w:rFonts w:ascii="Arial" w:hAnsi="Arial" w:cs="Arial"/>
          <w:color w:val="000000"/>
          <w:sz w:val="24"/>
          <w:szCs w:val="24"/>
          <w:lang w:eastAsia="es-CO"/>
        </w:rPr>
        <w:t xml:space="preserve">autorización, materialización y </w:t>
      </w:r>
      <w:r w:rsidRPr="005F6303">
        <w:rPr>
          <w:rFonts w:ascii="Arial" w:hAnsi="Arial" w:cs="Arial"/>
          <w:color w:val="000000"/>
          <w:sz w:val="24"/>
          <w:szCs w:val="24"/>
          <w:lang w:eastAsia="es-CO"/>
        </w:rPr>
        <w:t>entrega de una prestación incl</w:t>
      </w:r>
      <w:r w:rsidR="00CA7740" w:rsidRPr="005F6303">
        <w:rPr>
          <w:rFonts w:ascii="Arial" w:hAnsi="Arial" w:cs="Arial"/>
          <w:color w:val="000000"/>
          <w:sz w:val="24"/>
          <w:szCs w:val="24"/>
          <w:lang w:eastAsia="es-CO"/>
        </w:rPr>
        <w:t>uida en el plan obligatorio de S</w:t>
      </w:r>
      <w:r w:rsidRPr="005F6303">
        <w:rPr>
          <w:rFonts w:ascii="Arial" w:hAnsi="Arial" w:cs="Arial"/>
          <w:color w:val="000000"/>
          <w:sz w:val="24"/>
          <w:szCs w:val="24"/>
          <w:lang w:eastAsia="es-CO"/>
        </w:rPr>
        <w:t xml:space="preserve">alud, </w:t>
      </w:r>
      <w:r w:rsidR="00292225" w:rsidRPr="005F6303">
        <w:rPr>
          <w:rFonts w:ascii="Arial" w:hAnsi="Arial" w:cs="Arial"/>
          <w:color w:val="000000"/>
          <w:sz w:val="24"/>
          <w:szCs w:val="24"/>
          <w:lang w:eastAsia="es-CO"/>
        </w:rPr>
        <w:t xml:space="preserve">entidad que ha retardado </w:t>
      </w:r>
      <w:r w:rsidRPr="005F6303">
        <w:rPr>
          <w:rFonts w:ascii="Arial" w:hAnsi="Arial" w:cs="Arial"/>
          <w:color w:val="000000"/>
          <w:sz w:val="24"/>
          <w:szCs w:val="24"/>
          <w:lang w:eastAsia="es-CO"/>
        </w:rPr>
        <w:t>injustificadamente los</w:t>
      </w:r>
      <w:r w:rsidR="00CA7740" w:rsidRPr="005F6303">
        <w:rPr>
          <w:rFonts w:ascii="Arial" w:hAnsi="Arial" w:cs="Arial"/>
          <w:color w:val="000000"/>
          <w:sz w:val="24"/>
          <w:szCs w:val="24"/>
          <w:lang w:eastAsia="es-CO"/>
        </w:rPr>
        <w:t xml:space="preserve"> servicios y</w:t>
      </w:r>
      <w:r w:rsidRPr="005F6303">
        <w:rPr>
          <w:rFonts w:ascii="Arial" w:hAnsi="Arial" w:cs="Arial"/>
          <w:color w:val="000000"/>
          <w:sz w:val="24"/>
          <w:szCs w:val="24"/>
          <w:lang w:eastAsia="es-CO"/>
        </w:rPr>
        <w:t xml:space="preserve"> </w:t>
      </w:r>
      <w:r w:rsidR="00CA7740" w:rsidRPr="005F6303">
        <w:rPr>
          <w:rFonts w:ascii="Arial" w:hAnsi="Arial" w:cs="Arial"/>
          <w:color w:val="000000"/>
          <w:sz w:val="24"/>
          <w:szCs w:val="24"/>
          <w:lang w:eastAsia="es-CO"/>
        </w:rPr>
        <w:t xml:space="preserve">el </w:t>
      </w:r>
      <w:r w:rsidRPr="005F6303">
        <w:rPr>
          <w:rFonts w:ascii="Arial" w:hAnsi="Arial" w:cs="Arial"/>
          <w:color w:val="000000"/>
          <w:sz w:val="24"/>
          <w:szCs w:val="24"/>
          <w:lang w:eastAsia="es-CO"/>
        </w:rPr>
        <w:t>medicamento que requiere con urgencia el paciente para controlar y aminorar sus dolencias y ante todo, ordenados por su galeno especialista, haciendo eco lo anterior, en la afectación directa de los derechos constitucionales a la salud integral, la vida, integridad personal y la dignidad humana del a</w:t>
      </w:r>
      <w:r w:rsidR="00CA7740" w:rsidRPr="005F6303">
        <w:rPr>
          <w:rFonts w:ascii="Arial" w:hAnsi="Arial" w:cs="Arial"/>
          <w:color w:val="000000"/>
          <w:sz w:val="24"/>
          <w:szCs w:val="24"/>
          <w:lang w:eastAsia="es-CO"/>
        </w:rPr>
        <w:t>ccionante GERMAN MOLINA ZABALA</w:t>
      </w:r>
      <w:r w:rsidRPr="005F6303">
        <w:rPr>
          <w:rFonts w:ascii="Arial" w:hAnsi="Arial" w:cs="Arial"/>
          <w:color w:val="000000"/>
          <w:sz w:val="24"/>
          <w:szCs w:val="24"/>
          <w:lang w:eastAsia="es-CO"/>
        </w:rPr>
        <w:t>.</w:t>
      </w:r>
    </w:p>
    <w:p w14:paraId="163C581D" w14:textId="77777777" w:rsidR="00C93B69" w:rsidRPr="005F6303" w:rsidRDefault="00C93B69" w:rsidP="00C93B69">
      <w:pPr>
        <w:spacing w:line="360" w:lineRule="auto"/>
        <w:jc w:val="both"/>
        <w:rPr>
          <w:rFonts w:ascii="Arial" w:hAnsi="Arial" w:cs="Arial"/>
          <w:color w:val="000000"/>
          <w:sz w:val="24"/>
          <w:szCs w:val="24"/>
          <w:lang w:val="es-CO"/>
        </w:rPr>
      </w:pPr>
    </w:p>
    <w:p w14:paraId="240D0C68" w14:textId="77777777" w:rsidR="00C93B69" w:rsidRPr="005F6303" w:rsidRDefault="00C93B69" w:rsidP="00C93B69">
      <w:pPr>
        <w:pStyle w:val="Textoindependiente"/>
        <w:spacing w:line="360" w:lineRule="auto"/>
        <w:rPr>
          <w:rFonts w:ascii="Arial" w:hAnsi="Arial" w:cs="Arial"/>
          <w:color w:val="000000"/>
          <w:sz w:val="24"/>
          <w:szCs w:val="24"/>
        </w:rPr>
      </w:pPr>
      <w:r w:rsidRPr="005F6303">
        <w:rPr>
          <w:rFonts w:ascii="Arial" w:hAnsi="Arial" w:cs="Arial"/>
          <w:color w:val="000000"/>
          <w:sz w:val="24"/>
          <w:szCs w:val="24"/>
          <w:lang w:val="es-CO"/>
        </w:rPr>
        <w:t xml:space="preserve">Ello es más que suficiente para pregonar la vulneración efectiva a los derechos constitucionales del paciente y por consiguiente se tutelarán los </w:t>
      </w:r>
      <w:r w:rsidRPr="005F6303">
        <w:rPr>
          <w:rFonts w:ascii="Arial" w:hAnsi="Arial" w:cs="Arial"/>
          <w:color w:val="000000"/>
          <w:sz w:val="24"/>
          <w:szCs w:val="24"/>
          <w:lang w:eastAsia="es-CO"/>
        </w:rPr>
        <w:t>derechos fundamentales a la salud, a la vida y dignidad humana del</w:t>
      </w:r>
      <w:r w:rsidR="005B13DC" w:rsidRPr="005F6303">
        <w:rPr>
          <w:rFonts w:ascii="Arial" w:hAnsi="Arial" w:cs="Arial"/>
          <w:color w:val="000000"/>
          <w:sz w:val="24"/>
          <w:szCs w:val="24"/>
          <w:lang w:eastAsia="es-CO"/>
        </w:rPr>
        <w:t xml:space="preserve"> señor GERMAN MOLINA ZABALA </w:t>
      </w:r>
      <w:r w:rsidRPr="005F6303">
        <w:rPr>
          <w:rFonts w:ascii="Arial" w:hAnsi="Arial" w:cs="Arial"/>
          <w:color w:val="000000"/>
          <w:sz w:val="24"/>
          <w:szCs w:val="24"/>
          <w:lang w:eastAsia="es-CO"/>
        </w:rPr>
        <w:t xml:space="preserve">y como consecuencia de lo anterior se </w:t>
      </w:r>
      <w:r w:rsidRPr="005F6303">
        <w:rPr>
          <w:rFonts w:ascii="Arial" w:hAnsi="Arial" w:cs="Arial"/>
          <w:b/>
          <w:color w:val="000000"/>
          <w:sz w:val="24"/>
          <w:szCs w:val="24"/>
          <w:lang w:eastAsia="es-CO"/>
        </w:rPr>
        <w:t xml:space="preserve">ORDENARA </w:t>
      </w:r>
      <w:r w:rsidRPr="005F6303">
        <w:rPr>
          <w:rFonts w:ascii="Arial" w:hAnsi="Arial" w:cs="Arial"/>
          <w:color w:val="000000"/>
          <w:sz w:val="24"/>
          <w:szCs w:val="24"/>
          <w:lang w:eastAsia="es-CO"/>
        </w:rPr>
        <w:t xml:space="preserve">a la </w:t>
      </w:r>
      <w:r w:rsidRPr="005F6303">
        <w:rPr>
          <w:rFonts w:ascii="Arial" w:hAnsi="Arial" w:cs="Arial"/>
          <w:b/>
          <w:color w:val="000000"/>
          <w:sz w:val="24"/>
          <w:szCs w:val="24"/>
          <w:lang w:eastAsia="es-CO"/>
        </w:rPr>
        <w:t>E.P.S - S CONVIDA</w:t>
      </w:r>
      <w:r w:rsidRPr="005F6303">
        <w:rPr>
          <w:rFonts w:ascii="Arial" w:hAnsi="Arial" w:cs="Arial"/>
          <w:color w:val="000000"/>
          <w:sz w:val="24"/>
          <w:szCs w:val="24"/>
          <w:lang w:eastAsia="es-CO"/>
        </w:rPr>
        <w:t xml:space="preserve">  para que en el término improrrogable de 48 horas, si aún no lo ha hecho,</w:t>
      </w:r>
      <w:r w:rsidR="00CF723E" w:rsidRPr="005F6303">
        <w:rPr>
          <w:rFonts w:ascii="Arial" w:hAnsi="Arial" w:cs="Arial"/>
          <w:color w:val="000000"/>
          <w:sz w:val="24"/>
          <w:szCs w:val="24"/>
          <w:lang w:eastAsia="es-CO"/>
        </w:rPr>
        <w:t xml:space="preserve"> proceda a</w:t>
      </w:r>
      <w:r w:rsidRPr="005F6303">
        <w:rPr>
          <w:rFonts w:ascii="Arial" w:hAnsi="Arial" w:cs="Arial"/>
          <w:color w:val="000000"/>
          <w:sz w:val="24"/>
          <w:szCs w:val="24"/>
          <w:lang w:eastAsia="es-CO"/>
        </w:rPr>
        <w:t xml:space="preserve"> </w:t>
      </w:r>
      <w:r w:rsidR="005B13DC" w:rsidRPr="005F6303">
        <w:rPr>
          <w:rFonts w:ascii="Arial" w:hAnsi="Arial" w:cs="Arial"/>
          <w:color w:val="000000"/>
          <w:sz w:val="24"/>
          <w:szCs w:val="24"/>
          <w:lang w:eastAsia="es-CO"/>
        </w:rPr>
        <w:t xml:space="preserve">autorizar y materializar efectivamente los servicios médicos de  </w:t>
      </w:r>
      <w:r w:rsidR="005B13DC" w:rsidRPr="005F6303">
        <w:rPr>
          <w:rFonts w:ascii="Arial" w:hAnsi="Arial" w:cs="Arial"/>
          <w:sz w:val="24"/>
          <w:szCs w:val="24"/>
        </w:rPr>
        <w:t xml:space="preserve">ABLACIÓN DE LESION CORIORETINAL EN OJO DERECHO  e INYECCIÓN INTRAVITREA DE SUSTANCIA TERAPEUTICA OJO DERECHO en una I.P.S adscrita a su red prestadora de servicios de salud habilitada para la práctica de dichos servicios médicos, como también disponer y entregar </w:t>
      </w:r>
      <w:r w:rsidRPr="005F6303">
        <w:rPr>
          <w:rFonts w:ascii="Arial" w:hAnsi="Arial" w:cs="Arial"/>
          <w:color w:val="000000"/>
          <w:sz w:val="24"/>
          <w:szCs w:val="24"/>
          <w:lang w:eastAsia="es-CO"/>
        </w:rPr>
        <w:t>oportun</w:t>
      </w:r>
      <w:r w:rsidR="005B13DC" w:rsidRPr="005F6303">
        <w:rPr>
          <w:rFonts w:ascii="Arial" w:hAnsi="Arial" w:cs="Arial"/>
          <w:color w:val="000000"/>
          <w:sz w:val="24"/>
          <w:szCs w:val="24"/>
          <w:lang w:eastAsia="es-CO"/>
        </w:rPr>
        <w:t xml:space="preserve">amente el </w:t>
      </w:r>
      <w:r w:rsidRPr="005F6303">
        <w:rPr>
          <w:rFonts w:ascii="Arial" w:hAnsi="Arial" w:cs="Arial"/>
          <w:color w:val="000000"/>
          <w:sz w:val="24"/>
          <w:szCs w:val="24"/>
          <w:lang w:eastAsia="es-CO"/>
        </w:rPr>
        <w:t>medicamento</w:t>
      </w:r>
      <w:r w:rsidR="005B13DC" w:rsidRPr="005F6303">
        <w:rPr>
          <w:rFonts w:ascii="Arial" w:hAnsi="Arial" w:cs="Arial"/>
          <w:sz w:val="24"/>
          <w:szCs w:val="24"/>
        </w:rPr>
        <w:t xml:space="preserve"> AFLIBERCEPTI 40MG/1ML/OTRAS SOLUCIONES con una frecuencia de 1 mes durante 3 meses, ya que como lo precisó la misma accionada el medicamento deberá ser entregado a la I.P.S donde será aplicado al paciente, servicios médicos y medicamento </w:t>
      </w:r>
      <w:r w:rsidRPr="005F6303">
        <w:rPr>
          <w:rFonts w:ascii="Arial" w:hAnsi="Arial" w:cs="Arial"/>
          <w:color w:val="000000"/>
          <w:sz w:val="24"/>
          <w:szCs w:val="24"/>
        </w:rPr>
        <w:t>ordenados por su médico tratante desde el 2</w:t>
      </w:r>
      <w:r w:rsidR="005B13DC" w:rsidRPr="005F6303">
        <w:rPr>
          <w:rFonts w:ascii="Arial" w:hAnsi="Arial" w:cs="Arial"/>
          <w:color w:val="000000"/>
          <w:sz w:val="24"/>
          <w:szCs w:val="24"/>
        </w:rPr>
        <w:t xml:space="preserve"> de marzo de 2021 </w:t>
      </w:r>
      <w:r w:rsidRPr="005F6303">
        <w:rPr>
          <w:rFonts w:ascii="Arial" w:hAnsi="Arial" w:cs="Arial"/>
          <w:color w:val="000000"/>
          <w:sz w:val="24"/>
          <w:szCs w:val="24"/>
        </w:rPr>
        <w:t>y los que en el futuro se le ordenen en razón de la enfermedad que padece.</w:t>
      </w:r>
    </w:p>
    <w:p w14:paraId="23A1AA47" w14:textId="77777777" w:rsidR="00CF723E" w:rsidRPr="005F6303" w:rsidRDefault="00CF723E" w:rsidP="00C93B69">
      <w:pPr>
        <w:pStyle w:val="Textoindependiente"/>
        <w:spacing w:line="360" w:lineRule="auto"/>
        <w:rPr>
          <w:rFonts w:ascii="Arial" w:hAnsi="Arial" w:cs="Arial"/>
          <w:color w:val="000000"/>
          <w:sz w:val="24"/>
          <w:szCs w:val="24"/>
        </w:rPr>
      </w:pPr>
    </w:p>
    <w:p w14:paraId="0C0E3DFD" w14:textId="77777777" w:rsidR="00CF723E" w:rsidRPr="005F6303" w:rsidRDefault="00CF723E" w:rsidP="00C93B69">
      <w:pPr>
        <w:pStyle w:val="Textoindependiente"/>
        <w:spacing w:line="360" w:lineRule="auto"/>
        <w:rPr>
          <w:rFonts w:ascii="Arial" w:hAnsi="Arial" w:cs="Arial"/>
          <w:color w:val="000000"/>
          <w:sz w:val="24"/>
          <w:szCs w:val="24"/>
          <w:lang w:val="es-CO"/>
        </w:rPr>
      </w:pPr>
      <w:r w:rsidRPr="005F6303">
        <w:rPr>
          <w:rFonts w:ascii="Arial" w:hAnsi="Arial" w:cs="Arial"/>
          <w:color w:val="000000"/>
          <w:sz w:val="24"/>
          <w:szCs w:val="24"/>
        </w:rPr>
        <w:t>Frente a la pretensión de autorización del servicio de transporte para el actor y un acompañante, la entidad accionada al descorrer el traslado de tutela precisó que estaba autorizado dicho servicio para el usuario, reiterando este estrado judicial que para la autorización del servicio de transporte para una acompañante, dicha solicitud debe acompañarse de los</w:t>
      </w:r>
      <w:r w:rsidRPr="005F6303">
        <w:rPr>
          <w:rFonts w:ascii="Arial" w:hAnsi="Arial" w:cs="Arial"/>
          <w:sz w:val="24"/>
          <w:szCs w:val="24"/>
        </w:rPr>
        <w:t xml:space="preserve"> soportes médicos y técnicos emitidos por el galeno tratante para que justifique la prestación del servicio, por cuanto es al profesional de la salud a quien le corresponde determinar la pertinencia del servicio requerido</w:t>
      </w:r>
      <w:r w:rsidRPr="005F6303">
        <w:rPr>
          <w:rStyle w:val="Refdecomentario"/>
          <w:sz w:val="24"/>
          <w:szCs w:val="24"/>
        </w:rPr>
        <w:t>.</w:t>
      </w:r>
    </w:p>
    <w:p w14:paraId="196CBE5F" w14:textId="77777777" w:rsidR="00C93B69" w:rsidRPr="00CE165A" w:rsidRDefault="00C93B69" w:rsidP="00CE165A">
      <w:pPr>
        <w:spacing w:before="100" w:beforeAutospacing="1" w:after="100" w:afterAutospacing="1" w:line="360" w:lineRule="auto"/>
        <w:ind w:right="-7"/>
        <w:jc w:val="center"/>
        <w:rPr>
          <w:rFonts w:ascii="Arial" w:hAnsi="Arial" w:cs="Arial"/>
          <w:b/>
          <w:color w:val="000000"/>
          <w:sz w:val="24"/>
          <w:szCs w:val="24"/>
        </w:rPr>
      </w:pPr>
      <w:r w:rsidRPr="005F6303">
        <w:rPr>
          <w:rFonts w:ascii="Arial" w:hAnsi="Arial" w:cs="Arial"/>
          <w:b/>
          <w:color w:val="000000"/>
          <w:sz w:val="24"/>
          <w:szCs w:val="24"/>
        </w:rPr>
        <w:t>VI. DECISIÓN.</w:t>
      </w:r>
    </w:p>
    <w:p w14:paraId="7BD00379" w14:textId="77777777" w:rsidR="00C93B69" w:rsidRPr="005F6303" w:rsidRDefault="00C93B69" w:rsidP="00C93B69">
      <w:pPr>
        <w:pStyle w:val="Textoindependiente"/>
        <w:spacing w:line="360" w:lineRule="auto"/>
        <w:rPr>
          <w:rFonts w:ascii="Arial" w:hAnsi="Arial" w:cs="Arial"/>
          <w:color w:val="000000"/>
          <w:sz w:val="24"/>
          <w:szCs w:val="24"/>
        </w:rPr>
      </w:pPr>
      <w:r w:rsidRPr="005F6303">
        <w:rPr>
          <w:rFonts w:ascii="Arial" w:hAnsi="Arial" w:cs="Arial"/>
          <w:color w:val="000000"/>
          <w:sz w:val="24"/>
          <w:szCs w:val="24"/>
        </w:rPr>
        <w:t>En mérito de lo expuesto, El Juzgado Promiscuo Municipal de Guataquí, administrando justicia en nombre de la república de Colombia y por autoridad de la ley,</w:t>
      </w:r>
    </w:p>
    <w:p w14:paraId="7622254D" w14:textId="77777777" w:rsidR="00C93B69" w:rsidRPr="005F6303" w:rsidRDefault="00C93B69" w:rsidP="00C93B69">
      <w:pPr>
        <w:pStyle w:val="Textoindependiente"/>
        <w:spacing w:line="360" w:lineRule="auto"/>
        <w:jc w:val="center"/>
        <w:rPr>
          <w:rFonts w:ascii="Arial" w:hAnsi="Arial" w:cs="Arial"/>
          <w:b/>
          <w:color w:val="000000"/>
          <w:sz w:val="24"/>
          <w:szCs w:val="24"/>
        </w:rPr>
      </w:pPr>
    </w:p>
    <w:p w14:paraId="16FDEDFE" w14:textId="77777777" w:rsidR="00C93B69" w:rsidRPr="005F6303" w:rsidRDefault="00C93B69" w:rsidP="00C93B69">
      <w:pPr>
        <w:pStyle w:val="Textoindependiente"/>
        <w:spacing w:line="360" w:lineRule="auto"/>
        <w:jc w:val="center"/>
        <w:rPr>
          <w:rFonts w:ascii="Arial" w:hAnsi="Arial" w:cs="Arial"/>
          <w:b/>
          <w:color w:val="000000"/>
          <w:sz w:val="24"/>
          <w:szCs w:val="24"/>
        </w:rPr>
      </w:pPr>
      <w:r w:rsidRPr="005F6303">
        <w:rPr>
          <w:rFonts w:ascii="Arial" w:hAnsi="Arial" w:cs="Arial"/>
          <w:b/>
          <w:color w:val="000000"/>
          <w:sz w:val="24"/>
          <w:szCs w:val="24"/>
        </w:rPr>
        <w:t>R E S U E L V E:</w:t>
      </w:r>
    </w:p>
    <w:p w14:paraId="269FD5DC" w14:textId="77777777" w:rsidR="00C93B69" w:rsidRPr="005F6303" w:rsidRDefault="00C93B69" w:rsidP="00C93B69">
      <w:pPr>
        <w:pStyle w:val="Textoindependiente"/>
        <w:spacing w:line="360" w:lineRule="auto"/>
        <w:rPr>
          <w:rFonts w:ascii="Arial" w:hAnsi="Arial" w:cs="Arial"/>
          <w:b/>
          <w:color w:val="000000"/>
          <w:sz w:val="24"/>
          <w:szCs w:val="24"/>
          <w:lang w:val="es-CO"/>
        </w:rPr>
      </w:pPr>
    </w:p>
    <w:p w14:paraId="5CDC0F52" w14:textId="77777777" w:rsidR="005B13DC" w:rsidRPr="005F6303" w:rsidRDefault="00C93B69" w:rsidP="00C93B69">
      <w:pPr>
        <w:pStyle w:val="Textoindependiente"/>
        <w:spacing w:line="360" w:lineRule="auto"/>
        <w:rPr>
          <w:rFonts w:ascii="Arial" w:hAnsi="Arial" w:cs="Arial"/>
          <w:color w:val="000000"/>
          <w:sz w:val="24"/>
          <w:szCs w:val="24"/>
        </w:rPr>
      </w:pPr>
      <w:r w:rsidRPr="005F6303">
        <w:rPr>
          <w:rFonts w:ascii="Arial" w:hAnsi="Arial" w:cs="Arial"/>
          <w:b/>
          <w:color w:val="000000"/>
          <w:sz w:val="24"/>
          <w:szCs w:val="24"/>
        </w:rPr>
        <w:t>PRIMERO:</w:t>
      </w:r>
      <w:r w:rsidRPr="005F6303">
        <w:rPr>
          <w:rFonts w:ascii="Arial" w:hAnsi="Arial" w:cs="Arial"/>
          <w:b/>
          <w:color w:val="000000"/>
          <w:sz w:val="24"/>
          <w:szCs w:val="24"/>
        </w:rPr>
        <w:tab/>
        <w:t>TUTELAR</w:t>
      </w:r>
      <w:r w:rsidRPr="005F6303">
        <w:rPr>
          <w:rFonts w:ascii="Arial" w:hAnsi="Arial" w:cs="Arial"/>
          <w:color w:val="000000"/>
          <w:sz w:val="24"/>
          <w:szCs w:val="24"/>
          <w:lang w:val="es-CO"/>
        </w:rPr>
        <w:t xml:space="preserve"> los </w:t>
      </w:r>
      <w:r w:rsidRPr="005F6303">
        <w:rPr>
          <w:rFonts w:ascii="Arial" w:hAnsi="Arial" w:cs="Arial"/>
          <w:color w:val="000000"/>
          <w:sz w:val="24"/>
          <w:szCs w:val="24"/>
          <w:lang w:eastAsia="es-CO"/>
        </w:rPr>
        <w:t xml:space="preserve">derechos fundamentales a la salud, a la vida y dignidad humana del </w:t>
      </w:r>
      <w:r w:rsidR="005B13DC" w:rsidRPr="005F6303">
        <w:rPr>
          <w:rFonts w:ascii="Arial" w:hAnsi="Arial" w:cs="Arial"/>
          <w:color w:val="000000"/>
          <w:sz w:val="24"/>
          <w:szCs w:val="24"/>
          <w:lang w:eastAsia="es-CO"/>
        </w:rPr>
        <w:t xml:space="preserve">señor GERMAN MOLINA ZABALA </w:t>
      </w:r>
      <w:r w:rsidRPr="005F6303">
        <w:rPr>
          <w:rFonts w:ascii="Arial" w:hAnsi="Arial" w:cs="Arial"/>
          <w:color w:val="000000"/>
          <w:sz w:val="24"/>
          <w:szCs w:val="24"/>
          <w:lang w:eastAsia="es-CO"/>
        </w:rPr>
        <w:t xml:space="preserve">y como consecuencia de lo anterior se </w:t>
      </w:r>
      <w:r w:rsidRPr="005F6303">
        <w:rPr>
          <w:rFonts w:ascii="Arial" w:hAnsi="Arial" w:cs="Arial"/>
          <w:b/>
          <w:color w:val="000000"/>
          <w:sz w:val="24"/>
          <w:szCs w:val="24"/>
          <w:lang w:eastAsia="es-CO"/>
        </w:rPr>
        <w:t xml:space="preserve">ORDENA </w:t>
      </w:r>
      <w:r w:rsidRPr="005F6303">
        <w:rPr>
          <w:rFonts w:ascii="Arial" w:hAnsi="Arial" w:cs="Arial"/>
          <w:color w:val="000000"/>
          <w:sz w:val="24"/>
          <w:szCs w:val="24"/>
          <w:lang w:eastAsia="es-CO"/>
        </w:rPr>
        <w:t xml:space="preserve">a la </w:t>
      </w:r>
      <w:r w:rsidRPr="005F6303">
        <w:rPr>
          <w:rFonts w:ascii="Arial" w:hAnsi="Arial" w:cs="Arial"/>
          <w:b/>
          <w:color w:val="000000"/>
          <w:sz w:val="24"/>
          <w:szCs w:val="24"/>
          <w:lang w:eastAsia="es-CO"/>
        </w:rPr>
        <w:t>E.P.S-S CONVIDA</w:t>
      </w:r>
      <w:r w:rsidRPr="005F6303">
        <w:rPr>
          <w:rFonts w:ascii="Arial" w:hAnsi="Arial" w:cs="Arial"/>
          <w:color w:val="000000"/>
          <w:sz w:val="24"/>
          <w:szCs w:val="24"/>
          <w:lang w:eastAsia="es-CO"/>
        </w:rPr>
        <w:t xml:space="preserve"> p</w:t>
      </w:r>
      <w:r w:rsidR="005B13DC" w:rsidRPr="005F6303">
        <w:rPr>
          <w:rFonts w:ascii="Arial" w:hAnsi="Arial" w:cs="Arial"/>
          <w:color w:val="000000"/>
          <w:sz w:val="24"/>
          <w:szCs w:val="24"/>
          <w:lang w:eastAsia="es-CO"/>
        </w:rPr>
        <w:t xml:space="preserve">roceda a autorizar y materializar efectivamente los servicios médicos de  </w:t>
      </w:r>
      <w:r w:rsidR="005B13DC" w:rsidRPr="005F6303">
        <w:rPr>
          <w:rFonts w:ascii="Arial" w:hAnsi="Arial" w:cs="Arial"/>
          <w:sz w:val="24"/>
          <w:szCs w:val="24"/>
        </w:rPr>
        <w:t xml:space="preserve">ABLACIÓN DE LESION CORIORETINAL EN OJO DERECHO e INYECCIÓN INTRAVITREA DE SUSTANCIA TERAPEUTICA OJO DERECHO en una I.P.S adscrita a su red prestadora de servicios de salud habilitada para la práctica de dichos servicios médicos, como también disponer y entregar </w:t>
      </w:r>
      <w:r w:rsidR="005B13DC" w:rsidRPr="005F6303">
        <w:rPr>
          <w:rFonts w:ascii="Arial" w:hAnsi="Arial" w:cs="Arial"/>
          <w:color w:val="000000"/>
          <w:sz w:val="24"/>
          <w:szCs w:val="24"/>
          <w:lang w:eastAsia="es-CO"/>
        </w:rPr>
        <w:t>oportunamente el medicamento</w:t>
      </w:r>
      <w:r w:rsidR="005B13DC" w:rsidRPr="005F6303">
        <w:rPr>
          <w:rFonts w:ascii="Arial" w:hAnsi="Arial" w:cs="Arial"/>
          <w:sz w:val="24"/>
          <w:szCs w:val="24"/>
        </w:rPr>
        <w:t xml:space="preserve"> AFLIBERCEPTI 40MG/1ML/OTRAS SOLUCIONES con una frecuencia de 1 mes durante 3 meses, ya que como lo precisó la misma accionada el medicamento deberá ser entregado a la I.P.S donde será aplicado al paciente, servicios médicos y medicamento </w:t>
      </w:r>
      <w:r w:rsidR="005B13DC" w:rsidRPr="005F6303">
        <w:rPr>
          <w:rFonts w:ascii="Arial" w:hAnsi="Arial" w:cs="Arial"/>
          <w:color w:val="000000"/>
          <w:sz w:val="24"/>
          <w:szCs w:val="24"/>
        </w:rPr>
        <w:t>ordenados por su médico tratante desde el 2 de marzo de 2021 y los que en el futuro se le ordenen en razón de la enfermedad que padece.</w:t>
      </w:r>
    </w:p>
    <w:p w14:paraId="014491B0" w14:textId="77777777" w:rsidR="00C93B69" w:rsidRPr="005F6303" w:rsidRDefault="00C93B69" w:rsidP="00C93B69">
      <w:pPr>
        <w:pStyle w:val="Textoindependiente"/>
        <w:spacing w:line="360" w:lineRule="auto"/>
        <w:rPr>
          <w:rFonts w:ascii="Arial" w:hAnsi="Arial" w:cs="Arial"/>
          <w:color w:val="000000"/>
          <w:sz w:val="24"/>
          <w:szCs w:val="24"/>
          <w:lang w:eastAsia="es-CO"/>
        </w:rPr>
      </w:pPr>
    </w:p>
    <w:p w14:paraId="3E95B8B2" w14:textId="77777777" w:rsidR="00C93B69" w:rsidRPr="005F6303" w:rsidRDefault="00C93B69" w:rsidP="00C93B69">
      <w:pPr>
        <w:pStyle w:val="Textoindependiente"/>
        <w:spacing w:line="360" w:lineRule="auto"/>
        <w:rPr>
          <w:rFonts w:ascii="Arial" w:hAnsi="Arial" w:cs="Arial"/>
          <w:color w:val="000000"/>
          <w:sz w:val="24"/>
          <w:szCs w:val="24"/>
        </w:rPr>
      </w:pPr>
      <w:r w:rsidRPr="005F6303">
        <w:rPr>
          <w:rFonts w:ascii="Arial" w:hAnsi="Arial" w:cs="Arial"/>
          <w:b/>
          <w:color w:val="000000"/>
          <w:sz w:val="24"/>
          <w:szCs w:val="24"/>
        </w:rPr>
        <w:t>SEGUNDO:</w:t>
      </w:r>
      <w:r w:rsidRPr="005F6303">
        <w:rPr>
          <w:rFonts w:ascii="Arial" w:hAnsi="Arial" w:cs="Arial"/>
          <w:color w:val="000000"/>
          <w:sz w:val="24"/>
          <w:szCs w:val="24"/>
        </w:rPr>
        <w:t xml:space="preserve"> Por Secretaria, líbrese la comunicación de que trata el artículo 36 del decreto 2591 de 1991.</w:t>
      </w:r>
    </w:p>
    <w:p w14:paraId="10DB6181" w14:textId="77777777" w:rsidR="005B13DC" w:rsidRPr="005F6303" w:rsidRDefault="005B13DC" w:rsidP="00C93B69">
      <w:pPr>
        <w:pStyle w:val="Textoindependiente"/>
        <w:spacing w:line="360" w:lineRule="auto"/>
        <w:rPr>
          <w:rFonts w:ascii="Arial" w:hAnsi="Arial" w:cs="Arial"/>
          <w:color w:val="000000"/>
          <w:sz w:val="24"/>
          <w:szCs w:val="24"/>
        </w:rPr>
      </w:pPr>
    </w:p>
    <w:p w14:paraId="4B3852D3" w14:textId="77777777" w:rsidR="00C93B69" w:rsidRPr="005F6303" w:rsidRDefault="00C93B69" w:rsidP="00C93B69">
      <w:pPr>
        <w:pStyle w:val="Sangradetextonormal"/>
        <w:spacing w:line="360" w:lineRule="auto"/>
        <w:ind w:right="-1"/>
        <w:rPr>
          <w:rFonts w:ascii="Arial" w:hAnsi="Arial" w:cs="Arial"/>
          <w:b w:val="0"/>
          <w:color w:val="000000"/>
          <w:sz w:val="24"/>
          <w:szCs w:val="24"/>
        </w:rPr>
      </w:pPr>
      <w:r w:rsidRPr="005F6303">
        <w:rPr>
          <w:rFonts w:ascii="Arial" w:hAnsi="Arial" w:cs="Arial"/>
          <w:color w:val="000000"/>
          <w:sz w:val="24"/>
          <w:szCs w:val="24"/>
        </w:rPr>
        <w:t>TERCERO:</w:t>
      </w:r>
      <w:r w:rsidRPr="005F6303">
        <w:rPr>
          <w:rFonts w:ascii="Arial" w:hAnsi="Arial" w:cs="Arial"/>
          <w:b w:val="0"/>
          <w:color w:val="000000"/>
          <w:sz w:val="24"/>
          <w:szCs w:val="24"/>
        </w:rPr>
        <w:t xml:space="preserve"> Contra la presente determinación procede el recurso de apelación, el cual deberá ser propuesto dentro de los tres (3) días siguientes a su notificación.</w:t>
      </w:r>
    </w:p>
    <w:p w14:paraId="4ACE5500" w14:textId="77777777" w:rsidR="00C93B69" w:rsidRPr="005F6303" w:rsidRDefault="00C93B69" w:rsidP="00C93B69">
      <w:pPr>
        <w:pStyle w:val="Sangradetextonormal"/>
        <w:spacing w:line="360" w:lineRule="auto"/>
        <w:ind w:right="-1"/>
        <w:rPr>
          <w:rFonts w:ascii="Arial" w:hAnsi="Arial" w:cs="Arial"/>
          <w:b w:val="0"/>
          <w:color w:val="000000"/>
          <w:sz w:val="24"/>
          <w:szCs w:val="24"/>
        </w:rPr>
      </w:pPr>
    </w:p>
    <w:p w14:paraId="689FAD80" w14:textId="77777777" w:rsidR="00C93B69" w:rsidRPr="005F6303" w:rsidRDefault="00C93B69" w:rsidP="00C93B69">
      <w:pPr>
        <w:pStyle w:val="Sangradetextonormal"/>
        <w:spacing w:line="360" w:lineRule="auto"/>
        <w:ind w:right="-1"/>
        <w:rPr>
          <w:rFonts w:ascii="Arial" w:hAnsi="Arial" w:cs="Arial"/>
          <w:b w:val="0"/>
          <w:color w:val="000000"/>
          <w:sz w:val="24"/>
          <w:szCs w:val="24"/>
        </w:rPr>
      </w:pPr>
      <w:r w:rsidRPr="005F6303">
        <w:rPr>
          <w:rFonts w:ascii="Arial" w:hAnsi="Arial" w:cs="Arial"/>
          <w:color w:val="000000"/>
          <w:sz w:val="24"/>
          <w:szCs w:val="24"/>
        </w:rPr>
        <w:t xml:space="preserve">CUARTO: </w:t>
      </w:r>
      <w:r w:rsidRPr="005F6303">
        <w:rPr>
          <w:rFonts w:ascii="Arial" w:hAnsi="Arial" w:cs="Arial"/>
          <w:b w:val="0"/>
          <w:color w:val="000000"/>
          <w:sz w:val="24"/>
          <w:szCs w:val="24"/>
        </w:rPr>
        <w:t>En caso de no ser impugnado el presente fallo, envíese el expediente a la Corte Constitucional para su eventual revisión.</w:t>
      </w:r>
    </w:p>
    <w:p w14:paraId="50CFF2CC" w14:textId="77777777" w:rsidR="00C93B69" w:rsidRPr="005F6303" w:rsidRDefault="00C93B69" w:rsidP="00C93B69">
      <w:pPr>
        <w:pStyle w:val="Textoindependiente"/>
        <w:spacing w:line="360" w:lineRule="auto"/>
        <w:rPr>
          <w:rFonts w:ascii="Arial" w:hAnsi="Arial" w:cs="Arial"/>
          <w:b/>
          <w:sz w:val="24"/>
          <w:szCs w:val="24"/>
        </w:rPr>
      </w:pPr>
    </w:p>
    <w:p w14:paraId="54A25A25" w14:textId="77777777" w:rsidR="00C93B69" w:rsidRPr="005F6303" w:rsidRDefault="00C93B69" w:rsidP="00C93B69">
      <w:pPr>
        <w:pStyle w:val="Textoindependiente"/>
        <w:spacing w:line="360" w:lineRule="auto"/>
        <w:rPr>
          <w:rFonts w:ascii="Arial" w:hAnsi="Arial" w:cs="Arial"/>
          <w:b/>
          <w:sz w:val="24"/>
          <w:szCs w:val="24"/>
        </w:rPr>
      </w:pPr>
      <w:r w:rsidRPr="005F6303">
        <w:rPr>
          <w:rFonts w:ascii="Arial" w:hAnsi="Arial" w:cs="Arial"/>
          <w:b/>
          <w:sz w:val="24"/>
          <w:szCs w:val="24"/>
        </w:rPr>
        <w:t>NOTIFÍQUESE,</w:t>
      </w:r>
    </w:p>
    <w:p w14:paraId="736915B4" w14:textId="77777777" w:rsidR="00C93B69" w:rsidRPr="005F6303" w:rsidRDefault="00C93B69" w:rsidP="00C93B69">
      <w:pPr>
        <w:pStyle w:val="Textoindependiente"/>
        <w:spacing w:line="360" w:lineRule="auto"/>
        <w:rPr>
          <w:rFonts w:ascii="Arial" w:hAnsi="Arial" w:cs="Arial"/>
          <w:b/>
          <w:sz w:val="24"/>
          <w:szCs w:val="24"/>
        </w:rPr>
      </w:pPr>
    </w:p>
    <w:p w14:paraId="2172998C" w14:textId="77777777" w:rsidR="00667C34" w:rsidRPr="005F6303" w:rsidRDefault="00667C34" w:rsidP="00C93B69">
      <w:pPr>
        <w:pStyle w:val="Textoindependiente"/>
        <w:spacing w:line="360" w:lineRule="auto"/>
        <w:rPr>
          <w:rFonts w:ascii="Arial" w:hAnsi="Arial" w:cs="Arial"/>
          <w:b/>
          <w:sz w:val="24"/>
          <w:szCs w:val="24"/>
        </w:rPr>
      </w:pPr>
    </w:p>
    <w:p w14:paraId="44794CC7" w14:textId="77777777" w:rsidR="00C93B69" w:rsidRPr="005F6303" w:rsidRDefault="00C93B69" w:rsidP="00C93B69">
      <w:pPr>
        <w:pStyle w:val="Textoindependiente"/>
        <w:spacing w:line="360" w:lineRule="auto"/>
        <w:rPr>
          <w:rFonts w:ascii="Arial" w:hAnsi="Arial" w:cs="Arial"/>
          <w:b/>
          <w:sz w:val="24"/>
          <w:szCs w:val="24"/>
        </w:rPr>
      </w:pPr>
      <w:r w:rsidRPr="005F6303">
        <w:rPr>
          <w:rFonts w:ascii="Arial" w:hAnsi="Arial" w:cs="Arial"/>
          <w:b/>
          <w:sz w:val="24"/>
          <w:szCs w:val="24"/>
        </w:rPr>
        <w:t xml:space="preserve">El JUEZ, </w:t>
      </w:r>
    </w:p>
    <w:p w14:paraId="7C833B9E" w14:textId="77777777" w:rsidR="00C93B69" w:rsidRPr="005F6303" w:rsidRDefault="00C93B69" w:rsidP="00C93B69">
      <w:pPr>
        <w:pStyle w:val="Textoindependiente"/>
        <w:spacing w:line="360" w:lineRule="auto"/>
        <w:rPr>
          <w:rFonts w:ascii="Arial" w:hAnsi="Arial" w:cs="Arial"/>
          <w:sz w:val="24"/>
          <w:szCs w:val="24"/>
        </w:rPr>
      </w:pPr>
      <w:r w:rsidRPr="005F6303">
        <w:rPr>
          <w:rFonts w:ascii="Arial" w:hAnsi="Arial" w:cs="Arial"/>
          <w:noProof/>
          <w:sz w:val="24"/>
          <w:szCs w:val="24"/>
        </w:rPr>
        <w:t xml:space="preserve">                                     </w:t>
      </w:r>
      <w:r w:rsidRPr="005F6303">
        <w:rPr>
          <w:rFonts w:ascii="Arial" w:hAnsi="Arial" w:cs="Arial"/>
          <w:noProof/>
          <w:sz w:val="24"/>
          <w:szCs w:val="24"/>
        </w:rPr>
        <w:drawing>
          <wp:inline distT="0" distB="0" distL="0" distR="0" wp14:anchorId="3A58C246" wp14:editId="7A21CBB9">
            <wp:extent cx="2809875" cy="18954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1895475"/>
                    </a:xfrm>
                    <a:prstGeom prst="rect">
                      <a:avLst/>
                    </a:prstGeom>
                    <a:noFill/>
                    <a:ln>
                      <a:noFill/>
                    </a:ln>
                  </pic:spPr>
                </pic:pic>
              </a:graphicData>
            </a:graphic>
          </wp:inline>
        </w:drawing>
      </w:r>
      <w:r w:rsidRPr="005F6303">
        <w:rPr>
          <w:rFonts w:ascii="Arial" w:hAnsi="Arial" w:cs="Arial"/>
          <w:sz w:val="24"/>
          <w:szCs w:val="24"/>
        </w:rPr>
        <w:t xml:space="preserve"> </w:t>
      </w:r>
    </w:p>
    <w:sectPr w:rsidR="00C93B69" w:rsidRPr="005F6303" w:rsidSect="00CE165A">
      <w:headerReference w:type="even" r:id="rId9"/>
      <w:headerReference w:type="default" r:id="rId10"/>
      <w:pgSz w:w="12242" w:h="18722" w:code="14"/>
      <w:pgMar w:top="1531" w:right="1134" w:bottom="1531"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506D" w14:textId="77777777" w:rsidR="00405DBB" w:rsidRDefault="00405DBB">
      <w:r>
        <w:separator/>
      </w:r>
    </w:p>
  </w:endnote>
  <w:endnote w:type="continuationSeparator" w:id="0">
    <w:p w14:paraId="174015BB" w14:textId="77777777" w:rsidR="00405DBB" w:rsidRDefault="0040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C34C" w14:textId="77777777" w:rsidR="00405DBB" w:rsidRDefault="00405DBB">
      <w:r>
        <w:separator/>
      </w:r>
    </w:p>
  </w:footnote>
  <w:footnote w:type="continuationSeparator" w:id="0">
    <w:p w14:paraId="4535AA7B" w14:textId="77777777" w:rsidR="00405DBB" w:rsidRDefault="0040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2057" w14:textId="77777777" w:rsidR="00174C89" w:rsidRDefault="00174C89" w:rsidP="00174C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56919C" w14:textId="77777777" w:rsidR="00174C89" w:rsidRDefault="00174C89" w:rsidP="00174C8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18B9" w14:textId="77777777" w:rsidR="00174C89" w:rsidRDefault="00174C89" w:rsidP="00174C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54A7">
      <w:rPr>
        <w:rStyle w:val="Nmerodepgina"/>
        <w:noProof/>
      </w:rPr>
      <w:t>11</w:t>
    </w:r>
    <w:r>
      <w:rPr>
        <w:rStyle w:val="Nmerodepgina"/>
      </w:rPr>
      <w:fldChar w:fldCharType="end"/>
    </w:r>
  </w:p>
  <w:p w14:paraId="04DC1327" w14:textId="77777777" w:rsidR="00174C89" w:rsidRDefault="00174C89" w:rsidP="00174C8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54B"/>
    <w:multiLevelType w:val="hybridMultilevel"/>
    <w:tmpl w:val="31DC14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7C5535"/>
    <w:multiLevelType w:val="hybridMultilevel"/>
    <w:tmpl w:val="E19005B6"/>
    <w:lvl w:ilvl="0" w:tplc="2AD47A7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1"/>
    <w:rsid w:val="000165BD"/>
    <w:rsid w:val="00055785"/>
    <w:rsid w:val="00076CDD"/>
    <w:rsid w:val="00096B05"/>
    <w:rsid w:val="000F4CF7"/>
    <w:rsid w:val="001157B7"/>
    <w:rsid w:val="00174C89"/>
    <w:rsid w:val="00196E90"/>
    <w:rsid w:val="001976A6"/>
    <w:rsid w:val="001E258C"/>
    <w:rsid w:val="002351FB"/>
    <w:rsid w:val="002734FB"/>
    <w:rsid w:val="00292225"/>
    <w:rsid w:val="002B6BFC"/>
    <w:rsid w:val="003537F3"/>
    <w:rsid w:val="003941D5"/>
    <w:rsid w:val="003B4238"/>
    <w:rsid w:val="00404782"/>
    <w:rsid w:val="00405DBB"/>
    <w:rsid w:val="004618EC"/>
    <w:rsid w:val="004C2C78"/>
    <w:rsid w:val="004F0CC6"/>
    <w:rsid w:val="004F6606"/>
    <w:rsid w:val="0050647D"/>
    <w:rsid w:val="00523506"/>
    <w:rsid w:val="0053426F"/>
    <w:rsid w:val="00544FE0"/>
    <w:rsid w:val="00547595"/>
    <w:rsid w:val="005B13DC"/>
    <w:rsid w:val="005C5CFF"/>
    <w:rsid w:val="005F6303"/>
    <w:rsid w:val="00621AD6"/>
    <w:rsid w:val="00647C37"/>
    <w:rsid w:val="00667C34"/>
    <w:rsid w:val="00685226"/>
    <w:rsid w:val="0070439F"/>
    <w:rsid w:val="00722995"/>
    <w:rsid w:val="00723D79"/>
    <w:rsid w:val="007B1F3A"/>
    <w:rsid w:val="007B39F9"/>
    <w:rsid w:val="007F3407"/>
    <w:rsid w:val="00800CE3"/>
    <w:rsid w:val="00834496"/>
    <w:rsid w:val="00842C56"/>
    <w:rsid w:val="008470C4"/>
    <w:rsid w:val="008C0DF8"/>
    <w:rsid w:val="0090765D"/>
    <w:rsid w:val="00917082"/>
    <w:rsid w:val="00931B1C"/>
    <w:rsid w:val="0094005D"/>
    <w:rsid w:val="00944D45"/>
    <w:rsid w:val="00964DF4"/>
    <w:rsid w:val="00987F45"/>
    <w:rsid w:val="00996C72"/>
    <w:rsid w:val="009B3E3B"/>
    <w:rsid w:val="00AF126F"/>
    <w:rsid w:val="00B1406A"/>
    <w:rsid w:val="00BA2C71"/>
    <w:rsid w:val="00BD1F1F"/>
    <w:rsid w:val="00C93B69"/>
    <w:rsid w:val="00CA7740"/>
    <w:rsid w:val="00CE165A"/>
    <w:rsid w:val="00CE5279"/>
    <w:rsid w:val="00CE716F"/>
    <w:rsid w:val="00CF723E"/>
    <w:rsid w:val="00D8691D"/>
    <w:rsid w:val="00E16B3B"/>
    <w:rsid w:val="00E6041E"/>
    <w:rsid w:val="00EA2E03"/>
    <w:rsid w:val="00EA5513"/>
    <w:rsid w:val="00EB5792"/>
    <w:rsid w:val="00EF57EC"/>
    <w:rsid w:val="00F05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CE39"/>
  <w15:chartTrackingRefBased/>
  <w15:docId w15:val="{BA1E3AE3-55F8-4C5B-9376-8588055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7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2C71"/>
    <w:pPr>
      <w:widowControl w:val="0"/>
      <w:autoSpaceDE w:val="0"/>
      <w:autoSpaceDN w:val="0"/>
      <w:spacing w:line="360" w:lineRule="atLeast"/>
      <w:jc w:val="both"/>
    </w:pPr>
    <w:rPr>
      <w:sz w:val="28"/>
      <w:szCs w:val="28"/>
    </w:rPr>
  </w:style>
  <w:style w:type="character" w:customStyle="1" w:styleId="TextoindependienteCar">
    <w:name w:val="Texto independiente Car"/>
    <w:basedOn w:val="Fuentedeprrafopredeter"/>
    <w:link w:val="Textoindependiente"/>
    <w:rsid w:val="00BA2C71"/>
    <w:rPr>
      <w:rFonts w:ascii="Times New Roman" w:eastAsia="Times New Roman" w:hAnsi="Times New Roman" w:cs="Times New Roman"/>
      <w:sz w:val="28"/>
      <w:szCs w:val="28"/>
      <w:lang w:val="es-ES" w:eastAsia="es-ES"/>
    </w:rPr>
  </w:style>
  <w:style w:type="paragraph" w:styleId="Sangradetextonormal">
    <w:name w:val="Body Text Indent"/>
    <w:basedOn w:val="Normal"/>
    <w:link w:val="SangradetextonormalCar"/>
    <w:rsid w:val="00BA2C71"/>
    <w:pPr>
      <w:autoSpaceDE w:val="0"/>
      <w:autoSpaceDN w:val="0"/>
      <w:jc w:val="both"/>
    </w:pPr>
    <w:rPr>
      <w:b/>
      <w:bCs/>
      <w:sz w:val="28"/>
      <w:szCs w:val="28"/>
    </w:rPr>
  </w:style>
  <w:style w:type="character" w:customStyle="1" w:styleId="SangradetextonormalCar">
    <w:name w:val="Sangría de texto normal Car"/>
    <w:basedOn w:val="Fuentedeprrafopredeter"/>
    <w:link w:val="Sangradetextonormal"/>
    <w:rsid w:val="00BA2C71"/>
    <w:rPr>
      <w:rFonts w:ascii="Times New Roman" w:eastAsia="Times New Roman" w:hAnsi="Times New Roman" w:cs="Times New Roman"/>
      <w:b/>
      <w:bCs/>
      <w:sz w:val="28"/>
      <w:szCs w:val="28"/>
      <w:lang w:val="es-ES" w:eastAsia="es-ES"/>
    </w:rPr>
  </w:style>
  <w:style w:type="paragraph" w:styleId="Textoindependiente2">
    <w:name w:val="Body Text 2"/>
    <w:basedOn w:val="Normal"/>
    <w:link w:val="Textoindependiente2Car"/>
    <w:rsid w:val="00BA2C71"/>
    <w:pPr>
      <w:jc w:val="both"/>
    </w:pPr>
    <w:rPr>
      <w:sz w:val="28"/>
      <w:szCs w:val="24"/>
      <w:lang w:val="es-CO"/>
    </w:rPr>
  </w:style>
  <w:style w:type="character" w:customStyle="1" w:styleId="Textoindependiente2Car">
    <w:name w:val="Texto independiente 2 Car"/>
    <w:basedOn w:val="Fuentedeprrafopredeter"/>
    <w:link w:val="Textoindependiente2"/>
    <w:rsid w:val="00BA2C71"/>
    <w:rPr>
      <w:rFonts w:ascii="Times New Roman" w:eastAsia="Times New Roman" w:hAnsi="Times New Roman" w:cs="Times New Roman"/>
      <w:sz w:val="28"/>
      <w:szCs w:val="24"/>
      <w:lang w:eastAsia="es-ES"/>
    </w:rPr>
  </w:style>
  <w:style w:type="paragraph" w:styleId="Encabezado">
    <w:name w:val="header"/>
    <w:basedOn w:val="Normal"/>
    <w:link w:val="EncabezadoCar"/>
    <w:rsid w:val="00BA2C71"/>
    <w:pPr>
      <w:tabs>
        <w:tab w:val="center" w:pos="4252"/>
        <w:tab w:val="right" w:pos="8504"/>
      </w:tabs>
    </w:pPr>
  </w:style>
  <w:style w:type="character" w:customStyle="1" w:styleId="EncabezadoCar">
    <w:name w:val="Encabezado Car"/>
    <w:basedOn w:val="Fuentedeprrafopredeter"/>
    <w:link w:val="Encabezado"/>
    <w:rsid w:val="00BA2C71"/>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A2C71"/>
  </w:style>
  <w:style w:type="paragraph" w:styleId="Piedepgina">
    <w:name w:val="footer"/>
    <w:basedOn w:val="Normal"/>
    <w:link w:val="PiedepginaCar"/>
    <w:rsid w:val="00BA2C71"/>
    <w:pPr>
      <w:tabs>
        <w:tab w:val="center" w:pos="4252"/>
        <w:tab w:val="right" w:pos="8504"/>
      </w:tabs>
      <w:overflowPunct w:val="0"/>
      <w:autoSpaceDE w:val="0"/>
      <w:autoSpaceDN w:val="0"/>
      <w:adjustRightInd w:val="0"/>
      <w:textAlignment w:val="baseline"/>
    </w:pPr>
    <w:rPr>
      <w:rFonts w:ascii="Arial" w:hAnsi="Arial"/>
      <w:sz w:val="28"/>
      <w:lang w:val="es-ES_tradnl"/>
    </w:rPr>
  </w:style>
  <w:style w:type="character" w:customStyle="1" w:styleId="PiedepginaCar">
    <w:name w:val="Pie de página Car"/>
    <w:basedOn w:val="Fuentedeprrafopredeter"/>
    <w:link w:val="Piedepgina"/>
    <w:rsid w:val="00BA2C71"/>
    <w:rPr>
      <w:rFonts w:ascii="Arial" w:eastAsia="Times New Roman" w:hAnsi="Arial" w:cs="Times New Roman"/>
      <w:sz w:val="28"/>
      <w:szCs w:val="20"/>
      <w:lang w:val="es-ES_tradnl" w:eastAsia="es-ES"/>
    </w:rPr>
  </w:style>
  <w:style w:type="paragraph" w:styleId="Textodeglobo">
    <w:name w:val="Balloon Text"/>
    <w:basedOn w:val="Normal"/>
    <w:link w:val="TextodegloboCar"/>
    <w:uiPriority w:val="99"/>
    <w:semiHidden/>
    <w:unhideWhenUsed/>
    <w:rsid w:val="00964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4DF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8691D"/>
    <w:rPr>
      <w:sz w:val="16"/>
      <w:szCs w:val="16"/>
    </w:rPr>
  </w:style>
  <w:style w:type="paragraph" w:styleId="Textocomentario">
    <w:name w:val="annotation text"/>
    <w:basedOn w:val="Normal"/>
    <w:link w:val="TextocomentarioCar"/>
    <w:uiPriority w:val="99"/>
    <w:semiHidden/>
    <w:unhideWhenUsed/>
    <w:rsid w:val="00D8691D"/>
  </w:style>
  <w:style w:type="character" w:customStyle="1" w:styleId="TextocomentarioCar">
    <w:name w:val="Texto comentario Car"/>
    <w:basedOn w:val="Fuentedeprrafopredeter"/>
    <w:link w:val="Textocomentario"/>
    <w:uiPriority w:val="99"/>
    <w:semiHidden/>
    <w:rsid w:val="00D8691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8691D"/>
    <w:rPr>
      <w:b/>
      <w:bCs/>
    </w:rPr>
  </w:style>
  <w:style w:type="character" w:customStyle="1" w:styleId="AsuntodelcomentarioCar">
    <w:name w:val="Asunto del comentario Car"/>
    <w:basedOn w:val="TextocomentarioCar"/>
    <w:link w:val="Asuntodelcomentario"/>
    <w:uiPriority w:val="99"/>
    <w:semiHidden/>
    <w:rsid w:val="00D8691D"/>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referenc"/>
    <w:basedOn w:val="Normal"/>
    <w:link w:val="TextonotapieCar1"/>
    <w:uiPriority w:val="99"/>
    <w:rsid w:val="00C93B69"/>
    <w:rPr>
      <w:lang w:val="x-none"/>
    </w:rPr>
  </w:style>
  <w:style w:type="character" w:customStyle="1" w:styleId="TextonotapieCar">
    <w:name w:val="Texto nota pie Car"/>
    <w:basedOn w:val="Fuentedeprrafopredeter"/>
    <w:uiPriority w:val="99"/>
    <w:semiHidden/>
    <w:rsid w:val="00C93B69"/>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Footnote referenc Car"/>
    <w:link w:val="Textonotapie"/>
    <w:uiPriority w:val="99"/>
    <w:locked/>
    <w:rsid w:val="00C93B69"/>
    <w:rPr>
      <w:rFonts w:ascii="Times New Roman" w:eastAsia="Times New Roman" w:hAnsi="Times New Roman" w:cs="Times New Roman"/>
      <w:sz w:val="20"/>
      <w:szCs w:val="20"/>
      <w:lang w:val="x-none" w:eastAsia="es-ES"/>
    </w:rPr>
  </w:style>
  <w:style w:type="character" w:styleId="Refdenotaalpie">
    <w:name w:val="footnote reference"/>
    <w:aliases w:val="Texto de nota al pie"/>
    <w:basedOn w:val="Fuentedeprrafopredeter"/>
    <w:uiPriority w:val="99"/>
    <w:unhideWhenUsed/>
    <w:rsid w:val="00C9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3906</Words>
  <Characters>21485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Olga Patricia Rojas Quintero</cp:lastModifiedBy>
  <cp:revision>2</cp:revision>
  <cp:lastPrinted>2021-01-26T20:40:00Z</cp:lastPrinted>
  <dcterms:created xsi:type="dcterms:W3CDTF">2021-04-27T21:51:00Z</dcterms:created>
  <dcterms:modified xsi:type="dcterms:W3CDTF">2021-04-27T21:51:00Z</dcterms:modified>
</cp:coreProperties>
</file>