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83" w:rsidRPr="00FD32B3" w:rsidRDefault="009B5183" w:rsidP="009B5183">
      <w:pPr>
        <w:widowControl w:val="0"/>
        <w:tabs>
          <w:tab w:val="center" w:pos="4765"/>
        </w:tabs>
        <w:suppressAutoHyphens/>
        <w:spacing w:line="276" w:lineRule="auto"/>
        <w:ind w:right="-187"/>
        <w:jc w:val="center"/>
        <w:rPr>
          <w:rFonts w:ascii="Arial" w:hAnsi="Arial" w:cs="Arial"/>
          <w:b/>
          <w:spacing w:val="-2"/>
        </w:rPr>
      </w:pPr>
      <w:bookmarkStart w:id="0" w:name="_GoBack"/>
      <w:bookmarkEnd w:id="0"/>
      <w:r w:rsidRPr="00FD32B3">
        <w:rPr>
          <w:rFonts w:ascii="Arial" w:hAnsi="Arial" w:cs="Arial"/>
          <w:b/>
          <w:spacing w:val="-2"/>
        </w:rPr>
        <w:t>REPÚBLICA DE COLOMBIA</w:t>
      </w:r>
    </w:p>
    <w:p w:rsidR="009B5183" w:rsidRPr="00FD32B3" w:rsidRDefault="009B5183" w:rsidP="009B5183">
      <w:pPr>
        <w:widowControl w:val="0"/>
        <w:tabs>
          <w:tab w:val="center" w:pos="4765"/>
        </w:tabs>
        <w:suppressAutoHyphens/>
        <w:spacing w:line="276" w:lineRule="auto"/>
        <w:ind w:right="-187"/>
        <w:jc w:val="center"/>
        <w:rPr>
          <w:rFonts w:ascii="Arial" w:hAnsi="Arial" w:cs="Arial"/>
          <w:b/>
          <w:spacing w:val="-2"/>
        </w:rPr>
      </w:pPr>
      <w:r w:rsidRPr="00FD32B3">
        <w:rPr>
          <w:rFonts w:ascii="Arial" w:hAnsi="Arial" w:cs="Arial"/>
          <w:b/>
          <w:spacing w:val="-2"/>
        </w:rPr>
        <w:t>RAMA JUDICIAL</w:t>
      </w:r>
    </w:p>
    <w:p w:rsidR="009B5183" w:rsidRPr="00FD32B3" w:rsidRDefault="009B5183" w:rsidP="009B5183">
      <w:pPr>
        <w:widowControl w:val="0"/>
        <w:spacing w:line="276" w:lineRule="auto"/>
        <w:ind w:right="-187"/>
        <w:jc w:val="center"/>
        <w:rPr>
          <w:rFonts w:ascii="Arial" w:hAnsi="Arial" w:cs="Arial"/>
        </w:rPr>
      </w:pPr>
      <w:r w:rsidRPr="00FD32B3">
        <w:rPr>
          <w:rFonts w:ascii="Arial" w:hAnsi="Arial" w:cs="Arial"/>
          <w:noProof/>
          <w:lang w:val="es-ES" w:eastAsia="es-ES"/>
        </w:rPr>
        <w:drawing>
          <wp:inline distT="0" distB="0" distL="0" distR="0" wp14:anchorId="542C48F1" wp14:editId="41F72A54">
            <wp:extent cx="626110" cy="765175"/>
            <wp:effectExtent l="0" t="0" r="254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6110" cy="765175"/>
                    </a:xfrm>
                    <a:prstGeom prst="rect">
                      <a:avLst/>
                    </a:prstGeom>
                    <a:noFill/>
                    <a:ln>
                      <a:noFill/>
                    </a:ln>
                  </pic:spPr>
                </pic:pic>
              </a:graphicData>
            </a:graphic>
          </wp:inline>
        </w:drawing>
      </w:r>
    </w:p>
    <w:p w:rsidR="009B5183" w:rsidRPr="00FD32B3" w:rsidRDefault="009B5183" w:rsidP="009B5183">
      <w:pPr>
        <w:widowControl w:val="0"/>
        <w:tabs>
          <w:tab w:val="left" w:pos="-720"/>
        </w:tabs>
        <w:suppressAutoHyphens/>
        <w:spacing w:line="276" w:lineRule="auto"/>
        <w:ind w:right="-187"/>
        <w:jc w:val="center"/>
        <w:rPr>
          <w:rFonts w:ascii="Arial" w:hAnsi="Arial" w:cs="Arial"/>
          <w:b/>
        </w:rPr>
      </w:pPr>
      <w:r w:rsidRPr="00FD32B3">
        <w:rPr>
          <w:rFonts w:ascii="Arial" w:hAnsi="Arial" w:cs="Arial"/>
          <w:b/>
        </w:rPr>
        <w:t>CONSEJO SUPERIOR DE LA JUDICATURA</w:t>
      </w:r>
    </w:p>
    <w:p w:rsidR="009B5183" w:rsidRPr="00FD32B3" w:rsidRDefault="009B5183" w:rsidP="009B5183">
      <w:pPr>
        <w:widowControl w:val="0"/>
        <w:spacing w:line="276" w:lineRule="auto"/>
        <w:ind w:right="-187"/>
        <w:jc w:val="center"/>
        <w:rPr>
          <w:rFonts w:ascii="Arial" w:hAnsi="Arial" w:cs="Arial"/>
          <w:b/>
        </w:rPr>
      </w:pPr>
      <w:r w:rsidRPr="00FD32B3">
        <w:rPr>
          <w:rFonts w:ascii="Arial" w:hAnsi="Arial" w:cs="Arial"/>
          <w:b/>
        </w:rPr>
        <w:t>SALA JURISDICCIONAL DISCIPLINARIA</w:t>
      </w:r>
    </w:p>
    <w:p w:rsidR="009B5183" w:rsidRPr="00FD32B3" w:rsidRDefault="009B5183" w:rsidP="009B5183">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rPr>
      </w:pPr>
    </w:p>
    <w:p w:rsidR="009B5183" w:rsidRPr="00FD32B3" w:rsidRDefault="009B5183" w:rsidP="009B5183">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rPr>
      </w:pPr>
    </w:p>
    <w:p w:rsidR="009B5183" w:rsidRPr="00FD32B3" w:rsidRDefault="009B5183" w:rsidP="009B5183">
      <w:pPr>
        <w:widowControl w:val="0"/>
        <w:tabs>
          <w:tab w:val="left" w:pos="-720"/>
        </w:tabs>
        <w:suppressAutoHyphens/>
        <w:spacing w:line="360" w:lineRule="auto"/>
        <w:jc w:val="both"/>
        <w:rPr>
          <w:rFonts w:ascii="Arial" w:hAnsi="Arial" w:cs="Arial"/>
          <w:spacing w:val="-3"/>
        </w:rPr>
      </w:pPr>
      <w:r w:rsidRPr="00FD32B3">
        <w:rPr>
          <w:rFonts w:ascii="Arial" w:hAnsi="Arial" w:cs="Arial"/>
          <w:spacing w:val="-3"/>
        </w:rPr>
        <w:t>Bogotá D.C.,</w:t>
      </w:r>
      <w:r>
        <w:rPr>
          <w:rFonts w:ascii="Arial" w:hAnsi="Arial" w:cs="Arial"/>
          <w:spacing w:val="-3"/>
        </w:rPr>
        <w:t xml:space="preserve"> tres (3) de febrero de dos mil dieciséis (2016)</w:t>
      </w:r>
      <w:r w:rsidRPr="00FD32B3">
        <w:rPr>
          <w:rFonts w:ascii="Arial" w:hAnsi="Arial" w:cs="Arial"/>
          <w:spacing w:val="-3"/>
        </w:rPr>
        <w:t xml:space="preserve"> </w:t>
      </w:r>
    </w:p>
    <w:p w:rsidR="009B5183" w:rsidRPr="00FD32B3" w:rsidRDefault="009B5183" w:rsidP="009B5183">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rPr>
      </w:pPr>
      <w:r w:rsidRPr="00FD32B3">
        <w:rPr>
          <w:rFonts w:ascii="Arial" w:hAnsi="Arial" w:cs="Arial"/>
          <w:spacing w:val="-3"/>
        </w:rPr>
        <w:t xml:space="preserve">Magistrada Ponente: </w:t>
      </w:r>
      <w:r w:rsidRPr="00FD32B3">
        <w:rPr>
          <w:rFonts w:ascii="Arial" w:hAnsi="Arial" w:cs="Arial"/>
          <w:b/>
          <w:spacing w:val="-3"/>
        </w:rPr>
        <w:t>Dra.</w:t>
      </w:r>
      <w:r w:rsidRPr="00FD32B3">
        <w:rPr>
          <w:rFonts w:ascii="Arial" w:hAnsi="Arial" w:cs="Arial"/>
          <w:spacing w:val="-3"/>
        </w:rPr>
        <w:t xml:space="preserve"> </w:t>
      </w:r>
      <w:r w:rsidRPr="00FD32B3">
        <w:rPr>
          <w:rFonts w:ascii="Arial" w:hAnsi="Arial" w:cs="Arial"/>
          <w:b/>
          <w:spacing w:val="-3"/>
        </w:rPr>
        <w:t>MARTHA PATRICIA ZEA RAMOS</w:t>
      </w:r>
    </w:p>
    <w:p w:rsidR="009B5183" w:rsidRPr="00FD32B3" w:rsidRDefault="009B5183" w:rsidP="009B5183">
      <w:pPr>
        <w:pStyle w:val="Textoindependiente"/>
        <w:widowControl w:val="0"/>
        <w:ind w:right="-516"/>
        <w:rPr>
          <w:rFonts w:cs="Arial"/>
          <w:b/>
          <w:sz w:val="24"/>
          <w:szCs w:val="24"/>
        </w:rPr>
      </w:pPr>
      <w:r w:rsidRPr="00FD32B3">
        <w:rPr>
          <w:rFonts w:cs="Arial"/>
          <w:sz w:val="24"/>
          <w:szCs w:val="24"/>
        </w:rPr>
        <w:t xml:space="preserve">Radicado No. </w:t>
      </w:r>
      <w:r>
        <w:rPr>
          <w:rFonts w:cs="Arial"/>
          <w:sz w:val="24"/>
          <w:szCs w:val="24"/>
        </w:rPr>
        <w:t>730011102000201200547 01</w:t>
      </w:r>
    </w:p>
    <w:p w:rsidR="009B5183" w:rsidRPr="00FD32B3" w:rsidRDefault="009B5183" w:rsidP="009B5183">
      <w:pPr>
        <w:pStyle w:val="Textoindependiente"/>
        <w:widowControl w:val="0"/>
        <w:ind w:right="-516"/>
        <w:rPr>
          <w:rFonts w:cs="Arial"/>
          <w:b/>
          <w:sz w:val="24"/>
          <w:szCs w:val="24"/>
        </w:rPr>
      </w:pPr>
      <w:r w:rsidRPr="00FD32B3">
        <w:rPr>
          <w:rFonts w:cs="Arial"/>
          <w:sz w:val="24"/>
          <w:szCs w:val="24"/>
        </w:rPr>
        <w:t xml:space="preserve">Aprobado según Acta de Sala No. </w:t>
      </w:r>
      <w:r>
        <w:rPr>
          <w:rFonts w:cs="Arial"/>
          <w:sz w:val="24"/>
          <w:szCs w:val="24"/>
        </w:rPr>
        <w:t>011</w:t>
      </w:r>
    </w:p>
    <w:p w:rsidR="009B5183" w:rsidRPr="00FD32B3" w:rsidRDefault="009B5183" w:rsidP="009B5183">
      <w:pPr>
        <w:pStyle w:val="Textoindependiente"/>
        <w:widowControl w:val="0"/>
        <w:ind w:right="-516"/>
        <w:rPr>
          <w:rFonts w:cs="Arial"/>
          <w:b/>
          <w:sz w:val="24"/>
          <w:szCs w:val="24"/>
        </w:rPr>
      </w:pPr>
    </w:p>
    <w:p w:rsidR="009B5183" w:rsidRDefault="009B5183" w:rsidP="009B5183">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both"/>
        <w:rPr>
          <w:rFonts w:ascii="Arial" w:hAnsi="Arial" w:cs="Arial"/>
          <w:spacing w:val="-3"/>
          <w:sz w:val="26"/>
          <w:szCs w:val="26"/>
        </w:rPr>
      </w:pPr>
    </w:p>
    <w:p w:rsidR="009B5183" w:rsidRPr="00FD32B3" w:rsidRDefault="009B5183" w:rsidP="009B5183">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rPr>
      </w:pPr>
      <w:r w:rsidRPr="00FD32B3">
        <w:rPr>
          <w:rFonts w:ascii="Arial" w:hAnsi="Arial" w:cs="Arial"/>
          <w:b/>
          <w:spacing w:val="-3"/>
        </w:rPr>
        <w:t>ASUNTO</w:t>
      </w:r>
    </w:p>
    <w:p w:rsidR="009B5183" w:rsidRPr="00FD32B3" w:rsidRDefault="009B5183" w:rsidP="009B5183">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left="-284" w:right="-516"/>
        <w:jc w:val="center"/>
        <w:rPr>
          <w:rFonts w:ascii="Arial" w:hAnsi="Arial" w:cs="Arial"/>
          <w:b/>
          <w:spacing w:val="-3"/>
        </w:rPr>
      </w:pPr>
    </w:p>
    <w:p w:rsidR="009B5183" w:rsidRPr="00FD32B3" w:rsidRDefault="009B5183" w:rsidP="009B5183">
      <w:pPr>
        <w:widowControl w:val="0"/>
        <w:jc w:val="both"/>
        <w:rPr>
          <w:rFonts w:ascii="Arial" w:hAnsi="Arial" w:cs="Arial"/>
        </w:rPr>
      </w:pPr>
    </w:p>
    <w:p w:rsidR="009B5183" w:rsidRDefault="009B5183" w:rsidP="009B5183">
      <w:pPr>
        <w:spacing w:line="360" w:lineRule="auto"/>
        <w:jc w:val="both"/>
        <w:rPr>
          <w:rFonts w:ascii="Arial" w:hAnsi="Arial" w:cs="Arial"/>
        </w:rPr>
      </w:pPr>
      <w:r>
        <w:rPr>
          <w:rFonts w:ascii="Arial" w:hAnsi="Arial" w:cs="Arial"/>
          <w:spacing w:val="-3"/>
          <w:lang w:val="es-ES"/>
        </w:rPr>
        <w:t>S</w:t>
      </w:r>
      <w:r>
        <w:rPr>
          <w:rFonts w:ascii="Arial" w:hAnsi="Arial" w:cs="Arial"/>
          <w:spacing w:val="-3"/>
        </w:rPr>
        <w:t>ería del caso pronunciarse</w:t>
      </w:r>
      <w:r>
        <w:rPr>
          <w:rFonts w:ascii="Arial" w:hAnsi="Arial" w:cs="Arial"/>
        </w:rPr>
        <w:t xml:space="preserve"> la Sala sobre el recurso de apelación interpuesto contra la sentencia proferida el 4 de febrero de 2015 por la Sala Jurisdiccional Disciplinaria del Consejo Seccional de la Judicatura de Tolima</w:t>
      </w:r>
      <w:r>
        <w:rPr>
          <w:rStyle w:val="Refdenotaalpie"/>
          <w:rFonts w:ascii="Arial" w:hAnsi="Arial" w:cs="Arial"/>
        </w:rPr>
        <w:footnoteReference w:id="1"/>
      </w:r>
      <w:r>
        <w:rPr>
          <w:rFonts w:ascii="Arial" w:hAnsi="Arial" w:cs="Arial"/>
        </w:rPr>
        <w:t>, mediante la cual sancionó</w:t>
      </w:r>
      <w:r>
        <w:rPr>
          <w:rFonts w:ascii="Arial" w:hAnsi="Arial" w:cs="Arial"/>
          <w:b/>
        </w:rPr>
        <w:t xml:space="preserve"> </w:t>
      </w:r>
      <w:r>
        <w:rPr>
          <w:rFonts w:ascii="Arial" w:hAnsi="Arial" w:cs="Arial"/>
        </w:rPr>
        <w:t>con</w:t>
      </w:r>
      <w:r>
        <w:rPr>
          <w:rFonts w:ascii="Arial" w:hAnsi="Arial" w:cs="Arial"/>
          <w:b/>
        </w:rPr>
        <w:t xml:space="preserve"> </w:t>
      </w:r>
      <w:r>
        <w:rPr>
          <w:rFonts w:ascii="Arial" w:hAnsi="Arial" w:cs="Arial"/>
        </w:rPr>
        <w:t>suspensión</w:t>
      </w:r>
      <w:r>
        <w:rPr>
          <w:rFonts w:ascii="Arial" w:hAnsi="Arial" w:cs="Arial"/>
          <w:b/>
        </w:rPr>
        <w:t xml:space="preserve"> </w:t>
      </w:r>
      <w:r>
        <w:rPr>
          <w:rFonts w:ascii="Arial" w:hAnsi="Arial" w:cs="Arial"/>
        </w:rPr>
        <w:t>del cargo e inhabilidad especial por el término de doce (12) meses, al señor</w:t>
      </w:r>
      <w:r w:rsidRPr="001449C8">
        <w:rPr>
          <w:rFonts w:ascii="Arial" w:hAnsi="Arial" w:cs="Arial"/>
          <w:b/>
        </w:rPr>
        <w:t xml:space="preserve"> </w:t>
      </w:r>
      <w:r>
        <w:rPr>
          <w:rFonts w:ascii="Arial" w:hAnsi="Arial" w:cs="Arial"/>
          <w:b/>
        </w:rPr>
        <w:t xml:space="preserve">ÁLVARO VARGAS </w:t>
      </w:r>
      <w:proofErr w:type="spellStart"/>
      <w:r>
        <w:rPr>
          <w:rFonts w:ascii="Arial" w:hAnsi="Arial" w:cs="Arial"/>
          <w:b/>
        </w:rPr>
        <w:t>VARGAS</w:t>
      </w:r>
      <w:proofErr w:type="spellEnd"/>
      <w:r>
        <w:rPr>
          <w:rFonts w:ascii="Arial" w:hAnsi="Arial" w:cs="Arial"/>
          <w:b/>
        </w:rPr>
        <w:t>,</w:t>
      </w:r>
      <w:r>
        <w:rPr>
          <w:rFonts w:ascii="Arial" w:hAnsi="Arial" w:cs="Arial"/>
        </w:rPr>
        <w:t xml:space="preserve"> Juez de Paz de la Comuna 6 de Ibagué, Tolima, por haber incurrido en la infracción consagrada en el artículo 153 numeral 1 de la Ley 270 de 1996, por desconocer lo contemplado en los artículos 34, 9 y 23 de la Ley 497 de </w:t>
      </w:r>
      <w:r w:rsidRPr="0008018F">
        <w:rPr>
          <w:rFonts w:ascii="Arial" w:hAnsi="Arial" w:cs="Arial"/>
        </w:rPr>
        <w:t>1999</w:t>
      </w:r>
      <w:r>
        <w:rPr>
          <w:rFonts w:ascii="Arial" w:hAnsi="Arial" w:cs="Arial"/>
        </w:rPr>
        <w:t>, de no ser porque se observa la ocurrencia de una nulidad en el trámite del referido proceso.</w:t>
      </w:r>
    </w:p>
    <w:p w:rsidR="009B5183" w:rsidRDefault="009B5183" w:rsidP="009B5183">
      <w:pPr>
        <w:widowControl w:val="0"/>
        <w:spacing w:line="360" w:lineRule="auto"/>
        <w:jc w:val="center"/>
        <w:rPr>
          <w:rFonts w:ascii="Arial" w:hAnsi="Arial" w:cs="Arial"/>
          <w:b/>
        </w:rPr>
      </w:pPr>
    </w:p>
    <w:p w:rsidR="009B5183" w:rsidRDefault="009B5183" w:rsidP="009B5183">
      <w:pPr>
        <w:widowControl w:val="0"/>
        <w:spacing w:line="360" w:lineRule="auto"/>
        <w:jc w:val="center"/>
        <w:rPr>
          <w:rFonts w:ascii="Arial" w:hAnsi="Arial" w:cs="Arial"/>
          <w:b/>
        </w:rPr>
      </w:pPr>
    </w:p>
    <w:p w:rsidR="009B5183" w:rsidRPr="00FD32B3" w:rsidRDefault="009B5183" w:rsidP="009B5183">
      <w:pPr>
        <w:widowControl w:val="0"/>
        <w:spacing w:line="360" w:lineRule="auto"/>
        <w:jc w:val="center"/>
        <w:rPr>
          <w:rFonts w:ascii="Arial" w:hAnsi="Arial" w:cs="Arial"/>
          <w:b/>
        </w:rPr>
      </w:pPr>
      <w:r w:rsidRPr="00FD32B3">
        <w:rPr>
          <w:rFonts w:ascii="Arial" w:hAnsi="Arial" w:cs="Arial"/>
          <w:b/>
        </w:rPr>
        <w:lastRenderedPageBreak/>
        <w:t>HECHOS Y ACTUACIÓN PROCESAL</w:t>
      </w:r>
    </w:p>
    <w:p w:rsidR="009B5183" w:rsidRPr="00FD32B3" w:rsidRDefault="009B5183" w:rsidP="009B5183">
      <w:pPr>
        <w:widowControl w:val="0"/>
        <w:spacing w:line="360" w:lineRule="auto"/>
        <w:jc w:val="both"/>
        <w:rPr>
          <w:rFonts w:ascii="Arial" w:hAnsi="Arial" w:cs="Arial"/>
        </w:rPr>
      </w:pPr>
    </w:p>
    <w:p w:rsidR="009B5183" w:rsidRDefault="009B5183" w:rsidP="009B5183">
      <w:pPr>
        <w:widowControl w:val="0"/>
        <w:spacing w:line="360" w:lineRule="auto"/>
        <w:jc w:val="both"/>
        <w:rPr>
          <w:rFonts w:ascii="Arial" w:hAnsi="Arial" w:cs="Arial"/>
        </w:rPr>
      </w:pPr>
      <w:r w:rsidRPr="00FD32B3">
        <w:rPr>
          <w:rFonts w:ascii="Arial" w:hAnsi="Arial" w:cs="Arial"/>
          <w:b/>
        </w:rPr>
        <w:t>1.-</w:t>
      </w:r>
      <w:r w:rsidRPr="00FD32B3">
        <w:rPr>
          <w:rFonts w:ascii="Arial" w:hAnsi="Arial" w:cs="Arial"/>
        </w:rPr>
        <w:t xml:space="preserve">  </w:t>
      </w:r>
      <w:r>
        <w:rPr>
          <w:rFonts w:ascii="Arial" w:hAnsi="Arial" w:cs="Arial"/>
          <w:lang w:val="es-ES" w:eastAsia="es-ES"/>
        </w:rPr>
        <w:t xml:space="preserve">La presente actuación disciplinaria inició por queja </w:t>
      </w:r>
      <w:r w:rsidRPr="00FD32B3">
        <w:rPr>
          <w:rFonts w:ascii="Arial" w:hAnsi="Arial" w:cs="Arial"/>
        </w:rPr>
        <w:t xml:space="preserve"> </w:t>
      </w:r>
      <w:r>
        <w:rPr>
          <w:rFonts w:ascii="Arial" w:hAnsi="Arial" w:cs="Arial"/>
        </w:rPr>
        <w:t>presentada por el señor Dagoberto Ramos</w:t>
      </w:r>
      <w:r w:rsidRPr="00FD32B3">
        <w:rPr>
          <w:rFonts w:ascii="Arial" w:hAnsi="Arial" w:cs="Arial"/>
        </w:rPr>
        <w:t xml:space="preserve">, </w:t>
      </w:r>
      <w:r>
        <w:rPr>
          <w:rFonts w:ascii="Arial" w:hAnsi="Arial" w:cs="Arial"/>
        </w:rPr>
        <w:t xml:space="preserve">el 27 de abril de 2012, ante la Sala Jurisdiccional Disciplinaria del Tolima,  </w:t>
      </w:r>
      <w:r w:rsidRPr="00FD32B3">
        <w:rPr>
          <w:rFonts w:ascii="Arial" w:hAnsi="Arial" w:cs="Arial"/>
        </w:rPr>
        <w:t xml:space="preserve">contra </w:t>
      </w:r>
      <w:r>
        <w:rPr>
          <w:rFonts w:ascii="Arial" w:hAnsi="Arial" w:cs="Arial"/>
        </w:rPr>
        <w:t xml:space="preserve">el señor </w:t>
      </w:r>
      <w:r>
        <w:rPr>
          <w:rFonts w:ascii="Arial" w:hAnsi="Arial" w:cs="Arial"/>
          <w:b/>
        </w:rPr>
        <w:t xml:space="preserve">ÁLVARO VARGAS </w:t>
      </w:r>
      <w:proofErr w:type="spellStart"/>
      <w:r>
        <w:rPr>
          <w:rFonts w:ascii="Arial" w:hAnsi="Arial" w:cs="Arial"/>
          <w:b/>
        </w:rPr>
        <w:t>VARGAS</w:t>
      </w:r>
      <w:proofErr w:type="spellEnd"/>
      <w:r>
        <w:rPr>
          <w:rFonts w:ascii="Arial" w:hAnsi="Arial" w:cs="Arial"/>
          <w:b/>
        </w:rPr>
        <w:t>,</w:t>
      </w:r>
      <w:r>
        <w:rPr>
          <w:rFonts w:ascii="Arial" w:hAnsi="Arial" w:cs="Arial"/>
        </w:rPr>
        <w:t xml:space="preserve"> Juez de Paz de la Comuna 6 de Ibagué, Tolima, por llevar a cabo audiencia de conciliación el día 3 de abril de 2012, entre el quejoso y la señora </w:t>
      </w:r>
      <w:proofErr w:type="spellStart"/>
      <w:r>
        <w:rPr>
          <w:rFonts w:ascii="Arial" w:hAnsi="Arial" w:cs="Arial"/>
        </w:rPr>
        <w:t>Lelia</w:t>
      </w:r>
      <w:proofErr w:type="spellEnd"/>
      <w:r>
        <w:rPr>
          <w:rFonts w:ascii="Arial" w:hAnsi="Arial" w:cs="Arial"/>
        </w:rPr>
        <w:t xml:space="preserve"> Rosa López Hernández, cuando ya existía acuerdo conciliatorio entre las mismas partes de fecha 12 de noviembre de 2009, manifiesta el quejoso que fue engañado para suscribir el acta respectiva y el Juez de Paz, no tenía competencia para conocer de la conciliación.</w:t>
      </w:r>
    </w:p>
    <w:p w:rsidR="009B5183" w:rsidRDefault="009B5183" w:rsidP="009B5183">
      <w:pPr>
        <w:widowControl w:val="0"/>
        <w:spacing w:line="360" w:lineRule="auto"/>
        <w:jc w:val="both"/>
        <w:rPr>
          <w:rFonts w:ascii="Arial" w:hAnsi="Arial" w:cs="Arial"/>
        </w:rPr>
      </w:pPr>
    </w:p>
    <w:p w:rsidR="009B5183" w:rsidRPr="00AB1C9B" w:rsidRDefault="009B5183" w:rsidP="009B5183">
      <w:pPr>
        <w:widowControl w:val="0"/>
        <w:spacing w:line="360" w:lineRule="auto"/>
        <w:jc w:val="both"/>
        <w:rPr>
          <w:rFonts w:ascii="Arial" w:hAnsi="Arial" w:cs="Arial"/>
        </w:rPr>
      </w:pPr>
      <w:r w:rsidRPr="00AB1C9B">
        <w:rPr>
          <w:rFonts w:ascii="Arial" w:hAnsi="Arial" w:cs="Arial"/>
          <w:b/>
        </w:rPr>
        <w:t>2.-</w:t>
      </w:r>
      <w:r w:rsidRPr="00AB1C9B">
        <w:rPr>
          <w:rFonts w:ascii="Arial" w:hAnsi="Arial" w:cs="Arial"/>
        </w:rPr>
        <w:t xml:space="preserve"> Mediante auto del </w:t>
      </w:r>
      <w:r>
        <w:rPr>
          <w:rFonts w:ascii="Arial" w:hAnsi="Arial" w:cs="Arial"/>
        </w:rPr>
        <w:t>26</w:t>
      </w:r>
      <w:r w:rsidRPr="00AB1C9B">
        <w:rPr>
          <w:rFonts w:ascii="Arial" w:hAnsi="Arial" w:cs="Arial"/>
        </w:rPr>
        <w:t xml:space="preserve"> de </w:t>
      </w:r>
      <w:r>
        <w:rPr>
          <w:rFonts w:ascii="Arial" w:hAnsi="Arial" w:cs="Arial"/>
        </w:rPr>
        <w:t>juni</w:t>
      </w:r>
      <w:r w:rsidRPr="00AB1C9B">
        <w:rPr>
          <w:rFonts w:ascii="Arial" w:hAnsi="Arial" w:cs="Arial"/>
        </w:rPr>
        <w:t>o de 2012</w:t>
      </w:r>
      <w:r>
        <w:rPr>
          <w:rFonts w:ascii="Arial" w:hAnsi="Arial" w:cs="Arial"/>
        </w:rPr>
        <w:t>,</w:t>
      </w:r>
      <w:r w:rsidRPr="00AB1C9B">
        <w:rPr>
          <w:rFonts w:ascii="Arial" w:hAnsi="Arial" w:cs="Arial"/>
        </w:rPr>
        <w:t xml:space="preserve"> el </w:t>
      </w:r>
      <w:r>
        <w:rPr>
          <w:rFonts w:ascii="Arial" w:hAnsi="Arial" w:cs="Arial"/>
        </w:rPr>
        <w:t>Magistrado Sustanciador,</w:t>
      </w:r>
      <w:r w:rsidRPr="00AB1C9B">
        <w:rPr>
          <w:rFonts w:ascii="Arial" w:hAnsi="Arial" w:cs="Arial"/>
        </w:rPr>
        <w:t xml:space="preserve"> </w:t>
      </w:r>
      <w:r>
        <w:rPr>
          <w:rFonts w:ascii="Arial" w:hAnsi="Arial" w:cs="Arial"/>
        </w:rPr>
        <w:t>dispuso el inicio de la indagación preliminar</w:t>
      </w:r>
      <w:r w:rsidRPr="00AB1C9B">
        <w:rPr>
          <w:rFonts w:ascii="Arial" w:hAnsi="Arial" w:cs="Arial"/>
        </w:rPr>
        <w:t xml:space="preserve"> </w:t>
      </w:r>
      <w:r>
        <w:rPr>
          <w:rFonts w:ascii="Arial" w:hAnsi="Arial" w:cs="Arial"/>
        </w:rPr>
        <w:t>en</w:t>
      </w:r>
      <w:r w:rsidRPr="00AB1C9B">
        <w:rPr>
          <w:rFonts w:ascii="Arial" w:hAnsi="Arial" w:cs="Arial"/>
        </w:rPr>
        <w:t xml:space="preserve"> contra </w:t>
      </w:r>
      <w:r>
        <w:rPr>
          <w:rFonts w:ascii="Arial" w:hAnsi="Arial" w:cs="Arial"/>
        </w:rPr>
        <w:t>del</w:t>
      </w:r>
      <w:r w:rsidRPr="00AB1C9B">
        <w:rPr>
          <w:rFonts w:ascii="Arial" w:hAnsi="Arial" w:cs="Arial"/>
        </w:rPr>
        <w:t xml:space="preserve"> señor </w:t>
      </w:r>
      <w:r w:rsidRPr="00B526D7">
        <w:rPr>
          <w:rFonts w:ascii="Arial" w:hAnsi="Arial" w:cs="Arial"/>
        </w:rPr>
        <w:t xml:space="preserve">ÁLVARO VARGAS </w:t>
      </w:r>
      <w:proofErr w:type="spellStart"/>
      <w:r w:rsidRPr="00B526D7">
        <w:rPr>
          <w:rFonts w:ascii="Arial" w:hAnsi="Arial" w:cs="Arial"/>
        </w:rPr>
        <w:t>VARGAS</w:t>
      </w:r>
      <w:proofErr w:type="spellEnd"/>
      <w:r w:rsidRPr="00AB1C9B">
        <w:rPr>
          <w:rFonts w:ascii="Arial" w:hAnsi="Arial" w:cs="Arial"/>
        </w:rPr>
        <w:t xml:space="preserve">, </w:t>
      </w:r>
      <w:r>
        <w:rPr>
          <w:rFonts w:ascii="Arial" w:hAnsi="Arial" w:cs="Arial"/>
        </w:rPr>
        <w:t>Juez de Paz de la Comuna 6 de Ibagué</w:t>
      </w:r>
      <w:r w:rsidRPr="00AB1C9B">
        <w:rPr>
          <w:rFonts w:ascii="Arial" w:hAnsi="Arial" w:cs="Arial"/>
        </w:rPr>
        <w:t xml:space="preserve">; </w:t>
      </w:r>
      <w:r>
        <w:rPr>
          <w:rFonts w:ascii="Arial" w:hAnsi="Arial" w:cs="Arial"/>
        </w:rPr>
        <w:t xml:space="preserve">en el mismo auto se solicitó al investigado que remitiera certificación, respecto del trámite dado a la querella, adelantadas en contra del quejoso y allegara las decisiones de fondo allí adoptadas, </w:t>
      </w:r>
      <w:r w:rsidRPr="00AB1C9B">
        <w:rPr>
          <w:rFonts w:ascii="Arial" w:hAnsi="Arial" w:cs="Arial"/>
        </w:rPr>
        <w:t>(</w:t>
      </w:r>
      <w:proofErr w:type="spellStart"/>
      <w:r w:rsidRPr="00AB1C9B">
        <w:rPr>
          <w:rFonts w:ascii="Arial" w:hAnsi="Arial" w:cs="Arial"/>
        </w:rPr>
        <w:t>fls</w:t>
      </w:r>
      <w:proofErr w:type="spellEnd"/>
      <w:r w:rsidRPr="00AB1C9B">
        <w:rPr>
          <w:rFonts w:ascii="Arial" w:hAnsi="Arial" w:cs="Arial"/>
        </w:rPr>
        <w:t xml:space="preserve">. </w:t>
      </w:r>
      <w:r>
        <w:rPr>
          <w:rFonts w:ascii="Arial" w:hAnsi="Arial" w:cs="Arial"/>
        </w:rPr>
        <w:t>8</w:t>
      </w:r>
      <w:r w:rsidRPr="00AB1C9B">
        <w:rPr>
          <w:rFonts w:ascii="Arial" w:hAnsi="Arial" w:cs="Arial"/>
        </w:rPr>
        <w:t xml:space="preserve"> c.1ª Instancia).</w:t>
      </w:r>
    </w:p>
    <w:p w:rsidR="009B5183" w:rsidRDefault="009B5183" w:rsidP="009B5183">
      <w:pPr>
        <w:widowControl w:val="0"/>
        <w:spacing w:line="360" w:lineRule="auto"/>
        <w:jc w:val="both"/>
        <w:rPr>
          <w:rFonts w:ascii="Arial" w:hAnsi="Arial" w:cs="Arial"/>
          <w:b/>
        </w:rPr>
      </w:pPr>
    </w:p>
    <w:p w:rsidR="009B5183" w:rsidRDefault="009B5183" w:rsidP="009B5183">
      <w:pPr>
        <w:widowControl w:val="0"/>
        <w:spacing w:line="360" w:lineRule="auto"/>
        <w:jc w:val="both"/>
        <w:rPr>
          <w:rFonts w:ascii="Arial" w:hAnsi="Arial" w:cs="Arial"/>
        </w:rPr>
      </w:pPr>
      <w:r>
        <w:rPr>
          <w:rFonts w:ascii="Arial" w:hAnsi="Arial" w:cs="Arial"/>
          <w:b/>
        </w:rPr>
        <w:t>3</w:t>
      </w:r>
      <w:r w:rsidRPr="00FD32B3">
        <w:rPr>
          <w:rFonts w:ascii="Arial" w:hAnsi="Arial" w:cs="Arial"/>
          <w:b/>
        </w:rPr>
        <w:t>.-</w:t>
      </w:r>
      <w:r w:rsidRPr="00FD32B3">
        <w:rPr>
          <w:rFonts w:ascii="Arial" w:hAnsi="Arial" w:cs="Arial"/>
        </w:rPr>
        <w:t xml:space="preserve">  </w:t>
      </w:r>
      <w:r>
        <w:rPr>
          <w:rFonts w:ascii="Arial" w:hAnsi="Arial" w:cs="Arial"/>
        </w:rPr>
        <w:t xml:space="preserve">La Sala Jurisdiccional Disciplinaria de Tolima, en auto del 26 de febrero de 2013, ordenó la apertura de la investigación disciplinaria en contra del señor </w:t>
      </w:r>
      <w:r w:rsidRPr="00B526D7">
        <w:rPr>
          <w:rFonts w:ascii="Arial" w:hAnsi="Arial" w:cs="Arial"/>
        </w:rPr>
        <w:t xml:space="preserve">ÁLVARO VARGAS </w:t>
      </w:r>
      <w:proofErr w:type="spellStart"/>
      <w:r w:rsidRPr="00B526D7">
        <w:rPr>
          <w:rFonts w:ascii="Arial" w:hAnsi="Arial" w:cs="Arial"/>
        </w:rPr>
        <w:t>VARGAS</w:t>
      </w:r>
      <w:proofErr w:type="spellEnd"/>
      <w:r w:rsidRPr="00AB1C9B">
        <w:rPr>
          <w:rFonts w:ascii="Arial" w:hAnsi="Arial" w:cs="Arial"/>
        </w:rPr>
        <w:t xml:space="preserve">, </w:t>
      </w:r>
      <w:r>
        <w:rPr>
          <w:rFonts w:ascii="Arial" w:hAnsi="Arial" w:cs="Arial"/>
        </w:rPr>
        <w:t xml:space="preserve">Juez de Paz de la Comuna 6 de Ibagué, y se ordenó la práctica de las siguientes pruebas: </w:t>
      </w:r>
      <w:r w:rsidRPr="00FD32B3">
        <w:rPr>
          <w:rFonts w:ascii="Arial" w:hAnsi="Arial" w:cs="Arial"/>
        </w:rPr>
        <w:t>(</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28</w:t>
      </w:r>
      <w:r w:rsidRPr="00FD32B3">
        <w:rPr>
          <w:rFonts w:ascii="Arial" w:hAnsi="Arial" w:cs="Arial"/>
        </w:rPr>
        <w:t xml:space="preserve"> a </w:t>
      </w:r>
      <w:r>
        <w:rPr>
          <w:rFonts w:ascii="Arial" w:hAnsi="Arial" w:cs="Arial"/>
        </w:rPr>
        <w:t>3</w:t>
      </w:r>
      <w:r w:rsidRPr="00FD32B3">
        <w:rPr>
          <w:rFonts w:ascii="Arial" w:hAnsi="Arial" w:cs="Arial"/>
        </w:rPr>
        <w:t xml:space="preserve">1 </w:t>
      </w:r>
      <w:proofErr w:type="spellStart"/>
      <w:r w:rsidRPr="00FD32B3">
        <w:rPr>
          <w:rFonts w:ascii="Arial" w:hAnsi="Arial" w:cs="Arial"/>
        </w:rPr>
        <w:t>c.o</w:t>
      </w:r>
      <w:proofErr w:type="spellEnd"/>
      <w:r w:rsidRPr="00FD32B3">
        <w:rPr>
          <w:rFonts w:ascii="Arial" w:hAnsi="Arial" w:cs="Arial"/>
        </w:rPr>
        <w:t>. 1ª instancia).</w:t>
      </w:r>
    </w:p>
    <w:p w:rsidR="009B5183" w:rsidRDefault="009B5183" w:rsidP="009B5183">
      <w:pPr>
        <w:widowControl w:val="0"/>
        <w:spacing w:line="360" w:lineRule="auto"/>
        <w:jc w:val="both"/>
        <w:rPr>
          <w:rFonts w:ascii="Arial" w:hAnsi="Arial" w:cs="Arial"/>
        </w:rPr>
      </w:pPr>
    </w:p>
    <w:p w:rsidR="009B5183" w:rsidRDefault="009B5183" w:rsidP="009B5183">
      <w:pPr>
        <w:pStyle w:val="Prrafodelista"/>
        <w:widowControl w:val="0"/>
        <w:numPr>
          <w:ilvl w:val="0"/>
          <w:numId w:val="1"/>
        </w:numPr>
        <w:spacing w:line="360" w:lineRule="auto"/>
        <w:jc w:val="both"/>
        <w:rPr>
          <w:rFonts w:ascii="Arial" w:hAnsi="Arial" w:cs="Arial"/>
        </w:rPr>
      </w:pPr>
      <w:r>
        <w:rPr>
          <w:rFonts w:ascii="Arial" w:hAnsi="Arial" w:cs="Arial"/>
        </w:rPr>
        <w:t xml:space="preserve">Oficiar al Juez de Paz de la Comuna 6 de Ibagué, para que remita informe detallado de la querella, adelantada contra el quejoso por parte de Alexis López Salazar y otros, junto con copia de las </w:t>
      </w:r>
      <w:r>
        <w:rPr>
          <w:rFonts w:ascii="Arial" w:hAnsi="Arial" w:cs="Arial"/>
        </w:rPr>
        <w:lastRenderedPageBreak/>
        <w:t>decisiones allí adoptadas.</w:t>
      </w:r>
    </w:p>
    <w:p w:rsidR="009B5183" w:rsidRDefault="009B5183" w:rsidP="009B5183">
      <w:pPr>
        <w:pStyle w:val="Prrafodelista"/>
        <w:widowControl w:val="0"/>
        <w:spacing w:line="360" w:lineRule="auto"/>
        <w:ind w:left="788"/>
        <w:jc w:val="both"/>
        <w:rPr>
          <w:rFonts w:ascii="Arial" w:hAnsi="Arial" w:cs="Arial"/>
        </w:rPr>
      </w:pPr>
    </w:p>
    <w:p w:rsidR="009B5183" w:rsidRDefault="009B5183" w:rsidP="009B5183">
      <w:pPr>
        <w:pStyle w:val="Prrafodelista"/>
        <w:widowControl w:val="0"/>
        <w:numPr>
          <w:ilvl w:val="0"/>
          <w:numId w:val="1"/>
        </w:numPr>
        <w:spacing w:line="360" w:lineRule="auto"/>
        <w:jc w:val="both"/>
        <w:rPr>
          <w:rFonts w:ascii="Arial" w:hAnsi="Arial" w:cs="Arial"/>
        </w:rPr>
      </w:pPr>
      <w:r>
        <w:rPr>
          <w:rFonts w:ascii="Arial" w:hAnsi="Arial" w:cs="Arial"/>
        </w:rPr>
        <w:t>Oficiar al señor Luis Alberto González Rocha, Juez de Paz de la Comuna 4 de Ibagué, para que remita copia el acta de conciliación N° 112 del 12 de noviembre de 2009, celebrada entre Dagoberto Ramos, Alexis López Salazar y otros.</w:t>
      </w:r>
    </w:p>
    <w:p w:rsidR="009B5183" w:rsidRPr="00C3767E" w:rsidRDefault="009B5183" w:rsidP="009B5183">
      <w:pPr>
        <w:pStyle w:val="Prrafodelista"/>
        <w:rPr>
          <w:rFonts w:ascii="Arial" w:hAnsi="Arial" w:cs="Arial"/>
        </w:rPr>
      </w:pPr>
    </w:p>
    <w:p w:rsidR="009B5183" w:rsidRDefault="009B5183" w:rsidP="009B5183">
      <w:pPr>
        <w:pStyle w:val="Prrafodelista"/>
        <w:widowControl w:val="0"/>
        <w:numPr>
          <w:ilvl w:val="0"/>
          <w:numId w:val="1"/>
        </w:numPr>
        <w:spacing w:line="360" w:lineRule="auto"/>
        <w:jc w:val="both"/>
        <w:rPr>
          <w:rFonts w:ascii="Arial" w:hAnsi="Arial" w:cs="Arial"/>
        </w:rPr>
      </w:pPr>
      <w:r>
        <w:rPr>
          <w:rFonts w:ascii="Arial" w:hAnsi="Arial" w:cs="Arial"/>
        </w:rPr>
        <w:t>Oficiar  al Alcaldía Municipal de Ibagué, para que remita copia de los actos de elección y posesión del investigado.</w:t>
      </w:r>
    </w:p>
    <w:p w:rsidR="009B5183" w:rsidRPr="00C3767E" w:rsidRDefault="009B5183" w:rsidP="009B5183">
      <w:pPr>
        <w:pStyle w:val="Prrafodelista"/>
        <w:rPr>
          <w:rFonts w:ascii="Arial" w:hAnsi="Arial" w:cs="Arial"/>
        </w:rPr>
      </w:pPr>
    </w:p>
    <w:p w:rsidR="009B5183" w:rsidRPr="002806B9" w:rsidRDefault="009B5183" w:rsidP="009B5183">
      <w:pPr>
        <w:pStyle w:val="Prrafodelista"/>
        <w:widowControl w:val="0"/>
        <w:numPr>
          <w:ilvl w:val="0"/>
          <w:numId w:val="1"/>
        </w:numPr>
        <w:spacing w:line="360" w:lineRule="auto"/>
        <w:jc w:val="both"/>
        <w:rPr>
          <w:rFonts w:ascii="Arial" w:hAnsi="Arial" w:cs="Arial"/>
        </w:rPr>
      </w:pPr>
      <w:r>
        <w:rPr>
          <w:rFonts w:ascii="Arial" w:hAnsi="Arial" w:cs="Arial"/>
        </w:rPr>
        <w:t>Incorporar a la actuación los antecedentes disciplinarios del investigado.</w:t>
      </w:r>
    </w:p>
    <w:p w:rsidR="009B5183" w:rsidRPr="00FD32B3" w:rsidRDefault="009B5183" w:rsidP="009B5183">
      <w:pPr>
        <w:widowControl w:val="0"/>
        <w:spacing w:line="360" w:lineRule="auto"/>
        <w:jc w:val="both"/>
        <w:rPr>
          <w:rFonts w:ascii="Arial" w:hAnsi="Arial" w:cs="Arial"/>
          <w:b/>
        </w:rPr>
      </w:pPr>
    </w:p>
    <w:p w:rsidR="009B5183" w:rsidRDefault="009B5183" w:rsidP="009B5183">
      <w:pPr>
        <w:widowControl w:val="0"/>
        <w:spacing w:line="360" w:lineRule="auto"/>
        <w:jc w:val="both"/>
        <w:rPr>
          <w:rFonts w:ascii="Arial" w:hAnsi="Arial" w:cs="Arial"/>
        </w:rPr>
      </w:pPr>
      <w:r>
        <w:rPr>
          <w:rFonts w:ascii="Arial" w:hAnsi="Arial" w:cs="Arial"/>
          <w:b/>
        </w:rPr>
        <w:t>4</w:t>
      </w:r>
      <w:r w:rsidRPr="00FD32B3">
        <w:rPr>
          <w:rFonts w:ascii="Arial" w:hAnsi="Arial" w:cs="Arial"/>
          <w:b/>
        </w:rPr>
        <w:t>.-</w:t>
      </w:r>
      <w:r w:rsidRPr="00FD32B3">
        <w:rPr>
          <w:rFonts w:ascii="Arial" w:hAnsi="Arial" w:cs="Arial"/>
        </w:rPr>
        <w:t xml:space="preserve">  L</w:t>
      </w:r>
      <w:r>
        <w:rPr>
          <w:rFonts w:ascii="Arial" w:hAnsi="Arial" w:cs="Arial"/>
        </w:rPr>
        <w:t>a Secretaría de Gobierno de la Alcaldía Municipal de Ibagué</w:t>
      </w:r>
      <w:r w:rsidRPr="00FD32B3">
        <w:rPr>
          <w:rFonts w:ascii="Arial" w:hAnsi="Arial" w:cs="Arial"/>
        </w:rPr>
        <w:t xml:space="preserve">, </w:t>
      </w:r>
      <w:r>
        <w:rPr>
          <w:rFonts w:ascii="Arial" w:hAnsi="Arial" w:cs="Arial"/>
        </w:rPr>
        <w:t xml:space="preserve">allegó </w:t>
      </w:r>
      <w:r w:rsidRPr="00FD32B3">
        <w:rPr>
          <w:rFonts w:ascii="Arial" w:hAnsi="Arial" w:cs="Arial"/>
        </w:rPr>
        <w:t>copia</w:t>
      </w:r>
      <w:r>
        <w:rPr>
          <w:rFonts w:ascii="Arial" w:hAnsi="Arial" w:cs="Arial"/>
        </w:rPr>
        <w:t>s</w:t>
      </w:r>
      <w:r w:rsidRPr="00FD32B3">
        <w:rPr>
          <w:rFonts w:ascii="Arial" w:hAnsi="Arial" w:cs="Arial"/>
        </w:rPr>
        <w:t xml:space="preserve"> de las actas de elección y posesión de</w:t>
      </w:r>
      <w:r>
        <w:rPr>
          <w:rFonts w:ascii="Arial" w:hAnsi="Arial" w:cs="Arial"/>
        </w:rPr>
        <w:t>l</w:t>
      </w:r>
      <w:r w:rsidRPr="00FD32B3">
        <w:rPr>
          <w:rFonts w:ascii="Arial" w:hAnsi="Arial" w:cs="Arial"/>
        </w:rPr>
        <w:t xml:space="preserve"> señor </w:t>
      </w:r>
      <w:r w:rsidRPr="00B526D7">
        <w:rPr>
          <w:rFonts w:ascii="Arial" w:hAnsi="Arial" w:cs="Arial"/>
        </w:rPr>
        <w:t xml:space="preserve">ÁLVARO VARGAS </w:t>
      </w:r>
      <w:proofErr w:type="spellStart"/>
      <w:r w:rsidRPr="00B526D7">
        <w:rPr>
          <w:rFonts w:ascii="Arial" w:hAnsi="Arial" w:cs="Arial"/>
        </w:rPr>
        <w:t>VARGAS</w:t>
      </w:r>
      <w:proofErr w:type="spellEnd"/>
      <w:r w:rsidRPr="00AB1C9B">
        <w:rPr>
          <w:rFonts w:ascii="Arial" w:hAnsi="Arial" w:cs="Arial"/>
        </w:rPr>
        <w:t xml:space="preserve">, </w:t>
      </w:r>
      <w:r>
        <w:rPr>
          <w:rFonts w:ascii="Arial" w:hAnsi="Arial" w:cs="Arial"/>
        </w:rPr>
        <w:t>Juez de Paz de la Comuna 6 de Ibagué,</w:t>
      </w:r>
      <w:r w:rsidRPr="00FD32B3">
        <w:rPr>
          <w:rFonts w:ascii="Arial" w:hAnsi="Arial" w:cs="Arial"/>
        </w:rPr>
        <w:t xml:space="preserve"> (</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72</w:t>
      </w:r>
      <w:r w:rsidRPr="00FD32B3">
        <w:rPr>
          <w:rFonts w:ascii="Arial" w:hAnsi="Arial" w:cs="Arial"/>
        </w:rPr>
        <w:t xml:space="preserve"> a </w:t>
      </w:r>
      <w:r>
        <w:rPr>
          <w:rFonts w:ascii="Arial" w:hAnsi="Arial" w:cs="Arial"/>
        </w:rPr>
        <w:t>74</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xml:space="preserve">. 1ª instancia). </w:t>
      </w:r>
    </w:p>
    <w:p w:rsidR="009B5183" w:rsidRDefault="009B5183" w:rsidP="009B5183">
      <w:pPr>
        <w:widowControl w:val="0"/>
        <w:spacing w:line="360" w:lineRule="auto"/>
        <w:jc w:val="both"/>
        <w:rPr>
          <w:rFonts w:ascii="Arial" w:hAnsi="Arial" w:cs="Arial"/>
          <w:b/>
        </w:rPr>
      </w:pPr>
    </w:p>
    <w:p w:rsidR="009B5183" w:rsidRDefault="009B5183" w:rsidP="009B5183">
      <w:pPr>
        <w:widowControl w:val="0"/>
        <w:spacing w:line="360" w:lineRule="auto"/>
        <w:jc w:val="both"/>
        <w:rPr>
          <w:rFonts w:ascii="Arial" w:hAnsi="Arial" w:cs="Arial"/>
        </w:rPr>
      </w:pPr>
      <w:r>
        <w:rPr>
          <w:rFonts w:ascii="Arial" w:hAnsi="Arial" w:cs="Arial"/>
          <w:b/>
        </w:rPr>
        <w:t>5</w:t>
      </w:r>
      <w:r w:rsidRPr="00FD32B3">
        <w:rPr>
          <w:rFonts w:ascii="Arial" w:hAnsi="Arial" w:cs="Arial"/>
          <w:b/>
        </w:rPr>
        <w:t xml:space="preserve">.- </w:t>
      </w:r>
      <w:r w:rsidRPr="00AB2DB3">
        <w:rPr>
          <w:rFonts w:ascii="Arial" w:hAnsi="Arial" w:cs="Arial"/>
        </w:rPr>
        <w:t>En auto el 24 de a</w:t>
      </w:r>
      <w:r>
        <w:rPr>
          <w:rFonts w:ascii="Arial" w:hAnsi="Arial" w:cs="Arial"/>
        </w:rPr>
        <w:t>br</w:t>
      </w:r>
      <w:r w:rsidRPr="00AB2DB3">
        <w:rPr>
          <w:rFonts w:ascii="Arial" w:hAnsi="Arial" w:cs="Arial"/>
        </w:rPr>
        <w:t xml:space="preserve">il de 2014, </w:t>
      </w:r>
      <w:r>
        <w:rPr>
          <w:rFonts w:ascii="Arial" w:hAnsi="Arial" w:cs="Arial"/>
        </w:rPr>
        <w:t xml:space="preserve">La Sala Jurisdiccional Disciplinaria de Tolima, decretó el cierre de la investigación disciplinaria de conformidad a lo establecido en el artículo 53 de la Ley 1474 de 2011, </w:t>
      </w:r>
      <w:r w:rsidRPr="00FD32B3">
        <w:rPr>
          <w:rFonts w:ascii="Arial" w:hAnsi="Arial" w:cs="Arial"/>
        </w:rPr>
        <w:t>(</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72</w:t>
      </w:r>
      <w:r w:rsidRPr="00FD32B3">
        <w:rPr>
          <w:rFonts w:ascii="Arial" w:hAnsi="Arial" w:cs="Arial"/>
        </w:rPr>
        <w:t xml:space="preserve"> a </w:t>
      </w:r>
      <w:r>
        <w:rPr>
          <w:rFonts w:ascii="Arial" w:hAnsi="Arial" w:cs="Arial"/>
        </w:rPr>
        <w:t>74</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xml:space="preserve">. 1ª instancia). </w:t>
      </w:r>
    </w:p>
    <w:p w:rsidR="009B5183" w:rsidRDefault="009B5183" w:rsidP="009B5183">
      <w:pPr>
        <w:widowControl w:val="0"/>
        <w:spacing w:line="360" w:lineRule="auto"/>
        <w:jc w:val="both"/>
        <w:rPr>
          <w:rFonts w:ascii="Arial" w:hAnsi="Arial" w:cs="Arial"/>
          <w:b/>
        </w:rPr>
      </w:pPr>
    </w:p>
    <w:p w:rsidR="009B5183" w:rsidRDefault="009B5183" w:rsidP="009B5183">
      <w:pPr>
        <w:widowControl w:val="0"/>
        <w:spacing w:line="360" w:lineRule="auto"/>
        <w:jc w:val="both"/>
        <w:rPr>
          <w:rFonts w:ascii="Arial" w:hAnsi="Arial" w:cs="Arial"/>
        </w:rPr>
      </w:pPr>
      <w:r>
        <w:rPr>
          <w:rFonts w:ascii="Arial" w:hAnsi="Arial" w:cs="Arial"/>
          <w:b/>
        </w:rPr>
        <w:t>6</w:t>
      </w:r>
      <w:r w:rsidRPr="00FD32B3">
        <w:rPr>
          <w:rFonts w:ascii="Arial" w:hAnsi="Arial" w:cs="Arial"/>
          <w:b/>
        </w:rPr>
        <w:t>.-</w:t>
      </w:r>
      <w:r>
        <w:rPr>
          <w:rFonts w:ascii="Arial" w:hAnsi="Arial" w:cs="Arial"/>
          <w:b/>
        </w:rPr>
        <w:t xml:space="preserve"> </w:t>
      </w:r>
      <w:r w:rsidRPr="00FD32B3">
        <w:rPr>
          <w:rFonts w:ascii="Arial" w:hAnsi="Arial" w:cs="Arial"/>
        </w:rPr>
        <w:t>En auto del 2</w:t>
      </w:r>
      <w:r>
        <w:rPr>
          <w:rFonts w:ascii="Arial" w:hAnsi="Arial" w:cs="Arial"/>
        </w:rPr>
        <w:t>1</w:t>
      </w:r>
      <w:r w:rsidRPr="00FD32B3">
        <w:rPr>
          <w:rFonts w:ascii="Arial" w:hAnsi="Arial" w:cs="Arial"/>
        </w:rPr>
        <w:t xml:space="preserve"> de </w:t>
      </w:r>
      <w:r>
        <w:rPr>
          <w:rFonts w:ascii="Arial" w:hAnsi="Arial" w:cs="Arial"/>
        </w:rPr>
        <w:t>agosto</w:t>
      </w:r>
      <w:r w:rsidRPr="00FD32B3">
        <w:rPr>
          <w:rFonts w:ascii="Arial" w:hAnsi="Arial" w:cs="Arial"/>
        </w:rPr>
        <w:t xml:space="preserve"> de 201</w:t>
      </w:r>
      <w:r>
        <w:rPr>
          <w:rFonts w:ascii="Arial" w:hAnsi="Arial" w:cs="Arial"/>
        </w:rPr>
        <w:t>4</w:t>
      </w:r>
      <w:r w:rsidRPr="00FD32B3">
        <w:rPr>
          <w:rFonts w:ascii="Arial" w:hAnsi="Arial" w:cs="Arial"/>
        </w:rPr>
        <w:t xml:space="preserve">, el </w:t>
      </w:r>
      <w:proofErr w:type="spellStart"/>
      <w:r w:rsidRPr="00FD32B3">
        <w:rPr>
          <w:rFonts w:ascii="Arial" w:hAnsi="Arial" w:cs="Arial"/>
        </w:rPr>
        <w:t>a</w:t>
      </w:r>
      <w:r>
        <w:rPr>
          <w:rFonts w:ascii="Arial" w:hAnsi="Arial" w:cs="Arial"/>
        </w:rPr>
        <w:t>q</w:t>
      </w:r>
      <w:r w:rsidRPr="00FD32B3">
        <w:rPr>
          <w:rFonts w:ascii="Arial" w:hAnsi="Arial" w:cs="Arial"/>
        </w:rPr>
        <w:t>uo</w:t>
      </w:r>
      <w:proofErr w:type="spellEnd"/>
      <w:r w:rsidRPr="00FD32B3">
        <w:rPr>
          <w:rFonts w:ascii="Arial" w:hAnsi="Arial" w:cs="Arial"/>
        </w:rPr>
        <w:t xml:space="preserve"> formuló </w:t>
      </w:r>
      <w:r>
        <w:rPr>
          <w:rFonts w:ascii="Arial" w:hAnsi="Arial" w:cs="Arial"/>
        </w:rPr>
        <w:t xml:space="preserve">pliego de </w:t>
      </w:r>
      <w:r w:rsidRPr="00FD32B3">
        <w:rPr>
          <w:rFonts w:ascii="Arial" w:hAnsi="Arial" w:cs="Arial"/>
        </w:rPr>
        <w:t xml:space="preserve">cargos </w:t>
      </w:r>
      <w:r>
        <w:rPr>
          <w:rFonts w:ascii="Arial" w:hAnsi="Arial" w:cs="Arial"/>
        </w:rPr>
        <w:t xml:space="preserve">en contra del señor </w:t>
      </w:r>
      <w:r w:rsidRPr="00B526D7">
        <w:rPr>
          <w:rFonts w:ascii="Arial" w:hAnsi="Arial" w:cs="Arial"/>
        </w:rPr>
        <w:t xml:space="preserve">ÁLVARO VARGAS </w:t>
      </w:r>
      <w:proofErr w:type="spellStart"/>
      <w:r w:rsidRPr="00B526D7">
        <w:rPr>
          <w:rFonts w:ascii="Arial" w:hAnsi="Arial" w:cs="Arial"/>
        </w:rPr>
        <w:t>VARGAS</w:t>
      </w:r>
      <w:proofErr w:type="spellEnd"/>
      <w:r w:rsidRPr="00AB1C9B">
        <w:rPr>
          <w:rFonts w:ascii="Arial" w:hAnsi="Arial" w:cs="Arial"/>
        </w:rPr>
        <w:t xml:space="preserve">, </w:t>
      </w:r>
      <w:r>
        <w:rPr>
          <w:rFonts w:ascii="Arial" w:hAnsi="Arial" w:cs="Arial"/>
        </w:rPr>
        <w:t xml:space="preserve">en su condición de Juez de Paz de la Comuna 6 de Ibagué, por la posible desatención del deber contenido en el numeral 1 del artículo 153 de la Ley 270 de 1996, por desconocer lo contemplado en los artículos 34, 9 y 23 de la Ley 497 de 1999 a título de dolo, la cual constituye falta disciplinaria de conformidad con lo </w:t>
      </w:r>
      <w:r>
        <w:rPr>
          <w:rFonts w:ascii="Arial" w:hAnsi="Arial" w:cs="Arial"/>
        </w:rPr>
        <w:lastRenderedPageBreak/>
        <w:t xml:space="preserve">dispuesto en el artículo 196 de la Ley 734 de 2002, </w:t>
      </w:r>
      <w:r w:rsidRPr="00FD32B3">
        <w:rPr>
          <w:rFonts w:ascii="Arial" w:hAnsi="Arial" w:cs="Arial"/>
        </w:rPr>
        <w:t>argumenta</w:t>
      </w:r>
      <w:r>
        <w:rPr>
          <w:rFonts w:ascii="Arial" w:hAnsi="Arial" w:cs="Arial"/>
        </w:rPr>
        <w:t>n</w:t>
      </w:r>
      <w:r w:rsidRPr="00FD32B3">
        <w:rPr>
          <w:rFonts w:ascii="Arial" w:hAnsi="Arial" w:cs="Arial"/>
        </w:rPr>
        <w:t>do que</w:t>
      </w:r>
      <w:r>
        <w:rPr>
          <w:rFonts w:ascii="Arial" w:hAnsi="Arial" w:cs="Arial"/>
        </w:rPr>
        <w:t xml:space="preserve"> afectó el derecho fundamental al debido proceso de la persona a convocar como lo es el señor Dagoberto Ramos, puesto que solo acudió una de las partes, la señora </w:t>
      </w:r>
      <w:proofErr w:type="spellStart"/>
      <w:r>
        <w:rPr>
          <w:rFonts w:ascii="Arial" w:hAnsi="Arial" w:cs="Arial"/>
        </w:rPr>
        <w:t>Lelia</w:t>
      </w:r>
      <w:proofErr w:type="spellEnd"/>
      <w:r>
        <w:rPr>
          <w:rFonts w:ascii="Arial" w:hAnsi="Arial" w:cs="Arial"/>
        </w:rPr>
        <w:t xml:space="preserve"> López de Hernández, de tal forma que no adquirió la competencia para conocer de dicho asunto y procedió con desconocimiento de la normatividad que la rige.  D</w:t>
      </w:r>
      <w:r>
        <w:rPr>
          <w:rFonts w:ascii="Arial" w:hAnsi="Arial" w:cs="Arial"/>
        </w:rPr>
        <w:tab/>
        <w:t>el material probatorio allegado se infiere que el comportamiento del investigado fue realizado en forma dolosa</w:t>
      </w:r>
      <w:r w:rsidRPr="00FD32B3">
        <w:rPr>
          <w:rFonts w:ascii="Arial" w:hAnsi="Arial" w:cs="Arial"/>
        </w:rPr>
        <w:t xml:space="preserve">.   </w:t>
      </w:r>
    </w:p>
    <w:p w:rsidR="009B5183" w:rsidRDefault="009B5183" w:rsidP="009B5183">
      <w:pPr>
        <w:widowControl w:val="0"/>
        <w:spacing w:line="360" w:lineRule="auto"/>
        <w:jc w:val="both"/>
        <w:rPr>
          <w:rFonts w:ascii="Arial" w:hAnsi="Arial" w:cs="Arial"/>
        </w:rPr>
      </w:pPr>
    </w:p>
    <w:p w:rsidR="009B5183" w:rsidRPr="00FD32B3" w:rsidRDefault="009B5183" w:rsidP="009B5183">
      <w:pPr>
        <w:widowControl w:val="0"/>
        <w:spacing w:line="360" w:lineRule="auto"/>
        <w:jc w:val="both"/>
        <w:rPr>
          <w:rFonts w:ascii="Arial" w:hAnsi="Arial" w:cs="Arial"/>
        </w:rPr>
      </w:pPr>
      <w:r>
        <w:rPr>
          <w:rFonts w:ascii="Arial" w:hAnsi="Arial" w:cs="Arial"/>
          <w:b/>
        </w:rPr>
        <w:t>8</w:t>
      </w:r>
      <w:r w:rsidRPr="00FD32B3">
        <w:rPr>
          <w:rFonts w:ascii="Arial" w:hAnsi="Arial" w:cs="Arial"/>
          <w:b/>
        </w:rPr>
        <w:t>.-</w:t>
      </w:r>
      <w:r w:rsidRPr="00FD32B3">
        <w:rPr>
          <w:rFonts w:ascii="Arial" w:hAnsi="Arial" w:cs="Arial"/>
        </w:rPr>
        <w:t xml:space="preserve"> </w:t>
      </w:r>
      <w:r>
        <w:rPr>
          <w:rFonts w:ascii="Arial" w:hAnsi="Arial" w:cs="Arial"/>
        </w:rPr>
        <w:t>El 30 de octubre de 2014, la Secretaría de la Sala jurisdiccional Disciplinaria del Tolima, deja constancia que el disciplinado no compareció</w:t>
      </w:r>
      <w:r w:rsidRPr="00FD32B3">
        <w:rPr>
          <w:rFonts w:ascii="Arial" w:hAnsi="Arial" w:cs="Arial"/>
        </w:rPr>
        <w:t xml:space="preserve"> </w:t>
      </w:r>
      <w:r>
        <w:rPr>
          <w:rFonts w:ascii="Arial" w:hAnsi="Arial" w:cs="Arial"/>
        </w:rPr>
        <w:t xml:space="preserve">a la diligencia de versión  libre, </w:t>
      </w:r>
      <w:r w:rsidRPr="00FD32B3">
        <w:rPr>
          <w:rFonts w:ascii="Arial" w:hAnsi="Arial" w:cs="Arial"/>
        </w:rPr>
        <w:t>(</w:t>
      </w:r>
      <w:proofErr w:type="spellStart"/>
      <w:r w:rsidRPr="00FD32B3">
        <w:rPr>
          <w:rFonts w:ascii="Arial" w:hAnsi="Arial" w:cs="Arial"/>
        </w:rPr>
        <w:t>fl</w:t>
      </w:r>
      <w:proofErr w:type="spellEnd"/>
      <w:r w:rsidRPr="00FD32B3">
        <w:rPr>
          <w:rFonts w:ascii="Arial" w:hAnsi="Arial" w:cs="Arial"/>
        </w:rPr>
        <w:t xml:space="preserve">. </w:t>
      </w:r>
      <w:r>
        <w:rPr>
          <w:rFonts w:ascii="Arial" w:hAnsi="Arial" w:cs="Arial"/>
        </w:rPr>
        <w:t>125</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xml:space="preserve">. 1ª instancia). </w:t>
      </w:r>
    </w:p>
    <w:p w:rsidR="009B5183" w:rsidRPr="00FD32B3" w:rsidRDefault="009B5183" w:rsidP="009B5183">
      <w:pPr>
        <w:widowControl w:val="0"/>
        <w:spacing w:line="360" w:lineRule="auto"/>
        <w:jc w:val="both"/>
        <w:rPr>
          <w:rFonts w:ascii="Arial" w:hAnsi="Arial" w:cs="Arial"/>
        </w:rPr>
      </w:pPr>
    </w:p>
    <w:p w:rsidR="009B5183" w:rsidRDefault="009B5183" w:rsidP="009B5183">
      <w:pPr>
        <w:widowControl w:val="0"/>
        <w:spacing w:line="360" w:lineRule="auto"/>
        <w:jc w:val="center"/>
        <w:rPr>
          <w:rFonts w:ascii="Arial" w:hAnsi="Arial" w:cs="Arial"/>
          <w:b/>
        </w:rPr>
      </w:pPr>
    </w:p>
    <w:p w:rsidR="009B5183" w:rsidRPr="00FD32B3" w:rsidRDefault="009B5183" w:rsidP="009B5183">
      <w:pPr>
        <w:widowControl w:val="0"/>
        <w:spacing w:line="360" w:lineRule="auto"/>
        <w:jc w:val="center"/>
        <w:rPr>
          <w:rFonts w:ascii="Arial" w:hAnsi="Arial" w:cs="Arial"/>
          <w:b/>
        </w:rPr>
      </w:pPr>
      <w:r w:rsidRPr="00FD32B3">
        <w:rPr>
          <w:rFonts w:ascii="Arial" w:hAnsi="Arial" w:cs="Arial"/>
          <w:b/>
        </w:rPr>
        <w:t xml:space="preserve">DE LA SENTENCIA </w:t>
      </w:r>
      <w:r>
        <w:rPr>
          <w:rFonts w:ascii="Arial" w:hAnsi="Arial" w:cs="Arial"/>
          <w:b/>
        </w:rPr>
        <w:t>APELADA</w:t>
      </w:r>
    </w:p>
    <w:p w:rsidR="009B5183" w:rsidRDefault="009B5183" w:rsidP="009B5183">
      <w:pPr>
        <w:spacing w:line="360" w:lineRule="auto"/>
        <w:jc w:val="both"/>
        <w:rPr>
          <w:rFonts w:ascii="Arial" w:hAnsi="Arial" w:cs="Arial"/>
        </w:rPr>
      </w:pPr>
    </w:p>
    <w:p w:rsidR="009B5183" w:rsidRDefault="009B5183" w:rsidP="009B5183">
      <w:pPr>
        <w:spacing w:line="360" w:lineRule="auto"/>
        <w:jc w:val="both"/>
        <w:rPr>
          <w:rFonts w:ascii="Arial" w:hAnsi="Arial" w:cs="Arial"/>
        </w:rPr>
      </w:pPr>
      <w:r>
        <w:rPr>
          <w:rFonts w:ascii="Arial" w:hAnsi="Arial" w:cs="Arial"/>
        </w:rPr>
        <w:t xml:space="preserve">El Seccional de instancia, mediante fallo del 4 de febrero de 2015, </w:t>
      </w:r>
      <w:r w:rsidRPr="00FD32B3">
        <w:rPr>
          <w:rFonts w:ascii="Arial" w:hAnsi="Arial" w:cs="Arial"/>
        </w:rPr>
        <w:t>sancionó con s</w:t>
      </w:r>
      <w:r>
        <w:rPr>
          <w:rFonts w:ascii="Arial" w:hAnsi="Arial" w:cs="Arial"/>
        </w:rPr>
        <w:t>uspensión del cargo</w:t>
      </w:r>
      <w:r w:rsidRPr="00FD32B3">
        <w:rPr>
          <w:rFonts w:ascii="Arial" w:hAnsi="Arial" w:cs="Arial"/>
        </w:rPr>
        <w:t xml:space="preserve"> </w:t>
      </w:r>
      <w:r>
        <w:rPr>
          <w:rFonts w:ascii="Arial" w:hAnsi="Arial" w:cs="Arial"/>
        </w:rPr>
        <w:t xml:space="preserve">por el término de doce (12) meses, </w:t>
      </w:r>
      <w:r w:rsidRPr="00FD32B3">
        <w:rPr>
          <w:rFonts w:ascii="Arial" w:hAnsi="Arial" w:cs="Arial"/>
        </w:rPr>
        <w:t>al</w:t>
      </w:r>
      <w:r>
        <w:rPr>
          <w:rFonts w:ascii="Arial" w:hAnsi="Arial" w:cs="Arial"/>
        </w:rPr>
        <w:t xml:space="preserve"> señor</w:t>
      </w:r>
      <w:r w:rsidRPr="00FD32B3">
        <w:rPr>
          <w:rFonts w:ascii="Arial" w:hAnsi="Arial" w:cs="Arial"/>
        </w:rPr>
        <w:t xml:space="preserve"> </w:t>
      </w:r>
      <w:r>
        <w:rPr>
          <w:rFonts w:ascii="Arial" w:hAnsi="Arial" w:cs="Arial"/>
        </w:rPr>
        <w:t xml:space="preserve">ÁLVARO VARGAS </w:t>
      </w:r>
      <w:proofErr w:type="spellStart"/>
      <w:r>
        <w:rPr>
          <w:rFonts w:ascii="Arial" w:hAnsi="Arial" w:cs="Arial"/>
        </w:rPr>
        <w:t>VARGAS</w:t>
      </w:r>
      <w:proofErr w:type="spellEnd"/>
      <w:r w:rsidRPr="00FD32B3">
        <w:rPr>
          <w:rFonts w:ascii="Arial" w:hAnsi="Arial" w:cs="Arial"/>
        </w:rPr>
        <w:t xml:space="preserve">, </w:t>
      </w:r>
      <w:r>
        <w:rPr>
          <w:rFonts w:ascii="Arial" w:hAnsi="Arial" w:cs="Arial"/>
        </w:rPr>
        <w:t>Juez de Paz de la Comuna 6 de Ibagué, e Inhabilidad Especial por el mismo periodo, como responsable disciplinariamente al desatender el deber contenido en el numeral 1 de la artículo 153 de la ley 270 de 1996, por desconocer lo contemplado en los artículos 34, 9 y 23 de la Ley 497 de 1999. (</w:t>
      </w:r>
      <w:proofErr w:type="spellStart"/>
      <w:r>
        <w:rPr>
          <w:rFonts w:ascii="Arial" w:hAnsi="Arial" w:cs="Arial"/>
        </w:rPr>
        <w:t>fls</w:t>
      </w:r>
      <w:proofErr w:type="spellEnd"/>
      <w:r>
        <w:rPr>
          <w:rFonts w:ascii="Arial" w:hAnsi="Arial" w:cs="Arial"/>
        </w:rPr>
        <w:t xml:space="preserve">. 133 a 134 </w:t>
      </w:r>
      <w:proofErr w:type="spellStart"/>
      <w:r>
        <w:rPr>
          <w:rFonts w:ascii="Arial" w:hAnsi="Arial" w:cs="Arial"/>
        </w:rPr>
        <w:t>c.o</w:t>
      </w:r>
      <w:proofErr w:type="spellEnd"/>
      <w:r>
        <w:rPr>
          <w:rFonts w:ascii="Arial" w:hAnsi="Arial" w:cs="Arial"/>
        </w:rPr>
        <w:t>.).</w:t>
      </w:r>
    </w:p>
    <w:p w:rsidR="009B5183" w:rsidRDefault="009B5183" w:rsidP="009B5183">
      <w:pPr>
        <w:spacing w:line="360" w:lineRule="auto"/>
        <w:jc w:val="both"/>
        <w:rPr>
          <w:rFonts w:ascii="Arial" w:hAnsi="Arial" w:cs="Arial"/>
        </w:rPr>
      </w:pPr>
    </w:p>
    <w:p w:rsidR="009B5183" w:rsidRDefault="009B5183" w:rsidP="009B5183">
      <w:pPr>
        <w:widowControl w:val="0"/>
        <w:spacing w:line="360" w:lineRule="auto"/>
        <w:jc w:val="both"/>
        <w:rPr>
          <w:rFonts w:ascii="Arial" w:hAnsi="Arial" w:cs="Arial"/>
        </w:rPr>
      </w:pPr>
      <w:r w:rsidRPr="00FD32B3">
        <w:rPr>
          <w:rFonts w:ascii="Arial" w:hAnsi="Arial" w:cs="Arial"/>
        </w:rPr>
        <w:t>Refirió el fallador de primer grado</w:t>
      </w:r>
      <w:r>
        <w:rPr>
          <w:rFonts w:ascii="Arial" w:hAnsi="Arial" w:cs="Arial"/>
        </w:rPr>
        <w:t xml:space="preserve"> que el comportamiento del investigado fue a título doloso, actitud consciente de la voluntad para no cumplir los presupuestos legales establecidos en la Ley 497 de 1999 y con ellos al debido proceso, aunado a que sabía cuál era su marco de legalidad como Juez de Paz.</w:t>
      </w:r>
    </w:p>
    <w:p w:rsidR="009B5183" w:rsidRDefault="009B5183" w:rsidP="009B5183">
      <w:pPr>
        <w:widowControl w:val="0"/>
        <w:spacing w:line="360" w:lineRule="auto"/>
        <w:jc w:val="both"/>
        <w:rPr>
          <w:rFonts w:ascii="Arial" w:hAnsi="Arial" w:cs="Arial"/>
        </w:rPr>
      </w:pPr>
    </w:p>
    <w:p w:rsidR="009B5183" w:rsidRDefault="009B5183" w:rsidP="009B5183">
      <w:pPr>
        <w:widowControl w:val="0"/>
        <w:spacing w:line="360" w:lineRule="auto"/>
        <w:jc w:val="center"/>
        <w:rPr>
          <w:rFonts w:ascii="Arial" w:hAnsi="Arial" w:cs="Arial"/>
          <w:b/>
        </w:rPr>
      </w:pPr>
      <w:r>
        <w:rPr>
          <w:rFonts w:ascii="Arial" w:hAnsi="Arial" w:cs="Arial"/>
          <w:b/>
        </w:rPr>
        <w:lastRenderedPageBreak/>
        <w:t>DE LA APELACIÓN</w:t>
      </w:r>
    </w:p>
    <w:p w:rsidR="009B5183" w:rsidRDefault="009B5183" w:rsidP="009B5183">
      <w:pPr>
        <w:widowControl w:val="0"/>
        <w:spacing w:line="360" w:lineRule="auto"/>
        <w:rPr>
          <w:rFonts w:ascii="Arial" w:hAnsi="Arial" w:cs="Arial"/>
          <w:b/>
        </w:rPr>
      </w:pPr>
    </w:p>
    <w:p w:rsidR="009B5183" w:rsidRPr="001C5BFD" w:rsidRDefault="009B5183" w:rsidP="009B5183">
      <w:pPr>
        <w:spacing w:line="360" w:lineRule="auto"/>
        <w:jc w:val="both"/>
        <w:rPr>
          <w:rFonts w:ascii="Arial" w:hAnsi="Arial" w:cs="Arial"/>
        </w:rPr>
      </w:pPr>
      <w:r w:rsidRPr="001C5BFD">
        <w:rPr>
          <w:rFonts w:ascii="Arial" w:hAnsi="Arial" w:cs="Arial"/>
        </w:rPr>
        <w:t xml:space="preserve">El </w:t>
      </w:r>
      <w:r>
        <w:rPr>
          <w:rFonts w:ascii="Arial" w:hAnsi="Arial" w:cs="Arial"/>
        </w:rPr>
        <w:t xml:space="preserve">señor ÁLVARO VARGAS </w:t>
      </w:r>
      <w:proofErr w:type="spellStart"/>
      <w:r>
        <w:rPr>
          <w:rFonts w:ascii="Arial" w:hAnsi="Arial" w:cs="Arial"/>
        </w:rPr>
        <w:t>VARGAS</w:t>
      </w:r>
      <w:proofErr w:type="spellEnd"/>
      <w:r>
        <w:rPr>
          <w:rFonts w:ascii="Arial" w:hAnsi="Arial" w:cs="Arial"/>
        </w:rPr>
        <w:t>,</w:t>
      </w:r>
      <w:r w:rsidRPr="001C5BFD">
        <w:rPr>
          <w:rFonts w:ascii="Arial" w:hAnsi="Arial" w:cs="Arial"/>
        </w:rPr>
        <w:t xml:space="preserve"> </w:t>
      </w:r>
      <w:r>
        <w:rPr>
          <w:rFonts w:ascii="Arial" w:hAnsi="Arial" w:cs="Arial"/>
        </w:rPr>
        <w:t xml:space="preserve">en su condición de disciplinado, </w:t>
      </w:r>
      <w:r w:rsidRPr="001C5BFD">
        <w:rPr>
          <w:rFonts w:ascii="Arial" w:hAnsi="Arial" w:cs="Arial"/>
        </w:rPr>
        <w:t>interpuso recurso de apelación</w:t>
      </w:r>
      <w:r>
        <w:rPr>
          <w:rFonts w:ascii="Arial" w:hAnsi="Arial" w:cs="Arial"/>
        </w:rPr>
        <w:t xml:space="preserve"> contra la decisión de la </w:t>
      </w:r>
      <w:r w:rsidRPr="001C5BFD">
        <w:rPr>
          <w:rFonts w:ascii="Arial" w:hAnsi="Arial" w:cs="Arial"/>
        </w:rPr>
        <w:t>Sala Jurisdiccional Disciplinaria del Consej</w:t>
      </w:r>
      <w:r>
        <w:rPr>
          <w:rFonts w:ascii="Arial" w:hAnsi="Arial" w:cs="Arial"/>
        </w:rPr>
        <w:t xml:space="preserve">o Seccional de la Judicatura de Tolima, de fecha 4 de febrero de 2015, en el cual manifestó que no se puede afirmar como hecho cierto la existencia de un acuerdo conciliatorio previo incorporado en el acta N° 112 del 12 de noviembre de 2012, ante la inspección de policía de la Comuna 4, menciona que el señor Dagoberto Ramos hace alusión a una querella presentada en el año 2009, noviembre 12, la cual se instauró con unos hechos distintos y además sostiene que se presentó ante el Juez de Paz de la Comuna 4, y no ante la inspección de Policía de la Comuna 4 de la ciudad de Ibagué; Igualmente, manifiesta que las partes asistieron a la conciliación toda vez, que de común acuerdo y voluntariamente aceptaron y firmaron lo pactado al finalizar la audiencia, </w:t>
      </w:r>
      <w:r w:rsidRPr="001C5BFD">
        <w:rPr>
          <w:rFonts w:ascii="Arial" w:hAnsi="Arial" w:cs="Arial"/>
        </w:rPr>
        <w:t>(</w:t>
      </w:r>
      <w:proofErr w:type="spellStart"/>
      <w:r w:rsidRPr="001C5BFD">
        <w:rPr>
          <w:rFonts w:ascii="Arial" w:hAnsi="Arial" w:cs="Arial"/>
          <w:lang w:val="es-ES_tradnl"/>
        </w:rPr>
        <w:t>fls</w:t>
      </w:r>
      <w:proofErr w:type="spellEnd"/>
      <w:r w:rsidRPr="001C5BFD">
        <w:rPr>
          <w:rFonts w:ascii="Arial" w:hAnsi="Arial" w:cs="Arial"/>
          <w:lang w:val="es-ES_tradnl"/>
        </w:rPr>
        <w:t xml:space="preserve">. </w:t>
      </w:r>
      <w:r>
        <w:rPr>
          <w:rFonts w:ascii="Arial" w:hAnsi="Arial" w:cs="Arial"/>
          <w:lang w:val="es-ES_tradnl"/>
        </w:rPr>
        <w:t>149</w:t>
      </w:r>
      <w:r w:rsidRPr="001C5BFD">
        <w:rPr>
          <w:rFonts w:ascii="Arial" w:hAnsi="Arial" w:cs="Arial"/>
          <w:lang w:val="es-ES_tradnl"/>
        </w:rPr>
        <w:t xml:space="preserve"> – </w:t>
      </w:r>
      <w:r>
        <w:rPr>
          <w:rFonts w:ascii="Arial" w:hAnsi="Arial" w:cs="Arial"/>
          <w:lang w:val="es-ES_tradnl"/>
        </w:rPr>
        <w:t>152</w:t>
      </w:r>
      <w:r w:rsidRPr="001C5BFD">
        <w:rPr>
          <w:rFonts w:ascii="Arial" w:hAnsi="Arial" w:cs="Arial"/>
          <w:lang w:val="es-ES_tradnl"/>
        </w:rPr>
        <w:t xml:space="preserve"> </w:t>
      </w:r>
      <w:proofErr w:type="spellStart"/>
      <w:r w:rsidRPr="001C5BFD">
        <w:rPr>
          <w:rFonts w:ascii="Arial" w:hAnsi="Arial" w:cs="Arial"/>
          <w:lang w:val="es-ES_tradnl"/>
        </w:rPr>
        <w:t>c.o</w:t>
      </w:r>
      <w:proofErr w:type="spellEnd"/>
      <w:r w:rsidRPr="001C5BFD">
        <w:rPr>
          <w:rFonts w:ascii="Arial" w:hAnsi="Arial" w:cs="Arial"/>
          <w:lang w:val="es-ES_tradnl"/>
        </w:rPr>
        <w:t xml:space="preserve"> 1ª instancia</w:t>
      </w:r>
      <w:r w:rsidRPr="001C5BFD">
        <w:rPr>
          <w:rFonts w:ascii="Arial" w:hAnsi="Arial" w:cs="Arial"/>
        </w:rPr>
        <w:t>).</w:t>
      </w:r>
    </w:p>
    <w:p w:rsidR="009B5183" w:rsidRDefault="009B5183" w:rsidP="009B5183">
      <w:pPr>
        <w:widowControl w:val="0"/>
        <w:spacing w:line="360" w:lineRule="auto"/>
        <w:rPr>
          <w:rFonts w:ascii="Arial" w:hAnsi="Arial" w:cs="Arial"/>
          <w:b/>
        </w:rPr>
      </w:pPr>
    </w:p>
    <w:p w:rsidR="009B5183" w:rsidRDefault="009B5183" w:rsidP="009B5183">
      <w:pPr>
        <w:widowControl w:val="0"/>
        <w:spacing w:line="360" w:lineRule="auto"/>
        <w:jc w:val="center"/>
        <w:rPr>
          <w:rFonts w:ascii="Arial" w:hAnsi="Arial" w:cs="Arial"/>
          <w:b/>
        </w:rPr>
      </w:pPr>
    </w:p>
    <w:p w:rsidR="009B5183" w:rsidRPr="00FD32B3" w:rsidRDefault="009B5183" w:rsidP="009B5183">
      <w:pPr>
        <w:widowControl w:val="0"/>
        <w:spacing w:line="360" w:lineRule="auto"/>
        <w:jc w:val="center"/>
        <w:rPr>
          <w:rFonts w:ascii="Arial" w:hAnsi="Arial" w:cs="Arial"/>
          <w:b/>
        </w:rPr>
      </w:pPr>
      <w:r w:rsidRPr="00FD32B3">
        <w:rPr>
          <w:rFonts w:ascii="Arial" w:hAnsi="Arial" w:cs="Arial"/>
          <w:b/>
        </w:rPr>
        <w:t>CONSIDERACIONES DE LA SALA</w:t>
      </w:r>
    </w:p>
    <w:p w:rsidR="009B5183" w:rsidRPr="00FD32B3" w:rsidRDefault="009B5183" w:rsidP="009B5183">
      <w:pPr>
        <w:widowControl w:val="0"/>
        <w:spacing w:line="360" w:lineRule="auto"/>
        <w:jc w:val="center"/>
        <w:rPr>
          <w:rFonts w:ascii="Arial" w:hAnsi="Arial" w:cs="Arial"/>
          <w:b/>
        </w:rPr>
      </w:pPr>
    </w:p>
    <w:p w:rsidR="009B5183" w:rsidRPr="00FD32B3" w:rsidRDefault="009B5183" w:rsidP="009B5183">
      <w:pPr>
        <w:overflowPunct w:val="0"/>
        <w:autoSpaceDE w:val="0"/>
        <w:autoSpaceDN w:val="0"/>
        <w:adjustRightInd w:val="0"/>
        <w:spacing w:line="360" w:lineRule="auto"/>
        <w:jc w:val="both"/>
        <w:textAlignment w:val="baseline"/>
        <w:rPr>
          <w:rFonts w:ascii="Arial" w:hAnsi="Arial" w:cs="Arial"/>
          <w:b/>
          <w:bCs/>
          <w:lang w:val="es-ES_tradnl"/>
        </w:rPr>
      </w:pPr>
      <w:r w:rsidRPr="00FD32B3">
        <w:rPr>
          <w:rFonts w:ascii="Arial" w:hAnsi="Arial" w:cs="Arial"/>
          <w:b/>
          <w:bCs/>
          <w:lang w:val="es-ES_tradnl"/>
        </w:rPr>
        <w:t>1.- De la competencia.</w:t>
      </w:r>
    </w:p>
    <w:p w:rsidR="009B5183" w:rsidRDefault="009B5183" w:rsidP="009B5183">
      <w:pPr>
        <w:widowControl w:val="0"/>
        <w:tabs>
          <w:tab w:val="left" w:pos="720"/>
        </w:tabs>
        <w:spacing w:line="360" w:lineRule="auto"/>
        <w:jc w:val="both"/>
        <w:rPr>
          <w:rFonts w:ascii="Arial" w:hAnsi="Arial" w:cs="Arial"/>
        </w:rPr>
      </w:pPr>
    </w:p>
    <w:p w:rsidR="009B5183" w:rsidRDefault="009B5183" w:rsidP="009B5183">
      <w:pPr>
        <w:widowControl w:val="0"/>
        <w:tabs>
          <w:tab w:val="left" w:pos="720"/>
        </w:tabs>
        <w:spacing w:line="360" w:lineRule="auto"/>
        <w:jc w:val="both"/>
        <w:rPr>
          <w:rFonts w:ascii="Arial" w:hAnsi="Arial" w:cs="Arial"/>
        </w:rPr>
      </w:pPr>
      <w:r>
        <w:rPr>
          <w:rFonts w:ascii="Arial" w:hAnsi="Arial" w:cs="Arial"/>
        </w:rPr>
        <w:t xml:space="preserve">La Sala Jurisdiccional Disciplinaria del Consejo Seccional de la Judicatura es </w:t>
      </w:r>
    </w:p>
    <w:p w:rsidR="009B5183" w:rsidRDefault="009B5183" w:rsidP="009B5183">
      <w:pPr>
        <w:widowControl w:val="0"/>
        <w:tabs>
          <w:tab w:val="left" w:pos="720"/>
        </w:tabs>
        <w:spacing w:line="360" w:lineRule="auto"/>
        <w:jc w:val="both"/>
        <w:rPr>
          <w:rFonts w:ascii="Arial" w:hAnsi="Arial" w:cs="Arial"/>
        </w:rPr>
      </w:pPr>
      <w:r>
        <w:rPr>
          <w:rFonts w:ascii="Arial" w:hAnsi="Arial" w:cs="Arial"/>
        </w:rPr>
        <w:t xml:space="preserve">competente para conocer del presente asunto, en virtud de lo previsto en el artículo 112 numeral 4 de la </w:t>
      </w:r>
      <w:hyperlink r:id="rId9" w:tooltip="Haga clic para abrir TODA la Ley 270 de 1996" w:history="1">
        <w:r w:rsidRPr="004E6E4B">
          <w:rPr>
            <w:rStyle w:val="Hipervnculo"/>
            <w:rFonts w:ascii="Arial" w:eastAsiaTheme="majorEastAsia" w:hAnsi="Arial" w:cs="Arial"/>
          </w:rPr>
          <w:t>Ley</w:t>
        </w:r>
      </w:hyperlink>
      <w:r>
        <w:rPr>
          <w:rFonts w:ascii="Arial" w:hAnsi="Arial" w:cs="Arial"/>
        </w:rPr>
        <w:t xml:space="preserve"> 270 de 1996, en armonía con el artículo 34 la Ley 497 de 1999, correspondiendo conocer a esta Corporación de los recursos de apelación, así, como del grado jurisdiccional de consulta en los procesos disciplinarios que conocen en primera instancia las Salas Jurisdiccionales de los Consejos Seccionales de la Judicatura, de no ser porque se observa la ocurrencia de una nulidad en el trámite del referido </w:t>
      </w:r>
      <w:r>
        <w:rPr>
          <w:rFonts w:ascii="Arial" w:hAnsi="Arial" w:cs="Arial"/>
        </w:rPr>
        <w:lastRenderedPageBreak/>
        <w:t>proceso.</w:t>
      </w:r>
    </w:p>
    <w:p w:rsidR="009B5183" w:rsidRDefault="009B5183" w:rsidP="009B5183">
      <w:pPr>
        <w:widowControl w:val="0"/>
        <w:tabs>
          <w:tab w:val="left" w:pos="720"/>
        </w:tabs>
        <w:spacing w:line="360" w:lineRule="auto"/>
        <w:jc w:val="both"/>
        <w:rPr>
          <w:rFonts w:ascii="Arial" w:hAnsi="Arial" w:cs="Arial"/>
          <w:lang w:val="es-CO"/>
        </w:rPr>
      </w:pPr>
    </w:p>
    <w:p w:rsidR="009B5183" w:rsidRPr="009A5F21" w:rsidRDefault="009B5183" w:rsidP="009B5183">
      <w:pPr>
        <w:spacing w:line="360" w:lineRule="auto"/>
        <w:ind w:right="-7"/>
        <w:jc w:val="both"/>
        <w:rPr>
          <w:rFonts w:ascii="Arial" w:hAnsi="Arial" w:cs="Arial"/>
          <w:sz w:val="22"/>
          <w:lang w:val="es-ES"/>
        </w:rPr>
      </w:pPr>
      <w:r w:rsidRPr="009A5F21">
        <w:rPr>
          <w:rFonts w:ascii="Arial" w:hAnsi="Arial" w:cs="Arial"/>
          <w:szCs w:val="26"/>
          <w:lang w:val="es-ES_tradnl"/>
        </w:rPr>
        <w:t>De acuerdo con el artículo 11 literal d) de la Ley 270 de 1996, Estatutaria de la Administración de Justicia, la Jurisdicción de Paz forma parte de la estructura general de la Rama Judicial del Poder Público, y el alcance de la función jurisdiccional disciplinaria atribuida constitucionalmente a esta Corporación y los Consejos Seccionales, se ejerce contra quienes desempeñen funciones jurisdiccionales de manera permanente, transitoria u ocasional, con excepción de quienes tengan fuero especial, tal como lo establece el artículo 193 de la Ley 734 de 2002, la cual igualmente precisa la exclusiva competencia de las Salas Disciplinarias Seccionales para juzgar disciplinariamente en primera instancia a los Jueces de Paz, según lo determina su artículo 216.</w:t>
      </w:r>
    </w:p>
    <w:p w:rsidR="009B5183" w:rsidRDefault="009B5183" w:rsidP="009B5183">
      <w:pPr>
        <w:spacing w:line="360" w:lineRule="auto"/>
        <w:ind w:right="-7"/>
        <w:jc w:val="both"/>
        <w:rPr>
          <w:rFonts w:ascii="Arial" w:hAnsi="Arial" w:cs="Arial"/>
          <w:lang w:val="es-ES"/>
        </w:rPr>
      </w:pPr>
    </w:p>
    <w:p w:rsidR="009B5183" w:rsidRDefault="009B5183" w:rsidP="009B5183">
      <w:pPr>
        <w:overflowPunct w:val="0"/>
        <w:autoSpaceDE w:val="0"/>
        <w:autoSpaceDN w:val="0"/>
        <w:adjustRightInd w:val="0"/>
        <w:spacing w:line="360" w:lineRule="auto"/>
        <w:jc w:val="both"/>
        <w:textAlignment w:val="baseline"/>
        <w:rPr>
          <w:rFonts w:ascii="Arial" w:hAnsi="Arial" w:cs="Arial"/>
          <w:szCs w:val="26"/>
          <w:lang w:val="es-ES_tradnl"/>
        </w:rPr>
      </w:pPr>
      <w:r w:rsidRPr="00FD32B3">
        <w:rPr>
          <w:rFonts w:ascii="Arial" w:hAnsi="Arial" w:cs="Arial"/>
          <w:lang w:val="es-ES_tradnl"/>
        </w:rPr>
        <w:t xml:space="preserve">Y si bien, en razón a la entrada en vigencia del Acto Legislativo No. 02 de 2015, se adoptó una reforma a la Rama Judicial, denominada </w:t>
      </w:r>
      <w:r w:rsidRPr="00FD32B3">
        <w:rPr>
          <w:rFonts w:ascii="Arial" w:hAnsi="Arial" w:cs="Arial"/>
          <w:i/>
          <w:lang w:val="es-ES_tradnl"/>
        </w:rPr>
        <w:t>“equilibrio de poderes”,</w:t>
      </w:r>
      <w:r w:rsidRPr="00FD32B3">
        <w:rPr>
          <w:rFonts w:ascii="Arial" w:hAnsi="Arial" w:cs="Arial"/>
          <w:lang w:val="es-ES_tradnl"/>
        </w:rPr>
        <w:t xml:space="preserve"> en lo atinente al Consejo Superior de la Judicatura, literalmente en el parágrafo transitorio primero del artículo 19 de la referida reforma constitucional, enunció:</w:t>
      </w:r>
      <w:r w:rsidRPr="00D70097">
        <w:rPr>
          <w:rFonts w:ascii="Arial" w:hAnsi="Arial" w:cs="Arial"/>
          <w:sz w:val="26"/>
          <w:szCs w:val="26"/>
          <w:lang w:val="es-ES_tradnl"/>
        </w:rPr>
        <w:t xml:space="preserve"> </w:t>
      </w:r>
      <w:r w:rsidRPr="00FD32B3">
        <w:rPr>
          <w:rFonts w:ascii="Arial" w:hAnsi="Arial" w:cs="Arial"/>
          <w:sz w:val="22"/>
          <w:szCs w:val="26"/>
          <w:lang w:val="es-ES_tradnl"/>
        </w:rPr>
        <w:t>“</w:t>
      </w:r>
      <w:r w:rsidRPr="00FD32B3">
        <w:rPr>
          <w:rFonts w:ascii="Arial" w:hAnsi="Arial" w:cs="Arial"/>
          <w:b/>
          <w:i/>
          <w:sz w:val="22"/>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FD32B3">
        <w:rPr>
          <w:rFonts w:ascii="Arial" w:hAnsi="Arial" w:cs="Arial"/>
          <w:sz w:val="22"/>
          <w:szCs w:val="26"/>
          <w:lang w:val="es-ES_tradnl"/>
        </w:rPr>
        <w:t xml:space="preserve">”. </w:t>
      </w:r>
      <w:r w:rsidRPr="00FD32B3">
        <w:rPr>
          <w:rFonts w:ascii="Arial" w:hAnsi="Arial" w:cs="Arial"/>
          <w:szCs w:val="26"/>
          <w:lang w:val="es-ES_tradnl"/>
        </w:rPr>
        <w:t xml:space="preserve"> </w:t>
      </w:r>
    </w:p>
    <w:p w:rsidR="009B5183" w:rsidRPr="00FD32B3" w:rsidRDefault="009B5183" w:rsidP="009B5183">
      <w:pPr>
        <w:overflowPunct w:val="0"/>
        <w:autoSpaceDE w:val="0"/>
        <w:autoSpaceDN w:val="0"/>
        <w:adjustRightInd w:val="0"/>
        <w:spacing w:line="360" w:lineRule="auto"/>
        <w:jc w:val="both"/>
        <w:textAlignment w:val="baseline"/>
        <w:rPr>
          <w:rFonts w:ascii="Arial" w:hAnsi="Arial" w:cs="Arial"/>
          <w:szCs w:val="26"/>
          <w:lang w:val="es-ES_tradnl"/>
        </w:rPr>
      </w:pPr>
    </w:p>
    <w:p w:rsidR="009B5183" w:rsidRDefault="009B5183" w:rsidP="009B5183">
      <w:pPr>
        <w:overflowPunct w:val="0"/>
        <w:autoSpaceDE w:val="0"/>
        <w:autoSpaceDN w:val="0"/>
        <w:adjustRightInd w:val="0"/>
        <w:spacing w:line="360" w:lineRule="auto"/>
        <w:jc w:val="both"/>
        <w:textAlignment w:val="baseline"/>
        <w:rPr>
          <w:rFonts w:ascii="Arial" w:hAnsi="Arial" w:cs="Arial"/>
          <w:lang w:val="es-ES_tradnl"/>
        </w:rPr>
      </w:pPr>
      <w:r w:rsidRPr="00FD32B3">
        <w:rPr>
          <w:rFonts w:ascii="Arial" w:hAnsi="Arial" w:cs="Arial"/>
          <w:lang w:val="es-ES_tradnl"/>
        </w:rPr>
        <w:t xml:space="preserve">En el mismo sentido, la Sala Plena de la Corte Constitucional en Autos 278 del 9 de julio y 372 del 26 de agosto de 2015, al pronunciarse respecto a la competencia para conocer conflictos de jurisdicciones, decantó el alcance e </w:t>
      </w:r>
    </w:p>
    <w:p w:rsidR="009B5183" w:rsidRDefault="009B5183" w:rsidP="009B5183">
      <w:pPr>
        <w:overflowPunct w:val="0"/>
        <w:autoSpaceDE w:val="0"/>
        <w:autoSpaceDN w:val="0"/>
        <w:adjustRightInd w:val="0"/>
        <w:spacing w:line="360" w:lineRule="auto"/>
        <w:jc w:val="both"/>
        <w:textAlignment w:val="baseline"/>
        <w:rPr>
          <w:rFonts w:ascii="Arial" w:hAnsi="Arial" w:cs="Arial"/>
          <w:lang w:val="es-ES_tradnl"/>
        </w:rPr>
      </w:pPr>
    </w:p>
    <w:p w:rsidR="009B5183" w:rsidRPr="00186F85" w:rsidRDefault="009B5183" w:rsidP="009B5183">
      <w:pPr>
        <w:overflowPunct w:val="0"/>
        <w:autoSpaceDE w:val="0"/>
        <w:autoSpaceDN w:val="0"/>
        <w:adjustRightInd w:val="0"/>
        <w:spacing w:line="360" w:lineRule="auto"/>
        <w:jc w:val="both"/>
        <w:textAlignment w:val="baseline"/>
        <w:rPr>
          <w:rFonts w:ascii="Arial" w:hAnsi="Arial" w:cs="Arial"/>
          <w:i/>
          <w:lang w:val="es-ES_tradnl"/>
        </w:rPr>
      </w:pPr>
      <w:r w:rsidRPr="00FD32B3">
        <w:rPr>
          <w:rFonts w:ascii="Arial" w:hAnsi="Arial" w:cs="Arial"/>
          <w:lang w:val="es-ES_tradnl"/>
        </w:rPr>
        <w:t xml:space="preserve">interpretación de la entrada en vigencia del referido Acto Legislativo No. 02 de 2015, concluyendo que en relación a las funciones que se encontraban a </w:t>
      </w:r>
      <w:r w:rsidRPr="00FD32B3">
        <w:rPr>
          <w:rFonts w:ascii="Arial" w:hAnsi="Arial" w:cs="Arial"/>
          <w:lang w:val="es-ES_tradnl"/>
        </w:rPr>
        <w:lastRenderedPageBreak/>
        <w:t>cargo de esta Sala, las modificaciones introducidas quedaron distribuidas de la siguiente manera:</w:t>
      </w:r>
      <w:r w:rsidRPr="00D70097">
        <w:rPr>
          <w:rFonts w:ascii="Arial" w:hAnsi="Arial" w:cs="Arial"/>
          <w:sz w:val="26"/>
          <w:szCs w:val="26"/>
          <w:lang w:val="es-ES_tradnl"/>
        </w:rPr>
        <w:t xml:space="preserve"> </w:t>
      </w:r>
      <w:r w:rsidRPr="00186F85">
        <w:rPr>
          <w:rFonts w:ascii="Arial" w:hAnsi="Arial" w:cs="Arial"/>
          <w:i/>
          <w:lang w:val="es-ES_tradnl"/>
        </w:rPr>
        <w:t>(i)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9B5183" w:rsidRPr="00FD32B3" w:rsidRDefault="009B5183" w:rsidP="009B5183">
      <w:pPr>
        <w:overflowPunct w:val="0"/>
        <w:autoSpaceDE w:val="0"/>
        <w:autoSpaceDN w:val="0"/>
        <w:adjustRightInd w:val="0"/>
        <w:spacing w:line="360" w:lineRule="auto"/>
        <w:jc w:val="both"/>
        <w:textAlignment w:val="baseline"/>
        <w:rPr>
          <w:rFonts w:ascii="Arial" w:hAnsi="Arial" w:cs="Arial"/>
          <w:i/>
          <w:szCs w:val="26"/>
          <w:lang w:val="es-ES_tradnl"/>
        </w:rPr>
      </w:pPr>
    </w:p>
    <w:p w:rsidR="009B5183" w:rsidRPr="00FD32B3" w:rsidRDefault="009B5183" w:rsidP="009B5183">
      <w:pPr>
        <w:spacing w:line="360" w:lineRule="auto"/>
        <w:jc w:val="both"/>
        <w:rPr>
          <w:rFonts w:ascii="Arial" w:hAnsi="Arial" w:cs="Arial"/>
          <w:lang w:val="es-ES"/>
        </w:rPr>
      </w:pPr>
      <w:r w:rsidRPr="00FD32B3">
        <w:rPr>
          <w:rFonts w:ascii="Arial" w:hAnsi="Arial" w:cs="Arial"/>
          <w:lang w:val="es-ES"/>
        </w:rPr>
        <w:t>Reiteró la Corte Constitucional que en relación a las funciones jurisdiccionales del Consejo Superior de la Judicatura, lo decidido en el Acto legislativo 02 de 2015, así:</w:t>
      </w:r>
      <w:r w:rsidRPr="00D70097">
        <w:rPr>
          <w:rFonts w:ascii="Arial" w:hAnsi="Arial" w:cs="Arial"/>
          <w:sz w:val="26"/>
          <w:szCs w:val="26"/>
          <w:lang w:val="es-ES"/>
        </w:rPr>
        <w:t xml:space="preserve"> </w:t>
      </w:r>
      <w:r w:rsidRPr="00186F85">
        <w:rPr>
          <w:rFonts w:ascii="Arial" w:hAnsi="Arial" w:cs="Arial"/>
          <w:i/>
          <w:lang w:val="es-ES"/>
        </w:rPr>
        <w:t>“los actuales Magistrados de la Sala Jurisdiccional Disciplinaria del Consejo Superior de la Judicatura, ejercerán sus funciones hasta el día que se posesionen los miembros de la Comisión Nacional de Disciplina Judicial”</w:t>
      </w:r>
      <w:r w:rsidRPr="00D70097">
        <w:rPr>
          <w:rFonts w:ascii="Arial" w:hAnsi="Arial" w:cs="Arial"/>
          <w:sz w:val="26"/>
          <w:szCs w:val="26"/>
          <w:lang w:val="es-ES"/>
        </w:rPr>
        <w:t xml:space="preserve">, </w:t>
      </w:r>
      <w:r w:rsidRPr="00FD32B3">
        <w:rPr>
          <w:rFonts w:ascii="Arial" w:hAnsi="Arial" w:cs="Arial"/>
          <w:lang w:val="es-ES"/>
        </w:rPr>
        <w:t xml:space="preserve">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  </w:t>
      </w:r>
    </w:p>
    <w:p w:rsidR="009B5183" w:rsidRDefault="009B5183" w:rsidP="009B5183">
      <w:pPr>
        <w:widowControl w:val="0"/>
        <w:spacing w:line="360" w:lineRule="auto"/>
        <w:jc w:val="both"/>
        <w:rPr>
          <w:rFonts w:ascii="Arial" w:hAnsi="Arial" w:cs="Arial"/>
          <w:b/>
        </w:rPr>
      </w:pPr>
    </w:p>
    <w:p w:rsidR="009B5183" w:rsidRDefault="009B5183" w:rsidP="009B5183">
      <w:pPr>
        <w:widowControl w:val="0"/>
        <w:spacing w:line="360" w:lineRule="auto"/>
        <w:jc w:val="both"/>
        <w:rPr>
          <w:rFonts w:ascii="Arial" w:hAnsi="Arial" w:cs="Arial"/>
          <w:b/>
        </w:rPr>
      </w:pPr>
    </w:p>
    <w:p w:rsidR="009B5183" w:rsidRPr="00FD32B3" w:rsidRDefault="009B5183" w:rsidP="009B5183">
      <w:pPr>
        <w:widowControl w:val="0"/>
        <w:spacing w:line="360" w:lineRule="auto"/>
        <w:jc w:val="both"/>
        <w:rPr>
          <w:rFonts w:ascii="Arial" w:hAnsi="Arial" w:cs="Arial"/>
          <w:b/>
        </w:rPr>
      </w:pPr>
      <w:r w:rsidRPr="00FD32B3">
        <w:rPr>
          <w:rFonts w:ascii="Arial" w:hAnsi="Arial" w:cs="Arial"/>
          <w:b/>
        </w:rPr>
        <w:t>2.- De la Nulidad</w:t>
      </w:r>
    </w:p>
    <w:p w:rsidR="009B5183" w:rsidRPr="00FD32B3" w:rsidRDefault="009B5183" w:rsidP="009B5183">
      <w:pPr>
        <w:widowControl w:val="0"/>
        <w:spacing w:line="360" w:lineRule="auto"/>
        <w:jc w:val="both"/>
        <w:rPr>
          <w:rFonts w:ascii="Arial" w:hAnsi="Arial" w:cs="Arial"/>
        </w:rPr>
      </w:pPr>
    </w:p>
    <w:p w:rsidR="009B5183" w:rsidRDefault="009B5183" w:rsidP="009B5183">
      <w:pPr>
        <w:pStyle w:val="Textoindependiente"/>
        <w:widowControl w:val="0"/>
        <w:rPr>
          <w:rFonts w:cs="Arial"/>
          <w:sz w:val="24"/>
          <w:szCs w:val="24"/>
          <w:lang w:val="es-MX"/>
        </w:rPr>
      </w:pPr>
      <w:r w:rsidRPr="00C10F55">
        <w:rPr>
          <w:rFonts w:cs="Arial"/>
          <w:sz w:val="24"/>
          <w:szCs w:val="24"/>
          <w:lang w:val="es-MX"/>
        </w:rPr>
        <w:t xml:space="preserve">A juicio de esta Colegiatura la nulidad que deviene del presente asunto, se origina en la normatividad aplicada en la adecuación típica del comportamiento presuntamente desplegado por </w:t>
      </w:r>
      <w:r>
        <w:rPr>
          <w:rFonts w:cs="Arial"/>
          <w:sz w:val="24"/>
          <w:szCs w:val="24"/>
          <w:lang w:val="es-MX"/>
        </w:rPr>
        <w:t>el</w:t>
      </w:r>
      <w:r w:rsidRPr="00C10F55">
        <w:rPr>
          <w:rFonts w:cs="Arial"/>
          <w:sz w:val="24"/>
          <w:szCs w:val="24"/>
          <w:lang w:val="es-MX"/>
        </w:rPr>
        <w:t xml:space="preserve"> señor </w:t>
      </w:r>
      <w:r w:rsidRPr="00B526D7">
        <w:rPr>
          <w:rFonts w:cs="Arial"/>
        </w:rPr>
        <w:t xml:space="preserve">ÁLVARO VARGAS </w:t>
      </w:r>
      <w:proofErr w:type="spellStart"/>
      <w:r w:rsidRPr="00B526D7">
        <w:rPr>
          <w:rFonts w:cs="Arial"/>
        </w:rPr>
        <w:t>VARGAS</w:t>
      </w:r>
      <w:proofErr w:type="spellEnd"/>
      <w:r w:rsidRPr="00AB1C9B">
        <w:rPr>
          <w:rFonts w:cs="Arial"/>
        </w:rPr>
        <w:t xml:space="preserve">, </w:t>
      </w:r>
      <w:r>
        <w:rPr>
          <w:rFonts w:cs="Arial"/>
        </w:rPr>
        <w:t>en su condición de Juez de Paz de la Comuna 6 de Ibagué</w:t>
      </w:r>
      <w:r w:rsidRPr="00C10F55">
        <w:rPr>
          <w:rFonts w:cs="Arial"/>
          <w:sz w:val="24"/>
          <w:szCs w:val="24"/>
        </w:rPr>
        <w:t xml:space="preserve">, </w:t>
      </w:r>
      <w:r>
        <w:rPr>
          <w:rFonts w:cs="Arial"/>
        </w:rPr>
        <w:t>como responsable disciplinariamente al desatender el deber contenido en el numeral 1 de la artículo 153 de la ley 270 de 1996, por desconocer lo contemplado en los artículos 34, 9 y 23 de la Ley 497 de 1999</w:t>
      </w:r>
      <w:r w:rsidRPr="00C10F55">
        <w:rPr>
          <w:rFonts w:cs="Arial"/>
          <w:bCs/>
          <w:sz w:val="24"/>
          <w:szCs w:val="24"/>
        </w:rPr>
        <w:t xml:space="preserve">, y la sanción impuesta en </w:t>
      </w:r>
      <w:r w:rsidRPr="00FD32B3">
        <w:rPr>
          <w:rFonts w:cs="Arial"/>
        </w:rPr>
        <w:t>s</w:t>
      </w:r>
      <w:r>
        <w:rPr>
          <w:rFonts w:cs="Arial"/>
        </w:rPr>
        <w:t>uspensión del cargo</w:t>
      </w:r>
      <w:r w:rsidRPr="00FD32B3">
        <w:rPr>
          <w:rFonts w:cs="Arial"/>
        </w:rPr>
        <w:t xml:space="preserve"> </w:t>
      </w:r>
      <w:r>
        <w:rPr>
          <w:rFonts w:cs="Arial"/>
        </w:rPr>
        <w:t>por el término de doce (12) meses e inhabilidad especial por el mismo periodo</w:t>
      </w:r>
      <w:r w:rsidRPr="00C10F55">
        <w:rPr>
          <w:rFonts w:cs="Arial"/>
          <w:sz w:val="24"/>
          <w:szCs w:val="24"/>
        </w:rPr>
        <w:t xml:space="preserve">; </w:t>
      </w:r>
      <w:r w:rsidRPr="00C10F55">
        <w:rPr>
          <w:rFonts w:cs="Arial"/>
          <w:bCs/>
          <w:sz w:val="24"/>
          <w:szCs w:val="24"/>
        </w:rPr>
        <w:t xml:space="preserve"> L</w:t>
      </w:r>
      <w:r w:rsidRPr="00C10F55">
        <w:rPr>
          <w:rFonts w:cs="Arial"/>
          <w:sz w:val="24"/>
          <w:szCs w:val="24"/>
        </w:rPr>
        <w:t>os cargos así como la sanción endilgada debió erigirse sobre normatividad exclusiva de la Ley 497 de 1999</w:t>
      </w:r>
      <w:r w:rsidRPr="00FD32B3">
        <w:rPr>
          <w:rFonts w:cs="Arial"/>
          <w:sz w:val="24"/>
          <w:szCs w:val="24"/>
        </w:rPr>
        <w:t xml:space="preserve">.  </w:t>
      </w:r>
      <w:r w:rsidRPr="00FD32B3">
        <w:rPr>
          <w:rFonts w:cs="Arial"/>
          <w:sz w:val="24"/>
          <w:szCs w:val="24"/>
          <w:lang w:val="es-MX"/>
        </w:rPr>
        <w:t xml:space="preserve"> </w:t>
      </w:r>
    </w:p>
    <w:p w:rsidR="009B5183" w:rsidRDefault="009B5183" w:rsidP="009B5183">
      <w:pPr>
        <w:pStyle w:val="Textoindependiente"/>
        <w:widowControl w:val="0"/>
        <w:rPr>
          <w:rFonts w:cs="Arial"/>
          <w:sz w:val="24"/>
          <w:szCs w:val="24"/>
          <w:lang w:val="es-MX"/>
        </w:rPr>
      </w:pPr>
    </w:p>
    <w:p w:rsidR="009B5183" w:rsidRPr="00FD32B3" w:rsidRDefault="009B5183" w:rsidP="009B5183">
      <w:pPr>
        <w:widowControl w:val="0"/>
        <w:spacing w:line="360" w:lineRule="auto"/>
        <w:jc w:val="both"/>
        <w:rPr>
          <w:rFonts w:ascii="Arial" w:hAnsi="Arial" w:cs="Arial"/>
        </w:rPr>
      </w:pPr>
      <w:r w:rsidRPr="00FD32B3">
        <w:rPr>
          <w:rFonts w:ascii="Arial" w:hAnsi="Arial" w:cs="Arial"/>
        </w:rPr>
        <w:t>A fin de modular los alcances del postulado en cita, se hace necesario plasmar las siguientes acotaciones de orden conceptual, para luego definir el asunto sometido a decisión:</w:t>
      </w:r>
    </w:p>
    <w:p w:rsidR="009B5183" w:rsidRDefault="009B5183" w:rsidP="009B5183">
      <w:pPr>
        <w:widowControl w:val="0"/>
        <w:spacing w:line="360" w:lineRule="auto"/>
        <w:jc w:val="both"/>
        <w:rPr>
          <w:rFonts w:ascii="Arial" w:hAnsi="Arial" w:cs="Arial"/>
          <w:sz w:val="26"/>
          <w:szCs w:val="26"/>
        </w:rPr>
      </w:pPr>
    </w:p>
    <w:p w:rsidR="009B5183" w:rsidRPr="00FD32B3" w:rsidRDefault="009B5183" w:rsidP="009B5183">
      <w:pPr>
        <w:widowControl w:val="0"/>
        <w:spacing w:line="360" w:lineRule="auto"/>
        <w:jc w:val="both"/>
        <w:rPr>
          <w:rFonts w:ascii="Arial" w:hAnsi="Arial" w:cs="Arial"/>
        </w:rPr>
      </w:pPr>
      <w:r w:rsidRPr="00FD32B3">
        <w:rPr>
          <w:rFonts w:ascii="Arial" w:hAnsi="Arial" w:cs="Arial"/>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9B5183" w:rsidRPr="00FD32B3" w:rsidRDefault="009B5183" w:rsidP="009B5183">
      <w:pPr>
        <w:widowControl w:val="0"/>
        <w:spacing w:line="360" w:lineRule="auto"/>
        <w:jc w:val="both"/>
        <w:rPr>
          <w:rFonts w:ascii="Arial" w:hAnsi="Arial" w:cs="Arial"/>
          <w:highlight w:val="yellow"/>
          <w:u w:val="single"/>
        </w:rPr>
      </w:pPr>
    </w:p>
    <w:p w:rsidR="009B5183" w:rsidRPr="00FD32B3" w:rsidRDefault="009B5183" w:rsidP="009B5183">
      <w:pPr>
        <w:widowControl w:val="0"/>
        <w:spacing w:line="360" w:lineRule="auto"/>
        <w:jc w:val="both"/>
        <w:rPr>
          <w:rFonts w:ascii="Arial" w:hAnsi="Arial" w:cs="Arial"/>
        </w:rPr>
      </w:pPr>
      <w:r w:rsidRPr="00FD32B3">
        <w:rPr>
          <w:rFonts w:ascii="Arial" w:hAnsi="Arial" w:cs="Arial"/>
        </w:rPr>
        <w:t>La Corte Constitucional en sentencia T- 796 de 2007 frente al ámbito jurídico de la Jurisdicción de Paz ha señalado en reiterados pronunciamientos:</w:t>
      </w:r>
    </w:p>
    <w:p w:rsidR="009B5183" w:rsidRDefault="009B5183" w:rsidP="009B5183">
      <w:pPr>
        <w:widowControl w:val="0"/>
        <w:spacing w:line="360" w:lineRule="auto"/>
        <w:jc w:val="both"/>
        <w:rPr>
          <w:rFonts w:ascii="Arial" w:hAnsi="Arial" w:cs="Arial"/>
          <w:sz w:val="26"/>
          <w:szCs w:val="26"/>
          <w:highlight w:val="yellow"/>
          <w:u w:val="single"/>
        </w:rPr>
      </w:pPr>
    </w:p>
    <w:p w:rsidR="009B5183" w:rsidRPr="00FD32B3" w:rsidRDefault="009B5183" w:rsidP="009B5183">
      <w:pPr>
        <w:widowControl w:val="0"/>
        <w:spacing w:line="360" w:lineRule="auto"/>
        <w:ind w:left="567" w:right="510"/>
        <w:jc w:val="both"/>
        <w:rPr>
          <w:rFonts w:ascii="Arial" w:hAnsi="Arial" w:cs="Arial"/>
          <w:i/>
        </w:rPr>
      </w:pPr>
      <w:r w:rsidRPr="00FD32B3">
        <w:rPr>
          <w:rFonts w:ascii="Arial" w:hAnsi="Arial" w:cs="Arial"/>
          <w:i/>
        </w:rPr>
        <w:lastRenderedPageBreak/>
        <w:t>“[…] Sus decisiones, como lo ha destacado la jurisprudencia escapan el ámbito de lo jurídico</w:t>
      </w:r>
      <w:r w:rsidRPr="00FD32B3">
        <w:rPr>
          <w:rStyle w:val="Refdenotaalpie"/>
          <w:rFonts w:ascii="Arial" w:hAnsi="Arial" w:cs="Arial"/>
          <w:i/>
        </w:rPr>
        <w:footnoteReference w:id="2"/>
      </w:r>
      <w:r w:rsidRPr="00FD32B3">
        <w:rPr>
          <w:rFonts w:ascii="Arial" w:hAnsi="Arial" w:cs="Arial"/>
          <w:i/>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9B5183" w:rsidRDefault="009B5183" w:rsidP="009B5183">
      <w:pPr>
        <w:widowControl w:val="0"/>
        <w:spacing w:line="360" w:lineRule="auto"/>
        <w:ind w:left="567" w:right="510"/>
        <w:jc w:val="both"/>
        <w:rPr>
          <w:rFonts w:ascii="Arial" w:hAnsi="Arial" w:cs="Arial"/>
          <w:i/>
        </w:rPr>
      </w:pPr>
      <w:r w:rsidRPr="00FD32B3">
        <w:rPr>
          <w:rFonts w:ascii="Arial" w:hAnsi="Arial" w:cs="Arial"/>
          <w:i/>
        </w:rPr>
        <w:t>“(…)</w:t>
      </w:r>
    </w:p>
    <w:p w:rsidR="009B5183" w:rsidRPr="00FD32B3" w:rsidRDefault="009B5183" w:rsidP="009B5183">
      <w:pPr>
        <w:widowControl w:val="0"/>
        <w:spacing w:line="360" w:lineRule="auto"/>
        <w:ind w:left="567" w:right="510"/>
        <w:jc w:val="both"/>
        <w:rPr>
          <w:rFonts w:ascii="Arial" w:hAnsi="Arial" w:cs="Arial"/>
          <w:i/>
        </w:rPr>
      </w:pPr>
    </w:p>
    <w:p w:rsidR="009B5183" w:rsidRPr="00FD32B3" w:rsidRDefault="009B5183" w:rsidP="009B5183">
      <w:pPr>
        <w:widowControl w:val="0"/>
        <w:spacing w:line="360" w:lineRule="auto"/>
        <w:ind w:left="567" w:right="510"/>
        <w:jc w:val="both"/>
        <w:rPr>
          <w:rFonts w:ascii="Arial" w:hAnsi="Arial" w:cs="Arial"/>
          <w:i/>
        </w:rPr>
      </w:pPr>
      <w:r w:rsidRPr="00FD32B3">
        <w:rPr>
          <w:rFonts w:ascii="Arial" w:hAnsi="Arial" w:cs="Arial"/>
          <w:i/>
        </w:rPr>
        <w:t>“De otra parte, no puede censurarse a un juez que carece de formación jurídica la eventual incursión en errores que entrañan manifiesto desconocimiento del orden jurídico</w:t>
      </w:r>
    </w:p>
    <w:p w:rsidR="009B5183" w:rsidRDefault="009B5183" w:rsidP="009B5183">
      <w:pPr>
        <w:widowControl w:val="0"/>
        <w:spacing w:line="360" w:lineRule="auto"/>
        <w:ind w:left="567" w:right="510"/>
        <w:jc w:val="both"/>
        <w:rPr>
          <w:rFonts w:ascii="Arial" w:hAnsi="Arial" w:cs="Arial"/>
          <w:i/>
        </w:rPr>
      </w:pPr>
      <w:r w:rsidRPr="00FD32B3">
        <w:rPr>
          <w:rFonts w:ascii="Arial" w:hAnsi="Arial" w:cs="Arial"/>
          <w:i/>
        </w:rPr>
        <w:t>(…)”.</w:t>
      </w:r>
    </w:p>
    <w:p w:rsidR="009B5183" w:rsidRPr="00FD32B3" w:rsidRDefault="009B5183" w:rsidP="009B5183">
      <w:pPr>
        <w:widowControl w:val="0"/>
        <w:spacing w:line="360" w:lineRule="auto"/>
        <w:ind w:left="567" w:right="510"/>
        <w:jc w:val="both"/>
        <w:rPr>
          <w:rFonts w:ascii="Arial" w:hAnsi="Arial" w:cs="Arial"/>
          <w:i/>
        </w:rPr>
      </w:pPr>
    </w:p>
    <w:p w:rsidR="009B5183" w:rsidRPr="00FD32B3" w:rsidRDefault="009B5183" w:rsidP="009B5183">
      <w:pPr>
        <w:pStyle w:val="Textoindependiente"/>
        <w:widowControl w:val="0"/>
        <w:rPr>
          <w:rFonts w:cs="Arial"/>
          <w:b/>
          <w:sz w:val="24"/>
          <w:szCs w:val="24"/>
        </w:rPr>
      </w:pPr>
      <w:r w:rsidRPr="00FD32B3">
        <w:rPr>
          <w:rFonts w:cs="Arial"/>
          <w:sz w:val="24"/>
          <w:szCs w:val="24"/>
        </w:rPr>
        <w:t>Así mismo, el máximo Tribunal Constitucional, a fin de estructurar la naturaleza y teleología de los Jueces de Paz, en la precitada decisión determinó:</w:t>
      </w:r>
    </w:p>
    <w:p w:rsidR="009B5183" w:rsidRDefault="009B5183" w:rsidP="009B5183">
      <w:pPr>
        <w:pStyle w:val="Textoindependiente"/>
        <w:widowControl w:val="0"/>
        <w:rPr>
          <w:rFonts w:cs="Arial"/>
          <w:szCs w:val="26"/>
        </w:rPr>
      </w:pPr>
    </w:p>
    <w:p w:rsidR="009B5183" w:rsidRPr="00186F85" w:rsidRDefault="009B5183" w:rsidP="009B5183">
      <w:pPr>
        <w:widowControl w:val="0"/>
        <w:spacing w:line="360" w:lineRule="auto"/>
        <w:ind w:left="567" w:right="510"/>
        <w:jc w:val="both"/>
        <w:rPr>
          <w:rFonts w:ascii="Arial" w:hAnsi="Arial" w:cs="Arial"/>
          <w:i/>
        </w:rPr>
      </w:pPr>
      <w:r w:rsidRPr="00186F85">
        <w:rPr>
          <w:rFonts w:ascii="Arial" w:hAnsi="Arial" w:cs="Arial"/>
          <w:i/>
        </w:rPr>
        <w:t>“[…] La Corte ha destacado</w:t>
      </w:r>
      <w:r w:rsidRPr="00186F85">
        <w:rPr>
          <w:rStyle w:val="Refdenotaalpie"/>
          <w:rFonts w:ascii="Arial" w:hAnsi="Arial" w:cs="Arial"/>
          <w:i/>
        </w:rPr>
        <w:footnoteReference w:id="3"/>
      </w:r>
      <w:r w:rsidRPr="00186F85">
        <w:rPr>
          <w:rFonts w:ascii="Arial" w:hAnsi="Arial" w:cs="Arial"/>
          <w:i/>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186F85">
        <w:rPr>
          <w:rStyle w:val="Refdenotaalpie"/>
          <w:rFonts w:ascii="Arial" w:hAnsi="Arial" w:cs="Arial"/>
          <w:i/>
        </w:rPr>
        <w:footnoteReference w:id="4"/>
      </w:r>
      <w:r w:rsidRPr="00186F85">
        <w:rPr>
          <w:rFonts w:ascii="Arial" w:hAnsi="Arial" w:cs="Arial"/>
          <w:i/>
        </w:rPr>
        <w:t xml:space="preserve">.   </w:t>
      </w:r>
    </w:p>
    <w:p w:rsidR="009B5183" w:rsidRDefault="009B5183" w:rsidP="009B5183">
      <w:pPr>
        <w:widowControl w:val="0"/>
        <w:ind w:left="567" w:right="510"/>
        <w:jc w:val="both"/>
        <w:rPr>
          <w:rFonts w:ascii="Arial" w:hAnsi="Arial" w:cs="Arial"/>
          <w:i/>
        </w:rPr>
      </w:pPr>
    </w:p>
    <w:p w:rsidR="009B5183" w:rsidRPr="00FD32B3" w:rsidRDefault="009B5183" w:rsidP="009B5183">
      <w:pPr>
        <w:widowControl w:val="0"/>
        <w:spacing w:line="360" w:lineRule="auto"/>
        <w:jc w:val="both"/>
        <w:rPr>
          <w:rFonts w:ascii="Arial" w:hAnsi="Arial" w:cs="Arial"/>
          <w:szCs w:val="26"/>
        </w:rPr>
      </w:pPr>
      <w:r w:rsidRPr="00FD32B3">
        <w:rPr>
          <w:rFonts w:ascii="Arial" w:hAnsi="Arial" w:cs="Arial"/>
          <w:szCs w:val="26"/>
        </w:rPr>
        <w:lastRenderedPageBreak/>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9B5183" w:rsidRPr="00FD32B3" w:rsidRDefault="009B5183" w:rsidP="009B5183">
      <w:pPr>
        <w:widowControl w:val="0"/>
        <w:spacing w:line="360" w:lineRule="auto"/>
        <w:jc w:val="both"/>
        <w:rPr>
          <w:rFonts w:ascii="Arial" w:hAnsi="Arial" w:cs="Arial"/>
          <w:szCs w:val="26"/>
        </w:rPr>
      </w:pPr>
    </w:p>
    <w:p w:rsidR="009B5183" w:rsidRPr="00FD32B3" w:rsidRDefault="009B5183" w:rsidP="009B5183">
      <w:pPr>
        <w:widowControl w:val="0"/>
        <w:spacing w:line="360" w:lineRule="auto"/>
        <w:jc w:val="both"/>
        <w:rPr>
          <w:rFonts w:ascii="Arial" w:hAnsi="Arial" w:cs="Arial"/>
          <w:szCs w:val="26"/>
        </w:rPr>
      </w:pPr>
      <w:r w:rsidRPr="00FD32B3">
        <w:rPr>
          <w:rFonts w:ascii="Arial" w:hAnsi="Arial" w:cs="Arial"/>
          <w:szCs w:val="26"/>
        </w:rPr>
        <w:t>Bajo el anterior postulado la Guardiana de la Constitución en la sentencia C-059 de 2005, indicó:</w:t>
      </w:r>
    </w:p>
    <w:p w:rsidR="009B5183" w:rsidRDefault="009B5183" w:rsidP="009B5183">
      <w:pPr>
        <w:widowControl w:val="0"/>
        <w:spacing w:line="360" w:lineRule="auto"/>
        <w:jc w:val="both"/>
        <w:rPr>
          <w:rFonts w:ascii="Arial" w:hAnsi="Arial" w:cs="Arial"/>
          <w:sz w:val="26"/>
          <w:szCs w:val="26"/>
        </w:rPr>
      </w:pPr>
    </w:p>
    <w:p w:rsidR="009B5183" w:rsidRPr="00186F85" w:rsidRDefault="009B5183" w:rsidP="009B5183">
      <w:pPr>
        <w:widowControl w:val="0"/>
        <w:spacing w:line="360" w:lineRule="auto"/>
        <w:ind w:left="567" w:right="510"/>
        <w:jc w:val="both"/>
        <w:rPr>
          <w:rFonts w:ascii="Arial" w:hAnsi="Arial" w:cs="Arial"/>
          <w:i/>
        </w:rPr>
      </w:pPr>
      <w:r w:rsidRPr="00186F85">
        <w:rPr>
          <w:rFonts w:ascii="Arial" w:hAnsi="Arial" w:cs="Arial"/>
          <w:i/>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186F85">
        <w:rPr>
          <w:rStyle w:val="Refdenotaalpie"/>
          <w:rFonts w:ascii="Arial" w:hAnsi="Arial" w:cs="Arial"/>
          <w:i/>
        </w:rPr>
        <w:footnoteReference w:id="5"/>
      </w:r>
      <w:r w:rsidRPr="00186F85">
        <w:rPr>
          <w:rFonts w:ascii="Arial" w:hAnsi="Arial" w:cs="Arial"/>
          <w:i/>
        </w:rPr>
        <w:t xml:space="preserve">.   </w:t>
      </w:r>
    </w:p>
    <w:p w:rsidR="009B5183" w:rsidRDefault="009B5183" w:rsidP="009B5183">
      <w:pPr>
        <w:widowControl w:val="0"/>
        <w:spacing w:line="360" w:lineRule="auto"/>
        <w:ind w:left="567" w:right="510"/>
        <w:jc w:val="both"/>
        <w:rPr>
          <w:rFonts w:ascii="Arial" w:hAnsi="Arial" w:cs="Arial"/>
          <w:sz w:val="26"/>
          <w:szCs w:val="26"/>
        </w:rPr>
      </w:pPr>
    </w:p>
    <w:p w:rsidR="009B5183" w:rsidRDefault="009B5183" w:rsidP="009B5183">
      <w:pPr>
        <w:widowControl w:val="0"/>
        <w:spacing w:line="360" w:lineRule="auto"/>
        <w:jc w:val="both"/>
        <w:rPr>
          <w:rFonts w:ascii="Arial" w:hAnsi="Arial" w:cs="Arial"/>
          <w:szCs w:val="26"/>
        </w:rPr>
      </w:pPr>
      <w:r w:rsidRPr="00FD32B3">
        <w:rPr>
          <w:rFonts w:ascii="Arial" w:hAnsi="Arial" w:cs="Arial"/>
          <w:szCs w:val="26"/>
        </w:rPr>
        <w:t xml:space="preserve">Ahora bien, bajo el entendido, se itera, que los Jueces de Paz son personas </w:t>
      </w:r>
      <w:r w:rsidRPr="00FD32B3">
        <w:rPr>
          <w:rFonts w:ascii="Arial" w:hAnsi="Arial" w:cs="Arial"/>
          <w:szCs w:val="26"/>
        </w:rPr>
        <w:lastRenderedPageBreak/>
        <w:t xml:space="preserve">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FD32B3">
        <w:rPr>
          <w:rFonts w:ascii="Arial" w:hAnsi="Arial" w:cs="Arial"/>
          <w:i/>
          <w:szCs w:val="26"/>
        </w:rPr>
        <w:t xml:space="preserve">particulares que administran justicia en equidad, </w:t>
      </w:r>
      <w:r w:rsidRPr="00FD32B3">
        <w:rPr>
          <w:rFonts w:ascii="Arial" w:hAnsi="Arial" w:cs="Arial"/>
          <w:szCs w:val="26"/>
        </w:rPr>
        <w:t xml:space="preserve">no ostentan la calidad de servidores públicos  situación que encuentra arraigo legal en el artículo 123 de la Carta Política, y en la misma praxis jurídica, en tanto los Jueces de Paz son nombrados pero no se </w:t>
      </w:r>
      <w:r w:rsidRPr="00FD32B3">
        <w:rPr>
          <w:rFonts w:ascii="Arial" w:hAnsi="Arial" w:cs="Arial"/>
          <w:i/>
          <w:szCs w:val="26"/>
        </w:rPr>
        <w:t>posesionan</w:t>
      </w:r>
      <w:r w:rsidRPr="00FD32B3">
        <w:rPr>
          <w:rFonts w:ascii="Arial" w:hAnsi="Arial" w:cs="Arial"/>
          <w:szCs w:val="26"/>
        </w:rPr>
        <w:t xml:space="preserve"> como tales.</w:t>
      </w:r>
    </w:p>
    <w:p w:rsidR="009B5183" w:rsidRPr="00FD32B3" w:rsidRDefault="009B5183" w:rsidP="009B5183">
      <w:pPr>
        <w:widowControl w:val="0"/>
        <w:spacing w:line="360" w:lineRule="auto"/>
        <w:jc w:val="both"/>
        <w:rPr>
          <w:rFonts w:ascii="Arial" w:hAnsi="Arial" w:cs="Arial"/>
          <w:szCs w:val="26"/>
        </w:rPr>
      </w:pPr>
      <w:r w:rsidRPr="00FD32B3">
        <w:rPr>
          <w:rFonts w:ascii="Arial" w:hAnsi="Arial" w:cs="Arial"/>
          <w:szCs w:val="26"/>
        </w:rPr>
        <w:t>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FD32B3">
        <w:rPr>
          <w:rStyle w:val="Refdenotaalpie"/>
          <w:rFonts w:ascii="Arial" w:hAnsi="Arial" w:cs="Arial"/>
          <w:szCs w:val="26"/>
        </w:rPr>
        <w:footnoteReference w:id="6"/>
      </w:r>
      <w:r w:rsidRPr="00FD32B3">
        <w:rPr>
          <w:rFonts w:ascii="Arial" w:hAnsi="Arial" w:cs="Arial"/>
          <w:szCs w:val="26"/>
        </w:rPr>
        <w:t xml:space="preserve">, sin perjuicio del principio Universal de favorabilidad y del procedimiento que por integración normativa debe </w:t>
      </w:r>
      <w:r w:rsidRPr="00FD32B3">
        <w:rPr>
          <w:rFonts w:ascii="Arial" w:hAnsi="Arial" w:cs="Arial"/>
          <w:szCs w:val="26"/>
        </w:rPr>
        <w:lastRenderedPageBreak/>
        <w:t xml:space="preserve">aplicarse conforme las previsiones consagradas en el Código Disciplinario Único. </w:t>
      </w:r>
    </w:p>
    <w:p w:rsidR="009B5183" w:rsidRPr="00FD32B3" w:rsidRDefault="009B5183" w:rsidP="009B5183">
      <w:pPr>
        <w:widowControl w:val="0"/>
        <w:spacing w:line="360" w:lineRule="auto"/>
        <w:jc w:val="both"/>
        <w:rPr>
          <w:rFonts w:ascii="Arial" w:hAnsi="Arial" w:cs="Arial"/>
          <w:szCs w:val="26"/>
        </w:rPr>
      </w:pPr>
    </w:p>
    <w:p w:rsidR="009B5183" w:rsidRDefault="009B5183" w:rsidP="009B5183">
      <w:pPr>
        <w:widowControl w:val="0"/>
        <w:spacing w:line="360" w:lineRule="auto"/>
        <w:jc w:val="both"/>
        <w:rPr>
          <w:rFonts w:ascii="Arial" w:hAnsi="Arial" w:cs="Arial"/>
          <w:szCs w:val="26"/>
        </w:rPr>
      </w:pPr>
      <w:r w:rsidRPr="00FD32B3">
        <w:rPr>
          <w:rFonts w:ascii="Arial" w:hAnsi="Arial" w:cs="Arial"/>
          <w:color w:val="000000"/>
          <w:szCs w:val="26"/>
        </w:rPr>
        <w:t>C</w:t>
      </w:r>
      <w:r w:rsidRPr="00FD32B3">
        <w:rPr>
          <w:rFonts w:ascii="Arial" w:hAnsi="Arial" w:cs="Arial"/>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FD32B3">
        <w:rPr>
          <w:rFonts w:ascii="Arial" w:hAnsi="Arial" w:cs="Arial"/>
          <w:i/>
          <w:szCs w:val="26"/>
        </w:rPr>
        <w:t>sub lite</w:t>
      </w:r>
      <w:r w:rsidRPr="00FD32B3">
        <w:rPr>
          <w:rFonts w:ascii="Arial" w:hAnsi="Arial" w:cs="Arial"/>
          <w:szCs w:val="26"/>
        </w:rPr>
        <w:t xml:space="preserve"> prevista en el artículo 29 de la Constitución Política, sin perjuicio, se reitera, que las actuaciones disciplinarias se adelanten conforme al procedimiento establecido en los artículos 150 y siguientes del Código Disciplinario Único y bajo los postul</w:t>
      </w:r>
      <w:r>
        <w:rPr>
          <w:rFonts w:ascii="Arial" w:hAnsi="Arial" w:cs="Arial"/>
          <w:sz w:val="26"/>
          <w:szCs w:val="26"/>
        </w:rPr>
        <w:t xml:space="preserve">ados </w:t>
      </w:r>
      <w:r w:rsidRPr="00FD32B3">
        <w:rPr>
          <w:rFonts w:ascii="Arial" w:hAnsi="Arial" w:cs="Arial"/>
          <w:szCs w:val="26"/>
        </w:rPr>
        <w:t>desarrollados por la Corte Constitucional frente al derecho fundamental a la igualdad para iguales y desigualdad para desiguales.</w:t>
      </w:r>
    </w:p>
    <w:p w:rsidR="009B5183" w:rsidRDefault="009B5183" w:rsidP="009B5183">
      <w:pPr>
        <w:widowControl w:val="0"/>
        <w:spacing w:line="360" w:lineRule="auto"/>
        <w:jc w:val="both"/>
        <w:rPr>
          <w:rFonts w:ascii="Arial" w:hAnsi="Arial" w:cs="Arial"/>
          <w:szCs w:val="26"/>
        </w:rPr>
      </w:pPr>
    </w:p>
    <w:p w:rsidR="009B5183" w:rsidRDefault="009B5183" w:rsidP="009B5183">
      <w:pPr>
        <w:widowControl w:val="0"/>
        <w:spacing w:line="360" w:lineRule="auto"/>
        <w:jc w:val="both"/>
        <w:rPr>
          <w:rFonts w:ascii="Arial" w:hAnsi="Arial" w:cs="Arial"/>
          <w:szCs w:val="26"/>
        </w:rPr>
      </w:pPr>
      <w:r w:rsidRPr="00FD32B3">
        <w:rPr>
          <w:rFonts w:ascii="Arial" w:hAnsi="Arial" w:cs="Arial"/>
          <w:szCs w:val="26"/>
        </w:rPr>
        <w:t>En este sentido, conviene precisar que las normas relativas al régimen de los Conjueces y Jueces de Paz  que consagra la Ley 734 de 2002</w:t>
      </w:r>
      <w:r>
        <w:rPr>
          <w:rFonts w:ascii="Arial" w:hAnsi="Arial" w:cs="Arial"/>
          <w:szCs w:val="26"/>
        </w:rPr>
        <w:t>,</w:t>
      </w:r>
      <w:r w:rsidRPr="00FD32B3">
        <w:rPr>
          <w:rFonts w:ascii="Arial" w:hAnsi="Arial" w:cs="Arial"/>
          <w:szCs w:val="26"/>
        </w:rPr>
        <w:t xml:space="preserve">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FD32B3">
        <w:rPr>
          <w:rFonts w:ascii="Arial" w:hAnsi="Arial" w:cs="Arial"/>
          <w:i/>
          <w:szCs w:val="26"/>
        </w:rPr>
        <w:t>funcionarios judiciales</w:t>
      </w:r>
      <w:r w:rsidRPr="00FD32B3">
        <w:rPr>
          <w:rFonts w:ascii="Arial" w:hAnsi="Arial" w:cs="Arial"/>
          <w:szCs w:val="26"/>
        </w:rPr>
        <w:t xml:space="preserve"> profieren decisiones en Derecho</w:t>
      </w:r>
      <w:r w:rsidRPr="00FD32B3">
        <w:rPr>
          <w:rStyle w:val="Refdenotaalpie"/>
          <w:rFonts w:ascii="Arial" w:hAnsi="Arial" w:cs="Arial"/>
          <w:szCs w:val="26"/>
        </w:rPr>
        <w:footnoteReference w:id="7"/>
      </w:r>
      <w:r w:rsidRPr="00FD32B3">
        <w:rPr>
          <w:rFonts w:ascii="Arial" w:hAnsi="Arial" w:cs="Arial"/>
          <w:szCs w:val="26"/>
        </w:rPr>
        <w:t>.</w:t>
      </w:r>
    </w:p>
    <w:p w:rsidR="009B5183" w:rsidRPr="00FD32B3" w:rsidRDefault="009B5183" w:rsidP="009B5183">
      <w:pPr>
        <w:widowControl w:val="0"/>
        <w:spacing w:line="360" w:lineRule="auto"/>
        <w:jc w:val="both"/>
        <w:rPr>
          <w:rFonts w:ascii="Arial" w:hAnsi="Arial" w:cs="Arial"/>
          <w:szCs w:val="26"/>
        </w:rPr>
      </w:pPr>
    </w:p>
    <w:p w:rsidR="009B5183" w:rsidRDefault="009B5183" w:rsidP="009B5183">
      <w:pPr>
        <w:widowControl w:val="0"/>
        <w:spacing w:line="360" w:lineRule="auto"/>
        <w:jc w:val="both"/>
        <w:rPr>
          <w:rFonts w:ascii="Arial" w:hAnsi="Arial" w:cs="Arial"/>
          <w:szCs w:val="26"/>
        </w:rPr>
      </w:pPr>
      <w:r w:rsidRPr="002A1C25">
        <w:rPr>
          <w:rFonts w:ascii="Arial" w:hAnsi="Arial" w:cs="Arial"/>
        </w:rPr>
        <w:t xml:space="preserve">De igual manera,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w:t>
      </w:r>
      <w:r w:rsidRPr="00FD32B3">
        <w:rPr>
          <w:rFonts w:ascii="Arial" w:hAnsi="Arial" w:cs="Arial"/>
          <w:szCs w:val="26"/>
        </w:rPr>
        <w:t xml:space="preserve">jurisdicción, no por ello son equiparables a los tradicionales funcionarios judiciales, que a decir del Estatuto de la Administración de Justicia recae en Magistrados, Jueces y Fiscales.   </w:t>
      </w:r>
    </w:p>
    <w:p w:rsidR="009B5183" w:rsidRDefault="009B5183" w:rsidP="009B5183">
      <w:pPr>
        <w:widowControl w:val="0"/>
        <w:spacing w:line="360" w:lineRule="auto"/>
        <w:jc w:val="both"/>
        <w:rPr>
          <w:rFonts w:ascii="Arial" w:hAnsi="Arial" w:cs="Arial"/>
          <w:szCs w:val="26"/>
        </w:rPr>
      </w:pPr>
    </w:p>
    <w:p w:rsidR="009B5183" w:rsidRPr="00FD32B3" w:rsidRDefault="009B5183" w:rsidP="009B5183">
      <w:pPr>
        <w:widowControl w:val="0"/>
        <w:spacing w:line="360" w:lineRule="auto"/>
        <w:jc w:val="both"/>
        <w:rPr>
          <w:rFonts w:ascii="Arial" w:hAnsi="Arial" w:cs="Arial"/>
          <w:szCs w:val="26"/>
        </w:rPr>
      </w:pPr>
      <w:r w:rsidRPr="00FD32B3">
        <w:rPr>
          <w:rFonts w:ascii="Arial" w:hAnsi="Arial" w:cs="Arial"/>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9B5183" w:rsidRDefault="009B5183" w:rsidP="009B5183">
      <w:pPr>
        <w:widowControl w:val="0"/>
        <w:spacing w:line="360" w:lineRule="auto"/>
        <w:jc w:val="both"/>
        <w:rPr>
          <w:rFonts w:ascii="Arial" w:hAnsi="Arial" w:cs="Arial"/>
          <w:sz w:val="26"/>
          <w:szCs w:val="26"/>
        </w:rPr>
      </w:pPr>
    </w:p>
    <w:p w:rsidR="009B5183" w:rsidRPr="00186F85" w:rsidRDefault="009B5183" w:rsidP="009B5183">
      <w:pPr>
        <w:pStyle w:val="Textoindependiente"/>
        <w:widowControl w:val="0"/>
        <w:ind w:left="851" w:right="567"/>
        <w:contextualSpacing/>
        <w:rPr>
          <w:rFonts w:cs="Arial"/>
          <w:i/>
          <w:sz w:val="24"/>
          <w:szCs w:val="24"/>
        </w:rPr>
      </w:pPr>
      <w:r w:rsidRPr="00186F85">
        <w:rPr>
          <w:rFonts w:cs="Arial"/>
          <w:i/>
          <w:sz w:val="24"/>
          <w:szCs w:val="24"/>
        </w:rPr>
        <w:t xml:space="preserve">“Artículo 34. Control disciplinario. En todo momento el juez de paz y los jueces de paz de reconsideración podrán ser </w:t>
      </w:r>
      <w:r w:rsidRPr="00186F85">
        <w:rPr>
          <w:rFonts w:cs="Arial"/>
          <w:i/>
          <w:sz w:val="24"/>
          <w:szCs w:val="24"/>
        </w:rPr>
        <w:lastRenderedPageBreak/>
        <w:t>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9B5183" w:rsidRDefault="009B5183" w:rsidP="009B5183">
      <w:pPr>
        <w:pStyle w:val="Textoindependiente"/>
        <w:widowControl w:val="0"/>
        <w:spacing w:line="240" w:lineRule="auto"/>
        <w:ind w:left="851" w:right="567"/>
        <w:contextualSpacing/>
        <w:rPr>
          <w:rFonts w:cs="Arial"/>
          <w:i/>
          <w:sz w:val="22"/>
          <w:szCs w:val="26"/>
        </w:rPr>
      </w:pPr>
    </w:p>
    <w:p w:rsidR="009B5183" w:rsidRPr="00FD32B3" w:rsidRDefault="009B5183" w:rsidP="009B5183">
      <w:pPr>
        <w:pStyle w:val="Textoindependiente"/>
        <w:widowControl w:val="0"/>
        <w:spacing w:line="240" w:lineRule="auto"/>
        <w:ind w:left="851" w:right="567"/>
        <w:contextualSpacing/>
        <w:rPr>
          <w:rFonts w:cs="Arial"/>
          <w:i/>
          <w:sz w:val="22"/>
          <w:szCs w:val="26"/>
        </w:rPr>
      </w:pPr>
    </w:p>
    <w:p w:rsidR="009B5183" w:rsidRPr="00FD32B3" w:rsidRDefault="009B5183" w:rsidP="009B5183">
      <w:pPr>
        <w:widowControl w:val="0"/>
        <w:spacing w:line="360" w:lineRule="auto"/>
        <w:jc w:val="both"/>
        <w:rPr>
          <w:rFonts w:ascii="Arial" w:hAnsi="Arial" w:cs="Arial"/>
          <w:szCs w:val="26"/>
        </w:rPr>
      </w:pPr>
      <w:r w:rsidRPr="00FD32B3">
        <w:rPr>
          <w:rFonts w:ascii="Arial" w:hAnsi="Arial" w:cs="Arial"/>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9B5183" w:rsidRDefault="009B5183" w:rsidP="009B5183">
      <w:pPr>
        <w:widowControl w:val="0"/>
        <w:spacing w:line="360" w:lineRule="auto"/>
        <w:jc w:val="both"/>
        <w:rPr>
          <w:rFonts w:ascii="Arial" w:hAnsi="Arial" w:cs="Arial"/>
          <w:sz w:val="26"/>
          <w:szCs w:val="26"/>
          <w:lang w:val="es-CO"/>
        </w:rPr>
      </w:pPr>
    </w:p>
    <w:p w:rsidR="009B5183" w:rsidRDefault="009B5183" w:rsidP="009B5183">
      <w:pPr>
        <w:widowControl w:val="0"/>
        <w:spacing w:line="360" w:lineRule="auto"/>
        <w:jc w:val="both"/>
        <w:rPr>
          <w:rFonts w:ascii="Arial" w:hAnsi="Arial" w:cs="Arial"/>
          <w:szCs w:val="26"/>
          <w:lang w:val="es-CO"/>
        </w:rPr>
      </w:pPr>
      <w:r w:rsidRPr="00FD32B3">
        <w:rPr>
          <w:rFonts w:ascii="Arial" w:hAnsi="Arial" w:cs="Arial"/>
          <w:szCs w:val="26"/>
          <w:lang w:val="es-CO"/>
        </w:rPr>
        <w:t xml:space="preserve">Así las cosas, contrario al planteamiento del </w:t>
      </w:r>
      <w:r w:rsidRPr="00FD32B3">
        <w:rPr>
          <w:rFonts w:ascii="Arial" w:hAnsi="Arial" w:cs="Arial"/>
          <w:i/>
          <w:szCs w:val="26"/>
          <w:lang w:val="es-CO"/>
        </w:rPr>
        <w:t>a quo</w:t>
      </w:r>
      <w:r w:rsidRPr="00FD32B3">
        <w:rPr>
          <w:rFonts w:ascii="Arial" w:hAnsi="Arial" w:cs="Arial"/>
          <w:szCs w:val="26"/>
          <w:lang w:val="es-CO"/>
        </w:rPr>
        <w:t xml:space="preserve">, el formular pliego de cargos y sancionar con comportamientos previstos en la Ley 270 de 1996, no consulta la voluntad del legislador ni el precedente jurisprudencial sobre la materia, de excluir a estos  particulares -véase artículos 216 a 219 </w:t>
      </w:r>
      <w:proofErr w:type="spellStart"/>
      <w:r w:rsidRPr="00FD32B3">
        <w:rPr>
          <w:rFonts w:ascii="Arial" w:hAnsi="Arial" w:cs="Arial"/>
          <w:i/>
          <w:szCs w:val="26"/>
          <w:lang w:val="es-CO"/>
        </w:rPr>
        <w:t>ejusdem</w:t>
      </w:r>
      <w:proofErr w:type="spellEnd"/>
      <w:r w:rsidRPr="00FD32B3">
        <w:rPr>
          <w:rFonts w:ascii="Arial" w:hAnsi="Arial" w:cs="Arial"/>
          <w:szCs w:val="26"/>
          <w:lang w:val="es-CO"/>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9B5183" w:rsidRDefault="009B5183" w:rsidP="009B5183">
      <w:pPr>
        <w:widowControl w:val="0"/>
        <w:spacing w:line="360" w:lineRule="auto"/>
        <w:jc w:val="both"/>
        <w:rPr>
          <w:rFonts w:ascii="Arial" w:hAnsi="Arial" w:cs="Arial"/>
          <w:szCs w:val="26"/>
          <w:lang w:val="es-CO"/>
        </w:rPr>
      </w:pPr>
      <w:r w:rsidRPr="00FD32B3">
        <w:rPr>
          <w:rFonts w:ascii="Arial" w:hAnsi="Arial" w:cs="Arial"/>
          <w:szCs w:val="26"/>
          <w:lang w:val="es-CO"/>
        </w:rPr>
        <w:t xml:space="preserve">Ahora, si lo que se trata es de hacer más benévola la sanción al Juez de Paz, ello no corresponde al querer del legislador plasmado en la Ley 497 de 1999, </w:t>
      </w:r>
      <w:r w:rsidRPr="00FD32B3">
        <w:rPr>
          <w:rFonts w:ascii="Arial" w:hAnsi="Arial" w:cs="Arial"/>
          <w:szCs w:val="26"/>
          <w:lang w:val="es-CO"/>
        </w:rPr>
        <w:lastRenderedPageBreak/>
        <w:t xml:space="preserve">pues la sanción de remoción del cargo como se reitera, debe entenderse no para cualquier </w:t>
      </w:r>
      <w:r w:rsidRPr="00FD32B3">
        <w:rPr>
          <w:rFonts w:ascii="Arial" w:hAnsi="Arial" w:cs="Arial"/>
          <w:i/>
          <w:szCs w:val="26"/>
          <w:lang w:val="es-CO"/>
        </w:rPr>
        <w:t>equivocación jurídica</w:t>
      </w:r>
      <w:r w:rsidRPr="00FD32B3">
        <w:rPr>
          <w:rFonts w:ascii="Arial" w:hAnsi="Arial" w:cs="Arial"/>
          <w:szCs w:val="26"/>
          <w:lang w:val="es-CO"/>
        </w:rPr>
        <w:t xml:space="preserve"> propia de una persona sin formación jurídica, si</w:t>
      </w:r>
      <w:r>
        <w:rPr>
          <w:rFonts w:ascii="Arial" w:hAnsi="Arial" w:cs="Arial"/>
          <w:szCs w:val="26"/>
          <w:lang w:val="es-CO"/>
        </w:rPr>
        <w:t xml:space="preserve"> </w:t>
      </w:r>
      <w:r w:rsidRPr="00FD32B3">
        <w:rPr>
          <w:rFonts w:ascii="Arial" w:hAnsi="Arial" w:cs="Arial"/>
          <w:szCs w:val="26"/>
          <w:lang w:val="es-CO"/>
        </w:rPr>
        <w:t>no para aquéllos comportamientos que además de groseros</w:t>
      </w:r>
      <w:r>
        <w:rPr>
          <w:rFonts w:ascii="Arial" w:hAnsi="Arial" w:cs="Arial"/>
          <w:szCs w:val="26"/>
          <w:lang w:val="es-CO"/>
        </w:rPr>
        <w:t xml:space="preserve"> </w:t>
      </w:r>
      <w:r w:rsidRPr="00FD32B3">
        <w:rPr>
          <w:rFonts w:ascii="Arial" w:hAnsi="Arial" w:cs="Arial"/>
          <w:szCs w:val="26"/>
          <w:lang w:val="es-CO"/>
        </w:rPr>
        <w:t xml:space="preserve">deriven en un grado superior de DOLO exigible a </w:t>
      </w:r>
      <w:r w:rsidRPr="00FD32B3">
        <w:rPr>
          <w:rFonts w:ascii="Arial" w:hAnsi="Arial" w:cs="Arial"/>
          <w:szCs w:val="26"/>
          <w:u w:val="single"/>
          <w:lang w:val="es-CO"/>
        </w:rPr>
        <w:t>cualquier persona</w:t>
      </w:r>
      <w:r w:rsidRPr="00FD32B3">
        <w:rPr>
          <w:rFonts w:ascii="Arial" w:hAnsi="Arial" w:cs="Arial"/>
          <w:szCs w:val="26"/>
          <w:lang w:val="es-CO"/>
        </w:rPr>
        <w:t>; de allí que las sanciones por faltas leves o graves no tengan cabida en la legislación examinada, pues se insiste no cualquier equivocación jurídica le es exigible a un Juez de Paz.</w:t>
      </w:r>
    </w:p>
    <w:p w:rsidR="009B5183" w:rsidRPr="00FD32B3" w:rsidRDefault="009B5183" w:rsidP="009B5183">
      <w:pPr>
        <w:widowControl w:val="0"/>
        <w:spacing w:line="360" w:lineRule="auto"/>
        <w:jc w:val="both"/>
        <w:rPr>
          <w:rFonts w:ascii="Arial" w:hAnsi="Arial" w:cs="Arial"/>
          <w:szCs w:val="26"/>
          <w:lang w:val="es-CO"/>
        </w:rPr>
      </w:pPr>
    </w:p>
    <w:p w:rsidR="009B5183" w:rsidRDefault="009B5183" w:rsidP="009B5183">
      <w:pPr>
        <w:widowControl w:val="0"/>
        <w:spacing w:line="360" w:lineRule="auto"/>
        <w:jc w:val="both"/>
        <w:rPr>
          <w:rFonts w:ascii="Arial" w:hAnsi="Arial" w:cs="Arial"/>
          <w:szCs w:val="26"/>
        </w:rPr>
      </w:pPr>
      <w:r w:rsidRPr="00FD32B3">
        <w:rPr>
          <w:rFonts w:ascii="Arial" w:hAnsi="Arial" w:cs="Arial"/>
          <w:szCs w:val="26"/>
          <w:lang w:val="es-CO"/>
        </w:rPr>
        <w:t>Bajo los anteriores presupuestos</w:t>
      </w:r>
      <w:r w:rsidRPr="00FD32B3">
        <w:rPr>
          <w:rFonts w:ascii="Arial" w:hAnsi="Arial" w:cs="Arial"/>
          <w:szCs w:val="26"/>
        </w:rPr>
        <w:t xml:space="preserve">, al imputarse una falta o un deber, distinto al consagrado en la Ley especial que gobierna la Jurisdicción de los Jueces de Paz, quebranta el mandato superior contenido en el artículo 29 de la Carta Política al preceptuar que </w:t>
      </w:r>
      <w:r>
        <w:rPr>
          <w:rFonts w:ascii="Arial" w:hAnsi="Arial" w:cs="Arial"/>
          <w:sz w:val="26"/>
          <w:szCs w:val="26"/>
        </w:rPr>
        <w:t>“</w:t>
      </w:r>
      <w:r w:rsidRPr="00FD32B3">
        <w:rPr>
          <w:rFonts w:ascii="Arial" w:hAnsi="Arial" w:cs="Arial"/>
          <w:i/>
          <w:iCs/>
          <w:szCs w:val="26"/>
        </w:rPr>
        <w:t>nadie podrá ser juzgado sino conforme a leyes preexistentes al acto que se le imputa, ante juez o tribunal competente y con observancia de la plenitud de las formas propias de cada juicio</w:t>
      </w:r>
      <w:r>
        <w:rPr>
          <w:rFonts w:ascii="Arial" w:hAnsi="Arial" w:cs="Arial"/>
          <w:i/>
          <w:iCs/>
          <w:sz w:val="26"/>
          <w:szCs w:val="26"/>
        </w:rPr>
        <w:t xml:space="preserve">”, </w:t>
      </w:r>
      <w:r w:rsidRPr="00FD32B3">
        <w:rPr>
          <w:rFonts w:ascii="Arial" w:hAnsi="Arial" w:cs="Arial"/>
          <w:iCs/>
          <w:szCs w:val="26"/>
        </w:rPr>
        <w:t xml:space="preserve">principio democrático que </w:t>
      </w:r>
      <w:r w:rsidRPr="00FD32B3">
        <w:rPr>
          <w:rFonts w:ascii="Arial" w:hAnsi="Arial" w:cs="Arial"/>
          <w:szCs w:val="26"/>
        </w:rPr>
        <w:t>exige al legislador</w:t>
      </w:r>
      <w:r w:rsidRPr="00FD32B3">
        <w:rPr>
          <w:rFonts w:ascii="Arial" w:hAnsi="Arial" w:cs="Arial"/>
          <w:i/>
          <w:iCs/>
          <w:szCs w:val="26"/>
        </w:rPr>
        <w:t xml:space="preserve"> </w:t>
      </w:r>
      <w:r w:rsidRPr="00FD32B3">
        <w:rPr>
          <w:rFonts w:ascii="Arial" w:hAnsi="Arial" w:cs="Arial"/>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9B5183" w:rsidRPr="00FD32B3" w:rsidRDefault="009B5183" w:rsidP="009B5183">
      <w:pPr>
        <w:widowControl w:val="0"/>
        <w:spacing w:line="360" w:lineRule="auto"/>
        <w:jc w:val="both"/>
        <w:rPr>
          <w:rFonts w:ascii="Arial" w:hAnsi="Arial" w:cs="Arial"/>
          <w:szCs w:val="26"/>
        </w:rPr>
      </w:pPr>
    </w:p>
    <w:p w:rsidR="009B5183" w:rsidRDefault="009B5183" w:rsidP="009B5183">
      <w:pPr>
        <w:widowControl w:val="0"/>
        <w:spacing w:line="360" w:lineRule="auto"/>
        <w:jc w:val="both"/>
        <w:rPr>
          <w:rFonts w:ascii="Arial" w:hAnsi="Arial" w:cs="Arial"/>
          <w:sz w:val="22"/>
          <w:szCs w:val="26"/>
        </w:rPr>
      </w:pPr>
      <w:r w:rsidRPr="00FD32B3">
        <w:rPr>
          <w:rFonts w:ascii="Arial" w:hAnsi="Arial" w:cs="Arial"/>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w:t>
      </w:r>
      <w:r w:rsidRPr="00FD32B3">
        <w:rPr>
          <w:rFonts w:ascii="Arial" w:hAnsi="Arial" w:cs="Arial"/>
          <w:szCs w:val="26"/>
        </w:rPr>
        <w:lastRenderedPageBreak/>
        <w:t xml:space="preserve">está al alcance del disciplinable, y así mismo (ii) </w:t>
      </w:r>
      <w:r w:rsidRPr="00C10F55">
        <w:rPr>
          <w:rFonts w:ascii="Arial" w:hAnsi="Arial" w:cs="Arial"/>
          <w:b/>
          <w:sz w:val="22"/>
          <w:szCs w:val="26"/>
          <w:u w:val="single"/>
        </w:rPr>
        <w:t>la única sanción a la cual se pueden hacer acreedores los Jueces de Paz cuando se demuestre que han incurrido en tales faltas, es la remoción del cargo</w:t>
      </w:r>
      <w:r w:rsidRPr="00C10F55">
        <w:rPr>
          <w:rFonts w:ascii="Arial" w:hAnsi="Arial" w:cs="Arial"/>
          <w:sz w:val="22"/>
          <w:szCs w:val="26"/>
        </w:rPr>
        <w:t>.</w:t>
      </w:r>
    </w:p>
    <w:p w:rsidR="009B5183" w:rsidRPr="00C10F55" w:rsidRDefault="009B5183" w:rsidP="009B5183">
      <w:pPr>
        <w:widowControl w:val="0"/>
        <w:spacing w:line="360" w:lineRule="auto"/>
        <w:jc w:val="both"/>
        <w:rPr>
          <w:rFonts w:ascii="Arial" w:hAnsi="Arial" w:cs="Arial"/>
          <w:sz w:val="22"/>
          <w:szCs w:val="26"/>
        </w:rPr>
      </w:pPr>
    </w:p>
    <w:p w:rsidR="009B5183" w:rsidRPr="00FD32B3" w:rsidRDefault="009B5183" w:rsidP="009B5183">
      <w:pPr>
        <w:widowControl w:val="0"/>
        <w:spacing w:line="360" w:lineRule="auto"/>
        <w:jc w:val="both"/>
        <w:rPr>
          <w:rFonts w:ascii="Arial" w:hAnsi="Arial" w:cs="Arial"/>
          <w:szCs w:val="26"/>
        </w:rPr>
      </w:pPr>
      <w:r w:rsidRPr="00FD32B3">
        <w:rPr>
          <w:rFonts w:ascii="Arial" w:hAnsi="Arial" w:cs="Arial"/>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FD32B3">
        <w:rPr>
          <w:rFonts w:ascii="Arial" w:hAnsi="Arial" w:cs="Arial"/>
          <w:i/>
          <w:szCs w:val="26"/>
        </w:rPr>
        <w:t>devengan salario alguno</w:t>
      </w:r>
      <w:r w:rsidRPr="00FD32B3">
        <w:rPr>
          <w:rFonts w:ascii="Arial" w:hAnsi="Arial" w:cs="Arial"/>
          <w:szCs w:val="26"/>
        </w:rPr>
        <w:t>, o cómo suspenderlos por un lapso determinado en el cargo, si no existe forma de reemplazarlos y en su lugar encargar a otro juez, para seguir garantizando el servicio, pues se trata de cargos de elección popular.</w:t>
      </w:r>
    </w:p>
    <w:p w:rsidR="009B5183" w:rsidRDefault="009B5183" w:rsidP="009B5183">
      <w:pPr>
        <w:widowControl w:val="0"/>
        <w:spacing w:line="360" w:lineRule="auto"/>
        <w:jc w:val="both"/>
        <w:rPr>
          <w:rFonts w:ascii="Arial" w:hAnsi="Arial" w:cs="Arial"/>
          <w:sz w:val="26"/>
          <w:szCs w:val="26"/>
        </w:rPr>
      </w:pPr>
    </w:p>
    <w:p w:rsidR="009B5183" w:rsidRDefault="009B5183" w:rsidP="009B5183">
      <w:pPr>
        <w:widowControl w:val="0"/>
        <w:spacing w:line="360" w:lineRule="auto"/>
        <w:ind w:right="45"/>
        <w:jc w:val="both"/>
        <w:rPr>
          <w:rFonts w:ascii="Arial" w:hAnsi="Arial" w:cs="Arial"/>
          <w:sz w:val="26"/>
          <w:szCs w:val="26"/>
        </w:rPr>
      </w:pPr>
      <w:r w:rsidRPr="000956A9">
        <w:rPr>
          <w:rFonts w:ascii="Arial" w:hAnsi="Arial" w:cs="Arial"/>
          <w:szCs w:val="26"/>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r>
        <w:rPr>
          <w:rFonts w:ascii="Arial" w:hAnsi="Arial" w:cs="Arial"/>
          <w:sz w:val="26"/>
          <w:szCs w:val="26"/>
        </w:rPr>
        <w:t xml:space="preserve"> </w:t>
      </w:r>
    </w:p>
    <w:p w:rsidR="009B5183" w:rsidRDefault="009B5183" w:rsidP="009B5183">
      <w:pPr>
        <w:widowControl w:val="0"/>
        <w:spacing w:line="360" w:lineRule="auto"/>
        <w:ind w:right="45"/>
        <w:jc w:val="both"/>
        <w:rPr>
          <w:rFonts w:ascii="Arial" w:hAnsi="Arial" w:cs="Arial"/>
          <w:sz w:val="26"/>
          <w:szCs w:val="26"/>
        </w:rPr>
      </w:pPr>
    </w:p>
    <w:p w:rsidR="009B5183" w:rsidRDefault="009B5183" w:rsidP="009B5183">
      <w:pPr>
        <w:widowControl w:val="0"/>
        <w:spacing w:line="360" w:lineRule="auto"/>
        <w:jc w:val="both"/>
        <w:rPr>
          <w:rFonts w:ascii="Arial" w:hAnsi="Arial" w:cs="Arial"/>
          <w:iCs/>
          <w:color w:val="000000"/>
          <w:szCs w:val="26"/>
        </w:rPr>
      </w:pPr>
      <w:r w:rsidRPr="000956A9">
        <w:rPr>
          <w:rFonts w:ascii="Arial" w:hAnsi="Arial" w:cs="Arial"/>
          <w:iCs/>
          <w:color w:val="000000"/>
          <w:szCs w:val="26"/>
        </w:rPr>
        <w:t xml:space="preserve">Lo anterior no sin antes observar al </w:t>
      </w:r>
      <w:r w:rsidRPr="000956A9">
        <w:rPr>
          <w:rFonts w:ascii="Arial" w:hAnsi="Arial" w:cs="Arial"/>
          <w:i/>
          <w:iCs/>
          <w:color w:val="000000"/>
          <w:szCs w:val="26"/>
        </w:rPr>
        <w:t>a quo</w:t>
      </w:r>
      <w:r w:rsidRPr="000956A9">
        <w:rPr>
          <w:rFonts w:ascii="Arial" w:hAnsi="Arial" w:cs="Arial"/>
          <w:iCs/>
          <w:color w:val="000000"/>
          <w:szCs w:val="26"/>
        </w:rPr>
        <w:t xml:space="preserve">, el deber de no apartarse de la normatividad legal que debe aplicar en los casos que le son puestos a su consideración, para así evitar la generación de nulidades que solo redundan en la afectación del principio de celeridad, en tanto se trata es de aplicar los </w:t>
      </w:r>
      <w:r w:rsidRPr="000956A9">
        <w:rPr>
          <w:rFonts w:ascii="Arial" w:hAnsi="Arial" w:cs="Arial"/>
          <w:iCs/>
          <w:color w:val="000000"/>
          <w:szCs w:val="26"/>
        </w:rPr>
        <w:lastRenderedPageBreak/>
        <w:t>mandatos legales y no hacer interpretaciones  frente a situaciones que como nos asiste están regladas y desarrolladas al amparo del precedente jurisprudencial.</w:t>
      </w:r>
    </w:p>
    <w:p w:rsidR="009B5183" w:rsidRPr="000956A9" w:rsidRDefault="009B5183" w:rsidP="009B5183">
      <w:pPr>
        <w:widowControl w:val="0"/>
        <w:spacing w:line="360" w:lineRule="auto"/>
        <w:jc w:val="both"/>
        <w:rPr>
          <w:rFonts w:ascii="Arial" w:hAnsi="Arial" w:cs="Arial"/>
          <w:iCs/>
          <w:color w:val="000000"/>
          <w:szCs w:val="26"/>
        </w:rPr>
      </w:pPr>
    </w:p>
    <w:p w:rsidR="009B5183" w:rsidRPr="000956A9" w:rsidRDefault="009B5183" w:rsidP="009B5183">
      <w:pPr>
        <w:widowControl w:val="0"/>
        <w:spacing w:line="360" w:lineRule="auto"/>
        <w:jc w:val="both"/>
        <w:rPr>
          <w:rFonts w:ascii="Arial" w:hAnsi="Arial" w:cs="Arial"/>
          <w:szCs w:val="26"/>
        </w:rPr>
      </w:pPr>
      <w:r w:rsidRPr="000956A9">
        <w:rPr>
          <w:rFonts w:ascii="Arial" w:hAnsi="Arial" w:cs="Arial"/>
          <w:szCs w:val="26"/>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9B5183" w:rsidRPr="000956A9" w:rsidRDefault="009B5183" w:rsidP="009B5183">
      <w:pPr>
        <w:widowControl w:val="0"/>
        <w:spacing w:line="360" w:lineRule="auto"/>
        <w:jc w:val="both"/>
        <w:rPr>
          <w:rFonts w:ascii="Arial" w:hAnsi="Arial" w:cs="Arial"/>
          <w:szCs w:val="26"/>
        </w:rPr>
      </w:pPr>
    </w:p>
    <w:p w:rsidR="009B5183" w:rsidRPr="000956A9" w:rsidRDefault="009B5183" w:rsidP="009B5183">
      <w:pPr>
        <w:widowControl w:val="0"/>
        <w:spacing w:line="360" w:lineRule="auto"/>
        <w:jc w:val="both"/>
        <w:rPr>
          <w:rFonts w:ascii="Arial" w:hAnsi="Arial" w:cs="Arial"/>
          <w:szCs w:val="26"/>
        </w:rPr>
      </w:pPr>
      <w:r w:rsidRPr="000956A9">
        <w:rPr>
          <w:rFonts w:ascii="Arial" w:hAnsi="Arial" w:cs="Arial"/>
          <w:szCs w:val="26"/>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w:t>
      </w:r>
      <w:r>
        <w:rPr>
          <w:rFonts w:ascii="Arial" w:hAnsi="Arial" w:cs="Arial"/>
          <w:szCs w:val="26"/>
        </w:rPr>
        <w:t>,</w:t>
      </w:r>
      <w:r w:rsidRPr="000956A9">
        <w:rPr>
          <w:rFonts w:ascii="Arial" w:hAnsi="Arial" w:cs="Arial"/>
          <w:szCs w:val="26"/>
        </w:rPr>
        <w:t xml:space="preserve"> debe invalidarse a efectos que se subsane la falencia y se restablezca el orden jurídico.</w:t>
      </w:r>
    </w:p>
    <w:p w:rsidR="009B5183" w:rsidRDefault="009B5183" w:rsidP="009B5183">
      <w:pPr>
        <w:pStyle w:val="Textoindependiente"/>
        <w:widowControl w:val="0"/>
        <w:rPr>
          <w:rFonts w:cs="Arial"/>
          <w:szCs w:val="26"/>
        </w:rPr>
      </w:pPr>
    </w:p>
    <w:p w:rsidR="009B5183" w:rsidRPr="000956A9" w:rsidRDefault="009B5183" w:rsidP="009B5183">
      <w:pPr>
        <w:pStyle w:val="Textoindependiente"/>
        <w:widowControl w:val="0"/>
        <w:rPr>
          <w:rFonts w:cs="Arial"/>
          <w:b/>
          <w:sz w:val="24"/>
          <w:szCs w:val="26"/>
        </w:rPr>
      </w:pPr>
      <w:r w:rsidRPr="000956A9">
        <w:rPr>
          <w:rFonts w:cs="Arial"/>
          <w:sz w:val="24"/>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del </w:t>
      </w:r>
      <w:r>
        <w:rPr>
          <w:rFonts w:cs="Arial"/>
          <w:sz w:val="24"/>
          <w:szCs w:val="26"/>
        </w:rPr>
        <w:t>auto</w:t>
      </w:r>
      <w:r w:rsidRPr="000956A9">
        <w:rPr>
          <w:rFonts w:cs="Arial"/>
          <w:sz w:val="24"/>
          <w:szCs w:val="26"/>
        </w:rPr>
        <w:t xml:space="preserve"> del </w:t>
      </w:r>
      <w:r>
        <w:rPr>
          <w:rFonts w:cs="Arial"/>
          <w:sz w:val="24"/>
          <w:szCs w:val="26"/>
        </w:rPr>
        <w:t>21</w:t>
      </w:r>
      <w:r w:rsidRPr="000956A9">
        <w:rPr>
          <w:rFonts w:cs="Arial"/>
          <w:sz w:val="24"/>
          <w:szCs w:val="26"/>
        </w:rPr>
        <w:t xml:space="preserve"> de </w:t>
      </w:r>
      <w:r>
        <w:rPr>
          <w:rFonts w:cs="Arial"/>
          <w:sz w:val="24"/>
          <w:szCs w:val="26"/>
        </w:rPr>
        <w:t>agost</w:t>
      </w:r>
      <w:r w:rsidRPr="000956A9">
        <w:rPr>
          <w:rFonts w:cs="Arial"/>
          <w:sz w:val="24"/>
          <w:szCs w:val="26"/>
        </w:rPr>
        <w:t>o de 201</w:t>
      </w:r>
      <w:r>
        <w:rPr>
          <w:rFonts w:cs="Arial"/>
          <w:sz w:val="24"/>
          <w:szCs w:val="26"/>
        </w:rPr>
        <w:t>4</w:t>
      </w:r>
      <w:r w:rsidRPr="000956A9">
        <w:rPr>
          <w:rFonts w:cs="Arial"/>
          <w:sz w:val="24"/>
          <w:szCs w:val="26"/>
        </w:rPr>
        <w:t xml:space="preserve">, mediante la cual se formuló pliego de cargos al señor </w:t>
      </w:r>
      <w:r>
        <w:rPr>
          <w:rFonts w:cs="Arial"/>
        </w:rPr>
        <w:t xml:space="preserve">ÁLVARO VARGAS </w:t>
      </w:r>
      <w:proofErr w:type="spellStart"/>
      <w:r>
        <w:rPr>
          <w:rFonts w:cs="Arial"/>
        </w:rPr>
        <w:t>VARGAS</w:t>
      </w:r>
      <w:proofErr w:type="spellEnd"/>
      <w:r>
        <w:rPr>
          <w:rFonts w:cs="Arial"/>
        </w:rPr>
        <w:t xml:space="preserve">, </w:t>
      </w:r>
      <w:r w:rsidRPr="000956A9">
        <w:rPr>
          <w:rFonts w:cs="Arial"/>
          <w:sz w:val="24"/>
          <w:szCs w:val="26"/>
        </w:rPr>
        <w:t xml:space="preserve">en su condición de Juez de Paz, para que se realice conforme lo referido en precedencia y a fin  de que se adecue la conducta del investigado, a los lineamientos de la Ley 497 de 1999. </w:t>
      </w:r>
    </w:p>
    <w:p w:rsidR="009B5183" w:rsidRPr="000956A9" w:rsidRDefault="009B5183" w:rsidP="009B5183">
      <w:pPr>
        <w:pStyle w:val="Textoindependiente"/>
        <w:widowControl w:val="0"/>
        <w:rPr>
          <w:rFonts w:cs="Arial"/>
          <w:sz w:val="24"/>
          <w:szCs w:val="26"/>
        </w:rPr>
      </w:pPr>
    </w:p>
    <w:p w:rsidR="009B5183" w:rsidRDefault="009B5183" w:rsidP="009B5183">
      <w:pPr>
        <w:pStyle w:val="Textoindependiente"/>
        <w:widowControl w:val="0"/>
        <w:rPr>
          <w:rFonts w:cs="Arial"/>
          <w:b/>
          <w:i/>
          <w:szCs w:val="26"/>
        </w:rPr>
      </w:pPr>
      <w:r w:rsidRPr="000956A9">
        <w:rPr>
          <w:rFonts w:cs="Arial"/>
          <w:sz w:val="24"/>
          <w:szCs w:val="26"/>
        </w:rPr>
        <w:t xml:space="preserve">Lo anterior, con fundamento en lo preceptuado por el numeral 3º del artículo 143 de la Ley 734 de 2002, de conformidad con el cual constituye causal de </w:t>
      </w:r>
      <w:r w:rsidRPr="000956A9">
        <w:rPr>
          <w:rFonts w:cs="Arial"/>
          <w:sz w:val="24"/>
          <w:szCs w:val="26"/>
        </w:rPr>
        <w:lastRenderedPageBreak/>
        <w:t xml:space="preserve">nulidad </w:t>
      </w:r>
      <w:r w:rsidRPr="000956A9">
        <w:rPr>
          <w:rFonts w:cs="Arial"/>
          <w:i/>
          <w:sz w:val="24"/>
          <w:szCs w:val="26"/>
        </w:rPr>
        <w:t xml:space="preserve">“la existencia de irregularidades sustanciales que afecten el debido proceso” </w:t>
      </w:r>
      <w:r w:rsidRPr="000956A9">
        <w:rPr>
          <w:rFonts w:cs="Arial"/>
          <w:sz w:val="24"/>
          <w:szCs w:val="26"/>
        </w:rPr>
        <w:t xml:space="preserve">al adecuarse la conducta de un asunto propio de la Ley 497 de 1999 con los lineamientos del Código Disciplinario Único, irregularidad que debe ser decretada de oficio cuando el funcionario la advierta, como acaece en el </w:t>
      </w:r>
      <w:r w:rsidRPr="000956A9">
        <w:rPr>
          <w:rFonts w:cs="Arial"/>
          <w:i/>
          <w:sz w:val="24"/>
          <w:szCs w:val="26"/>
        </w:rPr>
        <w:t>sub examine</w:t>
      </w:r>
      <w:r w:rsidRPr="000956A9">
        <w:rPr>
          <w:rFonts w:cs="Arial"/>
          <w:sz w:val="24"/>
          <w:szCs w:val="26"/>
        </w:rPr>
        <w:t>, al haberse explicado bajo el principio de razón suficiente el por qué el Seccional de Instancia vulneró los principios de defensa por violación del principio de legalidad conforme lo referido en precedencia.</w:t>
      </w:r>
      <w:r w:rsidRPr="000956A9">
        <w:rPr>
          <w:rFonts w:cs="Arial"/>
          <w:i/>
          <w:sz w:val="24"/>
          <w:szCs w:val="26"/>
        </w:rPr>
        <w:t xml:space="preserve"> </w:t>
      </w:r>
    </w:p>
    <w:p w:rsidR="009B5183" w:rsidRDefault="009B5183" w:rsidP="009B5183">
      <w:pPr>
        <w:widowControl w:val="0"/>
        <w:spacing w:line="360" w:lineRule="auto"/>
        <w:jc w:val="both"/>
        <w:rPr>
          <w:rFonts w:ascii="Arial" w:hAnsi="Arial" w:cs="Arial"/>
          <w:szCs w:val="26"/>
        </w:rPr>
      </w:pPr>
    </w:p>
    <w:p w:rsidR="009B5183" w:rsidRDefault="009B5183" w:rsidP="009B5183">
      <w:pPr>
        <w:widowControl w:val="0"/>
        <w:spacing w:line="360" w:lineRule="auto"/>
        <w:jc w:val="both"/>
        <w:rPr>
          <w:rFonts w:ascii="Arial" w:hAnsi="Arial" w:cs="Arial"/>
          <w:szCs w:val="26"/>
        </w:rPr>
      </w:pPr>
      <w:r w:rsidRPr="000956A9">
        <w:rPr>
          <w:rFonts w:ascii="Arial" w:hAnsi="Arial" w:cs="Arial"/>
          <w:szCs w:val="26"/>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9B5183" w:rsidRPr="000956A9" w:rsidRDefault="009B5183" w:rsidP="009B5183">
      <w:pPr>
        <w:widowControl w:val="0"/>
        <w:spacing w:line="360" w:lineRule="auto"/>
        <w:jc w:val="both"/>
        <w:rPr>
          <w:rFonts w:ascii="Arial" w:hAnsi="Arial" w:cs="Arial"/>
          <w:szCs w:val="26"/>
        </w:rPr>
      </w:pPr>
    </w:p>
    <w:p w:rsidR="009B5183" w:rsidRPr="000956A9" w:rsidRDefault="009B5183" w:rsidP="009B5183">
      <w:pPr>
        <w:widowControl w:val="0"/>
        <w:spacing w:line="360" w:lineRule="auto"/>
        <w:jc w:val="both"/>
        <w:rPr>
          <w:rFonts w:ascii="Arial" w:hAnsi="Arial" w:cs="Arial"/>
          <w:szCs w:val="26"/>
        </w:rPr>
      </w:pPr>
      <w:r w:rsidRPr="000956A9">
        <w:rPr>
          <w:rFonts w:ascii="Arial" w:hAnsi="Arial" w:cs="Arial"/>
          <w:szCs w:val="26"/>
        </w:rPr>
        <w:t>En mérito de lo expuesto, la Sala Jurisdiccional Disciplinaria del Consejo Superior de la Judicatura, en cumplimiento de sus funciones constitucionales y legales,</w:t>
      </w:r>
    </w:p>
    <w:p w:rsidR="009B5183" w:rsidRDefault="009B5183" w:rsidP="009B5183">
      <w:pPr>
        <w:widowControl w:val="0"/>
        <w:spacing w:line="360" w:lineRule="auto"/>
        <w:jc w:val="center"/>
        <w:rPr>
          <w:rFonts w:ascii="Arial" w:hAnsi="Arial" w:cs="Arial"/>
          <w:b/>
          <w:sz w:val="26"/>
          <w:szCs w:val="26"/>
        </w:rPr>
      </w:pPr>
    </w:p>
    <w:p w:rsidR="009B5183" w:rsidRPr="000956A9" w:rsidRDefault="009B5183" w:rsidP="009B5183">
      <w:pPr>
        <w:widowControl w:val="0"/>
        <w:spacing w:line="360" w:lineRule="auto"/>
        <w:jc w:val="center"/>
        <w:rPr>
          <w:rFonts w:ascii="Arial" w:hAnsi="Arial" w:cs="Arial"/>
          <w:b/>
          <w:szCs w:val="26"/>
        </w:rPr>
      </w:pPr>
      <w:r w:rsidRPr="000956A9">
        <w:rPr>
          <w:rFonts w:ascii="Arial" w:hAnsi="Arial" w:cs="Arial"/>
          <w:b/>
          <w:szCs w:val="26"/>
        </w:rPr>
        <w:t>RESUELVE</w:t>
      </w:r>
    </w:p>
    <w:p w:rsidR="009B5183" w:rsidRPr="000956A9" w:rsidRDefault="009B5183" w:rsidP="009B5183">
      <w:pPr>
        <w:widowControl w:val="0"/>
        <w:spacing w:line="360" w:lineRule="auto"/>
        <w:jc w:val="both"/>
        <w:rPr>
          <w:rFonts w:ascii="Arial" w:hAnsi="Arial" w:cs="Arial"/>
          <w:szCs w:val="26"/>
        </w:rPr>
      </w:pPr>
    </w:p>
    <w:p w:rsidR="009B5183" w:rsidRPr="000956A9" w:rsidRDefault="009B5183" w:rsidP="009B5183">
      <w:pPr>
        <w:widowControl w:val="0"/>
        <w:spacing w:line="360" w:lineRule="auto"/>
        <w:jc w:val="both"/>
        <w:rPr>
          <w:rFonts w:ascii="Arial" w:hAnsi="Arial" w:cs="Arial"/>
        </w:rPr>
      </w:pPr>
      <w:r w:rsidRPr="000956A9">
        <w:rPr>
          <w:rFonts w:ascii="Arial" w:hAnsi="Arial" w:cs="Arial"/>
          <w:b/>
          <w:bCs/>
          <w:u w:val="single"/>
        </w:rPr>
        <w:t>PRIMERO</w:t>
      </w:r>
      <w:r w:rsidRPr="000956A9">
        <w:rPr>
          <w:rFonts w:ascii="Arial" w:hAnsi="Arial" w:cs="Arial"/>
          <w:b/>
          <w:bCs/>
        </w:rPr>
        <w:t>:</w:t>
      </w:r>
      <w:r w:rsidRPr="000956A9">
        <w:rPr>
          <w:rFonts w:ascii="Arial" w:hAnsi="Arial" w:cs="Arial"/>
          <w:b/>
        </w:rPr>
        <w:t xml:space="preserve"> DECRETAR LA NULIDAD </w:t>
      </w:r>
      <w:r>
        <w:rPr>
          <w:rFonts w:ascii="Arial" w:hAnsi="Arial" w:cs="Arial"/>
          <w:bCs/>
        </w:rPr>
        <w:t xml:space="preserve"> de lo actuado a partir de</w:t>
      </w:r>
      <w:r w:rsidRPr="000956A9">
        <w:rPr>
          <w:rFonts w:ascii="Arial" w:hAnsi="Arial" w:cs="Arial"/>
          <w:bCs/>
        </w:rPr>
        <w:t>l</w:t>
      </w:r>
      <w:r>
        <w:rPr>
          <w:rFonts w:ascii="Arial" w:hAnsi="Arial" w:cs="Arial"/>
          <w:bCs/>
        </w:rPr>
        <w:t xml:space="preserve"> </w:t>
      </w:r>
      <w:r w:rsidRPr="000956A9">
        <w:rPr>
          <w:rFonts w:ascii="Arial" w:hAnsi="Arial" w:cs="Arial"/>
          <w:bCs/>
        </w:rPr>
        <w:t>a</w:t>
      </w:r>
      <w:r>
        <w:rPr>
          <w:rFonts w:ascii="Arial" w:hAnsi="Arial" w:cs="Arial"/>
          <w:bCs/>
        </w:rPr>
        <w:t>uto</w:t>
      </w:r>
      <w:r w:rsidRPr="000956A9">
        <w:rPr>
          <w:rFonts w:ascii="Arial" w:hAnsi="Arial" w:cs="Arial"/>
          <w:bCs/>
        </w:rPr>
        <w:t xml:space="preserve"> del </w:t>
      </w:r>
      <w:r w:rsidRPr="00FD32B3">
        <w:rPr>
          <w:rFonts w:ascii="Arial" w:hAnsi="Arial" w:cs="Arial"/>
        </w:rPr>
        <w:t>2</w:t>
      </w:r>
      <w:r>
        <w:rPr>
          <w:rFonts w:ascii="Arial" w:hAnsi="Arial" w:cs="Arial"/>
        </w:rPr>
        <w:t>1 de agosto</w:t>
      </w:r>
      <w:r w:rsidRPr="00FD32B3">
        <w:rPr>
          <w:rFonts w:ascii="Arial" w:hAnsi="Arial" w:cs="Arial"/>
        </w:rPr>
        <w:t xml:space="preserve"> de 201</w:t>
      </w:r>
      <w:r>
        <w:rPr>
          <w:rFonts w:ascii="Arial" w:hAnsi="Arial" w:cs="Arial"/>
        </w:rPr>
        <w:t>4</w:t>
      </w:r>
      <w:r w:rsidRPr="006D69B9">
        <w:rPr>
          <w:rFonts w:ascii="Arial" w:hAnsi="Arial" w:cs="Arial"/>
          <w:bCs/>
        </w:rPr>
        <w:t xml:space="preserve">, </w:t>
      </w:r>
      <w:r w:rsidRPr="006D69B9">
        <w:rPr>
          <w:rFonts w:ascii="Arial" w:hAnsi="Arial" w:cs="Arial"/>
        </w:rPr>
        <w:t xml:space="preserve">mediante la cual se formuló pliego de cargos al </w:t>
      </w:r>
      <w:r w:rsidRPr="000956A9">
        <w:rPr>
          <w:rFonts w:ascii="Arial" w:hAnsi="Arial" w:cs="Arial"/>
        </w:rPr>
        <w:t xml:space="preserve">señor </w:t>
      </w:r>
      <w:r>
        <w:rPr>
          <w:rFonts w:ascii="Arial" w:hAnsi="Arial" w:cs="Arial"/>
        </w:rPr>
        <w:t xml:space="preserve">ÁLVARO VARGAS </w:t>
      </w:r>
      <w:proofErr w:type="spellStart"/>
      <w:r>
        <w:rPr>
          <w:rFonts w:ascii="Arial" w:hAnsi="Arial" w:cs="Arial"/>
        </w:rPr>
        <w:t>VARGAS</w:t>
      </w:r>
      <w:proofErr w:type="spellEnd"/>
      <w:r>
        <w:rPr>
          <w:rFonts w:ascii="Arial" w:hAnsi="Arial" w:cs="Arial"/>
          <w:b/>
        </w:rPr>
        <w:t>,</w:t>
      </w:r>
      <w:r>
        <w:rPr>
          <w:rFonts w:ascii="Arial" w:hAnsi="Arial" w:cs="Arial"/>
        </w:rPr>
        <w:t xml:space="preserve"> Juez de Paz de la Comuna 6 de Ibagué, Tolima</w:t>
      </w:r>
      <w:r w:rsidRPr="000956A9">
        <w:rPr>
          <w:rFonts w:ascii="Arial" w:hAnsi="Arial" w:cs="Arial"/>
        </w:rPr>
        <w:t>, quedando con plena validez las pruebas recaudadas,</w:t>
      </w:r>
      <w:r w:rsidRPr="000956A9">
        <w:rPr>
          <w:rFonts w:ascii="Arial" w:hAnsi="Arial" w:cs="Arial"/>
          <w:b/>
        </w:rPr>
        <w:t xml:space="preserve"> </w:t>
      </w:r>
      <w:r w:rsidRPr="000956A9">
        <w:rPr>
          <w:rFonts w:ascii="Arial" w:hAnsi="Arial" w:cs="Arial"/>
        </w:rPr>
        <w:t>de conformidad con lo expuesto en las consideraciones de este proveído.</w:t>
      </w:r>
    </w:p>
    <w:p w:rsidR="009B5183" w:rsidRDefault="009B5183" w:rsidP="009B5183">
      <w:pPr>
        <w:widowControl w:val="0"/>
        <w:spacing w:line="360" w:lineRule="auto"/>
        <w:jc w:val="both"/>
        <w:rPr>
          <w:rFonts w:ascii="Arial" w:hAnsi="Arial" w:cs="Arial"/>
          <w:sz w:val="26"/>
          <w:szCs w:val="26"/>
        </w:rPr>
      </w:pPr>
    </w:p>
    <w:p w:rsidR="009B5183" w:rsidRPr="000956A9" w:rsidRDefault="009B5183" w:rsidP="009B5183">
      <w:pPr>
        <w:pStyle w:val="Ttulo2"/>
        <w:widowControl w:val="0"/>
        <w:spacing w:before="0" w:line="360" w:lineRule="auto"/>
        <w:jc w:val="both"/>
        <w:rPr>
          <w:rFonts w:ascii="Arial" w:hAnsi="Arial" w:cs="Arial"/>
          <w:b w:val="0"/>
          <w:i/>
          <w:color w:val="auto"/>
          <w:sz w:val="24"/>
          <w:szCs w:val="24"/>
          <w:lang w:val="es-ES_tradnl"/>
        </w:rPr>
      </w:pPr>
      <w:r w:rsidRPr="000956A9">
        <w:rPr>
          <w:rFonts w:ascii="Arial" w:hAnsi="Arial" w:cs="Arial"/>
          <w:color w:val="auto"/>
          <w:sz w:val="24"/>
          <w:szCs w:val="24"/>
          <w:u w:val="single"/>
        </w:rPr>
        <w:lastRenderedPageBreak/>
        <w:t>SEGUNDO:</w:t>
      </w:r>
      <w:r w:rsidRPr="000956A9">
        <w:rPr>
          <w:rFonts w:ascii="Arial" w:hAnsi="Arial" w:cs="Arial"/>
          <w:b w:val="0"/>
          <w:color w:val="auto"/>
          <w:sz w:val="24"/>
          <w:szCs w:val="24"/>
        </w:rPr>
        <w:t xml:space="preserve"> </w:t>
      </w:r>
      <w:r w:rsidRPr="000956A9">
        <w:rPr>
          <w:rFonts w:ascii="Arial" w:hAnsi="Arial" w:cs="Arial"/>
          <w:color w:val="auto"/>
          <w:sz w:val="24"/>
          <w:szCs w:val="24"/>
        </w:rPr>
        <w:t>DEVUÉLVASE</w:t>
      </w:r>
      <w:r w:rsidRPr="000956A9">
        <w:rPr>
          <w:rFonts w:ascii="Arial" w:hAnsi="Arial" w:cs="Arial"/>
          <w:b w:val="0"/>
          <w:color w:val="auto"/>
          <w:sz w:val="24"/>
          <w:szCs w:val="24"/>
        </w:rPr>
        <w:t xml:space="preserve"> el expediente al Seccional de origen,</w:t>
      </w:r>
      <w:r w:rsidRPr="000956A9">
        <w:rPr>
          <w:rFonts w:ascii="Arial" w:hAnsi="Arial" w:cs="Arial"/>
          <w:color w:val="auto"/>
          <w:sz w:val="24"/>
          <w:szCs w:val="24"/>
        </w:rPr>
        <w:t xml:space="preserve"> </w:t>
      </w:r>
      <w:r w:rsidRPr="000956A9">
        <w:rPr>
          <w:rFonts w:ascii="Arial" w:hAnsi="Arial" w:cs="Arial"/>
          <w:b w:val="0"/>
          <w:color w:val="auto"/>
          <w:sz w:val="24"/>
          <w:szCs w:val="24"/>
          <w:lang w:val="es-ES_tradnl"/>
        </w:rPr>
        <w:t xml:space="preserve">para que notifique esta decisión y rehaga las diligencias respetando el debido proceso conforme a las consideraciones y  lineamientos expuestos en la parte motiva de este proveído. </w:t>
      </w:r>
    </w:p>
    <w:p w:rsidR="009B5183" w:rsidRDefault="009B5183" w:rsidP="009B5183">
      <w:pPr>
        <w:widowControl w:val="0"/>
        <w:spacing w:line="360" w:lineRule="auto"/>
        <w:jc w:val="center"/>
        <w:rPr>
          <w:rFonts w:ascii="Arial" w:hAnsi="Arial" w:cs="Arial"/>
          <w:b/>
          <w:color w:val="000000"/>
          <w:sz w:val="26"/>
          <w:szCs w:val="26"/>
        </w:rPr>
      </w:pPr>
    </w:p>
    <w:p w:rsidR="009B5183" w:rsidRDefault="009B5183" w:rsidP="009B5183">
      <w:pPr>
        <w:widowControl w:val="0"/>
        <w:spacing w:line="360" w:lineRule="auto"/>
        <w:jc w:val="center"/>
        <w:rPr>
          <w:rFonts w:ascii="Arial" w:hAnsi="Arial" w:cs="Arial"/>
          <w:b/>
          <w:color w:val="000000"/>
          <w:sz w:val="26"/>
          <w:szCs w:val="26"/>
        </w:rPr>
      </w:pPr>
    </w:p>
    <w:p w:rsidR="009B5183" w:rsidRDefault="009B5183" w:rsidP="009B5183">
      <w:pPr>
        <w:widowControl w:val="0"/>
        <w:spacing w:line="360" w:lineRule="auto"/>
        <w:jc w:val="center"/>
        <w:rPr>
          <w:rFonts w:ascii="Arial" w:hAnsi="Arial" w:cs="Arial"/>
          <w:b/>
          <w:color w:val="000000"/>
          <w:sz w:val="26"/>
          <w:szCs w:val="26"/>
        </w:rPr>
      </w:pPr>
      <w:r>
        <w:rPr>
          <w:rFonts w:ascii="Arial" w:hAnsi="Arial" w:cs="Arial"/>
          <w:b/>
          <w:color w:val="000000"/>
          <w:sz w:val="26"/>
          <w:szCs w:val="26"/>
        </w:rPr>
        <w:t>NOTIFÍQUESE Y CÚMPLASE</w:t>
      </w:r>
    </w:p>
    <w:p w:rsidR="009B5183" w:rsidRDefault="009B5183" w:rsidP="009B5183">
      <w:pPr>
        <w:jc w:val="center"/>
        <w:rPr>
          <w:rFonts w:ascii="Arial" w:hAnsi="Arial" w:cs="Arial"/>
          <w:b/>
          <w:bCs/>
          <w:sz w:val="22"/>
          <w:lang w:val="pt-BR"/>
        </w:rPr>
      </w:pPr>
    </w:p>
    <w:p w:rsidR="009B5183" w:rsidRDefault="009B5183" w:rsidP="009B5183">
      <w:pPr>
        <w:jc w:val="center"/>
        <w:rPr>
          <w:rFonts w:ascii="Arial" w:hAnsi="Arial" w:cs="Arial"/>
          <w:b/>
          <w:bCs/>
          <w:sz w:val="22"/>
          <w:lang w:val="pt-BR"/>
        </w:rPr>
      </w:pPr>
    </w:p>
    <w:p w:rsidR="009B5183" w:rsidRDefault="009B5183" w:rsidP="009B5183">
      <w:pPr>
        <w:jc w:val="center"/>
        <w:rPr>
          <w:rFonts w:ascii="Arial" w:hAnsi="Arial" w:cs="Arial"/>
          <w:b/>
          <w:bCs/>
          <w:sz w:val="22"/>
          <w:lang w:val="pt-BR"/>
        </w:rPr>
      </w:pPr>
    </w:p>
    <w:p w:rsidR="009B5183" w:rsidRDefault="009B5183" w:rsidP="009B5183">
      <w:pPr>
        <w:jc w:val="center"/>
        <w:rPr>
          <w:rFonts w:ascii="Arial" w:hAnsi="Arial" w:cs="Arial"/>
          <w:b/>
          <w:bCs/>
          <w:sz w:val="22"/>
          <w:lang w:val="pt-BR"/>
        </w:rPr>
      </w:pPr>
    </w:p>
    <w:p w:rsidR="009B5183" w:rsidRDefault="009B5183" w:rsidP="009B5183">
      <w:pPr>
        <w:jc w:val="center"/>
        <w:rPr>
          <w:rFonts w:ascii="Arial" w:hAnsi="Arial" w:cs="Arial"/>
          <w:b/>
          <w:bCs/>
          <w:sz w:val="22"/>
          <w:lang w:val="pt-BR"/>
        </w:rPr>
      </w:pPr>
    </w:p>
    <w:p w:rsidR="009B5183" w:rsidRDefault="009B5183" w:rsidP="009B5183">
      <w:pPr>
        <w:jc w:val="center"/>
        <w:rPr>
          <w:rFonts w:ascii="Arial" w:hAnsi="Arial" w:cs="Arial"/>
          <w:b/>
          <w:bCs/>
          <w:sz w:val="22"/>
          <w:szCs w:val="22"/>
        </w:rPr>
      </w:pPr>
      <w:r>
        <w:rPr>
          <w:rFonts w:ascii="Arial" w:hAnsi="Arial" w:cs="Arial"/>
          <w:b/>
          <w:sz w:val="22"/>
          <w:szCs w:val="22"/>
        </w:rPr>
        <w:t>JOSÉ OVIDIO CLAROS POLANCO</w:t>
      </w:r>
    </w:p>
    <w:p w:rsidR="009B5183" w:rsidRDefault="009B5183" w:rsidP="009B5183">
      <w:pPr>
        <w:jc w:val="center"/>
        <w:rPr>
          <w:rFonts w:ascii="Arial" w:hAnsi="Arial" w:cs="Arial"/>
          <w:b/>
          <w:bCs/>
          <w:sz w:val="22"/>
          <w:szCs w:val="22"/>
        </w:rPr>
      </w:pPr>
      <w:r>
        <w:rPr>
          <w:rFonts w:ascii="Arial" w:hAnsi="Arial" w:cs="Arial"/>
          <w:b/>
          <w:bCs/>
          <w:sz w:val="22"/>
          <w:szCs w:val="22"/>
        </w:rPr>
        <w:t>Presidente</w:t>
      </w:r>
    </w:p>
    <w:p w:rsidR="009B5183" w:rsidRDefault="009B5183" w:rsidP="009B5183">
      <w:pPr>
        <w:rPr>
          <w:rFonts w:ascii="Arial" w:hAnsi="Arial" w:cs="Arial"/>
          <w:b/>
          <w:bCs/>
          <w:sz w:val="22"/>
          <w:szCs w:val="22"/>
        </w:rPr>
      </w:pPr>
    </w:p>
    <w:p w:rsidR="009B5183" w:rsidRDefault="009B5183" w:rsidP="009B5183">
      <w:pPr>
        <w:rPr>
          <w:rFonts w:ascii="Arial" w:hAnsi="Arial" w:cs="Arial"/>
          <w:b/>
          <w:bCs/>
          <w:sz w:val="22"/>
          <w:szCs w:val="22"/>
          <w:lang w:val="pt-BR"/>
        </w:rPr>
      </w:pPr>
    </w:p>
    <w:p w:rsidR="009B5183" w:rsidRDefault="009B5183" w:rsidP="009B5183">
      <w:pPr>
        <w:rPr>
          <w:rFonts w:ascii="Arial" w:hAnsi="Arial" w:cs="Arial"/>
          <w:b/>
          <w:bCs/>
          <w:sz w:val="22"/>
          <w:szCs w:val="22"/>
          <w:lang w:val="pt-BR"/>
        </w:rPr>
      </w:pPr>
    </w:p>
    <w:p w:rsidR="009B5183" w:rsidRDefault="009B5183" w:rsidP="009B5183">
      <w:pPr>
        <w:rPr>
          <w:rFonts w:ascii="Arial" w:hAnsi="Arial" w:cs="Arial"/>
          <w:b/>
          <w:bCs/>
          <w:sz w:val="22"/>
          <w:szCs w:val="22"/>
          <w:lang w:val="pt-BR"/>
        </w:rPr>
      </w:pPr>
    </w:p>
    <w:p w:rsidR="009B5183" w:rsidRDefault="009B5183" w:rsidP="009B5183">
      <w:pPr>
        <w:rPr>
          <w:rFonts w:ascii="Arial" w:hAnsi="Arial" w:cs="Arial"/>
          <w:b/>
          <w:bCs/>
          <w:sz w:val="22"/>
          <w:szCs w:val="22"/>
          <w:lang w:val="pt-BR"/>
        </w:rPr>
      </w:pPr>
    </w:p>
    <w:p w:rsidR="009B5183" w:rsidRDefault="009B5183" w:rsidP="009B5183">
      <w:pPr>
        <w:rPr>
          <w:rFonts w:ascii="Arial" w:hAnsi="Arial" w:cs="Arial"/>
          <w:b/>
          <w:bCs/>
          <w:sz w:val="22"/>
          <w:szCs w:val="22"/>
          <w:lang w:val="pt-BR"/>
        </w:rPr>
      </w:pPr>
    </w:p>
    <w:p w:rsidR="009B5183" w:rsidRDefault="009B5183" w:rsidP="009B5183">
      <w:pPr>
        <w:rPr>
          <w:rFonts w:ascii="Arial" w:hAnsi="Arial" w:cs="Arial"/>
          <w:b/>
          <w:bCs/>
          <w:sz w:val="22"/>
          <w:szCs w:val="22"/>
          <w:lang w:val="es-CO"/>
        </w:rPr>
      </w:pPr>
      <w:r>
        <w:rPr>
          <w:rFonts w:ascii="Arial" w:hAnsi="Arial" w:cs="Arial"/>
          <w:b/>
          <w:bCs/>
          <w:sz w:val="22"/>
          <w:szCs w:val="22"/>
          <w:lang w:val="pt-BR"/>
        </w:rPr>
        <w:t xml:space="preserve">ADOLFO LEÓN CASTILLO ARBELÁEZ            MARÌA ROCÌO CORTÉS VARGAS           </w:t>
      </w:r>
      <w:r>
        <w:rPr>
          <w:rFonts w:ascii="Arial" w:hAnsi="Arial" w:cs="Arial"/>
          <w:b/>
          <w:bCs/>
          <w:sz w:val="22"/>
          <w:szCs w:val="22"/>
        </w:rPr>
        <w:t xml:space="preserve">                                                                                                                                              </w:t>
      </w:r>
    </w:p>
    <w:p w:rsidR="009B5183" w:rsidRDefault="009B5183" w:rsidP="009B5183">
      <w:pPr>
        <w:rPr>
          <w:rFonts w:ascii="Lucida Bright" w:hAnsi="Lucida Bright"/>
          <w:sz w:val="22"/>
          <w:szCs w:val="22"/>
        </w:rPr>
      </w:pPr>
      <w:r>
        <w:rPr>
          <w:rFonts w:ascii="Arial" w:hAnsi="Arial" w:cs="Arial"/>
          <w:b/>
          <w:bCs/>
          <w:sz w:val="22"/>
          <w:szCs w:val="22"/>
        </w:rPr>
        <w:t xml:space="preserve">                       Magistrado                                                         Magistrada                          </w:t>
      </w:r>
      <w:r>
        <w:rPr>
          <w:sz w:val="22"/>
          <w:szCs w:val="22"/>
        </w:rPr>
        <w:t xml:space="preserve">     </w:t>
      </w:r>
    </w:p>
    <w:p w:rsidR="009B5183" w:rsidRDefault="009B5183" w:rsidP="009B5183">
      <w:pPr>
        <w:rPr>
          <w:sz w:val="22"/>
          <w:szCs w:val="22"/>
        </w:rPr>
      </w:pPr>
    </w:p>
    <w:p w:rsidR="009B5183" w:rsidRDefault="009B5183" w:rsidP="009B5183">
      <w:pPr>
        <w:rPr>
          <w:sz w:val="22"/>
          <w:szCs w:val="22"/>
        </w:rPr>
      </w:pPr>
    </w:p>
    <w:p w:rsidR="009B5183" w:rsidRDefault="009B5183" w:rsidP="009B5183">
      <w:pPr>
        <w:rPr>
          <w:sz w:val="22"/>
          <w:szCs w:val="22"/>
        </w:rPr>
      </w:pPr>
    </w:p>
    <w:p w:rsidR="009B5183" w:rsidRDefault="009B5183" w:rsidP="009B5183">
      <w:pPr>
        <w:rPr>
          <w:sz w:val="22"/>
          <w:szCs w:val="22"/>
        </w:rPr>
      </w:pPr>
    </w:p>
    <w:p w:rsidR="009B5183" w:rsidRDefault="009B5183" w:rsidP="009B5183">
      <w:pPr>
        <w:rPr>
          <w:sz w:val="22"/>
          <w:szCs w:val="22"/>
        </w:rPr>
      </w:pPr>
    </w:p>
    <w:p w:rsidR="009B5183" w:rsidRDefault="009B5183" w:rsidP="009B5183">
      <w:pPr>
        <w:rPr>
          <w:sz w:val="22"/>
          <w:szCs w:val="22"/>
        </w:rPr>
      </w:pPr>
    </w:p>
    <w:p w:rsidR="009B5183" w:rsidRDefault="009B5183" w:rsidP="009B5183">
      <w:pPr>
        <w:rPr>
          <w:sz w:val="22"/>
          <w:szCs w:val="22"/>
        </w:rPr>
      </w:pPr>
    </w:p>
    <w:p w:rsidR="009B5183" w:rsidRDefault="009B5183" w:rsidP="009B5183">
      <w:pPr>
        <w:rPr>
          <w:sz w:val="22"/>
          <w:szCs w:val="22"/>
        </w:rPr>
      </w:pPr>
      <w:r>
        <w:rPr>
          <w:rFonts w:ascii="Arial" w:hAnsi="Arial" w:cs="Arial"/>
          <w:b/>
          <w:bCs/>
          <w:sz w:val="22"/>
          <w:szCs w:val="22"/>
          <w:lang w:val="pt-BR"/>
        </w:rPr>
        <w:t>RAFAEL ALBERTO GARCÍA ADARVE           JULIA EMMA GARZÒN DE GÒMEZ</w:t>
      </w:r>
    </w:p>
    <w:p w:rsidR="009B5183" w:rsidRDefault="009B5183" w:rsidP="009B5183">
      <w:pPr>
        <w:tabs>
          <w:tab w:val="left" w:pos="3060"/>
        </w:tabs>
        <w:ind w:right="-84"/>
        <w:rPr>
          <w:rFonts w:ascii="Arial" w:hAnsi="Arial" w:cs="Arial"/>
          <w:b/>
          <w:bCs/>
          <w:sz w:val="22"/>
          <w:szCs w:val="22"/>
          <w:lang w:val="pt-BR"/>
        </w:rPr>
      </w:pPr>
      <w:r>
        <w:rPr>
          <w:rFonts w:ascii="Arial" w:hAnsi="Arial" w:cs="Arial"/>
          <w:b/>
          <w:bCs/>
          <w:sz w:val="22"/>
          <w:szCs w:val="22"/>
          <w:lang w:val="pt-BR"/>
        </w:rPr>
        <w:t xml:space="preserve">                      Magistrado                                                        Magistrada</w:t>
      </w:r>
    </w:p>
    <w:p w:rsidR="009B5183" w:rsidRDefault="00DD0B31" w:rsidP="009B5183">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w:t>
      </w:r>
    </w:p>
    <w:p w:rsidR="009B5183" w:rsidRDefault="009B5183" w:rsidP="009B5183">
      <w:pPr>
        <w:tabs>
          <w:tab w:val="left" w:pos="3060"/>
        </w:tabs>
        <w:ind w:right="-84"/>
        <w:rPr>
          <w:rFonts w:ascii="Arial" w:hAnsi="Arial" w:cs="Arial"/>
          <w:b/>
          <w:bCs/>
          <w:sz w:val="22"/>
          <w:szCs w:val="22"/>
          <w:lang w:val="pt-BR"/>
        </w:rPr>
      </w:pPr>
    </w:p>
    <w:p w:rsidR="009B5183" w:rsidRDefault="009B5183" w:rsidP="009B5183">
      <w:pPr>
        <w:tabs>
          <w:tab w:val="left" w:pos="3060"/>
        </w:tabs>
        <w:ind w:right="-84"/>
        <w:rPr>
          <w:rFonts w:ascii="Arial" w:hAnsi="Arial" w:cs="Arial"/>
          <w:b/>
          <w:bCs/>
          <w:sz w:val="22"/>
          <w:szCs w:val="22"/>
          <w:lang w:val="pt-BR"/>
        </w:rPr>
      </w:pPr>
    </w:p>
    <w:p w:rsidR="009B5183" w:rsidRDefault="009B5183" w:rsidP="009B5183">
      <w:pPr>
        <w:tabs>
          <w:tab w:val="left" w:pos="3060"/>
        </w:tabs>
        <w:ind w:right="-84"/>
        <w:rPr>
          <w:rFonts w:ascii="Arial" w:hAnsi="Arial" w:cs="Arial"/>
          <w:b/>
          <w:bCs/>
          <w:sz w:val="22"/>
          <w:szCs w:val="22"/>
          <w:lang w:val="pt-BR"/>
        </w:rPr>
      </w:pPr>
    </w:p>
    <w:p w:rsidR="009B5183" w:rsidRDefault="009B5183" w:rsidP="009B5183">
      <w:pPr>
        <w:tabs>
          <w:tab w:val="left" w:pos="3060"/>
        </w:tabs>
        <w:ind w:right="-84"/>
        <w:rPr>
          <w:rFonts w:ascii="Arial" w:hAnsi="Arial" w:cs="Arial"/>
          <w:b/>
          <w:bCs/>
          <w:sz w:val="22"/>
          <w:szCs w:val="22"/>
          <w:lang w:val="pt-BR"/>
        </w:rPr>
      </w:pPr>
    </w:p>
    <w:p w:rsidR="009B5183" w:rsidRDefault="009B5183" w:rsidP="009B5183">
      <w:pPr>
        <w:tabs>
          <w:tab w:val="left" w:pos="3060"/>
        </w:tabs>
        <w:ind w:right="-84"/>
        <w:rPr>
          <w:rFonts w:ascii="Arial" w:hAnsi="Arial" w:cs="Arial"/>
          <w:b/>
          <w:bCs/>
          <w:sz w:val="22"/>
          <w:szCs w:val="22"/>
          <w:lang w:val="pt-BR"/>
        </w:rPr>
      </w:pPr>
    </w:p>
    <w:p w:rsidR="009B5183" w:rsidRDefault="009B5183" w:rsidP="009B5183">
      <w:pPr>
        <w:tabs>
          <w:tab w:val="left" w:pos="3060"/>
        </w:tabs>
        <w:ind w:right="-84"/>
        <w:rPr>
          <w:rFonts w:ascii="Arial" w:hAnsi="Arial" w:cs="Arial"/>
          <w:b/>
          <w:bCs/>
          <w:sz w:val="22"/>
          <w:szCs w:val="22"/>
          <w:lang w:val="pt-BR"/>
        </w:rPr>
      </w:pPr>
    </w:p>
    <w:p w:rsidR="009B5183" w:rsidRDefault="009B5183" w:rsidP="009B5183">
      <w:pPr>
        <w:tabs>
          <w:tab w:val="left" w:pos="3060"/>
        </w:tabs>
        <w:ind w:right="-84"/>
        <w:rPr>
          <w:rFonts w:ascii="Arial" w:hAnsi="Arial" w:cs="Arial"/>
          <w:b/>
          <w:bCs/>
          <w:sz w:val="22"/>
          <w:szCs w:val="22"/>
          <w:lang w:val="pt-BR"/>
        </w:rPr>
      </w:pPr>
      <w:r>
        <w:rPr>
          <w:rFonts w:ascii="Arial" w:hAnsi="Arial" w:cs="Arial"/>
          <w:b/>
          <w:bCs/>
          <w:sz w:val="22"/>
          <w:szCs w:val="22"/>
          <w:lang w:val="pt-BR"/>
        </w:rPr>
        <w:t>PEDRO ALONSO SANABRIA BUITRAGO           MARTHA PATRICIA ZEA RAMOS</w:t>
      </w:r>
    </w:p>
    <w:p w:rsidR="009B5183" w:rsidRDefault="009B5183" w:rsidP="009B5183">
      <w:pPr>
        <w:tabs>
          <w:tab w:val="left" w:pos="3060"/>
        </w:tabs>
        <w:ind w:right="-84"/>
        <w:rPr>
          <w:rFonts w:ascii="Arial" w:hAnsi="Arial" w:cs="Arial"/>
          <w:b/>
          <w:bCs/>
          <w:sz w:val="22"/>
          <w:szCs w:val="22"/>
          <w:lang w:val="pt-BR"/>
        </w:rPr>
      </w:pPr>
      <w:r>
        <w:rPr>
          <w:rFonts w:ascii="Arial" w:hAnsi="Arial" w:cs="Arial"/>
          <w:b/>
          <w:bCs/>
          <w:sz w:val="22"/>
          <w:szCs w:val="22"/>
          <w:lang w:val="pt-BR"/>
        </w:rPr>
        <w:t xml:space="preserve">                     Magistrado                                                         Magistrada</w:t>
      </w:r>
    </w:p>
    <w:p w:rsidR="00DD0B31" w:rsidRDefault="00DD0B31" w:rsidP="00DD0B31">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w:t>
      </w:r>
    </w:p>
    <w:p w:rsidR="009B5183" w:rsidRDefault="009B5183" w:rsidP="009B5183">
      <w:pPr>
        <w:tabs>
          <w:tab w:val="left" w:pos="3060"/>
        </w:tabs>
        <w:ind w:right="-84"/>
        <w:rPr>
          <w:rFonts w:ascii="Arial" w:hAnsi="Arial" w:cs="Arial"/>
          <w:b/>
          <w:bCs/>
          <w:sz w:val="22"/>
          <w:szCs w:val="22"/>
          <w:lang w:val="pt-BR"/>
        </w:rPr>
      </w:pPr>
    </w:p>
    <w:p w:rsidR="009B5183" w:rsidRDefault="009B5183" w:rsidP="009B5183">
      <w:pPr>
        <w:tabs>
          <w:tab w:val="left" w:pos="5865"/>
        </w:tabs>
        <w:ind w:right="-84"/>
        <w:rPr>
          <w:rFonts w:ascii="Arial" w:hAnsi="Arial" w:cs="Arial"/>
          <w:b/>
          <w:bCs/>
          <w:sz w:val="22"/>
          <w:szCs w:val="22"/>
          <w:lang w:val="pt-BR"/>
        </w:rPr>
      </w:pPr>
      <w:r>
        <w:rPr>
          <w:rFonts w:ascii="Arial" w:hAnsi="Arial" w:cs="Arial"/>
          <w:b/>
          <w:bCs/>
          <w:sz w:val="22"/>
          <w:szCs w:val="22"/>
          <w:lang w:val="pt-BR"/>
        </w:rPr>
        <w:lastRenderedPageBreak/>
        <w:tab/>
      </w:r>
    </w:p>
    <w:p w:rsidR="009B5183" w:rsidRDefault="009B5183" w:rsidP="009B5183">
      <w:pPr>
        <w:tabs>
          <w:tab w:val="left" w:pos="3060"/>
        </w:tabs>
        <w:ind w:right="-84"/>
        <w:rPr>
          <w:rFonts w:ascii="Arial" w:hAnsi="Arial" w:cs="Arial"/>
          <w:b/>
          <w:bCs/>
          <w:sz w:val="22"/>
          <w:szCs w:val="22"/>
          <w:lang w:val="pt-BR"/>
        </w:rPr>
      </w:pPr>
    </w:p>
    <w:p w:rsidR="009B5183" w:rsidRDefault="009B5183" w:rsidP="009B5183">
      <w:pPr>
        <w:tabs>
          <w:tab w:val="left" w:pos="3060"/>
        </w:tabs>
        <w:ind w:right="-84"/>
        <w:jc w:val="center"/>
        <w:rPr>
          <w:rFonts w:ascii="Arial" w:hAnsi="Arial" w:cs="Arial"/>
          <w:b/>
          <w:bCs/>
          <w:sz w:val="22"/>
          <w:szCs w:val="22"/>
          <w:lang w:val="pt-BR"/>
        </w:rPr>
      </w:pPr>
    </w:p>
    <w:p w:rsidR="009B5183" w:rsidRDefault="009B5183" w:rsidP="009B5183">
      <w:pPr>
        <w:tabs>
          <w:tab w:val="left" w:pos="3060"/>
        </w:tabs>
        <w:ind w:right="-84"/>
        <w:jc w:val="center"/>
        <w:rPr>
          <w:rFonts w:ascii="Arial" w:hAnsi="Arial" w:cs="Arial"/>
          <w:b/>
          <w:bCs/>
          <w:sz w:val="22"/>
          <w:szCs w:val="22"/>
          <w:lang w:val="pt-BR"/>
        </w:rPr>
      </w:pPr>
    </w:p>
    <w:p w:rsidR="009B5183" w:rsidRDefault="009B5183" w:rsidP="009B5183">
      <w:pPr>
        <w:tabs>
          <w:tab w:val="left" w:pos="3060"/>
        </w:tabs>
        <w:ind w:right="-84"/>
        <w:jc w:val="center"/>
        <w:rPr>
          <w:rFonts w:ascii="Arial" w:hAnsi="Arial" w:cs="Arial"/>
          <w:b/>
          <w:bCs/>
          <w:sz w:val="22"/>
          <w:szCs w:val="22"/>
          <w:lang w:val="pt-BR"/>
        </w:rPr>
      </w:pPr>
    </w:p>
    <w:p w:rsidR="009B5183" w:rsidRDefault="009B5183" w:rsidP="009B5183">
      <w:pPr>
        <w:tabs>
          <w:tab w:val="left" w:pos="3060"/>
        </w:tabs>
        <w:ind w:right="-84"/>
        <w:jc w:val="center"/>
        <w:rPr>
          <w:rFonts w:ascii="Arial" w:hAnsi="Arial" w:cs="Arial"/>
          <w:b/>
          <w:bCs/>
          <w:sz w:val="22"/>
          <w:szCs w:val="22"/>
          <w:lang w:val="pt-BR"/>
        </w:rPr>
      </w:pPr>
    </w:p>
    <w:p w:rsidR="009B5183" w:rsidRDefault="009B5183" w:rsidP="009B5183">
      <w:pPr>
        <w:tabs>
          <w:tab w:val="left" w:pos="3060"/>
        </w:tabs>
        <w:ind w:right="-84"/>
        <w:jc w:val="center"/>
        <w:rPr>
          <w:rFonts w:ascii="Arial" w:hAnsi="Arial" w:cs="Arial"/>
          <w:b/>
          <w:bCs/>
          <w:sz w:val="22"/>
          <w:szCs w:val="22"/>
          <w:lang w:val="pt-BR"/>
        </w:rPr>
      </w:pPr>
      <w:r>
        <w:rPr>
          <w:rFonts w:ascii="Arial" w:hAnsi="Arial" w:cs="Arial"/>
          <w:b/>
          <w:bCs/>
          <w:sz w:val="22"/>
          <w:szCs w:val="22"/>
          <w:lang w:val="pt-BR"/>
        </w:rPr>
        <w:t>YIRA LUCÌA OLARTE ÀVILA</w:t>
      </w:r>
    </w:p>
    <w:p w:rsidR="009B5183" w:rsidRDefault="009B5183" w:rsidP="009B5183">
      <w:pPr>
        <w:tabs>
          <w:tab w:val="left" w:pos="3060"/>
        </w:tabs>
        <w:ind w:right="-84"/>
        <w:jc w:val="center"/>
        <w:rPr>
          <w:rFonts w:ascii="Arial" w:hAnsi="Arial" w:cs="Arial"/>
          <w:b/>
          <w:bCs/>
          <w:sz w:val="22"/>
          <w:szCs w:val="22"/>
          <w:lang w:val="pt-BR"/>
        </w:rPr>
      </w:pPr>
      <w:r>
        <w:rPr>
          <w:rFonts w:ascii="Arial" w:hAnsi="Arial" w:cs="Arial"/>
          <w:b/>
          <w:bCs/>
          <w:sz w:val="22"/>
          <w:szCs w:val="22"/>
          <w:lang w:val="pt-BR"/>
        </w:rPr>
        <w:t>Secretaria Judicial</w:t>
      </w:r>
    </w:p>
    <w:p w:rsidR="009B5183" w:rsidRDefault="009B5183" w:rsidP="009B5183">
      <w:pPr>
        <w:rPr>
          <w:rFonts w:ascii="Lucida Bright" w:hAnsi="Lucida Bright"/>
          <w:sz w:val="22"/>
          <w:szCs w:val="22"/>
          <w:lang w:val="es-CO"/>
        </w:rPr>
      </w:pPr>
    </w:p>
    <w:p w:rsidR="009B5183" w:rsidRDefault="009B5183" w:rsidP="009B5183">
      <w:pPr>
        <w:pStyle w:val="Textoindependiente2"/>
        <w:widowControl w:val="0"/>
        <w:tabs>
          <w:tab w:val="left" w:pos="3750"/>
        </w:tabs>
        <w:rPr>
          <w:rFonts w:cs="Arial"/>
          <w:b/>
          <w:bCs/>
          <w:i w:val="0"/>
          <w:sz w:val="22"/>
          <w:szCs w:val="22"/>
          <w:lang w:val="es-CO"/>
        </w:rPr>
      </w:pPr>
    </w:p>
    <w:p w:rsidR="009B5183" w:rsidRDefault="009B5183" w:rsidP="009B5183">
      <w:pPr>
        <w:pStyle w:val="Textoindependiente2"/>
        <w:widowControl w:val="0"/>
        <w:tabs>
          <w:tab w:val="left" w:pos="3750"/>
        </w:tabs>
        <w:rPr>
          <w:rFonts w:cs="Arial"/>
          <w:b/>
          <w:bCs/>
          <w:i w:val="0"/>
          <w:sz w:val="22"/>
          <w:szCs w:val="22"/>
          <w:lang w:val="es-CO"/>
        </w:rPr>
      </w:pPr>
    </w:p>
    <w:p w:rsidR="009B5183" w:rsidRDefault="009B5183" w:rsidP="009B5183">
      <w:pPr>
        <w:pStyle w:val="Textoindependiente2"/>
        <w:widowControl w:val="0"/>
        <w:tabs>
          <w:tab w:val="left" w:pos="3750"/>
        </w:tabs>
        <w:rPr>
          <w:rFonts w:cs="Arial"/>
          <w:b/>
          <w:bCs/>
          <w:i w:val="0"/>
          <w:sz w:val="22"/>
          <w:szCs w:val="22"/>
          <w:lang w:val="es-CO"/>
        </w:rPr>
      </w:pPr>
    </w:p>
    <w:p w:rsidR="009B5183" w:rsidRDefault="009B5183" w:rsidP="009B5183">
      <w:pPr>
        <w:pStyle w:val="Textoindependiente2"/>
        <w:widowControl w:val="0"/>
        <w:tabs>
          <w:tab w:val="left" w:pos="3750"/>
        </w:tabs>
        <w:rPr>
          <w:rFonts w:cs="Arial"/>
          <w:b/>
          <w:bCs/>
          <w:i w:val="0"/>
          <w:sz w:val="22"/>
          <w:szCs w:val="22"/>
          <w:lang w:val="es-CO"/>
        </w:rPr>
      </w:pPr>
    </w:p>
    <w:p w:rsidR="009B5183" w:rsidRDefault="009B5183" w:rsidP="009B5183">
      <w:pPr>
        <w:pStyle w:val="Textoindependiente2"/>
        <w:widowControl w:val="0"/>
        <w:tabs>
          <w:tab w:val="left" w:pos="3750"/>
        </w:tabs>
        <w:rPr>
          <w:rFonts w:cs="Arial"/>
          <w:b/>
          <w:bCs/>
          <w:i w:val="0"/>
          <w:sz w:val="22"/>
          <w:szCs w:val="22"/>
          <w:lang w:val="es-CO"/>
        </w:rPr>
      </w:pPr>
    </w:p>
    <w:p w:rsidR="009B5183" w:rsidRDefault="009B5183" w:rsidP="009B5183">
      <w:pPr>
        <w:pStyle w:val="Textoindependiente2"/>
        <w:widowControl w:val="0"/>
        <w:tabs>
          <w:tab w:val="left" w:pos="3750"/>
        </w:tabs>
        <w:rPr>
          <w:rFonts w:cs="Arial"/>
          <w:b/>
          <w:bCs/>
          <w:i w:val="0"/>
          <w:sz w:val="22"/>
          <w:szCs w:val="22"/>
          <w:lang w:val="es-CO"/>
        </w:rPr>
      </w:pPr>
    </w:p>
    <w:p w:rsidR="009B5183" w:rsidRDefault="009B5183" w:rsidP="009B5183">
      <w:pPr>
        <w:pStyle w:val="Textoindependiente2"/>
        <w:widowControl w:val="0"/>
        <w:tabs>
          <w:tab w:val="left" w:pos="3750"/>
        </w:tabs>
        <w:rPr>
          <w:rFonts w:cs="Arial"/>
          <w:b/>
          <w:bCs/>
          <w:i w:val="0"/>
          <w:sz w:val="22"/>
          <w:szCs w:val="22"/>
          <w:lang w:val="es-CO"/>
        </w:rPr>
      </w:pPr>
    </w:p>
    <w:p w:rsidR="009B5183" w:rsidRDefault="009B5183" w:rsidP="009B5183"/>
    <w:p w:rsidR="009B5183" w:rsidRDefault="009B5183" w:rsidP="009B5183"/>
    <w:p w:rsidR="00600F5D" w:rsidRDefault="00600F5D" w:rsidP="00600F5D"/>
    <w:p w:rsidR="00C36712" w:rsidRDefault="00C36712"/>
    <w:sectPr w:rsidR="00C36712">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7D1" w:rsidRDefault="00EE17D1" w:rsidP="009B5183">
      <w:r>
        <w:separator/>
      </w:r>
    </w:p>
  </w:endnote>
  <w:endnote w:type="continuationSeparator" w:id="0">
    <w:p w:rsidR="00EE17D1" w:rsidRDefault="00EE17D1" w:rsidP="009B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7D1" w:rsidRDefault="00EE17D1" w:rsidP="009B5183">
      <w:r>
        <w:separator/>
      </w:r>
    </w:p>
  </w:footnote>
  <w:footnote w:type="continuationSeparator" w:id="0">
    <w:p w:rsidR="00EE17D1" w:rsidRDefault="00EE17D1" w:rsidP="009B5183">
      <w:r>
        <w:continuationSeparator/>
      </w:r>
    </w:p>
  </w:footnote>
  <w:footnote w:id="1">
    <w:p w:rsidR="009B5183" w:rsidRDefault="009B5183" w:rsidP="009B5183">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Sala integrada por los Magistrados José </w:t>
      </w:r>
      <w:proofErr w:type="spellStart"/>
      <w:r>
        <w:rPr>
          <w:rFonts w:ascii="Arial" w:hAnsi="Arial" w:cs="Arial"/>
          <w:sz w:val="18"/>
          <w:szCs w:val="18"/>
        </w:rPr>
        <w:t>Guarnizo</w:t>
      </w:r>
      <w:proofErr w:type="spellEnd"/>
      <w:r>
        <w:rPr>
          <w:rFonts w:ascii="Arial" w:hAnsi="Arial" w:cs="Arial"/>
          <w:sz w:val="18"/>
          <w:szCs w:val="18"/>
        </w:rPr>
        <w:t xml:space="preserve"> Nieto (Ponente) y Carlos Fernando Cortés Reyes.</w:t>
      </w:r>
    </w:p>
  </w:footnote>
  <w:footnote w:id="2">
    <w:p w:rsidR="009B5183" w:rsidRDefault="009B5183" w:rsidP="009B5183">
      <w:pPr>
        <w:pStyle w:val="Textonotapie"/>
        <w:jc w:val="both"/>
        <w:rPr>
          <w:rFonts w:ascii="Arial" w:hAnsi="Arial" w:cs="Arial"/>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C- 536 /95, reiterada en C-059/05 y T-796/07</w:t>
      </w:r>
    </w:p>
  </w:footnote>
  <w:footnote w:id="3">
    <w:p w:rsidR="009B5183" w:rsidRDefault="009B5183" w:rsidP="009B5183">
      <w:pPr>
        <w:pStyle w:val="Textonotapie"/>
        <w:jc w:val="both"/>
        <w:rPr>
          <w:rFonts w:ascii="Arial" w:hAnsi="Arial" w:cs="Arial"/>
        </w:rPr>
      </w:pPr>
      <w:r>
        <w:rPr>
          <w:rStyle w:val="Refdenotaalpie"/>
          <w:rFonts w:ascii="Arial" w:hAnsi="Arial" w:cs="Arial"/>
        </w:rPr>
        <w:footnoteRef/>
      </w:r>
      <w:r>
        <w:rPr>
          <w:rFonts w:ascii="Arial" w:hAnsi="Arial" w:cs="Arial"/>
        </w:rPr>
        <w:t xml:space="preserve"> Ver sentencia C-059 de 2005, MP, Clara Inés Vargas Hernández.</w:t>
      </w:r>
    </w:p>
  </w:footnote>
  <w:footnote w:id="4">
    <w:p w:rsidR="009B5183" w:rsidRDefault="009B5183" w:rsidP="009B5183">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lang w:val="es-CO"/>
        </w:rPr>
        <w:t>Gaceta del Congreso No. 284 de 1998. Páginas 11 y 12.</w:t>
      </w:r>
    </w:p>
  </w:footnote>
  <w:footnote w:id="5">
    <w:p w:rsidR="009B5183" w:rsidRDefault="009B5183" w:rsidP="009B5183">
      <w:pPr>
        <w:pStyle w:val="Textonotapie"/>
        <w:jc w:val="both"/>
        <w:rPr>
          <w:rFonts w:ascii="Arial" w:hAnsi="Arial" w:cs="Arial"/>
        </w:rPr>
      </w:pPr>
      <w:r>
        <w:rPr>
          <w:rStyle w:val="Refdenotaalpie"/>
          <w:rFonts w:ascii="Arial" w:hAnsi="Arial" w:cs="Arial"/>
        </w:rPr>
        <w:footnoteRef/>
      </w:r>
      <w:r>
        <w:rPr>
          <w:rFonts w:ascii="Arial" w:hAnsi="Arial" w:cs="Arial"/>
        </w:rPr>
        <w:t xml:space="preserve"> Gordillo Guerreo, Carmen Lucía y otra. </w:t>
      </w:r>
      <w:r>
        <w:rPr>
          <w:rFonts w:ascii="Arial" w:hAnsi="Arial" w:cs="Arial"/>
          <w:i/>
        </w:rPr>
        <w:t>“Sistematización Evaluativa sobre la Jurisdicción de Paz en Colombia”</w:t>
      </w:r>
      <w:r>
        <w:rPr>
          <w:rFonts w:ascii="Arial" w:hAnsi="Arial" w:cs="Arial"/>
        </w:rPr>
        <w:t xml:space="preserve">. Ministerio de Justicia y del Derecho.  </w:t>
      </w:r>
    </w:p>
  </w:footnote>
  <w:footnote w:id="6">
    <w:p w:rsidR="009B5183" w:rsidRDefault="009B5183" w:rsidP="009B5183">
      <w:pPr>
        <w:jc w:val="both"/>
        <w:rPr>
          <w:rFonts w:ascii="Arial" w:hAnsi="Arial" w:cs="Arial"/>
          <w:i/>
          <w:iCs/>
        </w:rPr>
      </w:pPr>
      <w:r>
        <w:rPr>
          <w:rStyle w:val="Refdenotaalpie"/>
          <w:rFonts w:ascii="Arial" w:hAnsi="Arial" w:cs="Arial"/>
        </w:rPr>
        <w:footnoteRef/>
      </w:r>
      <w:r>
        <w:rPr>
          <w:rFonts w:ascii="Arial" w:hAnsi="Arial" w:cs="Arial"/>
        </w:rPr>
        <w:t xml:space="preserve"> </w:t>
      </w:r>
      <w:r w:rsidRPr="00687852">
        <w:rPr>
          <w:rFonts w:ascii="Arial" w:hAnsi="Arial" w:cs="Arial"/>
          <w:i/>
          <w:iCs/>
          <w:sz w:val="22"/>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w:t>
      </w:r>
      <w:proofErr w:type="spellStart"/>
      <w:r w:rsidRPr="00687852">
        <w:rPr>
          <w:rFonts w:ascii="Arial" w:hAnsi="Arial" w:cs="Arial"/>
          <w:i/>
          <w:iCs/>
          <w:sz w:val="22"/>
        </w:rPr>
        <w:t>nullum</w:t>
      </w:r>
      <w:proofErr w:type="spellEnd"/>
      <w:r w:rsidRPr="00687852">
        <w:rPr>
          <w:rFonts w:ascii="Arial" w:hAnsi="Arial" w:cs="Arial"/>
          <w:i/>
          <w:iCs/>
          <w:sz w:val="22"/>
        </w:rPr>
        <w:t xml:space="preserve"> crimen, </w:t>
      </w:r>
      <w:proofErr w:type="spellStart"/>
      <w:r w:rsidRPr="00687852">
        <w:rPr>
          <w:rFonts w:ascii="Arial" w:hAnsi="Arial" w:cs="Arial"/>
          <w:i/>
          <w:iCs/>
          <w:sz w:val="22"/>
        </w:rPr>
        <w:t>nulla</w:t>
      </w:r>
      <w:proofErr w:type="spellEnd"/>
      <w:r w:rsidRPr="00687852">
        <w:rPr>
          <w:rFonts w:ascii="Arial" w:hAnsi="Arial" w:cs="Arial"/>
          <w:i/>
          <w:iCs/>
          <w:sz w:val="22"/>
        </w:rPr>
        <w:t xml:space="preserve"> </w:t>
      </w:r>
      <w:proofErr w:type="spellStart"/>
      <w:r w:rsidRPr="00687852">
        <w:rPr>
          <w:rFonts w:ascii="Arial" w:hAnsi="Arial" w:cs="Arial"/>
          <w:i/>
          <w:iCs/>
          <w:sz w:val="22"/>
        </w:rPr>
        <w:t>poena</w:t>
      </w:r>
      <w:proofErr w:type="spellEnd"/>
      <w:r w:rsidRPr="00687852">
        <w:rPr>
          <w:rFonts w:ascii="Arial" w:hAnsi="Arial" w:cs="Arial"/>
          <w:i/>
          <w:iCs/>
          <w:sz w:val="22"/>
        </w:rPr>
        <w:t xml:space="preserve"> sine </w:t>
      </w:r>
      <w:proofErr w:type="spellStart"/>
      <w:r w:rsidRPr="00687852">
        <w:rPr>
          <w:rFonts w:ascii="Arial" w:hAnsi="Arial" w:cs="Arial"/>
          <w:i/>
          <w:iCs/>
          <w:sz w:val="22"/>
        </w:rPr>
        <w:t>lege</w:t>
      </w:r>
      <w:proofErr w:type="spellEnd"/>
      <w:r w:rsidRPr="00687852">
        <w:rPr>
          <w:rFonts w:ascii="Arial" w:hAnsi="Arial" w:cs="Arial"/>
          <w:i/>
          <w:iCs/>
          <w:sz w:val="22"/>
        </w:rPr>
        <w:t>’,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r>
        <w:rPr>
          <w:rFonts w:ascii="Arial" w:hAnsi="Arial" w:cs="Arial"/>
          <w:i/>
          <w:iCs/>
        </w:rPr>
        <w:t>”.</w:t>
      </w:r>
    </w:p>
    <w:p w:rsidR="009B5183" w:rsidRDefault="009B5183" w:rsidP="009B5183">
      <w:pPr>
        <w:jc w:val="both"/>
        <w:rPr>
          <w:rFonts w:ascii="Arial" w:hAnsi="Arial" w:cs="Arial"/>
        </w:rPr>
      </w:pPr>
    </w:p>
  </w:footnote>
  <w:footnote w:id="7">
    <w:p w:rsidR="009B5183" w:rsidRPr="00FD32B3" w:rsidRDefault="009B5183" w:rsidP="009B5183">
      <w:pPr>
        <w:jc w:val="both"/>
        <w:rPr>
          <w:rFonts w:ascii="Arial" w:hAnsi="Arial" w:cs="Arial"/>
          <w:sz w:val="22"/>
        </w:rPr>
      </w:pPr>
      <w:r>
        <w:rPr>
          <w:rStyle w:val="Refdenotaalpie"/>
          <w:rFonts w:ascii="Arial" w:hAnsi="Arial" w:cs="Arial"/>
        </w:rPr>
        <w:footnoteRef/>
      </w:r>
      <w:r>
        <w:rPr>
          <w:rFonts w:ascii="Arial" w:hAnsi="Arial" w:cs="Arial"/>
        </w:rPr>
        <w:t xml:space="preserve"> </w:t>
      </w:r>
      <w:r w:rsidRPr="00FD32B3">
        <w:rPr>
          <w:rFonts w:ascii="Arial" w:hAnsi="Arial" w:cs="Arial"/>
          <w:sz w:val="22"/>
        </w:rPr>
        <w:t xml:space="preserve">Ley 734 de 2002. </w:t>
      </w:r>
      <w:r w:rsidRPr="00FD32B3">
        <w:rPr>
          <w:rFonts w:ascii="Arial" w:hAnsi="Arial" w:cs="Arial"/>
          <w:vanish/>
          <w:sz w:val="22"/>
        </w:rPr>
        <w:t xml:space="preserve"> &amp;$</w:t>
      </w:r>
      <w:bookmarkStart w:id="1" w:name="CAPITULO_XIK"/>
      <w:r w:rsidRPr="00FD32B3">
        <w:rPr>
          <w:rFonts w:ascii="Arial" w:hAnsi="Arial" w:cs="Arial"/>
          <w:sz w:val="22"/>
        </w:rPr>
        <w:t xml:space="preserve">CAPITULO UNDECIMO. RÉGIMEN DE LOS CONJUECES Y JUECES DE PAZ. </w:t>
      </w:r>
      <w:bookmarkEnd w:id="1"/>
      <w:r w:rsidRPr="00FD32B3">
        <w:rPr>
          <w:rFonts w:ascii="Arial" w:hAnsi="Arial" w:cs="Arial"/>
          <w:sz w:val="22"/>
        </w:rPr>
        <w:t xml:space="preserve"> “…</w:t>
      </w:r>
      <w:r w:rsidRPr="00FD32B3">
        <w:rPr>
          <w:rFonts w:ascii="Arial" w:hAnsi="Arial" w:cs="Arial"/>
          <w:vanish/>
          <w:sz w:val="22"/>
        </w:rPr>
        <w:t>&amp;$</w:t>
      </w:r>
      <w:r w:rsidRPr="00FD32B3">
        <w:rPr>
          <w:rFonts w:ascii="Arial" w:hAnsi="Arial" w:cs="Arial"/>
          <w:sz w:val="22"/>
        </w:rPr>
        <w:t xml:space="preserve">ARTÍCULO 217. </w:t>
      </w:r>
      <w:r w:rsidRPr="00FD32B3">
        <w:rPr>
          <w:rFonts w:ascii="Arial" w:hAnsi="Arial" w:cs="Arial"/>
          <w:i/>
          <w:sz w:val="22"/>
        </w:rPr>
        <w:t>DEBERES, PROHIBICIONES, INHABILIDADES, IMPEDIMENTOS, INCOMPATIBILIDADES Y CONFLICTO DE INTERESES.</w:t>
      </w:r>
      <w:r w:rsidRPr="00FD32B3">
        <w:rPr>
          <w:rFonts w:ascii="Arial" w:hAnsi="Arial" w:cs="Arial"/>
          <w:sz w:val="22"/>
        </w:rPr>
        <w:t xml:space="preserve"> El régimen disciplinario para los </w:t>
      </w:r>
      <w:r w:rsidRPr="00FD32B3">
        <w:rPr>
          <w:rFonts w:ascii="Arial" w:hAnsi="Arial" w:cs="Arial"/>
          <w:sz w:val="22"/>
          <w:u w:val="single"/>
        </w:rPr>
        <w:t>Conjueces en la Rama Judicial</w:t>
      </w:r>
      <w:r w:rsidRPr="00FD32B3">
        <w:rPr>
          <w:rFonts w:ascii="Arial" w:hAnsi="Arial" w:cs="Arial"/>
          <w:sz w:val="22"/>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9B5183" w:rsidRPr="00FD32B3" w:rsidRDefault="009B5183" w:rsidP="009B5183">
      <w:pPr>
        <w:tabs>
          <w:tab w:val="center" w:pos="576"/>
          <w:tab w:val="left" w:pos="1152"/>
        </w:tabs>
        <w:jc w:val="both"/>
        <w:rPr>
          <w:rFonts w:ascii="Arial" w:hAnsi="Arial" w:cs="Arial"/>
          <w:sz w:val="22"/>
        </w:rPr>
      </w:pPr>
    </w:p>
    <w:p w:rsidR="009B5183" w:rsidRPr="00FD32B3" w:rsidRDefault="009B5183" w:rsidP="009B5183">
      <w:pPr>
        <w:tabs>
          <w:tab w:val="center" w:pos="576"/>
          <w:tab w:val="left" w:pos="1152"/>
        </w:tabs>
        <w:jc w:val="both"/>
        <w:rPr>
          <w:rFonts w:ascii="Arial" w:hAnsi="Arial" w:cs="Arial"/>
          <w:sz w:val="22"/>
        </w:rPr>
      </w:pPr>
      <w:r w:rsidRPr="00FD32B3">
        <w:rPr>
          <w:rFonts w:ascii="Arial" w:hAnsi="Arial" w:cs="Arial"/>
          <w:vanish/>
          <w:sz w:val="22"/>
        </w:rPr>
        <w:t>&amp;$</w:t>
      </w:r>
      <w:bookmarkStart w:id="2" w:name="BM218"/>
      <w:r w:rsidRPr="00FD32B3">
        <w:rPr>
          <w:rFonts w:ascii="Arial" w:hAnsi="Arial" w:cs="Arial"/>
          <w:sz w:val="22"/>
        </w:rPr>
        <w:t xml:space="preserve">ARTÍCULO 218. </w:t>
      </w:r>
      <w:r w:rsidRPr="00FD32B3">
        <w:rPr>
          <w:rFonts w:ascii="Arial" w:hAnsi="Arial" w:cs="Arial"/>
          <w:i/>
          <w:sz w:val="22"/>
        </w:rPr>
        <w:t>FALTAS GRAVÍSIMAS.</w:t>
      </w:r>
      <w:bookmarkEnd w:id="2"/>
      <w:r w:rsidRPr="00FD32B3">
        <w:rPr>
          <w:rFonts w:ascii="Arial" w:hAnsi="Arial" w:cs="Arial"/>
          <w:sz w:val="22"/>
        </w:rPr>
        <w:t xml:space="preserve"> El catálogo de faltas gravísimas imputables a los </w:t>
      </w:r>
      <w:r w:rsidRPr="00FD32B3">
        <w:rPr>
          <w:rFonts w:ascii="Arial" w:hAnsi="Arial" w:cs="Arial"/>
          <w:sz w:val="22"/>
          <w:u w:val="single"/>
        </w:rPr>
        <w:t xml:space="preserve">Conjueces </w:t>
      </w:r>
      <w:r w:rsidRPr="00FD32B3">
        <w:rPr>
          <w:rFonts w:ascii="Arial" w:hAnsi="Arial" w:cs="Arial"/>
          <w:sz w:val="22"/>
        </w:rPr>
        <w:t>es el señalado en esta ley, en cuanto resulte compatible con la función respecto del caso en que deban actuar.</w:t>
      </w:r>
    </w:p>
    <w:p w:rsidR="009B5183" w:rsidRPr="00FD32B3" w:rsidRDefault="009B5183" w:rsidP="009B5183">
      <w:pPr>
        <w:jc w:val="both"/>
        <w:rPr>
          <w:rFonts w:ascii="Arial" w:hAnsi="Arial" w:cs="Arial"/>
          <w:sz w:val="22"/>
        </w:rPr>
      </w:pPr>
    </w:p>
    <w:p w:rsidR="009B5183" w:rsidRPr="00FD32B3" w:rsidRDefault="009B5183" w:rsidP="009B5183">
      <w:pPr>
        <w:jc w:val="both"/>
        <w:rPr>
          <w:rFonts w:ascii="Arial" w:hAnsi="Arial" w:cs="Arial"/>
          <w:sz w:val="22"/>
        </w:rPr>
      </w:pPr>
      <w:r w:rsidRPr="00FD32B3">
        <w:rPr>
          <w:rFonts w:ascii="Arial" w:hAnsi="Arial" w:cs="Arial"/>
          <w:vanish/>
          <w:sz w:val="22"/>
        </w:rPr>
        <w:t>&amp;$</w:t>
      </w:r>
      <w:bookmarkStart w:id="3" w:name="BM219"/>
      <w:r w:rsidRPr="00FD32B3">
        <w:rPr>
          <w:rFonts w:ascii="Arial" w:hAnsi="Arial" w:cs="Arial"/>
          <w:sz w:val="22"/>
        </w:rPr>
        <w:t xml:space="preserve">ARTÍCULO 219. </w:t>
      </w:r>
      <w:r w:rsidRPr="00FD32B3">
        <w:rPr>
          <w:rFonts w:ascii="Arial" w:hAnsi="Arial" w:cs="Arial"/>
          <w:i/>
          <w:sz w:val="22"/>
        </w:rPr>
        <w:t>FALTAS GRAVES Y LEVES, SANCIONES Y CRITERIOS PARA GRADUARLAS.</w:t>
      </w:r>
      <w:bookmarkEnd w:id="3"/>
      <w:r w:rsidRPr="00FD32B3">
        <w:rPr>
          <w:rFonts w:ascii="Arial" w:hAnsi="Arial" w:cs="Arial"/>
          <w:sz w:val="22"/>
        </w:rPr>
        <w:t xml:space="preserve"> Para la determinación de la gravedad de la falta respecto de los </w:t>
      </w:r>
      <w:r w:rsidRPr="00FD32B3">
        <w:rPr>
          <w:rFonts w:ascii="Arial" w:hAnsi="Arial" w:cs="Arial"/>
          <w:sz w:val="22"/>
          <w:u w:val="single"/>
        </w:rPr>
        <w:t>conjueces</w:t>
      </w:r>
      <w:r w:rsidRPr="00FD32B3">
        <w:rPr>
          <w:rFonts w:ascii="Arial" w:hAnsi="Arial" w:cs="Arial"/>
          <w:sz w:val="22"/>
        </w:rPr>
        <w:t xml:space="preserve"> se aplicará esta ley, y las sanciones y criterios para graduarlas serán los establecidos en el presente Código” (Subrayado ajeno al texto).</w:t>
      </w:r>
    </w:p>
    <w:p w:rsidR="009B5183" w:rsidRDefault="009B5183" w:rsidP="009B5183">
      <w:pPr>
        <w:jc w:val="both"/>
        <w:rPr>
          <w:rFonts w:ascii="Arial" w:hAnsi="Arial" w:cs="Arial"/>
        </w:rPr>
      </w:pPr>
    </w:p>
    <w:p w:rsidR="009B5183" w:rsidRDefault="009B5183" w:rsidP="009B5183">
      <w:pPr>
        <w:pStyle w:val="Textonotapie"/>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16691"/>
    <w:multiLevelType w:val="hybridMultilevel"/>
    <w:tmpl w:val="3B360CB0"/>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5D"/>
    <w:rsid w:val="0033469B"/>
    <w:rsid w:val="00600F5D"/>
    <w:rsid w:val="00876A73"/>
    <w:rsid w:val="009B5183"/>
    <w:rsid w:val="00C36712"/>
    <w:rsid w:val="00DD0B31"/>
    <w:rsid w:val="00EE1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FB6D0-B668-4FE2-92A0-B4257F8A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83"/>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uiPriority w:val="9"/>
    <w:semiHidden/>
    <w:unhideWhenUsed/>
    <w:qFormat/>
    <w:rsid w:val="009B518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9B5183"/>
    <w:rPr>
      <w:rFonts w:asciiTheme="majorHAnsi" w:eastAsiaTheme="majorEastAsia" w:hAnsiTheme="majorHAnsi" w:cstheme="majorBidi"/>
      <w:b/>
      <w:bCs/>
      <w:color w:val="5B9BD5" w:themeColor="accent1"/>
      <w:sz w:val="26"/>
      <w:szCs w:val="26"/>
      <w:lang w:val="es-MX" w:eastAsia="es-MX"/>
    </w:rPr>
  </w:style>
  <w:style w:type="paragraph" w:styleId="Textoindependiente">
    <w:name w:val="Body Text"/>
    <w:basedOn w:val="Normal"/>
    <w:link w:val="TextoindependienteCar"/>
    <w:unhideWhenUsed/>
    <w:rsid w:val="009B5183"/>
    <w:pPr>
      <w:overflowPunct w:val="0"/>
      <w:autoSpaceDE w:val="0"/>
      <w:autoSpaceDN w:val="0"/>
      <w:adjustRightInd w:val="0"/>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9B5183"/>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unhideWhenUsed/>
    <w:rsid w:val="009B5183"/>
    <w:pPr>
      <w:overflowPunct w:val="0"/>
      <w:autoSpaceDE w:val="0"/>
      <w:autoSpaceDN w:val="0"/>
      <w:adjustRightInd w:val="0"/>
      <w:spacing w:line="360" w:lineRule="auto"/>
      <w:jc w:val="both"/>
    </w:pPr>
    <w:rPr>
      <w:rFonts w:ascii="Arial" w:hAnsi="Arial"/>
      <w:i/>
      <w:iCs/>
      <w:sz w:val="26"/>
      <w:szCs w:val="20"/>
      <w:lang w:val="es-ES_tradnl" w:eastAsia="es-ES"/>
    </w:rPr>
  </w:style>
  <w:style w:type="character" w:customStyle="1" w:styleId="Textoindependiente2Car">
    <w:name w:val="Texto independiente 2 Car"/>
    <w:basedOn w:val="Fuentedeprrafopredeter"/>
    <w:link w:val="Textoindependiente2"/>
    <w:rsid w:val="009B5183"/>
    <w:rPr>
      <w:rFonts w:ascii="Arial" w:eastAsia="Times New Roman" w:hAnsi="Arial" w:cs="Times New Roman"/>
      <w:i/>
      <w:iCs/>
      <w:sz w:val="26"/>
      <w:szCs w:val="20"/>
      <w:lang w:val="es-ES_tradnl"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9B5183"/>
    <w:rPr>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Footnote reference"/>
    <w:basedOn w:val="Normal"/>
    <w:link w:val="TextonotapieCar1"/>
    <w:semiHidden/>
    <w:unhideWhenUsed/>
    <w:rsid w:val="009B5183"/>
    <w:pPr>
      <w:overflowPunct w:val="0"/>
      <w:autoSpaceDE w:val="0"/>
      <w:autoSpaceDN w:val="0"/>
      <w:adjustRightInd w:val="0"/>
    </w:pPr>
    <w:rPr>
      <w:rFonts w:asciiTheme="minorHAnsi" w:eastAsiaTheme="minorHAnsi" w:hAnsiTheme="minorHAnsi" w:cstheme="minorBidi"/>
      <w:sz w:val="22"/>
      <w:szCs w:val="22"/>
      <w:lang w:val="es-ES" w:eastAsia="es-ES"/>
    </w:rPr>
  </w:style>
  <w:style w:type="character" w:customStyle="1" w:styleId="TextonotapieCar">
    <w:name w:val="Texto nota pie Car"/>
    <w:basedOn w:val="Fuentedeprrafopredeter"/>
    <w:uiPriority w:val="99"/>
    <w:semiHidden/>
    <w:rsid w:val="009B5183"/>
    <w:rPr>
      <w:rFonts w:ascii="Times New Roman" w:eastAsia="Times New Roman" w:hAnsi="Times New Roman" w:cs="Times New Roman"/>
      <w:sz w:val="20"/>
      <w:szCs w:val="20"/>
      <w:lang w:val="es-MX" w:eastAsia="es-MX"/>
    </w:rPr>
  </w:style>
  <w:style w:type="character" w:styleId="Refdenotaalpie">
    <w:name w:val="footnote reference"/>
    <w:aliases w:val="Texto de nota al pie,Appel note de bas de page,Footnotes refss,Ref. de nota al pie 2,Appel note de bas de page + (Latina)..."/>
    <w:semiHidden/>
    <w:unhideWhenUsed/>
    <w:rsid w:val="009B5183"/>
    <w:rPr>
      <w:vertAlign w:val="superscript"/>
    </w:rPr>
  </w:style>
  <w:style w:type="character" w:styleId="Hipervnculo">
    <w:name w:val="Hyperlink"/>
    <w:basedOn w:val="Fuentedeprrafopredeter"/>
    <w:uiPriority w:val="99"/>
    <w:semiHidden/>
    <w:unhideWhenUsed/>
    <w:rsid w:val="009B5183"/>
    <w:rPr>
      <w:color w:val="0563C1" w:themeColor="hyperlink"/>
      <w:u w:val="single"/>
    </w:rPr>
  </w:style>
  <w:style w:type="paragraph" w:styleId="Prrafodelista">
    <w:name w:val="List Paragraph"/>
    <w:basedOn w:val="Normal"/>
    <w:uiPriority w:val="34"/>
    <w:qFormat/>
    <w:rsid w:val="009B5183"/>
    <w:pPr>
      <w:ind w:left="720"/>
      <w:contextualSpacing/>
    </w:pPr>
  </w:style>
  <w:style w:type="paragraph" w:styleId="Textodeglobo">
    <w:name w:val="Balloon Text"/>
    <w:basedOn w:val="Normal"/>
    <w:link w:val="TextodegloboCar"/>
    <w:uiPriority w:val="99"/>
    <w:semiHidden/>
    <w:unhideWhenUsed/>
    <w:rsid w:val="00DD0B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B31"/>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AA11C.6979D9F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xbasecolombia.info/lexbase/normas/leyes/1996/L0270de199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4410</Words>
  <Characters>24255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 Ariza Mattuad</dc:creator>
  <cp:lastModifiedBy>Maria Alejandra Torres</cp:lastModifiedBy>
  <cp:revision>2</cp:revision>
  <dcterms:created xsi:type="dcterms:W3CDTF">2017-04-19T14:11:00Z</dcterms:created>
  <dcterms:modified xsi:type="dcterms:W3CDTF">2017-04-19T14:11:00Z</dcterms:modified>
</cp:coreProperties>
</file>