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90" w:rsidRPr="00FD32B3" w:rsidRDefault="007B3E90" w:rsidP="007B3E90">
      <w:pPr>
        <w:widowControl w:val="0"/>
        <w:tabs>
          <w:tab w:val="center" w:pos="4765"/>
        </w:tabs>
        <w:suppressAutoHyphens/>
        <w:spacing w:line="276" w:lineRule="auto"/>
        <w:ind w:right="-187"/>
        <w:jc w:val="center"/>
        <w:rPr>
          <w:rFonts w:ascii="Arial" w:hAnsi="Arial" w:cs="Arial"/>
          <w:b/>
          <w:spacing w:val="-2"/>
        </w:rPr>
      </w:pPr>
      <w:bookmarkStart w:id="0" w:name="_GoBack"/>
      <w:bookmarkEnd w:id="0"/>
      <w:r w:rsidRPr="00FD32B3">
        <w:rPr>
          <w:rFonts w:ascii="Arial" w:hAnsi="Arial" w:cs="Arial"/>
          <w:b/>
          <w:spacing w:val="-2"/>
        </w:rPr>
        <w:t>REPÚBLICA DE COLOMBIA</w:t>
      </w:r>
    </w:p>
    <w:p w:rsidR="007B3E90" w:rsidRPr="00FD32B3" w:rsidRDefault="007B3E90" w:rsidP="007B3E90">
      <w:pPr>
        <w:widowControl w:val="0"/>
        <w:tabs>
          <w:tab w:val="center" w:pos="4765"/>
        </w:tabs>
        <w:suppressAutoHyphens/>
        <w:spacing w:line="276" w:lineRule="auto"/>
        <w:ind w:right="-187"/>
        <w:jc w:val="center"/>
        <w:rPr>
          <w:rFonts w:ascii="Arial" w:hAnsi="Arial" w:cs="Arial"/>
          <w:b/>
          <w:spacing w:val="-2"/>
        </w:rPr>
      </w:pPr>
      <w:r w:rsidRPr="00FD32B3">
        <w:rPr>
          <w:rFonts w:ascii="Arial" w:hAnsi="Arial" w:cs="Arial"/>
          <w:b/>
          <w:spacing w:val="-2"/>
        </w:rPr>
        <w:t>RAMA JUDICIAL</w:t>
      </w:r>
    </w:p>
    <w:p w:rsidR="007B3E90" w:rsidRPr="00FD32B3" w:rsidRDefault="007B3E90" w:rsidP="007B3E90">
      <w:pPr>
        <w:widowControl w:val="0"/>
        <w:spacing w:line="276" w:lineRule="auto"/>
        <w:ind w:right="-187"/>
        <w:jc w:val="center"/>
        <w:rPr>
          <w:rFonts w:ascii="Arial" w:hAnsi="Arial" w:cs="Arial"/>
        </w:rPr>
      </w:pPr>
      <w:r w:rsidRPr="00FD32B3">
        <w:rPr>
          <w:rFonts w:ascii="Arial" w:hAnsi="Arial" w:cs="Arial"/>
          <w:noProof/>
          <w:lang w:val="es-ES" w:eastAsia="es-ES"/>
        </w:rPr>
        <w:drawing>
          <wp:inline distT="0" distB="0" distL="0" distR="0" wp14:anchorId="5C9E1A43" wp14:editId="386272E1">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7B3E90" w:rsidRPr="00FD32B3" w:rsidRDefault="007B3E90" w:rsidP="007B3E90">
      <w:pPr>
        <w:widowControl w:val="0"/>
        <w:tabs>
          <w:tab w:val="left" w:pos="-720"/>
        </w:tabs>
        <w:suppressAutoHyphens/>
        <w:spacing w:line="276" w:lineRule="auto"/>
        <w:ind w:right="-187"/>
        <w:jc w:val="center"/>
        <w:rPr>
          <w:rFonts w:ascii="Arial" w:hAnsi="Arial" w:cs="Arial"/>
          <w:b/>
        </w:rPr>
      </w:pPr>
      <w:r w:rsidRPr="00FD32B3">
        <w:rPr>
          <w:rFonts w:ascii="Arial" w:hAnsi="Arial" w:cs="Arial"/>
          <w:b/>
        </w:rPr>
        <w:t>CONSEJO SUPERIOR DE LA JUDICATURA</w:t>
      </w:r>
    </w:p>
    <w:p w:rsidR="007B3E90" w:rsidRPr="00FD32B3" w:rsidRDefault="007B3E90" w:rsidP="007B3E90">
      <w:pPr>
        <w:widowControl w:val="0"/>
        <w:spacing w:line="276" w:lineRule="auto"/>
        <w:ind w:right="-187"/>
        <w:jc w:val="center"/>
        <w:rPr>
          <w:rFonts w:ascii="Arial" w:hAnsi="Arial" w:cs="Arial"/>
          <w:b/>
        </w:rPr>
      </w:pPr>
      <w:r w:rsidRPr="00FD32B3">
        <w:rPr>
          <w:rFonts w:ascii="Arial" w:hAnsi="Arial" w:cs="Arial"/>
          <w:b/>
        </w:rPr>
        <w:t>SALA JURISDICCIONAL DISCIPLINARIA</w:t>
      </w:r>
    </w:p>
    <w:p w:rsidR="007B3E90" w:rsidRPr="00FD32B3" w:rsidRDefault="007B3E90" w:rsidP="007B3E90">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rPr>
      </w:pPr>
    </w:p>
    <w:p w:rsidR="007B3E90" w:rsidRPr="00FD32B3" w:rsidRDefault="007B3E90" w:rsidP="007B3E90">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rPr>
      </w:pPr>
    </w:p>
    <w:p w:rsidR="007B3E90" w:rsidRPr="00FD32B3" w:rsidRDefault="007B3E90" w:rsidP="007B3E90">
      <w:pPr>
        <w:widowControl w:val="0"/>
        <w:tabs>
          <w:tab w:val="left" w:pos="-720"/>
        </w:tabs>
        <w:suppressAutoHyphens/>
        <w:spacing w:line="360" w:lineRule="auto"/>
        <w:jc w:val="both"/>
        <w:rPr>
          <w:rFonts w:ascii="Arial" w:hAnsi="Arial" w:cs="Arial"/>
          <w:spacing w:val="-3"/>
        </w:rPr>
      </w:pPr>
      <w:r w:rsidRPr="00FD32B3">
        <w:rPr>
          <w:rFonts w:ascii="Arial" w:hAnsi="Arial" w:cs="Arial"/>
          <w:spacing w:val="-3"/>
        </w:rPr>
        <w:t xml:space="preserve">Bogotá D.C., </w:t>
      </w:r>
      <w:r>
        <w:rPr>
          <w:rFonts w:ascii="Arial" w:hAnsi="Arial" w:cs="Arial"/>
          <w:spacing w:val="-3"/>
        </w:rPr>
        <w:t>diecisiete (17) de febrero de dos mil dieciséis (2016)</w:t>
      </w:r>
    </w:p>
    <w:p w:rsidR="007B3E90" w:rsidRPr="00FD32B3" w:rsidRDefault="007B3E90" w:rsidP="007B3E90">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rPr>
      </w:pPr>
      <w:r w:rsidRPr="00FD32B3">
        <w:rPr>
          <w:rFonts w:ascii="Arial" w:hAnsi="Arial" w:cs="Arial"/>
          <w:spacing w:val="-3"/>
        </w:rPr>
        <w:t xml:space="preserve">Magistrada Ponente: </w:t>
      </w:r>
      <w:r w:rsidRPr="00FD32B3">
        <w:rPr>
          <w:rFonts w:ascii="Arial" w:hAnsi="Arial" w:cs="Arial"/>
          <w:b/>
          <w:spacing w:val="-3"/>
        </w:rPr>
        <w:t>Dra.</w:t>
      </w:r>
      <w:r w:rsidRPr="00FD32B3">
        <w:rPr>
          <w:rFonts w:ascii="Arial" w:hAnsi="Arial" w:cs="Arial"/>
          <w:spacing w:val="-3"/>
        </w:rPr>
        <w:t xml:space="preserve"> </w:t>
      </w:r>
      <w:r w:rsidRPr="00FD32B3">
        <w:rPr>
          <w:rFonts w:ascii="Arial" w:hAnsi="Arial" w:cs="Arial"/>
          <w:b/>
          <w:spacing w:val="-3"/>
        </w:rPr>
        <w:t>MARTHA PATRICIA ZEA RAMOS</w:t>
      </w:r>
    </w:p>
    <w:p w:rsidR="007B3E90" w:rsidRPr="00FC0D9F" w:rsidRDefault="007B3E90" w:rsidP="007B3E90">
      <w:pPr>
        <w:pStyle w:val="Textoindependiente"/>
        <w:widowControl w:val="0"/>
        <w:ind w:right="-516"/>
        <w:rPr>
          <w:rFonts w:cs="Arial"/>
          <w:b/>
          <w:sz w:val="24"/>
          <w:szCs w:val="24"/>
        </w:rPr>
      </w:pPr>
      <w:r w:rsidRPr="00FD32B3">
        <w:rPr>
          <w:rFonts w:cs="Arial"/>
          <w:sz w:val="24"/>
          <w:szCs w:val="24"/>
        </w:rPr>
        <w:t xml:space="preserve">Radicado No. </w:t>
      </w:r>
      <w:r w:rsidRPr="00FC0D9F">
        <w:rPr>
          <w:rFonts w:cs="Arial"/>
          <w:b/>
          <w:sz w:val="24"/>
          <w:szCs w:val="24"/>
        </w:rPr>
        <w:t>110011102000201107483-01</w:t>
      </w:r>
    </w:p>
    <w:p w:rsidR="007B3E90" w:rsidRPr="0009256F" w:rsidRDefault="007B3E90" w:rsidP="007B3E90">
      <w:pPr>
        <w:pStyle w:val="Textoindependiente"/>
        <w:widowControl w:val="0"/>
        <w:ind w:right="-516"/>
        <w:rPr>
          <w:rFonts w:cs="Arial"/>
          <w:b/>
          <w:sz w:val="24"/>
          <w:szCs w:val="24"/>
        </w:rPr>
      </w:pPr>
      <w:r w:rsidRPr="00FD32B3">
        <w:rPr>
          <w:rFonts w:cs="Arial"/>
          <w:sz w:val="24"/>
          <w:szCs w:val="24"/>
        </w:rPr>
        <w:t xml:space="preserve">Aprobado según Acta de Sala No. </w:t>
      </w:r>
      <w:r w:rsidRPr="0009256F">
        <w:rPr>
          <w:rFonts w:cs="Arial"/>
          <w:b/>
          <w:sz w:val="24"/>
          <w:szCs w:val="24"/>
        </w:rPr>
        <w:t>14</w:t>
      </w:r>
    </w:p>
    <w:p w:rsidR="007B3E90" w:rsidRDefault="007B3E90" w:rsidP="007B3E90">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both"/>
        <w:rPr>
          <w:rFonts w:ascii="Arial" w:hAnsi="Arial" w:cs="Arial"/>
          <w:spacing w:val="-3"/>
          <w:sz w:val="26"/>
          <w:szCs w:val="26"/>
        </w:rPr>
      </w:pPr>
    </w:p>
    <w:p w:rsidR="007B3E90" w:rsidRDefault="007B3E90" w:rsidP="007B3E90">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p>
    <w:p w:rsidR="007B3E90" w:rsidRPr="00FD32B3" w:rsidRDefault="007B3E90" w:rsidP="007B3E90">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rPr>
      </w:pPr>
      <w:r w:rsidRPr="00FD32B3">
        <w:rPr>
          <w:rFonts w:ascii="Arial" w:hAnsi="Arial" w:cs="Arial"/>
          <w:b/>
          <w:spacing w:val="-3"/>
        </w:rPr>
        <w:t>ASUNTO</w:t>
      </w:r>
    </w:p>
    <w:p w:rsidR="007B3E90" w:rsidRPr="00FD32B3" w:rsidRDefault="007B3E90" w:rsidP="007B3E90">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left="-284" w:right="-516"/>
        <w:jc w:val="center"/>
        <w:rPr>
          <w:rFonts w:ascii="Arial" w:hAnsi="Arial" w:cs="Arial"/>
          <w:b/>
          <w:spacing w:val="-3"/>
        </w:rPr>
      </w:pPr>
    </w:p>
    <w:p w:rsidR="007B3E90" w:rsidRPr="00FD32B3" w:rsidRDefault="007B3E90" w:rsidP="007B3E90">
      <w:pPr>
        <w:widowControl w:val="0"/>
        <w:jc w:val="both"/>
        <w:rPr>
          <w:rFonts w:ascii="Arial" w:hAnsi="Arial" w:cs="Arial"/>
        </w:rPr>
      </w:pPr>
    </w:p>
    <w:p w:rsidR="007B3E90" w:rsidRPr="00FD32B3" w:rsidRDefault="007B3E90" w:rsidP="007B3E90">
      <w:pPr>
        <w:widowControl w:val="0"/>
        <w:spacing w:line="360" w:lineRule="auto"/>
        <w:jc w:val="both"/>
        <w:rPr>
          <w:rFonts w:ascii="Arial" w:hAnsi="Arial" w:cs="Arial"/>
        </w:rPr>
      </w:pPr>
      <w:r w:rsidRPr="00FD32B3">
        <w:rPr>
          <w:rFonts w:ascii="Arial" w:hAnsi="Arial" w:cs="Arial"/>
        </w:rPr>
        <w:t>Negada la ponencia presentada por l</w:t>
      </w:r>
      <w:r>
        <w:rPr>
          <w:rFonts w:ascii="Arial" w:hAnsi="Arial" w:cs="Arial"/>
        </w:rPr>
        <w:t>a</w:t>
      </w:r>
      <w:r w:rsidRPr="00FD32B3">
        <w:rPr>
          <w:rFonts w:ascii="Arial" w:hAnsi="Arial" w:cs="Arial"/>
        </w:rPr>
        <w:t xml:space="preserve"> Honorable Magistrad</w:t>
      </w:r>
      <w:r>
        <w:rPr>
          <w:rFonts w:ascii="Arial" w:hAnsi="Arial" w:cs="Arial"/>
        </w:rPr>
        <w:t>a</w:t>
      </w:r>
      <w:r w:rsidRPr="00FD32B3">
        <w:rPr>
          <w:rFonts w:ascii="Arial" w:hAnsi="Arial" w:cs="Arial"/>
        </w:rPr>
        <w:t xml:space="preserve"> doctor</w:t>
      </w:r>
      <w:r>
        <w:rPr>
          <w:rFonts w:ascii="Arial" w:hAnsi="Arial" w:cs="Arial"/>
        </w:rPr>
        <w:t>a</w:t>
      </w:r>
      <w:r w:rsidRPr="00FD32B3">
        <w:rPr>
          <w:rFonts w:ascii="Arial" w:hAnsi="Arial" w:cs="Arial"/>
        </w:rPr>
        <w:t xml:space="preserve"> </w:t>
      </w:r>
      <w:r>
        <w:rPr>
          <w:rFonts w:ascii="Arial" w:hAnsi="Arial" w:cs="Arial"/>
        </w:rPr>
        <w:t>MARÍA MERCEDES LÓPEZ MORA</w:t>
      </w:r>
      <w:r>
        <w:rPr>
          <w:rStyle w:val="Refdenotaalpie"/>
          <w:rFonts w:ascii="Arial" w:hAnsi="Arial" w:cs="Arial"/>
        </w:rPr>
        <w:footnoteReference w:id="1"/>
      </w:r>
      <w:r w:rsidRPr="00FD32B3">
        <w:rPr>
          <w:rFonts w:ascii="Arial" w:hAnsi="Arial" w:cs="Arial"/>
        </w:rPr>
        <w:t xml:space="preserve">, sería el caso que la Sala procediera a conocer en grado de consulta de la sentencia proferida el </w:t>
      </w:r>
      <w:r>
        <w:rPr>
          <w:rFonts w:ascii="Arial" w:hAnsi="Arial" w:cs="Arial"/>
        </w:rPr>
        <w:t>31</w:t>
      </w:r>
      <w:r w:rsidRPr="00FD32B3">
        <w:rPr>
          <w:rFonts w:ascii="Arial" w:hAnsi="Arial" w:cs="Arial"/>
        </w:rPr>
        <w:t xml:space="preserve"> de o</w:t>
      </w:r>
      <w:r>
        <w:rPr>
          <w:rFonts w:ascii="Arial" w:hAnsi="Arial" w:cs="Arial"/>
        </w:rPr>
        <w:t>ctubre</w:t>
      </w:r>
      <w:r w:rsidRPr="00FD32B3">
        <w:rPr>
          <w:rFonts w:ascii="Arial" w:hAnsi="Arial" w:cs="Arial"/>
        </w:rPr>
        <w:t xml:space="preserve"> de 201</w:t>
      </w:r>
      <w:r>
        <w:rPr>
          <w:rFonts w:ascii="Arial" w:hAnsi="Arial" w:cs="Arial"/>
        </w:rPr>
        <w:t>3</w:t>
      </w:r>
      <w:r w:rsidRPr="00FD32B3">
        <w:rPr>
          <w:rFonts w:ascii="Arial" w:hAnsi="Arial" w:cs="Arial"/>
        </w:rPr>
        <w:t>, mediante la cual la Sala Jurisdiccional Disciplinaria del Consejo Seccional de la Judicatura de Bogotá</w:t>
      </w:r>
      <w:r>
        <w:rPr>
          <w:rStyle w:val="Refdenotaalpie"/>
          <w:rFonts w:ascii="Arial" w:hAnsi="Arial" w:cs="Arial"/>
        </w:rPr>
        <w:footnoteReference w:id="2"/>
      </w:r>
      <w:r w:rsidRPr="00FD32B3">
        <w:rPr>
          <w:rFonts w:ascii="Arial" w:hAnsi="Arial" w:cs="Arial"/>
        </w:rPr>
        <w:t xml:space="preserve">, sancionó con remoción del cargo a la señora </w:t>
      </w:r>
      <w:r>
        <w:rPr>
          <w:rFonts w:ascii="Arial" w:hAnsi="Arial" w:cs="Arial"/>
          <w:b/>
        </w:rPr>
        <w:t>CARMEN ELISA FRANCO PRIETO</w:t>
      </w:r>
      <w:r w:rsidRPr="00FD32B3">
        <w:rPr>
          <w:rFonts w:ascii="Arial" w:hAnsi="Arial" w:cs="Arial"/>
        </w:rPr>
        <w:t xml:space="preserve">, Jueza de Paz </w:t>
      </w:r>
      <w:r>
        <w:rPr>
          <w:rFonts w:ascii="Arial" w:hAnsi="Arial" w:cs="Arial"/>
        </w:rPr>
        <w:t>del Distrito N° 3</w:t>
      </w:r>
      <w:r w:rsidRPr="00FD32B3">
        <w:rPr>
          <w:rFonts w:ascii="Arial" w:hAnsi="Arial" w:cs="Arial"/>
        </w:rPr>
        <w:t xml:space="preserve"> de</w:t>
      </w:r>
      <w:r>
        <w:rPr>
          <w:rFonts w:ascii="Arial" w:hAnsi="Arial" w:cs="Arial"/>
        </w:rPr>
        <w:t xml:space="preserve"> la</w:t>
      </w:r>
      <w:r w:rsidRPr="00FD32B3">
        <w:rPr>
          <w:rFonts w:ascii="Arial" w:hAnsi="Arial" w:cs="Arial"/>
        </w:rPr>
        <w:t xml:space="preserve"> </w:t>
      </w:r>
      <w:r>
        <w:rPr>
          <w:rFonts w:ascii="Arial" w:hAnsi="Arial" w:cs="Arial"/>
        </w:rPr>
        <w:t>Localidad de Santa Fe</w:t>
      </w:r>
      <w:r w:rsidRPr="00FD32B3">
        <w:rPr>
          <w:rFonts w:ascii="Arial" w:hAnsi="Arial" w:cs="Arial"/>
        </w:rPr>
        <w:t xml:space="preserve">, </w:t>
      </w:r>
      <w:r>
        <w:rPr>
          <w:rFonts w:ascii="Arial" w:hAnsi="Arial" w:cs="Arial"/>
        </w:rPr>
        <w:t xml:space="preserve">es disciplinariamente responsable de conformidad con lo dispuesto en el artículo 196 de la Ley 734 de 2002, por incurrir en  falta gravísima contemplada en el numeral 49 del artículo 48 de la Ley 734 de 2002, y violación al deber </w:t>
      </w:r>
      <w:r w:rsidRPr="00FD32B3">
        <w:rPr>
          <w:rFonts w:ascii="Arial" w:hAnsi="Arial" w:cs="Arial"/>
        </w:rPr>
        <w:t xml:space="preserve">previsto en el numeral 1 del artículo 153 de la Ley </w:t>
      </w:r>
      <w:r w:rsidRPr="00FD32B3">
        <w:rPr>
          <w:rFonts w:ascii="Arial" w:hAnsi="Arial" w:cs="Arial"/>
        </w:rPr>
        <w:lastRenderedPageBreak/>
        <w:t xml:space="preserve">270 de 1996, en concordancia </w:t>
      </w:r>
      <w:r>
        <w:rPr>
          <w:rFonts w:ascii="Arial" w:hAnsi="Arial" w:cs="Arial"/>
        </w:rPr>
        <w:t xml:space="preserve">con el artículo 29 de la Carta Política y los </w:t>
      </w:r>
      <w:r w:rsidRPr="00FD32B3">
        <w:rPr>
          <w:rFonts w:ascii="Arial" w:hAnsi="Arial" w:cs="Arial"/>
        </w:rPr>
        <w:t>artículos 8,</w:t>
      </w:r>
      <w:r>
        <w:rPr>
          <w:rFonts w:ascii="Arial" w:hAnsi="Arial" w:cs="Arial"/>
        </w:rPr>
        <w:t xml:space="preserve"> y </w:t>
      </w:r>
      <w:r w:rsidRPr="00FD32B3">
        <w:rPr>
          <w:rFonts w:ascii="Arial" w:hAnsi="Arial" w:cs="Arial"/>
        </w:rPr>
        <w:t xml:space="preserve">23 </w:t>
      </w:r>
      <w:r>
        <w:rPr>
          <w:rFonts w:ascii="Arial" w:hAnsi="Arial" w:cs="Arial"/>
        </w:rPr>
        <w:t>Ley 497 de 1999</w:t>
      </w:r>
      <w:r w:rsidRPr="00FD32B3">
        <w:rPr>
          <w:rFonts w:ascii="Arial" w:hAnsi="Arial" w:cs="Arial"/>
        </w:rPr>
        <w:t>.</w:t>
      </w:r>
    </w:p>
    <w:p w:rsidR="007B3E90" w:rsidRPr="00FD32B3" w:rsidRDefault="007B3E90" w:rsidP="007B3E90">
      <w:pPr>
        <w:widowControl w:val="0"/>
        <w:spacing w:line="360" w:lineRule="auto"/>
        <w:jc w:val="center"/>
        <w:rPr>
          <w:rFonts w:ascii="Arial" w:hAnsi="Arial" w:cs="Arial"/>
          <w:b/>
        </w:rPr>
      </w:pPr>
    </w:p>
    <w:p w:rsidR="007B3E90" w:rsidRPr="00FD32B3" w:rsidRDefault="007B3E90" w:rsidP="007B3E90">
      <w:pPr>
        <w:widowControl w:val="0"/>
        <w:spacing w:line="360" w:lineRule="auto"/>
        <w:jc w:val="center"/>
        <w:rPr>
          <w:rFonts w:ascii="Arial" w:hAnsi="Arial" w:cs="Arial"/>
          <w:b/>
        </w:rPr>
      </w:pPr>
    </w:p>
    <w:p w:rsidR="007B3E90" w:rsidRPr="00FD32B3" w:rsidRDefault="007B3E90" w:rsidP="007B3E90">
      <w:pPr>
        <w:widowControl w:val="0"/>
        <w:spacing w:line="360" w:lineRule="auto"/>
        <w:jc w:val="center"/>
        <w:rPr>
          <w:rFonts w:ascii="Arial" w:hAnsi="Arial" w:cs="Arial"/>
          <w:b/>
        </w:rPr>
      </w:pPr>
      <w:r w:rsidRPr="00FD32B3">
        <w:rPr>
          <w:rFonts w:ascii="Arial" w:hAnsi="Arial" w:cs="Arial"/>
          <w:b/>
        </w:rPr>
        <w:t>HECHOS Y ACTUACIÓN PROCESAL</w:t>
      </w:r>
    </w:p>
    <w:p w:rsidR="007B3E90" w:rsidRPr="00FD32B3" w:rsidRDefault="007B3E90" w:rsidP="007B3E90">
      <w:pPr>
        <w:widowControl w:val="0"/>
        <w:spacing w:line="360" w:lineRule="auto"/>
        <w:jc w:val="both"/>
        <w:rPr>
          <w:rFonts w:ascii="Arial" w:hAnsi="Arial" w:cs="Arial"/>
        </w:rPr>
      </w:pPr>
    </w:p>
    <w:p w:rsidR="007B3E90" w:rsidRDefault="007B3E90" w:rsidP="007B3E90">
      <w:pPr>
        <w:widowControl w:val="0"/>
        <w:spacing w:line="360" w:lineRule="auto"/>
        <w:jc w:val="both"/>
        <w:rPr>
          <w:rFonts w:ascii="Arial" w:hAnsi="Arial" w:cs="Arial"/>
        </w:rPr>
      </w:pPr>
      <w:r w:rsidRPr="00FD32B3">
        <w:rPr>
          <w:rFonts w:ascii="Arial" w:hAnsi="Arial" w:cs="Arial"/>
          <w:b/>
        </w:rPr>
        <w:t>1.-</w:t>
      </w:r>
      <w:r w:rsidRPr="00FD32B3">
        <w:rPr>
          <w:rFonts w:ascii="Arial" w:hAnsi="Arial" w:cs="Arial"/>
        </w:rPr>
        <w:t xml:space="preserve">  </w:t>
      </w:r>
      <w:r>
        <w:rPr>
          <w:rFonts w:ascii="Arial" w:hAnsi="Arial" w:cs="Arial"/>
        </w:rPr>
        <w:t>El</w:t>
      </w:r>
      <w:r w:rsidRPr="00FD32B3">
        <w:rPr>
          <w:rFonts w:ascii="Arial" w:hAnsi="Arial" w:cs="Arial"/>
        </w:rPr>
        <w:t xml:space="preserve"> señor </w:t>
      </w:r>
      <w:r>
        <w:rPr>
          <w:rFonts w:ascii="Arial" w:hAnsi="Arial" w:cs="Arial"/>
        </w:rPr>
        <w:t>Nelson Sánchez Abaunza</w:t>
      </w:r>
      <w:r w:rsidRPr="00FD32B3">
        <w:rPr>
          <w:rFonts w:ascii="Arial" w:hAnsi="Arial" w:cs="Arial"/>
        </w:rPr>
        <w:t>, formul</w:t>
      </w:r>
      <w:r>
        <w:rPr>
          <w:rFonts w:ascii="Arial" w:hAnsi="Arial" w:cs="Arial"/>
        </w:rPr>
        <w:t>ó</w:t>
      </w:r>
      <w:r w:rsidRPr="00FD32B3">
        <w:rPr>
          <w:rFonts w:ascii="Arial" w:hAnsi="Arial" w:cs="Arial"/>
        </w:rPr>
        <w:t xml:space="preserve"> queja contra la señora </w:t>
      </w:r>
      <w:r>
        <w:rPr>
          <w:rFonts w:ascii="Arial" w:hAnsi="Arial" w:cs="Arial"/>
        </w:rPr>
        <w:t>CARMEN ELISA FRANCO PRIETO</w:t>
      </w:r>
      <w:r w:rsidRPr="00FD32B3">
        <w:rPr>
          <w:rFonts w:ascii="Arial" w:hAnsi="Arial" w:cs="Arial"/>
        </w:rPr>
        <w:t xml:space="preserve">, Jueza de Paz </w:t>
      </w:r>
      <w:r>
        <w:rPr>
          <w:rFonts w:ascii="Arial" w:hAnsi="Arial" w:cs="Arial"/>
        </w:rPr>
        <w:t>del Distrito N° 3</w:t>
      </w:r>
      <w:r w:rsidRPr="00FD32B3">
        <w:rPr>
          <w:rFonts w:ascii="Arial" w:hAnsi="Arial" w:cs="Arial"/>
        </w:rPr>
        <w:t xml:space="preserve"> de</w:t>
      </w:r>
      <w:r>
        <w:rPr>
          <w:rFonts w:ascii="Arial" w:hAnsi="Arial" w:cs="Arial"/>
        </w:rPr>
        <w:t xml:space="preserve"> la</w:t>
      </w:r>
      <w:r w:rsidRPr="00FD32B3">
        <w:rPr>
          <w:rFonts w:ascii="Arial" w:hAnsi="Arial" w:cs="Arial"/>
        </w:rPr>
        <w:t xml:space="preserve"> </w:t>
      </w:r>
      <w:r>
        <w:rPr>
          <w:rFonts w:ascii="Arial" w:hAnsi="Arial" w:cs="Arial"/>
        </w:rPr>
        <w:t>Localidad de Santa Fe</w:t>
      </w:r>
      <w:r w:rsidRPr="00FD32B3">
        <w:rPr>
          <w:rFonts w:ascii="Arial" w:hAnsi="Arial" w:cs="Arial"/>
        </w:rPr>
        <w:t>,</w:t>
      </w:r>
      <w:r>
        <w:rPr>
          <w:rFonts w:ascii="Arial" w:hAnsi="Arial" w:cs="Arial"/>
        </w:rPr>
        <w:t xml:space="preserve"> </w:t>
      </w:r>
      <w:r w:rsidRPr="00FD32B3">
        <w:rPr>
          <w:rFonts w:ascii="Arial" w:hAnsi="Arial" w:cs="Arial"/>
        </w:rPr>
        <w:t xml:space="preserve">la cual fue remitida a la Sala Jurisdiccional Disciplinaria del Consejo Seccional de la Judicatura de Bogotá, el </w:t>
      </w:r>
      <w:r>
        <w:rPr>
          <w:rFonts w:ascii="Arial" w:hAnsi="Arial" w:cs="Arial"/>
        </w:rPr>
        <w:t>1</w:t>
      </w:r>
      <w:r w:rsidRPr="00FD32B3">
        <w:rPr>
          <w:rFonts w:ascii="Arial" w:hAnsi="Arial" w:cs="Arial"/>
        </w:rPr>
        <w:t xml:space="preserve">8 de </w:t>
      </w:r>
      <w:r>
        <w:rPr>
          <w:rFonts w:ascii="Arial" w:hAnsi="Arial" w:cs="Arial"/>
        </w:rPr>
        <w:t>noviem</w:t>
      </w:r>
      <w:r w:rsidRPr="00FD32B3">
        <w:rPr>
          <w:rFonts w:ascii="Arial" w:hAnsi="Arial" w:cs="Arial"/>
        </w:rPr>
        <w:t>bre de 201</w:t>
      </w:r>
      <w:r>
        <w:rPr>
          <w:rFonts w:ascii="Arial" w:hAnsi="Arial" w:cs="Arial"/>
        </w:rPr>
        <w:t xml:space="preserve">1; manifiesta el quejoso Nelson Sánchez Abaunza, </w:t>
      </w:r>
      <w:r w:rsidRPr="000979E3">
        <w:rPr>
          <w:rFonts w:ascii="Arial" w:hAnsi="Arial" w:cs="Arial"/>
        </w:rPr>
        <w:t>que</w:t>
      </w:r>
      <w:r>
        <w:rPr>
          <w:rFonts w:ascii="Arial" w:hAnsi="Arial" w:cs="Arial"/>
        </w:rPr>
        <w:t xml:space="preserve"> jamás elevó solicitud alguna a la Juez de Paz, quien asumió la competencia sin solicitud previa ni oral ni escrita, intimidando a las partes para suscribir una conciliación, no obstante, siguió de largo hasta producir un fallo, que nunca fue notificado en debida forma y se produjo una restitución que ejecutó con un lanzamiento, no resolvió solicitud de nulidad y se negó a entregar las copias.</w:t>
      </w:r>
    </w:p>
    <w:p w:rsidR="007B3E90" w:rsidRPr="00FD32B3" w:rsidRDefault="007B3E90" w:rsidP="007B3E90">
      <w:pPr>
        <w:widowControl w:val="0"/>
        <w:spacing w:line="360" w:lineRule="auto"/>
        <w:jc w:val="both"/>
        <w:rPr>
          <w:rFonts w:ascii="Arial" w:hAnsi="Arial" w:cs="Arial"/>
        </w:rPr>
      </w:pPr>
    </w:p>
    <w:p w:rsidR="007B3E90" w:rsidRDefault="007B3E90" w:rsidP="007B3E90">
      <w:pPr>
        <w:widowControl w:val="0"/>
        <w:spacing w:line="360" w:lineRule="auto"/>
        <w:jc w:val="both"/>
        <w:rPr>
          <w:rFonts w:ascii="Arial" w:hAnsi="Arial" w:cs="Arial"/>
        </w:rPr>
      </w:pPr>
      <w:r w:rsidRPr="00FD32B3">
        <w:rPr>
          <w:rFonts w:ascii="Arial" w:hAnsi="Arial" w:cs="Arial"/>
          <w:b/>
        </w:rPr>
        <w:t>2.-</w:t>
      </w:r>
      <w:r w:rsidRPr="00FD32B3">
        <w:rPr>
          <w:rFonts w:ascii="Arial" w:hAnsi="Arial" w:cs="Arial"/>
        </w:rPr>
        <w:t xml:space="preserve"> Mediante auto del </w:t>
      </w:r>
      <w:r>
        <w:rPr>
          <w:rFonts w:ascii="Arial" w:hAnsi="Arial" w:cs="Arial"/>
        </w:rPr>
        <w:t>19</w:t>
      </w:r>
      <w:r w:rsidRPr="00FD32B3">
        <w:rPr>
          <w:rFonts w:ascii="Arial" w:hAnsi="Arial" w:cs="Arial"/>
        </w:rPr>
        <w:t xml:space="preserve"> de </w:t>
      </w:r>
      <w:r>
        <w:rPr>
          <w:rFonts w:ascii="Arial" w:hAnsi="Arial" w:cs="Arial"/>
        </w:rPr>
        <w:t>diciem</w:t>
      </w:r>
      <w:r w:rsidRPr="00FD32B3">
        <w:rPr>
          <w:rFonts w:ascii="Arial" w:hAnsi="Arial" w:cs="Arial"/>
        </w:rPr>
        <w:t>bre de 201</w:t>
      </w:r>
      <w:r>
        <w:rPr>
          <w:rFonts w:ascii="Arial" w:hAnsi="Arial" w:cs="Arial"/>
        </w:rPr>
        <w:t>1</w:t>
      </w:r>
      <w:r w:rsidRPr="00FD32B3">
        <w:rPr>
          <w:rFonts w:ascii="Arial" w:hAnsi="Arial" w:cs="Arial"/>
        </w:rPr>
        <w:t xml:space="preserve">, el Magistrado instructor de instancia ordenó la </w:t>
      </w:r>
      <w:r>
        <w:rPr>
          <w:rFonts w:ascii="Arial" w:hAnsi="Arial" w:cs="Arial"/>
        </w:rPr>
        <w:t xml:space="preserve">indagación preliminar </w:t>
      </w:r>
      <w:r w:rsidRPr="00FD32B3">
        <w:rPr>
          <w:rFonts w:ascii="Arial" w:hAnsi="Arial" w:cs="Arial"/>
        </w:rPr>
        <w:t xml:space="preserve">contra </w:t>
      </w:r>
      <w:r>
        <w:rPr>
          <w:rFonts w:ascii="Arial" w:hAnsi="Arial" w:cs="Arial"/>
        </w:rPr>
        <w:t>la</w:t>
      </w:r>
      <w:r w:rsidRPr="00FD32B3">
        <w:rPr>
          <w:rFonts w:ascii="Arial" w:hAnsi="Arial" w:cs="Arial"/>
        </w:rPr>
        <w:t xml:space="preserve"> señora </w:t>
      </w:r>
      <w:r>
        <w:rPr>
          <w:rFonts w:ascii="Arial" w:hAnsi="Arial" w:cs="Arial"/>
        </w:rPr>
        <w:t>CARMEN ELISA FRANCO PRIETO</w:t>
      </w:r>
      <w:r w:rsidRPr="00FD32B3">
        <w:rPr>
          <w:rFonts w:ascii="Arial" w:hAnsi="Arial" w:cs="Arial"/>
        </w:rPr>
        <w:t xml:space="preserve">, Jueza de Paz </w:t>
      </w:r>
      <w:r>
        <w:rPr>
          <w:rFonts w:ascii="Arial" w:hAnsi="Arial" w:cs="Arial"/>
        </w:rPr>
        <w:t>del Distrito N° 3</w:t>
      </w:r>
      <w:r w:rsidRPr="00FD32B3">
        <w:rPr>
          <w:rFonts w:ascii="Arial" w:hAnsi="Arial" w:cs="Arial"/>
        </w:rPr>
        <w:t xml:space="preserve"> de</w:t>
      </w:r>
      <w:r>
        <w:rPr>
          <w:rFonts w:ascii="Arial" w:hAnsi="Arial" w:cs="Arial"/>
        </w:rPr>
        <w:t xml:space="preserve"> la</w:t>
      </w:r>
      <w:r w:rsidRPr="00FD32B3">
        <w:rPr>
          <w:rFonts w:ascii="Arial" w:hAnsi="Arial" w:cs="Arial"/>
        </w:rPr>
        <w:t xml:space="preserve"> </w:t>
      </w:r>
      <w:r>
        <w:rPr>
          <w:rFonts w:ascii="Arial" w:hAnsi="Arial" w:cs="Arial"/>
        </w:rPr>
        <w:t>Localidad de Santa Fe,</w:t>
      </w:r>
      <w:r w:rsidRPr="00FD32B3">
        <w:rPr>
          <w:rFonts w:ascii="Arial" w:hAnsi="Arial" w:cs="Arial"/>
        </w:rPr>
        <w:t xml:space="preserve"> y la práctica de algunas pruebas</w:t>
      </w:r>
      <w:r>
        <w:rPr>
          <w:rFonts w:ascii="Arial" w:hAnsi="Arial" w:cs="Arial"/>
        </w:rPr>
        <w:t xml:space="preserve">: </w:t>
      </w:r>
      <w:r w:rsidRPr="00FD32B3">
        <w:rPr>
          <w:rFonts w:ascii="Arial" w:hAnsi="Arial" w:cs="Arial"/>
        </w:rPr>
        <w:t xml:space="preserve">(fls. </w:t>
      </w:r>
      <w:r>
        <w:rPr>
          <w:rFonts w:ascii="Arial" w:hAnsi="Arial" w:cs="Arial"/>
        </w:rPr>
        <w:t>11</w:t>
      </w:r>
      <w:r w:rsidRPr="00FD32B3">
        <w:rPr>
          <w:rFonts w:ascii="Arial" w:hAnsi="Arial" w:cs="Arial"/>
        </w:rPr>
        <w:t xml:space="preserve"> a </w:t>
      </w:r>
      <w:r>
        <w:rPr>
          <w:rFonts w:ascii="Arial" w:hAnsi="Arial" w:cs="Arial"/>
        </w:rPr>
        <w:t>13</w:t>
      </w:r>
      <w:r w:rsidRPr="00FD32B3">
        <w:rPr>
          <w:rFonts w:ascii="Arial" w:hAnsi="Arial" w:cs="Arial"/>
        </w:rPr>
        <w:t xml:space="preserve"> c.1ª Instancia).</w:t>
      </w:r>
    </w:p>
    <w:p w:rsidR="007B3E90" w:rsidRDefault="007B3E90" w:rsidP="007B3E90">
      <w:pPr>
        <w:widowControl w:val="0"/>
        <w:spacing w:line="360" w:lineRule="auto"/>
        <w:jc w:val="both"/>
        <w:rPr>
          <w:rFonts w:ascii="Arial" w:hAnsi="Arial" w:cs="Arial"/>
        </w:rPr>
      </w:pPr>
    </w:p>
    <w:p w:rsidR="007B3E90" w:rsidRDefault="007B3E90" w:rsidP="007B3E90">
      <w:pPr>
        <w:pStyle w:val="Prrafodelista"/>
        <w:widowControl w:val="0"/>
        <w:numPr>
          <w:ilvl w:val="0"/>
          <w:numId w:val="1"/>
        </w:numPr>
        <w:spacing w:line="360" w:lineRule="auto"/>
        <w:jc w:val="both"/>
        <w:rPr>
          <w:rFonts w:ascii="Arial" w:hAnsi="Arial" w:cs="Arial"/>
        </w:rPr>
      </w:pPr>
      <w:r>
        <w:rPr>
          <w:rFonts w:ascii="Arial" w:hAnsi="Arial" w:cs="Arial"/>
        </w:rPr>
        <w:t xml:space="preserve">Oficiar a la Secretaría de Gobierno de la Alcaldía Mayor de Bogotá, solicitando copia del acta general de </w:t>
      </w:r>
      <w:r w:rsidRPr="00FD32B3">
        <w:rPr>
          <w:rFonts w:ascii="Arial" w:hAnsi="Arial" w:cs="Arial"/>
        </w:rPr>
        <w:t>elección y posesión</w:t>
      </w:r>
      <w:r>
        <w:rPr>
          <w:rFonts w:ascii="Arial" w:hAnsi="Arial" w:cs="Arial"/>
        </w:rPr>
        <w:t xml:space="preserve"> de la señora CARMEN ELISA FRANCO PRIETO</w:t>
      </w:r>
      <w:r w:rsidRPr="00FD32B3">
        <w:rPr>
          <w:rFonts w:ascii="Arial" w:hAnsi="Arial" w:cs="Arial"/>
        </w:rPr>
        <w:t xml:space="preserve">, </w:t>
      </w:r>
      <w:r>
        <w:rPr>
          <w:rFonts w:ascii="Arial" w:hAnsi="Arial" w:cs="Arial"/>
        </w:rPr>
        <w:t xml:space="preserve">como </w:t>
      </w:r>
      <w:r w:rsidRPr="00FD32B3">
        <w:rPr>
          <w:rFonts w:ascii="Arial" w:hAnsi="Arial" w:cs="Arial"/>
        </w:rPr>
        <w:t xml:space="preserve">Juez de Paz </w:t>
      </w:r>
      <w:r>
        <w:rPr>
          <w:rFonts w:ascii="Arial" w:hAnsi="Arial" w:cs="Arial"/>
        </w:rPr>
        <w:t>del Distrito N° 3</w:t>
      </w:r>
      <w:r w:rsidRPr="00FD32B3">
        <w:rPr>
          <w:rFonts w:ascii="Arial" w:hAnsi="Arial" w:cs="Arial"/>
        </w:rPr>
        <w:t xml:space="preserve"> de</w:t>
      </w:r>
      <w:r>
        <w:rPr>
          <w:rFonts w:ascii="Arial" w:hAnsi="Arial" w:cs="Arial"/>
        </w:rPr>
        <w:t xml:space="preserve"> la</w:t>
      </w:r>
      <w:r w:rsidRPr="00FD32B3">
        <w:rPr>
          <w:rFonts w:ascii="Arial" w:hAnsi="Arial" w:cs="Arial"/>
        </w:rPr>
        <w:t xml:space="preserve"> </w:t>
      </w:r>
      <w:r>
        <w:rPr>
          <w:rFonts w:ascii="Arial" w:hAnsi="Arial" w:cs="Arial"/>
        </w:rPr>
        <w:t>Localidad de Santa Fe.</w:t>
      </w:r>
    </w:p>
    <w:p w:rsidR="007B3E90" w:rsidRDefault="007B3E90" w:rsidP="007B3E90">
      <w:pPr>
        <w:widowControl w:val="0"/>
        <w:spacing w:line="360" w:lineRule="auto"/>
        <w:jc w:val="both"/>
        <w:rPr>
          <w:rFonts w:ascii="Arial" w:hAnsi="Arial" w:cs="Arial"/>
        </w:rPr>
      </w:pPr>
    </w:p>
    <w:p w:rsidR="007B3E90" w:rsidRDefault="007B3E90" w:rsidP="007B3E90">
      <w:pPr>
        <w:pStyle w:val="Prrafodelista"/>
        <w:widowControl w:val="0"/>
        <w:numPr>
          <w:ilvl w:val="0"/>
          <w:numId w:val="1"/>
        </w:numPr>
        <w:spacing w:line="360" w:lineRule="auto"/>
        <w:jc w:val="both"/>
        <w:rPr>
          <w:rFonts w:ascii="Arial" w:hAnsi="Arial" w:cs="Arial"/>
        </w:rPr>
      </w:pPr>
      <w:r>
        <w:rPr>
          <w:rFonts w:ascii="Arial" w:hAnsi="Arial" w:cs="Arial"/>
        </w:rPr>
        <w:lastRenderedPageBreak/>
        <w:t>Oficiar la Juez de Paz de la Candelaria, solicitando copia integral del expediente de Nubia Azucena Niño Méndez y Fidel Nelson Sánchez Abaunza.</w:t>
      </w:r>
    </w:p>
    <w:p w:rsidR="007B3E90" w:rsidRPr="00DA1836" w:rsidRDefault="007B3E90" w:rsidP="007B3E90">
      <w:pPr>
        <w:pStyle w:val="Prrafodelista"/>
        <w:rPr>
          <w:rFonts w:ascii="Arial" w:hAnsi="Arial" w:cs="Arial"/>
        </w:rPr>
      </w:pPr>
    </w:p>
    <w:p w:rsidR="007B3E90" w:rsidRDefault="007B3E90" w:rsidP="007B3E90">
      <w:pPr>
        <w:pStyle w:val="Prrafodelista"/>
        <w:widowControl w:val="0"/>
        <w:numPr>
          <w:ilvl w:val="0"/>
          <w:numId w:val="1"/>
        </w:numPr>
        <w:spacing w:line="360" w:lineRule="auto"/>
        <w:jc w:val="both"/>
        <w:rPr>
          <w:rFonts w:ascii="Arial" w:hAnsi="Arial" w:cs="Arial"/>
        </w:rPr>
      </w:pPr>
      <w:r>
        <w:rPr>
          <w:rFonts w:ascii="Arial" w:hAnsi="Arial" w:cs="Arial"/>
        </w:rPr>
        <w:t>Recibir el testimonio de la señora Nubia Azucena Niño Méndez.</w:t>
      </w:r>
    </w:p>
    <w:p w:rsidR="007B3E90" w:rsidRPr="00D536B1" w:rsidRDefault="007B3E90" w:rsidP="007B3E90">
      <w:pPr>
        <w:pStyle w:val="Prrafodelista"/>
        <w:rPr>
          <w:rFonts w:ascii="Arial" w:hAnsi="Arial" w:cs="Arial"/>
        </w:rPr>
      </w:pPr>
    </w:p>
    <w:p w:rsidR="007B3E90" w:rsidRPr="00DA1836" w:rsidRDefault="007B3E90" w:rsidP="007B3E90">
      <w:pPr>
        <w:pStyle w:val="Prrafodelista"/>
        <w:rPr>
          <w:rFonts w:ascii="Arial" w:hAnsi="Arial" w:cs="Arial"/>
        </w:rPr>
      </w:pPr>
    </w:p>
    <w:p w:rsidR="007B3E90" w:rsidRDefault="007B3E90" w:rsidP="007B3E90">
      <w:pPr>
        <w:widowControl w:val="0"/>
        <w:spacing w:line="360" w:lineRule="auto"/>
        <w:jc w:val="both"/>
        <w:rPr>
          <w:rFonts w:ascii="Arial" w:hAnsi="Arial" w:cs="Arial"/>
        </w:rPr>
      </w:pPr>
      <w:r>
        <w:rPr>
          <w:rFonts w:ascii="Arial" w:hAnsi="Arial" w:cs="Arial"/>
          <w:b/>
        </w:rPr>
        <w:t>3</w:t>
      </w:r>
      <w:r w:rsidRPr="00FD32B3">
        <w:rPr>
          <w:rFonts w:ascii="Arial" w:hAnsi="Arial" w:cs="Arial"/>
          <w:b/>
        </w:rPr>
        <w:t>.-</w:t>
      </w:r>
      <w:r w:rsidRPr="00FD32B3">
        <w:rPr>
          <w:rFonts w:ascii="Arial" w:hAnsi="Arial" w:cs="Arial"/>
        </w:rPr>
        <w:t xml:space="preserve">  Se obtuvo de la</w:t>
      </w:r>
      <w:r w:rsidRPr="00DA1836">
        <w:rPr>
          <w:rFonts w:ascii="Arial" w:hAnsi="Arial" w:cs="Arial"/>
        </w:rPr>
        <w:t xml:space="preserve"> </w:t>
      </w:r>
      <w:r w:rsidRPr="00FD32B3">
        <w:rPr>
          <w:rFonts w:ascii="Arial" w:hAnsi="Arial" w:cs="Arial"/>
        </w:rPr>
        <w:t xml:space="preserve">Secretaría Distrital de Gobierno Alcaldía Mayor de Bogotá, fotocopia de las actas de elección y posesión de la señora </w:t>
      </w:r>
      <w:r>
        <w:rPr>
          <w:rFonts w:ascii="Arial" w:hAnsi="Arial" w:cs="Arial"/>
        </w:rPr>
        <w:t>CARMEN ELISA FRANCO PRIETO</w:t>
      </w:r>
      <w:r w:rsidRPr="00FD32B3">
        <w:rPr>
          <w:rFonts w:ascii="Arial" w:hAnsi="Arial" w:cs="Arial"/>
        </w:rPr>
        <w:t xml:space="preserve">, </w:t>
      </w:r>
      <w:r>
        <w:rPr>
          <w:rFonts w:ascii="Arial" w:hAnsi="Arial" w:cs="Arial"/>
        </w:rPr>
        <w:t xml:space="preserve">como </w:t>
      </w:r>
      <w:r w:rsidRPr="00FD32B3">
        <w:rPr>
          <w:rFonts w:ascii="Arial" w:hAnsi="Arial" w:cs="Arial"/>
        </w:rPr>
        <w:t xml:space="preserve">Juez de Paz </w:t>
      </w:r>
      <w:r>
        <w:rPr>
          <w:rFonts w:ascii="Arial" w:hAnsi="Arial" w:cs="Arial"/>
        </w:rPr>
        <w:t>del Distrito N° 3</w:t>
      </w:r>
      <w:r w:rsidRPr="00FD32B3">
        <w:rPr>
          <w:rFonts w:ascii="Arial" w:hAnsi="Arial" w:cs="Arial"/>
        </w:rPr>
        <w:t xml:space="preserve"> de</w:t>
      </w:r>
      <w:r>
        <w:rPr>
          <w:rFonts w:ascii="Arial" w:hAnsi="Arial" w:cs="Arial"/>
        </w:rPr>
        <w:t xml:space="preserve"> la</w:t>
      </w:r>
      <w:r w:rsidRPr="00FD32B3">
        <w:rPr>
          <w:rFonts w:ascii="Arial" w:hAnsi="Arial" w:cs="Arial"/>
        </w:rPr>
        <w:t xml:space="preserve"> </w:t>
      </w:r>
      <w:r>
        <w:rPr>
          <w:rFonts w:ascii="Arial" w:hAnsi="Arial" w:cs="Arial"/>
        </w:rPr>
        <w:t xml:space="preserve">Localidad de Santa Fe, </w:t>
      </w:r>
      <w:r w:rsidRPr="00FD32B3">
        <w:rPr>
          <w:rFonts w:ascii="Arial" w:hAnsi="Arial" w:cs="Arial"/>
        </w:rPr>
        <w:t xml:space="preserve">(fls. </w:t>
      </w:r>
      <w:r>
        <w:rPr>
          <w:rFonts w:ascii="Arial" w:hAnsi="Arial" w:cs="Arial"/>
        </w:rPr>
        <w:t>23</w:t>
      </w:r>
      <w:r w:rsidRPr="00FD32B3">
        <w:rPr>
          <w:rFonts w:ascii="Arial" w:hAnsi="Arial" w:cs="Arial"/>
        </w:rPr>
        <w:t xml:space="preserve"> a </w:t>
      </w:r>
      <w:r>
        <w:rPr>
          <w:rFonts w:ascii="Arial" w:hAnsi="Arial" w:cs="Arial"/>
        </w:rPr>
        <w:t>26</w:t>
      </w:r>
      <w:r w:rsidRPr="00FD32B3">
        <w:rPr>
          <w:rFonts w:ascii="Arial" w:hAnsi="Arial" w:cs="Arial"/>
        </w:rPr>
        <w:t xml:space="preserve"> c.o. 1ª instancia). </w:t>
      </w:r>
    </w:p>
    <w:p w:rsidR="007B3E90" w:rsidRPr="00DA1836" w:rsidRDefault="007B3E90" w:rsidP="007B3E90">
      <w:pPr>
        <w:widowControl w:val="0"/>
        <w:spacing w:line="360" w:lineRule="auto"/>
        <w:jc w:val="both"/>
        <w:rPr>
          <w:rFonts w:ascii="Arial" w:hAnsi="Arial" w:cs="Arial"/>
        </w:rPr>
      </w:pPr>
    </w:p>
    <w:p w:rsidR="007B3E90" w:rsidRPr="00FD32B3" w:rsidRDefault="007B3E90" w:rsidP="007B3E90">
      <w:pPr>
        <w:widowControl w:val="0"/>
        <w:spacing w:line="360" w:lineRule="auto"/>
        <w:jc w:val="both"/>
        <w:rPr>
          <w:rFonts w:ascii="Arial" w:hAnsi="Arial" w:cs="Arial"/>
        </w:rPr>
      </w:pPr>
      <w:r>
        <w:rPr>
          <w:rFonts w:ascii="Arial" w:hAnsi="Arial" w:cs="Arial"/>
          <w:b/>
        </w:rPr>
        <w:t>4</w:t>
      </w:r>
      <w:r w:rsidRPr="00FD32B3">
        <w:rPr>
          <w:rFonts w:ascii="Arial" w:hAnsi="Arial" w:cs="Arial"/>
          <w:b/>
        </w:rPr>
        <w:t xml:space="preserve">.- </w:t>
      </w:r>
      <w:r>
        <w:rPr>
          <w:rFonts w:ascii="Arial" w:hAnsi="Arial" w:cs="Arial"/>
        </w:rPr>
        <w:t>En escrito presentado el 10 de febrero de 2012, l</w:t>
      </w:r>
      <w:r w:rsidRPr="00FD32B3">
        <w:rPr>
          <w:rFonts w:ascii="Arial" w:hAnsi="Arial" w:cs="Arial"/>
        </w:rPr>
        <w:t xml:space="preserve">a </w:t>
      </w:r>
      <w:r>
        <w:rPr>
          <w:rFonts w:ascii="Arial" w:hAnsi="Arial" w:cs="Arial"/>
        </w:rPr>
        <w:t>investigada</w:t>
      </w:r>
      <w:r w:rsidRPr="00FD32B3">
        <w:rPr>
          <w:rFonts w:ascii="Arial" w:hAnsi="Arial" w:cs="Arial"/>
        </w:rPr>
        <w:t xml:space="preserve"> manifestó </w:t>
      </w:r>
      <w:r>
        <w:rPr>
          <w:rFonts w:ascii="Arial" w:hAnsi="Arial" w:cs="Arial"/>
        </w:rPr>
        <w:t xml:space="preserve">haber invitado a las partes a conciliar, sin abusar de la autoridad, posteriormente emitió un fallo en equidad el cual terminó con restitución, </w:t>
      </w:r>
      <w:r w:rsidRPr="007118D8">
        <w:rPr>
          <w:rFonts w:ascii="Arial" w:hAnsi="Arial" w:cs="Arial"/>
        </w:rPr>
        <w:t>que</w:t>
      </w:r>
      <w:r>
        <w:rPr>
          <w:rFonts w:ascii="Arial" w:hAnsi="Arial" w:cs="Arial"/>
        </w:rPr>
        <w:t xml:space="preserve"> se realizó teniendo en cuenta la competencia otorgada por la Ley, igualmente, solicitó el archivo de las diligencias.</w:t>
      </w:r>
      <w:r w:rsidRPr="00326202">
        <w:rPr>
          <w:rFonts w:ascii="Arial" w:hAnsi="Arial" w:cs="Arial"/>
        </w:rPr>
        <w:t xml:space="preserve"> </w:t>
      </w:r>
      <w:r w:rsidRPr="00FD32B3">
        <w:rPr>
          <w:rFonts w:ascii="Arial" w:hAnsi="Arial" w:cs="Arial"/>
        </w:rPr>
        <w:t xml:space="preserve">(fls. </w:t>
      </w:r>
      <w:r>
        <w:rPr>
          <w:rFonts w:ascii="Arial" w:hAnsi="Arial" w:cs="Arial"/>
        </w:rPr>
        <w:t>114</w:t>
      </w:r>
      <w:r w:rsidRPr="00FD32B3">
        <w:rPr>
          <w:rFonts w:ascii="Arial" w:hAnsi="Arial" w:cs="Arial"/>
        </w:rPr>
        <w:t xml:space="preserve"> a </w:t>
      </w:r>
      <w:r>
        <w:rPr>
          <w:rFonts w:ascii="Arial" w:hAnsi="Arial" w:cs="Arial"/>
        </w:rPr>
        <w:t>179</w:t>
      </w:r>
      <w:r w:rsidRPr="00FD32B3">
        <w:rPr>
          <w:rFonts w:ascii="Arial" w:hAnsi="Arial" w:cs="Arial"/>
        </w:rPr>
        <w:t xml:space="preserve"> c.o. 1ª instancia).</w:t>
      </w:r>
    </w:p>
    <w:p w:rsidR="007B3E90" w:rsidRPr="00FD32B3" w:rsidRDefault="007B3E90" w:rsidP="007B3E90">
      <w:pPr>
        <w:widowControl w:val="0"/>
        <w:spacing w:line="360" w:lineRule="auto"/>
        <w:jc w:val="both"/>
        <w:rPr>
          <w:rFonts w:ascii="Arial" w:hAnsi="Arial" w:cs="Arial"/>
        </w:rPr>
      </w:pPr>
    </w:p>
    <w:p w:rsidR="007B3E90" w:rsidRDefault="007B3E90" w:rsidP="007B3E90">
      <w:pPr>
        <w:widowControl w:val="0"/>
        <w:spacing w:line="360" w:lineRule="auto"/>
        <w:jc w:val="both"/>
        <w:rPr>
          <w:rFonts w:ascii="Arial" w:hAnsi="Arial" w:cs="Arial"/>
        </w:rPr>
      </w:pPr>
      <w:r>
        <w:rPr>
          <w:rFonts w:ascii="Arial" w:hAnsi="Arial" w:cs="Arial"/>
          <w:b/>
        </w:rPr>
        <w:t>5</w:t>
      </w:r>
      <w:r w:rsidRPr="00FD32B3">
        <w:rPr>
          <w:rFonts w:ascii="Arial" w:hAnsi="Arial" w:cs="Arial"/>
          <w:b/>
        </w:rPr>
        <w:t xml:space="preserve">.- </w:t>
      </w:r>
      <w:r w:rsidRPr="00FD32B3">
        <w:rPr>
          <w:rFonts w:ascii="Arial" w:hAnsi="Arial" w:cs="Arial"/>
        </w:rPr>
        <w:t xml:space="preserve">En auto del </w:t>
      </w:r>
      <w:r>
        <w:rPr>
          <w:rFonts w:ascii="Arial" w:hAnsi="Arial" w:cs="Arial"/>
        </w:rPr>
        <w:t>22</w:t>
      </w:r>
      <w:r w:rsidRPr="00FD32B3">
        <w:rPr>
          <w:rFonts w:ascii="Arial" w:hAnsi="Arial" w:cs="Arial"/>
        </w:rPr>
        <w:t xml:space="preserve"> de agosto de 201</w:t>
      </w:r>
      <w:r>
        <w:rPr>
          <w:rFonts w:ascii="Arial" w:hAnsi="Arial" w:cs="Arial"/>
        </w:rPr>
        <w:t>2</w:t>
      </w:r>
      <w:r w:rsidRPr="00FD32B3">
        <w:rPr>
          <w:rFonts w:ascii="Arial" w:hAnsi="Arial" w:cs="Arial"/>
        </w:rPr>
        <w:t xml:space="preserve">, </w:t>
      </w:r>
      <w:r>
        <w:rPr>
          <w:rFonts w:ascii="Arial" w:hAnsi="Arial" w:cs="Arial"/>
        </w:rPr>
        <w:t>La Sala Jurisdiccional Disciplinaria del Consejo Seccional de Judicatura de Bogotá, procede a la apertura de la investigación disciplinaria, en contra de la señora CARMEN ELISA FRANCO PRIETO</w:t>
      </w:r>
      <w:r w:rsidRPr="00FD32B3">
        <w:rPr>
          <w:rFonts w:ascii="Arial" w:hAnsi="Arial" w:cs="Arial"/>
        </w:rPr>
        <w:t xml:space="preserve">, </w:t>
      </w:r>
      <w:r>
        <w:rPr>
          <w:rFonts w:ascii="Arial" w:hAnsi="Arial" w:cs="Arial"/>
        </w:rPr>
        <w:t xml:space="preserve">como </w:t>
      </w:r>
      <w:r w:rsidRPr="00FD32B3">
        <w:rPr>
          <w:rFonts w:ascii="Arial" w:hAnsi="Arial" w:cs="Arial"/>
        </w:rPr>
        <w:t xml:space="preserve">Juez de Paz </w:t>
      </w:r>
      <w:r>
        <w:rPr>
          <w:rFonts w:ascii="Arial" w:hAnsi="Arial" w:cs="Arial"/>
        </w:rPr>
        <w:t>del Distrito N° 3</w:t>
      </w:r>
      <w:r w:rsidRPr="00FD32B3">
        <w:rPr>
          <w:rFonts w:ascii="Arial" w:hAnsi="Arial" w:cs="Arial"/>
        </w:rPr>
        <w:t xml:space="preserve"> de</w:t>
      </w:r>
      <w:r>
        <w:rPr>
          <w:rFonts w:ascii="Arial" w:hAnsi="Arial" w:cs="Arial"/>
        </w:rPr>
        <w:t xml:space="preserve"> la</w:t>
      </w:r>
      <w:r w:rsidRPr="00FD32B3">
        <w:rPr>
          <w:rFonts w:ascii="Arial" w:hAnsi="Arial" w:cs="Arial"/>
        </w:rPr>
        <w:t xml:space="preserve"> </w:t>
      </w:r>
      <w:r>
        <w:rPr>
          <w:rFonts w:ascii="Arial" w:hAnsi="Arial" w:cs="Arial"/>
        </w:rPr>
        <w:t>Localidad de Santa Fe, y ordenó imprimir el certificado de antecedente disciplinarios de la página web de la procuraduría General de la Nación, citar al señor Nelson Sánchez Abaunza, para que amplié la queja presentada y escuchar en declaración a la investigada.</w:t>
      </w:r>
      <w:r w:rsidRPr="00FD32B3">
        <w:rPr>
          <w:rFonts w:ascii="Arial" w:hAnsi="Arial" w:cs="Arial"/>
        </w:rPr>
        <w:t xml:space="preserve"> (fls. </w:t>
      </w:r>
      <w:r>
        <w:rPr>
          <w:rFonts w:ascii="Arial" w:hAnsi="Arial" w:cs="Arial"/>
        </w:rPr>
        <w:t>200</w:t>
      </w:r>
      <w:r w:rsidRPr="00FD32B3">
        <w:rPr>
          <w:rFonts w:ascii="Arial" w:hAnsi="Arial" w:cs="Arial"/>
        </w:rPr>
        <w:t xml:space="preserve"> a </w:t>
      </w:r>
      <w:r>
        <w:rPr>
          <w:rFonts w:ascii="Arial" w:hAnsi="Arial" w:cs="Arial"/>
        </w:rPr>
        <w:t>201</w:t>
      </w:r>
      <w:r w:rsidRPr="00FD32B3">
        <w:rPr>
          <w:rFonts w:ascii="Arial" w:hAnsi="Arial" w:cs="Arial"/>
        </w:rPr>
        <w:t xml:space="preserve"> c.o. 1ª instancia).</w:t>
      </w:r>
    </w:p>
    <w:p w:rsidR="007B3E90" w:rsidRDefault="007B3E90" w:rsidP="007B3E90">
      <w:pPr>
        <w:widowControl w:val="0"/>
        <w:spacing w:line="360" w:lineRule="auto"/>
        <w:jc w:val="both"/>
        <w:rPr>
          <w:rFonts w:ascii="Arial" w:hAnsi="Arial" w:cs="Arial"/>
        </w:rPr>
      </w:pPr>
    </w:p>
    <w:p w:rsidR="007B3E90" w:rsidRDefault="007B3E90" w:rsidP="007B3E90">
      <w:pPr>
        <w:widowControl w:val="0"/>
        <w:spacing w:line="360" w:lineRule="auto"/>
        <w:jc w:val="both"/>
        <w:rPr>
          <w:rFonts w:ascii="Arial" w:hAnsi="Arial" w:cs="Arial"/>
        </w:rPr>
      </w:pPr>
      <w:r>
        <w:rPr>
          <w:rFonts w:ascii="Arial" w:hAnsi="Arial" w:cs="Arial"/>
          <w:b/>
        </w:rPr>
        <w:t>6</w:t>
      </w:r>
      <w:r w:rsidRPr="00FD32B3">
        <w:rPr>
          <w:rFonts w:ascii="Arial" w:hAnsi="Arial" w:cs="Arial"/>
          <w:b/>
        </w:rPr>
        <w:t>.-</w:t>
      </w:r>
      <w:r>
        <w:rPr>
          <w:rFonts w:ascii="Arial" w:hAnsi="Arial" w:cs="Arial"/>
          <w:b/>
        </w:rPr>
        <w:t xml:space="preserve"> </w:t>
      </w:r>
      <w:r w:rsidRPr="00FD32B3">
        <w:rPr>
          <w:rFonts w:ascii="Arial" w:hAnsi="Arial" w:cs="Arial"/>
        </w:rPr>
        <w:t>En auto del 2</w:t>
      </w:r>
      <w:r>
        <w:rPr>
          <w:rFonts w:ascii="Arial" w:hAnsi="Arial" w:cs="Arial"/>
        </w:rPr>
        <w:t>1</w:t>
      </w:r>
      <w:r w:rsidRPr="00FD32B3">
        <w:rPr>
          <w:rFonts w:ascii="Arial" w:hAnsi="Arial" w:cs="Arial"/>
        </w:rPr>
        <w:t xml:space="preserve"> de </w:t>
      </w:r>
      <w:r>
        <w:rPr>
          <w:rFonts w:ascii="Arial" w:hAnsi="Arial" w:cs="Arial"/>
        </w:rPr>
        <w:t>junio de 2013, e</w:t>
      </w:r>
      <w:r w:rsidRPr="00FD32B3">
        <w:rPr>
          <w:rFonts w:ascii="Arial" w:hAnsi="Arial" w:cs="Arial"/>
        </w:rPr>
        <w:t>l</w:t>
      </w:r>
      <w:r>
        <w:rPr>
          <w:rFonts w:ascii="Arial" w:hAnsi="Arial" w:cs="Arial"/>
        </w:rPr>
        <w:t xml:space="preserve"> Magistrado Sustanciador</w:t>
      </w:r>
      <w:r w:rsidRPr="00FD32B3">
        <w:rPr>
          <w:rFonts w:ascii="Arial" w:hAnsi="Arial" w:cs="Arial"/>
        </w:rPr>
        <w:t xml:space="preserve"> formuló </w:t>
      </w:r>
      <w:r>
        <w:rPr>
          <w:rFonts w:ascii="Arial" w:hAnsi="Arial" w:cs="Arial"/>
        </w:rPr>
        <w:lastRenderedPageBreak/>
        <w:t xml:space="preserve">pliego de </w:t>
      </w:r>
      <w:r w:rsidRPr="00FD32B3">
        <w:rPr>
          <w:rFonts w:ascii="Arial" w:hAnsi="Arial" w:cs="Arial"/>
        </w:rPr>
        <w:t xml:space="preserve">cargos a la disciplinable </w:t>
      </w:r>
      <w:r>
        <w:rPr>
          <w:rFonts w:ascii="Arial" w:hAnsi="Arial" w:cs="Arial"/>
        </w:rPr>
        <w:t>CARMEN ELISA FRANCO PRIETO,</w:t>
      </w:r>
      <w:r w:rsidRPr="00FD32B3">
        <w:rPr>
          <w:rFonts w:ascii="Arial" w:hAnsi="Arial" w:cs="Arial"/>
        </w:rPr>
        <w:t xml:space="preserve"> encontrándola presuntamente responsable de la falta gravísima</w:t>
      </w:r>
      <w:r>
        <w:rPr>
          <w:rFonts w:ascii="Arial" w:hAnsi="Arial" w:cs="Arial"/>
        </w:rPr>
        <w:t xml:space="preserve"> </w:t>
      </w:r>
      <w:r w:rsidRPr="00FD32B3">
        <w:rPr>
          <w:rFonts w:ascii="Arial" w:hAnsi="Arial" w:cs="Arial"/>
        </w:rPr>
        <w:t xml:space="preserve">contemplada en el </w:t>
      </w:r>
      <w:r>
        <w:rPr>
          <w:rFonts w:ascii="Arial" w:hAnsi="Arial" w:cs="Arial"/>
        </w:rPr>
        <w:t xml:space="preserve">numeral 49 del </w:t>
      </w:r>
      <w:r w:rsidRPr="00FD32B3">
        <w:rPr>
          <w:rFonts w:ascii="Arial" w:hAnsi="Arial" w:cs="Arial"/>
        </w:rPr>
        <w:t xml:space="preserve">artículo </w:t>
      </w:r>
      <w:r>
        <w:rPr>
          <w:rFonts w:ascii="Arial" w:hAnsi="Arial" w:cs="Arial"/>
        </w:rPr>
        <w:t>48</w:t>
      </w:r>
      <w:r w:rsidRPr="00FD32B3">
        <w:rPr>
          <w:rFonts w:ascii="Arial" w:hAnsi="Arial" w:cs="Arial"/>
        </w:rPr>
        <w:t xml:space="preserve"> de la Ley </w:t>
      </w:r>
      <w:r>
        <w:rPr>
          <w:rFonts w:ascii="Arial" w:hAnsi="Arial" w:cs="Arial"/>
        </w:rPr>
        <w:t>734</w:t>
      </w:r>
      <w:r w:rsidRPr="00FD32B3">
        <w:rPr>
          <w:rFonts w:ascii="Arial" w:hAnsi="Arial" w:cs="Arial"/>
        </w:rPr>
        <w:t xml:space="preserve"> de </w:t>
      </w:r>
      <w:r>
        <w:rPr>
          <w:rFonts w:ascii="Arial" w:hAnsi="Arial" w:cs="Arial"/>
        </w:rPr>
        <w:t>2002</w:t>
      </w:r>
      <w:r w:rsidRPr="00FD32B3">
        <w:rPr>
          <w:rFonts w:ascii="Arial" w:hAnsi="Arial" w:cs="Arial"/>
        </w:rPr>
        <w:t>,</w:t>
      </w:r>
      <w:r>
        <w:rPr>
          <w:rFonts w:ascii="Arial" w:hAnsi="Arial" w:cs="Arial"/>
        </w:rPr>
        <w:t xml:space="preserve"> y en la causal de remoción del cargo contemplada en el artículo 34 de la Ley 497 de 1999, por violar el deber previsto en el numeral 1 del artículo 153 de la Ley 270 de 1996, en concordancia con el artículo 29 de la Carta Política y los artículos 8 y 23 de la Ley 497 de 1999, </w:t>
      </w:r>
      <w:r w:rsidRPr="00FD32B3">
        <w:rPr>
          <w:rFonts w:ascii="Arial" w:hAnsi="Arial" w:cs="Arial"/>
        </w:rPr>
        <w:t>argumenta</w:t>
      </w:r>
      <w:r>
        <w:rPr>
          <w:rFonts w:ascii="Arial" w:hAnsi="Arial" w:cs="Arial"/>
        </w:rPr>
        <w:t>n</w:t>
      </w:r>
      <w:r w:rsidRPr="00FD32B3">
        <w:rPr>
          <w:rFonts w:ascii="Arial" w:hAnsi="Arial" w:cs="Arial"/>
        </w:rPr>
        <w:t>do que</w:t>
      </w:r>
      <w:r>
        <w:rPr>
          <w:rFonts w:ascii="Arial" w:hAnsi="Arial" w:cs="Arial"/>
        </w:rPr>
        <w:t xml:space="preserve"> la investigada fue capacitada para el cargo y por lo tanto, sabía que su competencia solo se adquiere ante la petición de común acuerdo con las partes; lo anterior fue notificado personalmente a la investigada el 24 de julio de 2013, </w:t>
      </w:r>
      <w:r w:rsidRPr="00FD32B3">
        <w:rPr>
          <w:rFonts w:ascii="Arial" w:hAnsi="Arial" w:cs="Arial"/>
        </w:rPr>
        <w:t>(fl</w:t>
      </w:r>
      <w:r>
        <w:rPr>
          <w:rFonts w:ascii="Arial" w:hAnsi="Arial" w:cs="Arial"/>
        </w:rPr>
        <w:t>s</w:t>
      </w:r>
      <w:r w:rsidRPr="00FD32B3">
        <w:rPr>
          <w:rFonts w:ascii="Arial" w:hAnsi="Arial" w:cs="Arial"/>
        </w:rPr>
        <w:t xml:space="preserve">. </w:t>
      </w:r>
      <w:r>
        <w:rPr>
          <w:rFonts w:ascii="Arial" w:hAnsi="Arial" w:cs="Arial"/>
        </w:rPr>
        <w:t>266</w:t>
      </w:r>
      <w:r w:rsidRPr="00FD32B3">
        <w:rPr>
          <w:rFonts w:ascii="Arial" w:hAnsi="Arial" w:cs="Arial"/>
        </w:rPr>
        <w:t xml:space="preserve"> a </w:t>
      </w:r>
      <w:r>
        <w:rPr>
          <w:rFonts w:ascii="Arial" w:hAnsi="Arial" w:cs="Arial"/>
        </w:rPr>
        <w:t>267</w:t>
      </w:r>
      <w:r w:rsidRPr="00FD32B3">
        <w:rPr>
          <w:rFonts w:ascii="Arial" w:hAnsi="Arial" w:cs="Arial"/>
        </w:rPr>
        <w:t xml:space="preserve"> c.o. 1ª instancia)</w:t>
      </w:r>
      <w:r>
        <w:rPr>
          <w:rFonts w:ascii="Arial" w:hAnsi="Arial" w:cs="Arial"/>
        </w:rPr>
        <w:t>.</w:t>
      </w:r>
    </w:p>
    <w:p w:rsidR="007B3E90" w:rsidRDefault="007B3E90" w:rsidP="007B3E90">
      <w:pPr>
        <w:widowControl w:val="0"/>
        <w:spacing w:line="360" w:lineRule="auto"/>
        <w:jc w:val="both"/>
        <w:rPr>
          <w:rFonts w:ascii="Arial" w:hAnsi="Arial" w:cs="Arial"/>
        </w:rPr>
      </w:pPr>
    </w:p>
    <w:p w:rsidR="007B3E90" w:rsidRDefault="007B3E90" w:rsidP="007B3E90">
      <w:pPr>
        <w:widowControl w:val="0"/>
        <w:spacing w:line="360" w:lineRule="auto"/>
        <w:jc w:val="both"/>
        <w:rPr>
          <w:rFonts w:ascii="Arial" w:hAnsi="Arial" w:cs="Arial"/>
        </w:rPr>
      </w:pPr>
      <w:r>
        <w:rPr>
          <w:rFonts w:ascii="Arial" w:hAnsi="Arial" w:cs="Arial"/>
          <w:b/>
        </w:rPr>
        <w:t>7</w:t>
      </w:r>
      <w:r w:rsidRPr="00FD32B3">
        <w:rPr>
          <w:rFonts w:ascii="Arial" w:hAnsi="Arial" w:cs="Arial"/>
          <w:b/>
        </w:rPr>
        <w:t>.-</w:t>
      </w:r>
      <w:r>
        <w:rPr>
          <w:rFonts w:ascii="Arial" w:hAnsi="Arial" w:cs="Arial"/>
          <w:b/>
        </w:rPr>
        <w:t xml:space="preserve"> </w:t>
      </w:r>
      <w:r>
        <w:rPr>
          <w:rFonts w:ascii="Arial" w:hAnsi="Arial" w:cs="Arial"/>
        </w:rPr>
        <w:t>En escrito presentado el 3</w:t>
      </w:r>
      <w:r w:rsidRPr="00FD32B3">
        <w:rPr>
          <w:rFonts w:ascii="Arial" w:hAnsi="Arial" w:cs="Arial"/>
        </w:rPr>
        <w:t xml:space="preserve"> de </w:t>
      </w:r>
      <w:r>
        <w:rPr>
          <w:rFonts w:ascii="Arial" w:hAnsi="Arial" w:cs="Arial"/>
        </w:rPr>
        <w:t>octu</w:t>
      </w:r>
      <w:r w:rsidRPr="00FD32B3">
        <w:rPr>
          <w:rFonts w:ascii="Arial" w:hAnsi="Arial" w:cs="Arial"/>
        </w:rPr>
        <w:t xml:space="preserve">bre de 2013, </w:t>
      </w:r>
      <w:r>
        <w:rPr>
          <w:rFonts w:ascii="Arial" w:hAnsi="Arial" w:cs="Arial"/>
        </w:rPr>
        <w:t>la investigada expone los alegatos de conclusión,</w:t>
      </w:r>
      <w:r w:rsidRPr="00FD32B3">
        <w:rPr>
          <w:rFonts w:ascii="Arial" w:hAnsi="Arial" w:cs="Arial"/>
        </w:rPr>
        <w:t xml:space="preserve"> </w:t>
      </w:r>
      <w:r>
        <w:rPr>
          <w:rFonts w:ascii="Arial" w:hAnsi="Arial" w:cs="Arial"/>
        </w:rPr>
        <w:t xml:space="preserve">en el cual solicita el archivo definitivo de la actuación disciplinaria, </w:t>
      </w:r>
      <w:r w:rsidRPr="00FD32B3">
        <w:rPr>
          <w:rFonts w:ascii="Arial" w:hAnsi="Arial" w:cs="Arial"/>
        </w:rPr>
        <w:t xml:space="preserve">(fl. </w:t>
      </w:r>
      <w:r>
        <w:rPr>
          <w:rFonts w:ascii="Arial" w:hAnsi="Arial" w:cs="Arial"/>
        </w:rPr>
        <w:t>253</w:t>
      </w:r>
      <w:r w:rsidRPr="00FD32B3">
        <w:rPr>
          <w:rFonts w:ascii="Arial" w:hAnsi="Arial" w:cs="Arial"/>
        </w:rPr>
        <w:t xml:space="preserve"> c.o. 1ª instancia)</w:t>
      </w:r>
      <w:r>
        <w:rPr>
          <w:rFonts w:ascii="Arial" w:hAnsi="Arial" w:cs="Arial"/>
        </w:rPr>
        <w:t>.</w:t>
      </w:r>
    </w:p>
    <w:p w:rsidR="007B3E90" w:rsidRDefault="007B3E90" w:rsidP="007B3E90">
      <w:pPr>
        <w:widowControl w:val="0"/>
        <w:spacing w:line="360" w:lineRule="auto"/>
        <w:jc w:val="center"/>
        <w:rPr>
          <w:rFonts w:ascii="Arial" w:hAnsi="Arial" w:cs="Arial"/>
          <w:b/>
        </w:rPr>
      </w:pPr>
    </w:p>
    <w:p w:rsidR="007B3E90" w:rsidRDefault="007B3E90" w:rsidP="007B3E90">
      <w:pPr>
        <w:widowControl w:val="0"/>
        <w:spacing w:line="360" w:lineRule="auto"/>
        <w:jc w:val="center"/>
        <w:rPr>
          <w:rFonts w:ascii="Arial" w:hAnsi="Arial" w:cs="Arial"/>
          <w:b/>
        </w:rPr>
      </w:pPr>
    </w:p>
    <w:p w:rsidR="007B3E90" w:rsidRDefault="007B3E90" w:rsidP="007B3E90">
      <w:pPr>
        <w:widowControl w:val="0"/>
        <w:spacing w:line="360" w:lineRule="auto"/>
        <w:jc w:val="center"/>
        <w:rPr>
          <w:rFonts w:ascii="Arial" w:hAnsi="Arial" w:cs="Arial"/>
          <w:b/>
        </w:rPr>
      </w:pPr>
      <w:r w:rsidRPr="00FD32B3">
        <w:rPr>
          <w:rFonts w:ascii="Arial" w:hAnsi="Arial" w:cs="Arial"/>
          <w:b/>
        </w:rPr>
        <w:t>DE LA SENTENCIA CONSULTADA</w:t>
      </w:r>
    </w:p>
    <w:p w:rsidR="007B3E90" w:rsidRDefault="007B3E90" w:rsidP="007B3E90">
      <w:pPr>
        <w:widowControl w:val="0"/>
        <w:spacing w:line="360" w:lineRule="auto"/>
        <w:jc w:val="center"/>
        <w:rPr>
          <w:rFonts w:ascii="Arial" w:hAnsi="Arial" w:cs="Arial"/>
          <w:b/>
        </w:rPr>
      </w:pPr>
    </w:p>
    <w:p w:rsidR="007B3E90" w:rsidRPr="00FD32B3" w:rsidRDefault="007B3E90" w:rsidP="007B3E90">
      <w:pPr>
        <w:widowControl w:val="0"/>
        <w:spacing w:line="360" w:lineRule="auto"/>
        <w:jc w:val="both"/>
        <w:rPr>
          <w:rFonts w:ascii="Arial" w:hAnsi="Arial" w:cs="Arial"/>
        </w:rPr>
      </w:pPr>
      <w:r w:rsidRPr="00FD32B3">
        <w:rPr>
          <w:rFonts w:ascii="Arial" w:hAnsi="Arial" w:cs="Arial"/>
        </w:rPr>
        <w:t xml:space="preserve">En sentencia del </w:t>
      </w:r>
      <w:r>
        <w:rPr>
          <w:rFonts w:ascii="Arial" w:hAnsi="Arial" w:cs="Arial"/>
        </w:rPr>
        <w:t>31</w:t>
      </w:r>
      <w:r w:rsidRPr="00FD32B3">
        <w:rPr>
          <w:rFonts w:ascii="Arial" w:hAnsi="Arial" w:cs="Arial"/>
        </w:rPr>
        <w:t xml:space="preserve"> de o</w:t>
      </w:r>
      <w:r>
        <w:rPr>
          <w:rFonts w:ascii="Arial" w:hAnsi="Arial" w:cs="Arial"/>
        </w:rPr>
        <w:t>ctubre</w:t>
      </w:r>
      <w:r w:rsidRPr="00FD32B3">
        <w:rPr>
          <w:rFonts w:ascii="Arial" w:hAnsi="Arial" w:cs="Arial"/>
        </w:rPr>
        <w:t xml:space="preserve"> de 201</w:t>
      </w:r>
      <w:r>
        <w:rPr>
          <w:rFonts w:ascii="Arial" w:hAnsi="Arial" w:cs="Arial"/>
        </w:rPr>
        <w:t>3</w:t>
      </w:r>
      <w:r w:rsidRPr="00FD32B3">
        <w:rPr>
          <w:rFonts w:ascii="Arial" w:hAnsi="Arial" w:cs="Arial"/>
        </w:rPr>
        <w:t xml:space="preserve">, la Corporación de instancia, sancionó con remoción del cargo a la señora </w:t>
      </w:r>
      <w:r>
        <w:rPr>
          <w:rFonts w:ascii="Arial" w:hAnsi="Arial" w:cs="Arial"/>
        </w:rPr>
        <w:t>CARMEN ELISA FRANCO PRIETO</w:t>
      </w:r>
      <w:r w:rsidRPr="00FD32B3">
        <w:rPr>
          <w:rFonts w:ascii="Arial" w:hAnsi="Arial" w:cs="Arial"/>
        </w:rPr>
        <w:t xml:space="preserve">, </w:t>
      </w:r>
      <w:r>
        <w:rPr>
          <w:rFonts w:ascii="Arial" w:hAnsi="Arial" w:cs="Arial"/>
        </w:rPr>
        <w:t xml:space="preserve">como </w:t>
      </w:r>
      <w:r w:rsidRPr="00FD32B3">
        <w:rPr>
          <w:rFonts w:ascii="Arial" w:hAnsi="Arial" w:cs="Arial"/>
        </w:rPr>
        <w:t xml:space="preserve">Juez de Paz </w:t>
      </w:r>
      <w:r>
        <w:rPr>
          <w:rFonts w:ascii="Arial" w:hAnsi="Arial" w:cs="Arial"/>
        </w:rPr>
        <w:t>del Distrito N° 3</w:t>
      </w:r>
      <w:r w:rsidRPr="00FD32B3">
        <w:rPr>
          <w:rFonts w:ascii="Arial" w:hAnsi="Arial" w:cs="Arial"/>
        </w:rPr>
        <w:t xml:space="preserve"> de</w:t>
      </w:r>
      <w:r>
        <w:rPr>
          <w:rFonts w:ascii="Arial" w:hAnsi="Arial" w:cs="Arial"/>
        </w:rPr>
        <w:t xml:space="preserve"> la</w:t>
      </w:r>
      <w:r w:rsidRPr="00FD32B3">
        <w:rPr>
          <w:rFonts w:ascii="Arial" w:hAnsi="Arial" w:cs="Arial"/>
        </w:rPr>
        <w:t xml:space="preserve"> </w:t>
      </w:r>
      <w:r>
        <w:rPr>
          <w:rFonts w:ascii="Arial" w:hAnsi="Arial" w:cs="Arial"/>
        </w:rPr>
        <w:t>Localidad de Santa Fe</w:t>
      </w:r>
      <w:r w:rsidRPr="00FD32B3">
        <w:rPr>
          <w:rFonts w:ascii="Arial" w:hAnsi="Arial" w:cs="Arial"/>
        </w:rPr>
        <w:t xml:space="preserve">, por haber incumplido el deber previsto en el numeral 1 del artículo 153 de la Ley 270 de 1996, en concordancia </w:t>
      </w:r>
      <w:r>
        <w:rPr>
          <w:rFonts w:ascii="Arial" w:hAnsi="Arial" w:cs="Arial"/>
        </w:rPr>
        <w:t xml:space="preserve">con el artículo 29 de la Carta Política y los </w:t>
      </w:r>
      <w:r w:rsidRPr="00FD32B3">
        <w:rPr>
          <w:rFonts w:ascii="Arial" w:hAnsi="Arial" w:cs="Arial"/>
        </w:rPr>
        <w:t xml:space="preserve">artículos </w:t>
      </w:r>
      <w:r>
        <w:rPr>
          <w:rFonts w:ascii="Arial" w:hAnsi="Arial" w:cs="Arial"/>
        </w:rPr>
        <w:t>8 y 23 de la Ley 497 de 1999</w:t>
      </w:r>
      <w:r w:rsidRPr="00FD32B3">
        <w:rPr>
          <w:rFonts w:ascii="Arial" w:hAnsi="Arial" w:cs="Arial"/>
        </w:rPr>
        <w:t xml:space="preserve">. </w:t>
      </w:r>
    </w:p>
    <w:p w:rsidR="007B3E90" w:rsidRPr="00FD32B3" w:rsidRDefault="007B3E90" w:rsidP="007B3E90">
      <w:pPr>
        <w:widowControl w:val="0"/>
        <w:spacing w:line="360" w:lineRule="auto"/>
        <w:jc w:val="both"/>
        <w:rPr>
          <w:rFonts w:ascii="Arial" w:hAnsi="Arial" w:cs="Arial"/>
        </w:rPr>
      </w:pPr>
    </w:p>
    <w:p w:rsidR="007B3E90" w:rsidRPr="00FD32B3" w:rsidRDefault="007B3E90" w:rsidP="007B3E90">
      <w:pPr>
        <w:widowControl w:val="0"/>
        <w:spacing w:line="360" w:lineRule="auto"/>
        <w:jc w:val="both"/>
        <w:rPr>
          <w:rFonts w:ascii="Arial" w:hAnsi="Arial" w:cs="Arial"/>
        </w:rPr>
      </w:pPr>
      <w:r w:rsidRPr="00FD32B3">
        <w:rPr>
          <w:rFonts w:ascii="Arial" w:hAnsi="Arial" w:cs="Arial"/>
        </w:rPr>
        <w:t>Refirió el fallador de primer grado, que</w:t>
      </w:r>
      <w:r>
        <w:rPr>
          <w:rFonts w:ascii="Arial" w:hAnsi="Arial" w:cs="Arial"/>
        </w:rPr>
        <w:t xml:space="preserve"> si un ciudadano nominado Juez de Paz, no respeta los derechos fundamentales y por el contrario viola el artículo 29 de la Constitución Nacional, no puede seguir considerándose como un </w:t>
      </w:r>
      <w:r>
        <w:rPr>
          <w:rFonts w:ascii="Arial" w:hAnsi="Arial" w:cs="Arial"/>
        </w:rPr>
        <w:lastRenderedPageBreak/>
        <w:t>facilitador de los procesos de aprendizaje comunitario y solución pacifica de los conflictos, por cuanto, “</w:t>
      </w:r>
      <w:r w:rsidRPr="00585DDA">
        <w:rPr>
          <w:rFonts w:ascii="Arial" w:hAnsi="Arial" w:cs="Arial"/>
          <w:i/>
        </w:rPr>
        <w:t>su conducta tienen un alto impacto social y usurpa la competencia de la justicia estatal formal; las partes fueron citadas en varias oportunidades sin haber concurrido de común acuerdo, siendo reconvenidos de manera forzada para aceptar la competencia de una Jueza de Paz que no podía actuar de oficio</w:t>
      </w:r>
      <w:r>
        <w:rPr>
          <w:rFonts w:ascii="Arial" w:hAnsi="Arial" w:cs="Arial"/>
          <w:i/>
        </w:rPr>
        <w:t>.</w:t>
      </w:r>
      <w:r w:rsidRPr="00585DDA">
        <w:rPr>
          <w:rFonts w:ascii="Arial" w:hAnsi="Arial" w:cs="Arial"/>
          <w:i/>
        </w:rPr>
        <w:t xml:space="preserve">  Las alegaciones hechas por la disciplinada no alcanzan a desvirtuar la gravedad de los hechos</w:t>
      </w:r>
      <w:r>
        <w:rPr>
          <w:rFonts w:ascii="Arial" w:hAnsi="Arial" w:cs="Arial"/>
        </w:rPr>
        <w:t xml:space="preserve">”.      </w:t>
      </w:r>
      <w:r w:rsidRPr="00FD32B3">
        <w:rPr>
          <w:rFonts w:ascii="Arial" w:hAnsi="Arial" w:cs="Arial"/>
        </w:rPr>
        <w:t>.</w:t>
      </w:r>
    </w:p>
    <w:p w:rsidR="007B3E90" w:rsidRPr="00FD32B3" w:rsidRDefault="007B3E90" w:rsidP="007B3E90">
      <w:pPr>
        <w:widowControl w:val="0"/>
        <w:spacing w:line="360" w:lineRule="auto"/>
        <w:jc w:val="both"/>
        <w:rPr>
          <w:rFonts w:ascii="Arial" w:hAnsi="Arial" w:cs="Arial"/>
        </w:rPr>
      </w:pPr>
    </w:p>
    <w:p w:rsidR="007B3E90" w:rsidRDefault="007B3E90" w:rsidP="007B3E90">
      <w:pPr>
        <w:widowControl w:val="0"/>
        <w:spacing w:line="360" w:lineRule="auto"/>
        <w:jc w:val="center"/>
        <w:rPr>
          <w:rFonts w:ascii="Arial" w:hAnsi="Arial" w:cs="Arial"/>
          <w:b/>
        </w:rPr>
      </w:pPr>
    </w:p>
    <w:p w:rsidR="007B3E90" w:rsidRPr="00FD32B3" w:rsidRDefault="007B3E90" w:rsidP="007B3E90">
      <w:pPr>
        <w:widowControl w:val="0"/>
        <w:spacing w:line="360" w:lineRule="auto"/>
        <w:jc w:val="center"/>
        <w:rPr>
          <w:rFonts w:ascii="Arial" w:hAnsi="Arial" w:cs="Arial"/>
          <w:b/>
        </w:rPr>
      </w:pPr>
      <w:r w:rsidRPr="00FD32B3">
        <w:rPr>
          <w:rFonts w:ascii="Arial" w:hAnsi="Arial" w:cs="Arial"/>
          <w:b/>
        </w:rPr>
        <w:t>TRAMITE DE SEGUNDA INSTANCIA</w:t>
      </w:r>
    </w:p>
    <w:p w:rsidR="007B3E90" w:rsidRPr="00FD32B3" w:rsidRDefault="007B3E90" w:rsidP="007B3E90">
      <w:pPr>
        <w:widowControl w:val="0"/>
        <w:spacing w:line="360" w:lineRule="auto"/>
        <w:jc w:val="both"/>
        <w:rPr>
          <w:rFonts w:ascii="Arial" w:hAnsi="Arial" w:cs="Arial"/>
        </w:rPr>
      </w:pPr>
      <w:r w:rsidRPr="00FD32B3">
        <w:rPr>
          <w:rFonts w:ascii="Arial" w:hAnsi="Arial" w:cs="Arial"/>
        </w:rPr>
        <w:t xml:space="preserve">   </w:t>
      </w:r>
    </w:p>
    <w:p w:rsidR="007B3E90" w:rsidRPr="00FD32B3" w:rsidRDefault="007B3E90" w:rsidP="007B3E90">
      <w:pPr>
        <w:widowControl w:val="0"/>
        <w:spacing w:line="360" w:lineRule="auto"/>
        <w:jc w:val="both"/>
        <w:rPr>
          <w:rFonts w:ascii="Arial" w:hAnsi="Arial" w:cs="Arial"/>
        </w:rPr>
      </w:pPr>
      <w:r w:rsidRPr="00FD32B3">
        <w:rPr>
          <w:rFonts w:ascii="Arial" w:hAnsi="Arial" w:cs="Arial"/>
          <w:b/>
        </w:rPr>
        <w:t xml:space="preserve">1.- </w:t>
      </w:r>
      <w:r w:rsidRPr="00FD32B3">
        <w:rPr>
          <w:rFonts w:ascii="Arial" w:hAnsi="Arial" w:cs="Arial"/>
        </w:rPr>
        <w:t>Llegado el asunto a esta Colegiatura</w:t>
      </w:r>
      <w:r>
        <w:rPr>
          <w:rFonts w:ascii="Arial" w:hAnsi="Arial" w:cs="Arial"/>
        </w:rPr>
        <w:t xml:space="preserve"> el 14 de enero de 2014, le </w:t>
      </w:r>
      <w:r w:rsidRPr="00FD32B3">
        <w:rPr>
          <w:rFonts w:ascii="Arial" w:hAnsi="Arial" w:cs="Arial"/>
        </w:rPr>
        <w:t xml:space="preserve">correspondió </w:t>
      </w:r>
      <w:r>
        <w:rPr>
          <w:rFonts w:ascii="Arial" w:hAnsi="Arial" w:cs="Arial"/>
        </w:rPr>
        <w:t xml:space="preserve">el </w:t>
      </w:r>
      <w:r w:rsidRPr="00FD32B3">
        <w:rPr>
          <w:rFonts w:ascii="Arial" w:hAnsi="Arial" w:cs="Arial"/>
        </w:rPr>
        <w:t>trámite</w:t>
      </w:r>
      <w:r>
        <w:rPr>
          <w:rFonts w:ascii="Arial" w:hAnsi="Arial" w:cs="Arial"/>
        </w:rPr>
        <w:t xml:space="preserve"> Jurisdiccional de Consulta </w:t>
      </w:r>
      <w:r w:rsidRPr="00FD32B3">
        <w:rPr>
          <w:rFonts w:ascii="Arial" w:hAnsi="Arial" w:cs="Arial"/>
        </w:rPr>
        <w:t xml:space="preserve"> a</w:t>
      </w:r>
      <w:r>
        <w:rPr>
          <w:rFonts w:ascii="Arial" w:hAnsi="Arial" w:cs="Arial"/>
        </w:rPr>
        <w:t xml:space="preserve"> </w:t>
      </w:r>
      <w:r w:rsidRPr="00FD32B3">
        <w:rPr>
          <w:rFonts w:ascii="Arial" w:hAnsi="Arial" w:cs="Arial"/>
        </w:rPr>
        <w:t>l</w:t>
      </w:r>
      <w:r>
        <w:rPr>
          <w:rFonts w:ascii="Arial" w:hAnsi="Arial" w:cs="Arial"/>
        </w:rPr>
        <w:t>a</w:t>
      </w:r>
      <w:r w:rsidRPr="00FD32B3">
        <w:rPr>
          <w:rFonts w:ascii="Arial" w:hAnsi="Arial" w:cs="Arial"/>
        </w:rPr>
        <w:t xml:space="preserve"> Honorable Magistrad</w:t>
      </w:r>
      <w:r>
        <w:rPr>
          <w:rFonts w:ascii="Arial" w:hAnsi="Arial" w:cs="Arial"/>
        </w:rPr>
        <w:t>a</w:t>
      </w:r>
      <w:r w:rsidRPr="00FD32B3">
        <w:rPr>
          <w:rFonts w:ascii="Arial" w:hAnsi="Arial" w:cs="Arial"/>
        </w:rPr>
        <w:t xml:space="preserve"> doctor</w:t>
      </w:r>
      <w:r>
        <w:rPr>
          <w:rFonts w:ascii="Arial" w:hAnsi="Arial" w:cs="Arial"/>
        </w:rPr>
        <w:t>a</w:t>
      </w:r>
      <w:r w:rsidRPr="00FD32B3">
        <w:rPr>
          <w:rFonts w:ascii="Arial" w:hAnsi="Arial" w:cs="Arial"/>
        </w:rPr>
        <w:t xml:space="preserve"> </w:t>
      </w:r>
      <w:r>
        <w:rPr>
          <w:rFonts w:ascii="Arial" w:hAnsi="Arial" w:cs="Arial"/>
        </w:rPr>
        <w:t xml:space="preserve">María Mercedes López Mora, </w:t>
      </w:r>
      <w:r w:rsidRPr="00FD32B3">
        <w:rPr>
          <w:rFonts w:ascii="Arial" w:hAnsi="Arial" w:cs="Arial"/>
        </w:rPr>
        <w:t xml:space="preserve">(fls. </w:t>
      </w:r>
      <w:r>
        <w:rPr>
          <w:rFonts w:ascii="Arial" w:hAnsi="Arial" w:cs="Arial"/>
        </w:rPr>
        <w:t>2 a 3 c.o</w:t>
      </w:r>
      <w:r w:rsidRPr="00FD32B3">
        <w:rPr>
          <w:rFonts w:ascii="Arial" w:hAnsi="Arial" w:cs="Arial"/>
        </w:rPr>
        <w:t xml:space="preserve">  2ª instancia).</w:t>
      </w:r>
    </w:p>
    <w:p w:rsidR="007B3E90" w:rsidRPr="00FD32B3" w:rsidRDefault="007B3E90" w:rsidP="007B3E90">
      <w:pPr>
        <w:widowControl w:val="0"/>
        <w:spacing w:line="360" w:lineRule="auto"/>
        <w:jc w:val="both"/>
        <w:rPr>
          <w:rFonts w:ascii="Arial" w:hAnsi="Arial" w:cs="Arial"/>
        </w:rPr>
      </w:pPr>
    </w:p>
    <w:p w:rsidR="007B3E90" w:rsidRDefault="007B3E90" w:rsidP="007B3E90">
      <w:pPr>
        <w:widowControl w:val="0"/>
        <w:spacing w:line="360" w:lineRule="auto"/>
        <w:jc w:val="both"/>
        <w:rPr>
          <w:rFonts w:ascii="Arial" w:hAnsi="Arial" w:cs="Arial"/>
        </w:rPr>
      </w:pPr>
      <w:r w:rsidRPr="0084644C">
        <w:rPr>
          <w:rFonts w:ascii="Arial" w:hAnsi="Arial" w:cs="Arial"/>
          <w:b/>
        </w:rPr>
        <w:t xml:space="preserve"> 2</w:t>
      </w:r>
      <w:r w:rsidRPr="00FD32B3">
        <w:rPr>
          <w:rFonts w:ascii="Arial" w:hAnsi="Arial" w:cs="Arial"/>
          <w:b/>
        </w:rPr>
        <w:t xml:space="preserve">.- </w:t>
      </w:r>
      <w:r>
        <w:rPr>
          <w:rFonts w:ascii="Arial" w:hAnsi="Arial" w:cs="Arial"/>
        </w:rPr>
        <w:t>El proyecto presentado por la Honorable Magistrada María Mercedes López Mora</w:t>
      </w:r>
      <w:r w:rsidRPr="00FD32B3">
        <w:rPr>
          <w:rFonts w:ascii="Arial" w:hAnsi="Arial" w:cs="Arial"/>
        </w:rPr>
        <w:t xml:space="preserve">,  </w:t>
      </w:r>
      <w:r>
        <w:rPr>
          <w:rFonts w:ascii="Arial" w:hAnsi="Arial" w:cs="Arial"/>
        </w:rPr>
        <w:t xml:space="preserve">fue negado </w:t>
      </w:r>
      <w:r w:rsidRPr="00FD32B3">
        <w:rPr>
          <w:rFonts w:ascii="Arial" w:hAnsi="Arial" w:cs="Arial"/>
        </w:rPr>
        <w:t>por esta Corporación</w:t>
      </w:r>
      <w:r>
        <w:rPr>
          <w:rFonts w:ascii="Arial" w:hAnsi="Arial" w:cs="Arial"/>
        </w:rPr>
        <w:t xml:space="preserve"> en sala N° 002 del 21 de enero de 2015, </w:t>
      </w:r>
      <w:r w:rsidRPr="00FD32B3">
        <w:rPr>
          <w:rFonts w:ascii="Arial" w:hAnsi="Arial" w:cs="Arial"/>
        </w:rPr>
        <w:t>razón por la cual el pr</w:t>
      </w:r>
      <w:r>
        <w:rPr>
          <w:rFonts w:ascii="Arial" w:hAnsi="Arial" w:cs="Arial"/>
        </w:rPr>
        <w:t xml:space="preserve">oceso correspondió por sorteo a este despacho </w:t>
      </w:r>
      <w:r w:rsidRPr="00FD32B3">
        <w:rPr>
          <w:rFonts w:ascii="Arial" w:hAnsi="Arial" w:cs="Arial"/>
        </w:rPr>
        <w:t xml:space="preserve">(fl. </w:t>
      </w:r>
      <w:r>
        <w:rPr>
          <w:rFonts w:ascii="Arial" w:hAnsi="Arial" w:cs="Arial"/>
        </w:rPr>
        <w:t>20 c.o</w:t>
      </w:r>
      <w:r w:rsidRPr="00FD32B3">
        <w:rPr>
          <w:rFonts w:ascii="Arial" w:hAnsi="Arial" w:cs="Arial"/>
        </w:rPr>
        <w:t xml:space="preserve">  2ª instancia). </w:t>
      </w:r>
    </w:p>
    <w:p w:rsidR="007B3E90" w:rsidRDefault="007B3E90" w:rsidP="007B3E90">
      <w:pPr>
        <w:widowControl w:val="0"/>
        <w:spacing w:line="360" w:lineRule="auto"/>
        <w:jc w:val="both"/>
        <w:rPr>
          <w:rFonts w:ascii="Arial" w:hAnsi="Arial" w:cs="Arial"/>
        </w:rPr>
      </w:pPr>
    </w:p>
    <w:p w:rsidR="007B3E90" w:rsidRPr="00FD32B3" w:rsidRDefault="007B3E90" w:rsidP="007B3E90">
      <w:pPr>
        <w:widowControl w:val="0"/>
        <w:spacing w:line="360" w:lineRule="auto"/>
        <w:jc w:val="both"/>
        <w:rPr>
          <w:rFonts w:ascii="Arial" w:hAnsi="Arial" w:cs="Arial"/>
        </w:rPr>
      </w:pPr>
    </w:p>
    <w:p w:rsidR="007B3E90" w:rsidRPr="00FD32B3" w:rsidRDefault="007B3E90" w:rsidP="007B3E90">
      <w:pPr>
        <w:widowControl w:val="0"/>
        <w:spacing w:line="360" w:lineRule="auto"/>
        <w:jc w:val="center"/>
        <w:rPr>
          <w:rFonts w:ascii="Arial" w:hAnsi="Arial" w:cs="Arial"/>
          <w:b/>
        </w:rPr>
      </w:pPr>
      <w:r w:rsidRPr="00FD32B3">
        <w:rPr>
          <w:rFonts w:ascii="Arial" w:hAnsi="Arial" w:cs="Arial"/>
          <w:b/>
        </w:rPr>
        <w:t>CONSIDERACIONES DE LA SALA</w:t>
      </w:r>
    </w:p>
    <w:p w:rsidR="007B3E90" w:rsidRPr="00FD32B3" w:rsidRDefault="007B3E90" w:rsidP="007B3E90">
      <w:pPr>
        <w:widowControl w:val="0"/>
        <w:spacing w:line="360" w:lineRule="auto"/>
        <w:jc w:val="center"/>
        <w:rPr>
          <w:rFonts w:ascii="Arial" w:hAnsi="Arial" w:cs="Arial"/>
          <w:b/>
        </w:rPr>
      </w:pPr>
    </w:p>
    <w:p w:rsidR="007B3E90" w:rsidRDefault="007B3E90" w:rsidP="007B3E90">
      <w:pPr>
        <w:overflowPunct w:val="0"/>
        <w:autoSpaceDE w:val="0"/>
        <w:autoSpaceDN w:val="0"/>
        <w:adjustRightInd w:val="0"/>
        <w:spacing w:line="360" w:lineRule="auto"/>
        <w:jc w:val="both"/>
        <w:textAlignment w:val="baseline"/>
        <w:rPr>
          <w:rFonts w:ascii="Arial" w:hAnsi="Arial" w:cs="Arial"/>
          <w:b/>
          <w:bCs/>
          <w:lang w:val="es-ES_tradnl"/>
        </w:rPr>
      </w:pPr>
      <w:r w:rsidRPr="00FD32B3">
        <w:rPr>
          <w:rFonts w:ascii="Arial" w:hAnsi="Arial" w:cs="Arial"/>
          <w:b/>
          <w:bCs/>
          <w:lang w:val="es-ES_tradnl"/>
        </w:rPr>
        <w:t>1.- De la competencia.</w:t>
      </w:r>
    </w:p>
    <w:p w:rsidR="007B3E90" w:rsidRPr="00FD32B3" w:rsidRDefault="007B3E90" w:rsidP="007B3E90">
      <w:pPr>
        <w:overflowPunct w:val="0"/>
        <w:autoSpaceDE w:val="0"/>
        <w:autoSpaceDN w:val="0"/>
        <w:adjustRightInd w:val="0"/>
        <w:spacing w:line="360" w:lineRule="auto"/>
        <w:jc w:val="both"/>
        <w:textAlignment w:val="baseline"/>
        <w:rPr>
          <w:rFonts w:ascii="Arial" w:hAnsi="Arial" w:cs="Arial"/>
          <w:b/>
          <w:bCs/>
          <w:lang w:val="es-ES_tradnl"/>
        </w:rPr>
      </w:pPr>
    </w:p>
    <w:p w:rsidR="007B3E90" w:rsidRPr="009A5F21" w:rsidRDefault="007B3E90" w:rsidP="007B3E90">
      <w:pPr>
        <w:widowControl w:val="0"/>
        <w:tabs>
          <w:tab w:val="left" w:pos="204"/>
          <w:tab w:val="left" w:pos="720"/>
        </w:tabs>
        <w:spacing w:line="360" w:lineRule="auto"/>
        <w:jc w:val="both"/>
        <w:rPr>
          <w:rFonts w:ascii="Arial" w:hAnsi="Arial" w:cs="Arial"/>
          <w:szCs w:val="26"/>
        </w:rPr>
      </w:pPr>
      <w:r w:rsidRPr="009A5F21">
        <w:rPr>
          <w:rFonts w:ascii="Arial" w:hAnsi="Arial" w:cs="Arial"/>
          <w:szCs w:val="26"/>
          <w:lang w:val="es-ES_tradnl"/>
        </w:rPr>
        <w:t>De acuerdo con lo dispuesto en los artículo</w:t>
      </w:r>
      <w:r>
        <w:rPr>
          <w:rFonts w:ascii="Arial" w:hAnsi="Arial" w:cs="Arial"/>
          <w:szCs w:val="26"/>
          <w:lang w:val="es-ES_tradnl"/>
        </w:rPr>
        <w:t>s</w:t>
      </w:r>
      <w:r w:rsidRPr="009A5F21">
        <w:rPr>
          <w:rFonts w:ascii="Arial" w:hAnsi="Arial" w:cs="Arial"/>
          <w:szCs w:val="26"/>
          <w:lang w:val="es-ES_tradnl"/>
        </w:rPr>
        <w:t xml:space="preserve"> 11, 12, 112 numeral 4º de la Ley 270 de 1996 y 59 numeral 1º de la Ley 1123 de 2007, en armonía con el parágrafo 1º de la última norma citada, y en concordancia con el artículo 55 parágrafo 2º de la Ley 734 de 2002, a esta Colegiatura le corresponde </w:t>
      </w:r>
      <w:r w:rsidRPr="009A5F21">
        <w:rPr>
          <w:rFonts w:ascii="Arial" w:hAnsi="Arial" w:cs="Arial"/>
          <w:szCs w:val="26"/>
          <w:lang w:val="es-ES_tradnl"/>
        </w:rPr>
        <w:lastRenderedPageBreak/>
        <w:t>conocer en grado jurisdiccional de consulta las decisiones que profieren en primera instancia las Salas Jurisdiccionales Disciplinarias de los Consejos Seccionales de la Judicatura</w:t>
      </w:r>
      <w:r w:rsidRPr="009A5F21">
        <w:rPr>
          <w:rFonts w:ascii="Arial" w:hAnsi="Arial" w:cs="Arial"/>
          <w:szCs w:val="26"/>
        </w:rPr>
        <w:t xml:space="preserve">. </w:t>
      </w:r>
    </w:p>
    <w:p w:rsidR="007B3E90" w:rsidRPr="009A5F21" w:rsidRDefault="007B3E90" w:rsidP="007B3E90">
      <w:pPr>
        <w:widowControl w:val="0"/>
        <w:tabs>
          <w:tab w:val="left" w:pos="204"/>
          <w:tab w:val="left" w:pos="720"/>
        </w:tabs>
        <w:spacing w:line="360" w:lineRule="auto"/>
        <w:jc w:val="both"/>
        <w:rPr>
          <w:rFonts w:ascii="Arial" w:hAnsi="Arial" w:cs="Arial"/>
          <w:szCs w:val="26"/>
          <w:lang w:val="es-ES_tradnl"/>
        </w:rPr>
      </w:pPr>
    </w:p>
    <w:p w:rsidR="007B3E90" w:rsidRPr="009A5F21" w:rsidRDefault="007B3E90" w:rsidP="007B3E90">
      <w:pPr>
        <w:spacing w:line="360" w:lineRule="auto"/>
        <w:ind w:right="-7"/>
        <w:jc w:val="both"/>
        <w:rPr>
          <w:rFonts w:ascii="Arial" w:hAnsi="Arial" w:cs="Arial"/>
          <w:sz w:val="22"/>
          <w:lang w:val="es-ES"/>
        </w:rPr>
      </w:pPr>
      <w:r w:rsidRPr="009A5F21">
        <w:rPr>
          <w:rFonts w:ascii="Arial" w:hAnsi="Arial" w:cs="Arial"/>
          <w:szCs w:val="26"/>
          <w:lang w:val="es-ES_tradnl"/>
        </w:rPr>
        <w:t>De acuerdo con el artículo 11 literal d) de la Ley 270 de 1996, Estatutaria de la Administración de Justicia, la Jurisdicción de Paz forma parte de la estructura general de la Rama Judicial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la Ley 734 de 2002, la cual igualmente precisa la exclusiva competencia de las Salas Disciplinarias Seccionales para juzgar disciplinariamente en primera instancia a los Jueces de Paz, según lo determina su artículo 216.</w:t>
      </w:r>
    </w:p>
    <w:p w:rsidR="007B3E90" w:rsidRDefault="007B3E90" w:rsidP="007B3E90">
      <w:pPr>
        <w:spacing w:line="360" w:lineRule="auto"/>
        <w:ind w:right="-7"/>
        <w:jc w:val="both"/>
        <w:rPr>
          <w:rFonts w:ascii="Arial" w:hAnsi="Arial" w:cs="Arial"/>
          <w:lang w:val="es-ES"/>
        </w:rPr>
      </w:pPr>
    </w:p>
    <w:p w:rsidR="007B3E90" w:rsidRDefault="007B3E90" w:rsidP="007B3E90">
      <w:pPr>
        <w:overflowPunct w:val="0"/>
        <w:autoSpaceDE w:val="0"/>
        <w:autoSpaceDN w:val="0"/>
        <w:adjustRightInd w:val="0"/>
        <w:spacing w:line="360" w:lineRule="auto"/>
        <w:jc w:val="both"/>
        <w:textAlignment w:val="baseline"/>
        <w:rPr>
          <w:rFonts w:ascii="Arial" w:hAnsi="Arial" w:cs="Arial"/>
          <w:szCs w:val="26"/>
          <w:lang w:val="es-ES_tradnl"/>
        </w:rPr>
      </w:pPr>
      <w:r w:rsidRPr="00FD32B3">
        <w:rPr>
          <w:rFonts w:ascii="Arial" w:hAnsi="Arial" w:cs="Arial"/>
          <w:lang w:val="es-ES_tradnl"/>
        </w:rPr>
        <w:t xml:space="preserve">Y si bien, en razón a la entrada en vigencia del Acto Legislativo No. 02 de 2015, se adoptó una reforma a la Rama Judicial, denominada </w:t>
      </w:r>
      <w:r w:rsidRPr="00FD32B3">
        <w:rPr>
          <w:rFonts w:ascii="Arial" w:hAnsi="Arial" w:cs="Arial"/>
          <w:i/>
          <w:lang w:val="es-ES_tradnl"/>
        </w:rPr>
        <w:t>“equilibrio de poderes”,</w:t>
      </w:r>
      <w:r w:rsidRPr="00FD32B3">
        <w:rPr>
          <w:rFonts w:ascii="Arial" w:hAnsi="Arial" w:cs="Arial"/>
          <w:lang w:val="es-ES_tradnl"/>
        </w:rPr>
        <w:t xml:space="preserve"> en lo atinente al Consejo Superior de la Judicatura, literalmente en el parágrafo transitorio primero del artículo 19 de la referida reforma constitucional, enunció:</w:t>
      </w:r>
      <w:r w:rsidRPr="00D70097">
        <w:rPr>
          <w:rFonts w:ascii="Arial" w:hAnsi="Arial" w:cs="Arial"/>
          <w:sz w:val="26"/>
          <w:szCs w:val="26"/>
          <w:lang w:val="es-ES_tradnl"/>
        </w:rPr>
        <w:t xml:space="preserve"> </w:t>
      </w:r>
      <w:r w:rsidRPr="00FD32B3">
        <w:rPr>
          <w:rFonts w:ascii="Arial" w:hAnsi="Arial" w:cs="Arial"/>
          <w:sz w:val="22"/>
          <w:szCs w:val="26"/>
          <w:lang w:val="es-ES_tradnl"/>
        </w:rPr>
        <w:t>“</w:t>
      </w:r>
      <w:r w:rsidRPr="00FD32B3">
        <w:rPr>
          <w:rFonts w:ascii="Arial" w:hAnsi="Arial" w:cs="Arial"/>
          <w:b/>
          <w:i/>
          <w:sz w:val="22"/>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FD32B3">
        <w:rPr>
          <w:rFonts w:ascii="Arial" w:hAnsi="Arial" w:cs="Arial"/>
          <w:sz w:val="22"/>
          <w:szCs w:val="26"/>
          <w:lang w:val="es-ES_tradnl"/>
        </w:rPr>
        <w:t xml:space="preserve">”. </w:t>
      </w:r>
      <w:r w:rsidRPr="00FD32B3">
        <w:rPr>
          <w:rFonts w:ascii="Arial" w:hAnsi="Arial" w:cs="Arial"/>
          <w:szCs w:val="26"/>
          <w:lang w:val="es-ES_tradnl"/>
        </w:rPr>
        <w:t xml:space="preserve"> </w:t>
      </w:r>
    </w:p>
    <w:p w:rsidR="007B3E90" w:rsidRPr="00FD32B3" w:rsidRDefault="007B3E90" w:rsidP="007B3E90">
      <w:pPr>
        <w:overflowPunct w:val="0"/>
        <w:autoSpaceDE w:val="0"/>
        <w:autoSpaceDN w:val="0"/>
        <w:adjustRightInd w:val="0"/>
        <w:spacing w:line="360" w:lineRule="auto"/>
        <w:jc w:val="both"/>
        <w:textAlignment w:val="baseline"/>
        <w:rPr>
          <w:rFonts w:ascii="Arial" w:hAnsi="Arial" w:cs="Arial"/>
          <w:szCs w:val="26"/>
          <w:lang w:val="es-ES_tradnl"/>
        </w:rPr>
      </w:pPr>
    </w:p>
    <w:p w:rsidR="007B3E90" w:rsidRPr="00186F85" w:rsidRDefault="007B3E90" w:rsidP="007B3E90">
      <w:pPr>
        <w:overflowPunct w:val="0"/>
        <w:autoSpaceDE w:val="0"/>
        <w:autoSpaceDN w:val="0"/>
        <w:adjustRightInd w:val="0"/>
        <w:spacing w:line="360" w:lineRule="auto"/>
        <w:jc w:val="both"/>
        <w:textAlignment w:val="baseline"/>
        <w:rPr>
          <w:rFonts w:ascii="Arial" w:hAnsi="Arial" w:cs="Arial"/>
          <w:i/>
          <w:lang w:val="es-ES_tradnl"/>
        </w:rPr>
      </w:pPr>
      <w:r w:rsidRPr="00FD32B3">
        <w:rPr>
          <w:rFonts w:ascii="Arial" w:hAnsi="Arial" w:cs="Arial"/>
          <w:lang w:val="es-ES_tradnl"/>
        </w:rPr>
        <w:t xml:space="preserve">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w:t>
      </w:r>
      <w:r w:rsidRPr="00FD32B3">
        <w:rPr>
          <w:rFonts w:ascii="Arial" w:hAnsi="Arial" w:cs="Arial"/>
          <w:lang w:val="es-ES_tradnl"/>
        </w:rPr>
        <w:lastRenderedPageBreak/>
        <w:t>de 2015, concluyendo que en relación a las funciones que se encontraban a cargo de esta Sala, las modificaciones introducidas quedaron distribuidas de la siguiente manera:</w:t>
      </w:r>
      <w:r w:rsidRPr="00D70097">
        <w:rPr>
          <w:rFonts w:ascii="Arial" w:hAnsi="Arial" w:cs="Arial"/>
          <w:sz w:val="26"/>
          <w:szCs w:val="26"/>
          <w:lang w:val="es-ES_tradnl"/>
        </w:rPr>
        <w:t xml:space="preserve"> </w:t>
      </w:r>
      <w:r w:rsidRPr="00186F85">
        <w:rPr>
          <w:rFonts w:ascii="Arial" w:hAnsi="Arial" w:cs="Arial"/>
          <w:i/>
          <w:lang w:val="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7B3E90" w:rsidRPr="00FD32B3" w:rsidRDefault="007B3E90" w:rsidP="007B3E90">
      <w:pPr>
        <w:overflowPunct w:val="0"/>
        <w:autoSpaceDE w:val="0"/>
        <w:autoSpaceDN w:val="0"/>
        <w:adjustRightInd w:val="0"/>
        <w:spacing w:line="360" w:lineRule="auto"/>
        <w:jc w:val="both"/>
        <w:textAlignment w:val="baseline"/>
        <w:rPr>
          <w:rFonts w:ascii="Arial" w:hAnsi="Arial" w:cs="Arial"/>
          <w:i/>
          <w:szCs w:val="26"/>
          <w:lang w:val="es-ES_tradnl"/>
        </w:rPr>
      </w:pPr>
    </w:p>
    <w:p w:rsidR="007B3E90" w:rsidRPr="00FD32B3" w:rsidRDefault="007B3E90" w:rsidP="007B3E90">
      <w:pPr>
        <w:spacing w:line="360" w:lineRule="auto"/>
        <w:jc w:val="both"/>
        <w:rPr>
          <w:rFonts w:ascii="Arial" w:hAnsi="Arial" w:cs="Arial"/>
          <w:lang w:val="es-ES"/>
        </w:rPr>
      </w:pPr>
      <w:r w:rsidRPr="00FD32B3">
        <w:rPr>
          <w:rFonts w:ascii="Arial" w:hAnsi="Arial" w:cs="Arial"/>
          <w:lang w:val="es-ES"/>
        </w:rPr>
        <w:t>Reiteró la Corte Constitucional que en relación a las funciones jurisdiccionales del Consejo Superior de la Judicatura, lo decidido en el Acto legislativo 02 de 2015, así:</w:t>
      </w:r>
      <w:r w:rsidRPr="00D70097">
        <w:rPr>
          <w:rFonts w:ascii="Arial" w:hAnsi="Arial" w:cs="Arial"/>
          <w:sz w:val="26"/>
          <w:szCs w:val="26"/>
          <w:lang w:val="es-ES"/>
        </w:rPr>
        <w:t xml:space="preserve"> </w:t>
      </w:r>
      <w:r w:rsidRPr="00186F85">
        <w:rPr>
          <w:rFonts w:ascii="Arial" w:hAnsi="Arial" w:cs="Arial"/>
          <w:i/>
          <w:lang w:val="es-ES"/>
        </w:rPr>
        <w:t>“los actuales Magistrados de la Sala Jurisdiccional Disciplinaria del Consejo Superior de la Judicatura, ejercerán sus funciones hasta el día que se posesionen los miembros de la Comisión Nacional de Disciplina Judicial”</w:t>
      </w:r>
      <w:r w:rsidRPr="00D70097">
        <w:rPr>
          <w:rFonts w:ascii="Arial" w:hAnsi="Arial" w:cs="Arial"/>
          <w:sz w:val="26"/>
          <w:szCs w:val="26"/>
          <w:lang w:val="es-ES"/>
        </w:rPr>
        <w:t xml:space="preserve">, </w:t>
      </w:r>
      <w:r w:rsidRPr="00FD32B3">
        <w:rPr>
          <w:rFonts w:ascii="Arial" w:hAnsi="Arial" w:cs="Arial"/>
          <w:lang w:val="es-ES"/>
        </w:rPr>
        <w:t xml:space="preserve">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7B3E90" w:rsidRPr="00FD32B3" w:rsidRDefault="007B3E90" w:rsidP="007B3E90">
      <w:pPr>
        <w:widowControl w:val="0"/>
        <w:spacing w:line="360" w:lineRule="auto"/>
        <w:jc w:val="both"/>
        <w:rPr>
          <w:rFonts w:ascii="Arial" w:hAnsi="Arial" w:cs="Arial"/>
          <w:b/>
        </w:rPr>
      </w:pPr>
      <w:r w:rsidRPr="00FD32B3">
        <w:rPr>
          <w:rFonts w:ascii="Arial" w:hAnsi="Arial" w:cs="Arial"/>
          <w:b/>
        </w:rPr>
        <w:lastRenderedPageBreak/>
        <w:t>2.- De la Nulidad</w:t>
      </w:r>
    </w:p>
    <w:p w:rsidR="007B3E90" w:rsidRPr="00FD32B3" w:rsidRDefault="007B3E90" w:rsidP="007B3E90">
      <w:pPr>
        <w:widowControl w:val="0"/>
        <w:spacing w:line="360" w:lineRule="auto"/>
        <w:jc w:val="both"/>
        <w:rPr>
          <w:rFonts w:ascii="Arial" w:hAnsi="Arial" w:cs="Arial"/>
        </w:rPr>
      </w:pPr>
    </w:p>
    <w:p w:rsidR="007B3E90" w:rsidRDefault="007B3E90" w:rsidP="007B3E90">
      <w:pPr>
        <w:pStyle w:val="Textoindependiente"/>
        <w:widowControl w:val="0"/>
        <w:rPr>
          <w:rFonts w:cs="Arial"/>
          <w:sz w:val="24"/>
          <w:szCs w:val="24"/>
          <w:lang w:val="es-MX"/>
        </w:rPr>
      </w:pPr>
      <w:r w:rsidRPr="00FD32B3">
        <w:rPr>
          <w:rFonts w:cs="Arial"/>
          <w:sz w:val="24"/>
          <w:szCs w:val="24"/>
          <w:lang w:val="es-MX"/>
        </w:rPr>
        <w:t>A juicio de esta Colegiatura la nulidad que deviene del presente asunto, se</w:t>
      </w:r>
      <w:r>
        <w:rPr>
          <w:rFonts w:cs="Arial"/>
          <w:sz w:val="24"/>
          <w:szCs w:val="24"/>
          <w:lang w:val="es-MX"/>
        </w:rPr>
        <w:t xml:space="preserve"> </w:t>
      </w:r>
      <w:r w:rsidRPr="00FD32B3">
        <w:rPr>
          <w:rFonts w:cs="Arial"/>
          <w:sz w:val="24"/>
          <w:szCs w:val="24"/>
          <w:lang w:val="es-MX"/>
        </w:rPr>
        <w:t>origina</w:t>
      </w:r>
      <w:r>
        <w:rPr>
          <w:rFonts w:cs="Arial"/>
          <w:sz w:val="24"/>
          <w:szCs w:val="24"/>
          <w:lang w:val="es-MX"/>
        </w:rPr>
        <w:t xml:space="preserve"> </w:t>
      </w:r>
      <w:r w:rsidRPr="00FD32B3">
        <w:rPr>
          <w:rFonts w:cs="Arial"/>
          <w:sz w:val="24"/>
          <w:szCs w:val="24"/>
          <w:lang w:val="es-MX"/>
        </w:rPr>
        <w:t>en</w:t>
      </w:r>
      <w:r>
        <w:rPr>
          <w:rFonts w:cs="Arial"/>
          <w:sz w:val="24"/>
          <w:szCs w:val="24"/>
          <w:lang w:val="es-MX"/>
        </w:rPr>
        <w:t xml:space="preserve"> </w:t>
      </w:r>
      <w:r w:rsidRPr="00FD32B3">
        <w:rPr>
          <w:rFonts w:cs="Arial"/>
          <w:sz w:val="24"/>
          <w:szCs w:val="24"/>
          <w:lang w:val="es-MX"/>
        </w:rPr>
        <w:t>la normatividad aplicada en la adecuación típica del</w:t>
      </w:r>
      <w:r>
        <w:rPr>
          <w:rFonts w:cs="Arial"/>
          <w:sz w:val="24"/>
          <w:szCs w:val="24"/>
          <w:lang w:val="es-MX"/>
        </w:rPr>
        <w:t xml:space="preserve"> </w:t>
      </w:r>
      <w:r w:rsidRPr="00FD32B3">
        <w:rPr>
          <w:rFonts w:cs="Arial"/>
          <w:sz w:val="24"/>
          <w:szCs w:val="24"/>
          <w:lang w:val="es-MX"/>
        </w:rPr>
        <w:t xml:space="preserve">comportamiento presuntamente desplegado por la señora </w:t>
      </w:r>
      <w:r>
        <w:rPr>
          <w:rFonts w:cs="Arial"/>
        </w:rPr>
        <w:t>CARMEN ELISA FRANCO PRIETO</w:t>
      </w:r>
      <w:r w:rsidRPr="00FD32B3">
        <w:rPr>
          <w:rFonts w:cs="Arial"/>
        </w:rPr>
        <w:t xml:space="preserve">, </w:t>
      </w:r>
      <w:r>
        <w:rPr>
          <w:rFonts w:cs="Arial"/>
        </w:rPr>
        <w:t xml:space="preserve">como </w:t>
      </w:r>
      <w:r w:rsidRPr="00FD32B3">
        <w:rPr>
          <w:rFonts w:cs="Arial"/>
        </w:rPr>
        <w:t xml:space="preserve">Juez de Paz </w:t>
      </w:r>
      <w:r>
        <w:rPr>
          <w:rFonts w:cs="Arial"/>
        </w:rPr>
        <w:t>del Distrito N° 3</w:t>
      </w:r>
      <w:r w:rsidRPr="00FD32B3">
        <w:rPr>
          <w:rFonts w:cs="Arial"/>
        </w:rPr>
        <w:t xml:space="preserve"> de</w:t>
      </w:r>
      <w:r>
        <w:rPr>
          <w:rFonts w:cs="Arial"/>
        </w:rPr>
        <w:t xml:space="preserve"> la</w:t>
      </w:r>
      <w:r w:rsidRPr="00FD32B3">
        <w:rPr>
          <w:rFonts w:cs="Arial"/>
        </w:rPr>
        <w:t xml:space="preserve"> </w:t>
      </w:r>
      <w:r>
        <w:rPr>
          <w:rFonts w:cs="Arial"/>
        </w:rPr>
        <w:t>Localidad de Santa Fe</w:t>
      </w:r>
      <w:r>
        <w:rPr>
          <w:rFonts w:cs="Arial"/>
          <w:sz w:val="24"/>
          <w:szCs w:val="24"/>
        </w:rPr>
        <w:t xml:space="preserve">, por </w:t>
      </w:r>
      <w:r w:rsidRPr="00FD32B3">
        <w:rPr>
          <w:rFonts w:cs="Arial"/>
          <w:sz w:val="24"/>
          <w:szCs w:val="24"/>
        </w:rPr>
        <w:t xml:space="preserve">haber incumplido el deber previsto en </w:t>
      </w:r>
      <w:r w:rsidRPr="00FD32B3">
        <w:rPr>
          <w:rFonts w:cs="Arial"/>
        </w:rPr>
        <w:t xml:space="preserve">el numeral 1 del artículo 153 de la Ley 270 de 1996, en concordancia </w:t>
      </w:r>
      <w:r>
        <w:rPr>
          <w:rFonts w:cs="Arial"/>
        </w:rPr>
        <w:t xml:space="preserve">con el artículo 29 de la Carta Política y los </w:t>
      </w:r>
      <w:r w:rsidRPr="00FD32B3">
        <w:rPr>
          <w:rFonts w:cs="Arial"/>
        </w:rPr>
        <w:t xml:space="preserve">artículos </w:t>
      </w:r>
      <w:r>
        <w:rPr>
          <w:rFonts w:cs="Arial"/>
        </w:rPr>
        <w:t>8 y 23 de la Ley 497 de 1999</w:t>
      </w:r>
      <w:r w:rsidRPr="00FD32B3">
        <w:rPr>
          <w:rFonts w:cs="Arial"/>
          <w:bCs/>
          <w:sz w:val="24"/>
          <w:szCs w:val="24"/>
        </w:rPr>
        <w:t xml:space="preserve">, </w:t>
      </w:r>
      <w:r>
        <w:rPr>
          <w:rFonts w:cs="Arial"/>
          <w:bCs/>
          <w:sz w:val="24"/>
          <w:szCs w:val="24"/>
        </w:rPr>
        <w:t xml:space="preserve">los cargos </w:t>
      </w:r>
      <w:r w:rsidRPr="00FD32B3">
        <w:rPr>
          <w:rFonts w:cs="Arial"/>
          <w:sz w:val="24"/>
          <w:szCs w:val="24"/>
        </w:rPr>
        <w:t xml:space="preserve">debió erigirse sobre normatividad exclusiva de la Ley 497 de 1999.  </w:t>
      </w:r>
      <w:r w:rsidRPr="00FD32B3">
        <w:rPr>
          <w:rFonts w:cs="Arial"/>
          <w:sz w:val="24"/>
          <w:szCs w:val="24"/>
          <w:lang w:val="es-MX"/>
        </w:rPr>
        <w:t xml:space="preserve"> </w:t>
      </w:r>
    </w:p>
    <w:p w:rsidR="007B3E90" w:rsidRPr="00FD32B3" w:rsidRDefault="007B3E90" w:rsidP="007B3E90">
      <w:pPr>
        <w:pStyle w:val="Textoindependiente"/>
        <w:widowControl w:val="0"/>
        <w:rPr>
          <w:rFonts w:cs="Arial"/>
          <w:sz w:val="24"/>
          <w:szCs w:val="24"/>
          <w:lang w:val="es-MX"/>
        </w:rPr>
      </w:pPr>
    </w:p>
    <w:p w:rsidR="007B3E90" w:rsidRPr="00FD32B3" w:rsidRDefault="007B3E90" w:rsidP="007B3E90">
      <w:pPr>
        <w:widowControl w:val="0"/>
        <w:spacing w:line="360" w:lineRule="auto"/>
        <w:jc w:val="both"/>
        <w:rPr>
          <w:rFonts w:ascii="Arial" w:hAnsi="Arial" w:cs="Arial"/>
        </w:rPr>
      </w:pPr>
      <w:r w:rsidRPr="00FD32B3">
        <w:rPr>
          <w:rFonts w:ascii="Arial" w:hAnsi="Arial" w:cs="Arial"/>
        </w:rPr>
        <w:t>A fin de modular los alcances del postulado en cita, se hace necesario plasmar las siguientes acotaciones de orden conceptual, para luego definir el asunto sometido a decisión:</w:t>
      </w:r>
    </w:p>
    <w:p w:rsidR="007B3E90" w:rsidRDefault="007B3E90" w:rsidP="007B3E90">
      <w:pPr>
        <w:widowControl w:val="0"/>
        <w:spacing w:line="360" w:lineRule="auto"/>
        <w:jc w:val="both"/>
        <w:rPr>
          <w:rFonts w:ascii="Arial" w:hAnsi="Arial" w:cs="Arial"/>
          <w:sz w:val="26"/>
          <w:szCs w:val="26"/>
        </w:rPr>
      </w:pPr>
    </w:p>
    <w:p w:rsidR="007B3E90" w:rsidRPr="00FD32B3" w:rsidRDefault="007B3E90" w:rsidP="007B3E90">
      <w:pPr>
        <w:widowControl w:val="0"/>
        <w:spacing w:line="360" w:lineRule="auto"/>
        <w:jc w:val="both"/>
        <w:rPr>
          <w:rFonts w:ascii="Arial" w:hAnsi="Arial" w:cs="Arial"/>
        </w:rPr>
      </w:pPr>
      <w:r w:rsidRPr="00FD32B3">
        <w:rPr>
          <w:rFonts w:ascii="Arial" w:hAnsi="Arial" w:cs="Arial"/>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7B3E90" w:rsidRPr="00FD32B3" w:rsidRDefault="007B3E90" w:rsidP="007B3E90">
      <w:pPr>
        <w:widowControl w:val="0"/>
        <w:spacing w:line="360" w:lineRule="auto"/>
        <w:jc w:val="both"/>
        <w:rPr>
          <w:rFonts w:ascii="Arial" w:hAnsi="Arial" w:cs="Arial"/>
          <w:highlight w:val="yellow"/>
          <w:u w:val="single"/>
        </w:rPr>
      </w:pPr>
    </w:p>
    <w:p w:rsidR="007B3E90" w:rsidRPr="00FD32B3" w:rsidRDefault="007B3E90" w:rsidP="007B3E90">
      <w:pPr>
        <w:widowControl w:val="0"/>
        <w:spacing w:line="360" w:lineRule="auto"/>
        <w:jc w:val="both"/>
        <w:rPr>
          <w:rFonts w:ascii="Arial" w:hAnsi="Arial" w:cs="Arial"/>
        </w:rPr>
      </w:pPr>
      <w:r w:rsidRPr="00FD32B3">
        <w:rPr>
          <w:rFonts w:ascii="Arial" w:hAnsi="Arial" w:cs="Arial"/>
        </w:rPr>
        <w:t>La Corte Constitucional en sentencia T- 796 de 2007 frente al ámbito jurídico de la Jurisdicción de Paz ha señalado en reiterados pronunciamientos:</w:t>
      </w:r>
    </w:p>
    <w:p w:rsidR="007B3E90" w:rsidRDefault="007B3E90" w:rsidP="007B3E90">
      <w:pPr>
        <w:widowControl w:val="0"/>
        <w:spacing w:line="360" w:lineRule="auto"/>
        <w:jc w:val="both"/>
        <w:rPr>
          <w:rFonts w:ascii="Arial" w:hAnsi="Arial" w:cs="Arial"/>
          <w:sz w:val="26"/>
          <w:szCs w:val="26"/>
          <w:highlight w:val="yellow"/>
          <w:u w:val="single"/>
        </w:rPr>
      </w:pPr>
    </w:p>
    <w:p w:rsidR="007B3E90" w:rsidRPr="00FD32B3" w:rsidRDefault="007B3E90" w:rsidP="007B3E90">
      <w:pPr>
        <w:widowControl w:val="0"/>
        <w:spacing w:line="360" w:lineRule="auto"/>
        <w:ind w:left="567" w:right="510"/>
        <w:jc w:val="both"/>
        <w:rPr>
          <w:rFonts w:ascii="Arial" w:hAnsi="Arial" w:cs="Arial"/>
          <w:i/>
        </w:rPr>
      </w:pPr>
      <w:r w:rsidRPr="00FD32B3">
        <w:rPr>
          <w:rFonts w:ascii="Arial" w:hAnsi="Arial" w:cs="Arial"/>
          <w:i/>
        </w:rPr>
        <w:t>“[…] Sus decisiones, como lo ha destacado la jurisprudencia escapan el ámbito de lo jurídico</w:t>
      </w:r>
      <w:r w:rsidRPr="00FD32B3">
        <w:rPr>
          <w:rStyle w:val="Refdenotaalpie"/>
          <w:rFonts w:ascii="Arial" w:hAnsi="Arial" w:cs="Arial"/>
          <w:i/>
        </w:rPr>
        <w:footnoteReference w:id="3"/>
      </w:r>
      <w:r w:rsidRPr="00FD32B3">
        <w:rPr>
          <w:rFonts w:ascii="Arial" w:hAnsi="Arial" w:cs="Arial"/>
          <w:i/>
        </w:rPr>
        <w:t xml:space="preserve">, su campo de acción es justamente administrar justicia en aquellos eventos de menor </w:t>
      </w:r>
      <w:r w:rsidRPr="00FD32B3">
        <w:rPr>
          <w:rFonts w:ascii="Arial" w:hAnsi="Arial" w:cs="Arial"/>
          <w:i/>
        </w:rPr>
        <w:lastRenderedPageBreak/>
        <w:t>importancia en que el rigor de la ley no resulta aplicable, o en que el derecho no provee una solución plausible, o simplemente en los que las partes prefieran una solución amigable y concertada.</w:t>
      </w:r>
    </w:p>
    <w:p w:rsidR="007B3E90" w:rsidRDefault="007B3E90" w:rsidP="007B3E90">
      <w:pPr>
        <w:widowControl w:val="0"/>
        <w:spacing w:line="360" w:lineRule="auto"/>
        <w:ind w:left="567" w:right="510"/>
        <w:jc w:val="both"/>
        <w:rPr>
          <w:rFonts w:ascii="Arial" w:hAnsi="Arial" w:cs="Arial"/>
          <w:i/>
        </w:rPr>
      </w:pPr>
      <w:r w:rsidRPr="00FD32B3">
        <w:rPr>
          <w:rFonts w:ascii="Arial" w:hAnsi="Arial" w:cs="Arial"/>
          <w:i/>
        </w:rPr>
        <w:t>“(…)</w:t>
      </w:r>
    </w:p>
    <w:p w:rsidR="007B3E90" w:rsidRPr="00FD32B3" w:rsidRDefault="007B3E90" w:rsidP="007B3E90">
      <w:pPr>
        <w:widowControl w:val="0"/>
        <w:spacing w:line="360" w:lineRule="auto"/>
        <w:ind w:left="567" w:right="510"/>
        <w:jc w:val="both"/>
        <w:rPr>
          <w:rFonts w:ascii="Arial" w:hAnsi="Arial" w:cs="Arial"/>
          <w:i/>
        </w:rPr>
      </w:pPr>
    </w:p>
    <w:p w:rsidR="007B3E90" w:rsidRPr="00FD32B3" w:rsidRDefault="007B3E90" w:rsidP="007B3E90">
      <w:pPr>
        <w:widowControl w:val="0"/>
        <w:spacing w:line="360" w:lineRule="auto"/>
        <w:ind w:left="567" w:right="510"/>
        <w:jc w:val="both"/>
        <w:rPr>
          <w:rFonts w:ascii="Arial" w:hAnsi="Arial" w:cs="Arial"/>
          <w:i/>
        </w:rPr>
      </w:pPr>
      <w:r w:rsidRPr="00FD32B3">
        <w:rPr>
          <w:rFonts w:ascii="Arial" w:hAnsi="Arial" w:cs="Arial"/>
          <w:i/>
        </w:rPr>
        <w:t>“De otra parte, no puede censurarse a un juez que carece de formación jurídica la eventual incursión en errores que entrañan manifiesto desconocimiento del orden jurídico</w:t>
      </w:r>
    </w:p>
    <w:p w:rsidR="007B3E90" w:rsidRDefault="007B3E90" w:rsidP="007B3E90">
      <w:pPr>
        <w:widowControl w:val="0"/>
        <w:spacing w:line="360" w:lineRule="auto"/>
        <w:ind w:left="567" w:right="510"/>
        <w:jc w:val="both"/>
        <w:rPr>
          <w:rFonts w:ascii="Arial" w:hAnsi="Arial" w:cs="Arial"/>
          <w:i/>
        </w:rPr>
      </w:pPr>
      <w:r w:rsidRPr="00FD32B3">
        <w:rPr>
          <w:rFonts w:ascii="Arial" w:hAnsi="Arial" w:cs="Arial"/>
          <w:i/>
        </w:rPr>
        <w:t>(…)”.</w:t>
      </w:r>
    </w:p>
    <w:p w:rsidR="007B3E90" w:rsidRPr="00FD32B3" w:rsidRDefault="007B3E90" w:rsidP="007B3E90">
      <w:pPr>
        <w:widowControl w:val="0"/>
        <w:spacing w:line="360" w:lineRule="auto"/>
        <w:ind w:left="567" w:right="510"/>
        <w:jc w:val="both"/>
        <w:rPr>
          <w:rFonts w:ascii="Arial" w:hAnsi="Arial" w:cs="Arial"/>
          <w:i/>
        </w:rPr>
      </w:pPr>
    </w:p>
    <w:p w:rsidR="007B3E90" w:rsidRPr="00FD32B3" w:rsidRDefault="007B3E90" w:rsidP="007B3E90">
      <w:pPr>
        <w:pStyle w:val="Textoindependiente"/>
        <w:widowControl w:val="0"/>
        <w:rPr>
          <w:rFonts w:cs="Arial"/>
          <w:b/>
          <w:sz w:val="24"/>
          <w:szCs w:val="24"/>
        </w:rPr>
      </w:pPr>
      <w:r w:rsidRPr="00FD32B3">
        <w:rPr>
          <w:rFonts w:cs="Arial"/>
          <w:sz w:val="24"/>
          <w:szCs w:val="24"/>
        </w:rPr>
        <w:t>Así mismo, el máximo Tribunal Constitucional, a fin de estructurar la naturaleza y teleología de los Jueces de Paz, en la precitada decisión determinó:</w:t>
      </w:r>
    </w:p>
    <w:p w:rsidR="007B3E90" w:rsidRDefault="007B3E90" w:rsidP="007B3E90">
      <w:pPr>
        <w:pStyle w:val="Textoindependiente"/>
        <w:widowControl w:val="0"/>
        <w:rPr>
          <w:rFonts w:cs="Arial"/>
          <w:szCs w:val="26"/>
        </w:rPr>
      </w:pPr>
    </w:p>
    <w:p w:rsidR="007B3E90" w:rsidRPr="00186F85" w:rsidRDefault="007B3E90" w:rsidP="007B3E90">
      <w:pPr>
        <w:widowControl w:val="0"/>
        <w:spacing w:line="360" w:lineRule="auto"/>
        <w:ind w:left="567" w:right="510"/>
        <w:jc w:val="both"/>
        <w:rPr>
          <w:rFonts w:ascii="Arial" w:hAnsi="Arial" w:cs="Arial"/>
          <w:i/>
        </w:rPr>
      </w:pPr>
      <w:r w:rsidRPr="00186F85">
        <w:rPr>
          <w:rFonts w:ascii="Arial" w:hAnsi="Arial" w:cs="Arial"/>
          <w:i/>
        </w:rPr>
        <w:t>“[…] La Corte ha destacado</w:t>
      </w:r>
      <w:r w:rsidRPr="00186F85">
        <w:rPr>
          <w:rStyle w:val="Refdenotaalpie"/>
          <w:rFonts w:ascii="Arial" w:hAnsi="Arial" w:cs="Arial"/>
          <w:i/>
        </w:rPr>
        <w:footnoteReference w:id="4"/>
      </w:r>
      <w:r w:rsidRPr="00186F85">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se exige apartar cualquier consideración teórica o práctica  de Derecho Tradicional, esto es, desnudarla [de exigencias científicas prevalentes] en éste, para visualizar la esencia popular y no científica de aquellos” </w:t>
      </w:r>
      <w:r w:rsidRPr="00186F85">
        <w:rPr>
          <w:rStyle w:val="Refdenotaalpie"/>
          <w:rFonts w:ascii="Arial" w:hAnsi="Arial" w:cs="Arial"/>
          <w:i/>
        </w:rPr>
        <w:footnoteReference w:id="5"/>
      </w:r>
      <w:r w:rsidRPr="00186F85">
        <w:rPr>
          <w:rFonts w:ascii="Arial" w:hAnsi="Arial" w:cs="Arial"/>
          <w:i/>
        </w:rPr>
        <w:t xml:space="preserve">.   </w:t>
      </w:r>
    </w:p>
    <w:p w:rsidR="007B3E90" w:rsidRDefault="007B3E90" w:rsidP="007B3E90">
      <w:pPr>
        <w:widowControl w:val="0"/>
        <w:ind w:left="567" w:right="510"/>
        <w:jc w:val="both"/>
        <w:rPr>
          <w:rFonts w:ascii="Arial" w:hAnsi="Arial" w:cs="Arial"/>
          <w:i/>
        </w:rPr>
      </w:pPr>
    </w:p>
    <w:p w:rsidR="007B3E90" w:rsidRPr="00FD32B3" w:rsidRDefault="007B3E90" w:rsidP="007B3E90">
      <w:pPr>
        <w:widowControl w:val="0"/>
        <w:spacing w:line="360" w:lineRule="auto"/>
        <w:jc w:val="both"/>
        <w:rPr>
          <w:rFonts w:ascii="Arial" w:hAnsi="Arial" w:cs="Arial"/>
          <w:szCs w:val="26"/>
        </w:rPr>
      </w:pPr>
      <w:r w:rsidRPr="00FD32B3">
        <w:rPr>
          <w:rFonts w:ascii="Arial" w:hAnsi="Arial" w:cs="Arial"/>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w:t>
      </w:r>
      <w:r w:rsidRPr="00FD32B3">
        <w:rPr>
          <w:rFonts w:ascii="Arial" w:hAnsi="Arial" w:cs="Arial"/>
          <w:szCs w:val="26"/>
        </w:rPr>
        <w:lastRenderedPageBreak/>
        <w:t xml:space="preserve">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7B3E90" w:rsidRPr="00FD32B3" w:rsidRDefault="007B3E90" w:rsidP="007B3E90">
      <w:pPr>
        <w:widowControl w:val="0"/>
        <w:spacing w:line="360" w:lineRule="auto"/>
        <w:jc w:val="both"/>
        <w:rPr>
          <w:rFonts w:ascii="Arial" w:hAnsi="Arial" w:cs="Arial"/>
          <w:szCs w:val="26"/>
        </w:rPr>
      </w:pPr>
    </w:p>
    <w:p w:rsidR="007B3E90" w:rsidRPr="00FD32B3" w:rsidRDefault="007B3E90" w:rsidP="007B3E90">
      <w:pPr>
        <w:widowControl w:val="0"/>
        <w:spacing w:line="360" w:lineRule="auto"/>
        <w:jc w:val="both"/>
        <w:rPr>
          <w:rFonts w:ascii="Arial" w:hAnsi="Arial" w:cs="Arial"/>
          <w:szCs w:val="26"/>
        </w:rPr>
      </w:pPr>
      <w:r w:rsidRPr="00FD32B3">
        <w:rPr>
          <w:rFonts w:ascii="Arial" w:hAnsi="Arial" w:cs="Arial"/>
          <w:szCs w:val="26"/>
        </w:rPr>
        <w:t>Bajo el anterior postulado la Guardiana de la Constitución en la sentencia C-059 de 2005, indicó:</w:t>
      </w:r>
    </w:p>
    <w:p w:rsidR="007B3E90" w:rsidRPr="00186F85" w:rsidRDefault="007B3E90" w:rsidP="007B3E90">
      <w:pPr>
        <w:widowControl w:val="0"/>
        <w:spacing w:line="360" w:lineRule="auto"/>
        <w:ind w:left="567" w:right="510"/>
        <w:jc w:val="both"/>
        <w:rPr>
          <w:rFonts w:ascii="Arial" w:hAnsi="Arial" w:cs="Arial"/>
          <w:i/>
        </w:rPr>
      </w:pPr>
      <w:r w:rsidRPr="00186F85">
        <w:rPr>
          <w:rFonts w:ascii="Arial" w:hAnsi="Arial" w:cs="Arial"/>
          <w:i/>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186F85">
        <w:rPr>
          <w:rStyle w:val="Refdenotaalpie"/>
          <w:rFonts w:ascii="Arial" w:hAnsi="Arial" w:cs="Arial"/>
          <w:i/>
        </w:rPr>
        <w:footnoteReference w:id="6"/>
      </w:r>
      <w:r w:rsidRPr="00186F85">
        <w:rPr>
          <w:rFonts w:ascii="Arial" w:hAnsi="Arial" w:cs="Arial"/>
          <w:i/>
        </w:rPr>
        <w:t xml:space="preserve">.   </w:t>
      </w:r>
    </w:p>
    <w:p w:rsidR="007B3E90" w:rsidRDefault="007B3E90" w:rsidP="007B3E90">
      <w:pPr>
        <w:widowControl w:val="0"/>
        <w:spacing w:line="360" w:lineRule="auto"/>
        <w:ind w:left="567" w:right="510"/>
        <w:jc w:val="both"/>
        <w:rPr>
          <w:rFonts w:ascii="Arial" w:hAnsi="Arial" w:cs="Arial"/>
          <w:sz w:val="26"/>
          <w:szCs w:val="26"/>
        </w:rPr>
      </w:pPr>
    </w:p>
    <w:p w:rsidR="007B3E90" w:rsidRDefault="007B3E90" w:rsidP="007B3E90">
      <w:pPr>
        <w:widowControl w:val="0"/>
        <w:spacing w:line="360" w:lineRule="auto"/>
        <w:jc w:val="both"/>
        <w:rPr>
          <w:rFonts w:ascii="Arial" w:hAnsi="Arial" w:cs="Arial"/>
          <w:szCs w:val="26"/>
        </w:rPr>
      </w:pPr>
      <w:r w:rsidRPr="00FD32B3">
        <w:rPr>
          <w:rFonts w:ascii="Arial" w:hAnsi="Arial" w:cs="Arial"/>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FD32B3">
        <w:rPr>
          <w:rFonts w:ascii="Arial" w:hAnsi="Arial" w:cs="Arial"/>
          <w:i/>
          <w:szCs w:val="26"/>
        </w:rPr>
        <w:t xml:space="preserve">particulares que administran justicia en equidad, </w:t>
      </w:r>
      <w:r w:rsidRPr="00FD32B3">
        <w:rPr>
          <w:rFonts w:ascii="Arial" w:hAnsi="Arial" w:cs="Arial"/>
          <w:szCs w:val="26"/>
        </w:rPr>
        <w:t xml:space="preserve">no ostentan la calidad de </w:t>
      </w:r>
      <w:r w:rsidRPr="00FD32B3">
        <w:rPr>
          <w:rFonts w:ascii="Arial" w:hAnsi="Arial" w:cs="Arial"/>
          <w:szCs w:val="26"/>
        </w:rPr>
        <w:lastRenderedPageBreak/>
        <w:t xml:space="preserve">servidores públicos  situación que encuentra arraigo legal en el artículo 123 de la Carta Política, y en la misma praxis jurídica, en tanto los Jueces de Paz son nombrados pero no se </w:t>
      </w:r>
      <w:r w:rsidRPr="00FD32B3">
        <w:rPr>
          <w:rFonts w:ascii="Arial" w:hAnsi="Arial" w:cs="Arial"/>
          <w:i/>
          <w:szCs w:val="26"/>
        </w:rPr>
        <w:t>posesionan</w:t>
      </w:r>
      <w:r w:rsidRPr="00FD32B3">
        <w:rPr>
          <w:rFonts w:ascii="Arial" w:hAnsi="Arial" w:cs="Arial"/>
          <w:szCs w:val="26"/>
        </w:rPr>
        <w:t xml:space="preserve"> como tales.</w:t>
      </w:r>
    </w:p>
    <w:p w:rsidR="007B3E90" w:rsidRPr="00FD32B3" w:rsidRDefault="007B3E90" w:rsidP="007B3E90">
      <w:pPr>
        <w:widowControl w:val="0"/>
        <w:spacing w:line="360" w:lineRule="auto"/>
        <w:jc w:val="both"/>
        <w:rPr>
          <w:rFonts w:ascii="Arial" w:hAnsi="Arial" w:cs="Arial"/>
          <w:szCs w:val="26"/>
        </w:rPr>
      </w:pPr>
    </w:p>
    <w:p w:rsidR="007B3E90" w:rsidRPr="00FD32B3" w:rsidRDefault="007B3E90" w:rsidP="007B3E90">
      <w:pPr>
        <w:widowControl w:val="0"/>
        <w:spacing w:line="360" w:lineRule="auto"/>
        <w:jc w:val="both"/>
        <w:rPr>
          <w:rFonts w:ascii="Arial" w:hAnsi="Arial" w:cs="Arial"/>
          <w:szCs w:val="26"/>
        </w:rPr>
      </w:pPr>
      <w:r w:rsidRPr="00FD32B3">
        <w:rPr>
          <w:rFonts w:ascii="Arial" w:hAnsi="Arial" w:cs="Arial"/>
          <w:szCs w:val="26"/>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FD32B3">
        <w:rPr>
          <w:rStyle w:val="Refdenotaalpie"/>
          <w:rFonts w:ascii="Arial" w:hAnsi="Arial" w:cs="Arial"/>
          <w:szCs w:val="26"/>
        </w:rPr>
        <w:footnoteReference w:id="7"/>
      </w:r>
      <w:r w:rsidRPr="00FD32B3">
        <w:rPr>
          <w:rFonts w:ascii="Arial" w:hAnsi="Arial" w:cs="Arial"/>
          <w:szCs w:val="26"/>
        </w:rPr>
        <w:t xml:space="preserve">, sin perjuicio del principio Universal de favorabilidad y del procedimiento que por integración normativa debe aplicarse conforme las previsiones consagradas en el Código Disciplinario Único. </w:t>
      </w:r>
    </w:p>
    <w:p w:rsidR="007B3E90" w:rsidRPr="00FD32B3" w:rsidRDefault="007B3E90" w:rsidP="007B3E90">
      <w:pPr>
        <w:widowControl w:val="0"/>
        <w:spacing w:line="360" w:lineRule="auto"/>
        <w:jc w:val="both"/>
        <w:rPr>
          <w:rFonts w:ascii="Arial" w:hAnsi="Arial" w:cs="Arial"/>
          <w:szCs w:val="26"/>
        </w:rPr>
      </w:pPr>
    </w:p>
    <w:p w:rsidR="007B3E90" w:rsidRDefault="007B3E90" w:rsidP="007B3E90">
      <w:pPr>
        <w:widowControl w:val="0"/>
        <w:spacing w:line="360" w:lineRule="auto"/>
        <w:jc w:val="both"/>
        <w:rPr>
          <w:rFonts w:ascii="Arial" w:hAnsi="Arial" w:cs="Arial"/>
          <w:szCs w:val="26"/>
        </w:rPr>
      </w:pPr>
      <w:r w:rsidRPr="00FD32B3">
        <w:rPr>
          <w:rFonts w:ascii="Arial" w:hAnsi="Arial" w:cs="Arial"/>
          <w:color w:val="000000"/>
          <w:szCs w:val="26"/>
        </w:rPr>
        <w:t>C</w:t>
      </w:r>
      <w:r w:rsidRPr="00FD32B3">
        <w:rPr>
          <w:rFonts w:ascii="Arial" w:hAnsi="Arial" w:cs="Arial"/>
          <w:szCs w:val="26"/>
        </w:rPr>
        <w:t xml:space="preserve">onforme a las anteriores previsiones y presupuestos, se tiene que en  materia  disciplinaria a la Jurisdicción de Paz, le surgen como evidentes dos </w:t>
      </w:r>
      <w:r w:rsidRPr="00FD32B3">
        <w:rPr>
          <w:rFonts w:ascii="Arial" w:hAnsi="Arial" w:cs="Arial"/>
          <w:szCs w:val="26"/>
        </w:rPr>
        <w:lastRenderedPageBreak/>
        <w:t xml:space="preserve">eslabones inescindibles, valga decir, la Ley 497 de 1999 y Jueces de Paz, de tal manera que no resulte acertado afirmar que se hallan compelidos a observar las reglas previstas en el artículo 196 de Ley 734 de 2002 y a la falta elevada en el </w:t>
      </w:r>
      <w:r w:rsidRPr="00FD32B3">
        <w:rPr>
          <w:rFonts w:ascii="Arial" w:hAnsi="Arial" w:cs="Arial"/>
          <w:i/>
          <w:szCs w:val="26"/>
        </w:rPr>
        <w:t>sub lite</w:t>
      </w:r>
      <w:r w:rsidRPr="00FD32B3">
        <w:rPr>
          <w:rFonts w:ascii="Arial" w:hAnsi="Arial" w:cs="Arial"/>
          <w:szCs w:val="26"/>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w:t>
      </w:r>
      <w:r>
        <w:rPr>
          <w:rFonts w:ascii="Arial" w:hAnsi="Arial" w:cs="Arial"/>
          <w:sz w:val="26"/>
          <w:szCs w:val="26"/>
        </w:rPr>
        <w:t xml:space="preserve">ados </w:t>
      </w:r>
      <w:r w:rsidRPr="00FD32B3">
        <w:rPr>
          <w:rFonts w:ascii="Arial" w:hAnsi="Arial" w:cs="Arial"/>
          <w:szCs w:val="26"/>
        </w:rPr>
        <w:t>desarrollados por la Corte Constitucional frente al derecho fundamental a la igualdad para iguales y desigualdad para desiguales.</w:t>
      </w:r>
    </w:p>
    <w:p w:rsidR="007B3E90" w:rsidRPr="00FD32B3" w:rsidRDefault="007B3E90" w:rsidP="007B3E90">
      <w:pPr>
        <w:widowControl w:val="0"/>
        <w:spacing w:line="360" w:lineRule="auto"/>
        <w:jc w:val="both"/>
        <w:rPr>
          <w:rFonts w:ascii="Arial" w:hAnsi="Arial" w:cs="Arial"/>
          <w:szCs w:val="26"/>
        </w:rPr>
      </w:pPr>
    </w:p>
    <w:p w:rsidR="007B3E90" w:rsidRDefault="007B3E90" w:rsidP="007B3E90">
      <w:pPr>
        <w:widowControl w:val="0"/>
        <w:spacing w:line="360" w:lineRule="auto"/>
        <w:jc w:val="both"/>
        <w:rPr>
          <w:rFonts w:ascii="Arial" w:hAnsi="Arial" w:cs="Arial"/>
          <w:szCs w:val="26"/>
        </w:rPr>
      </w:pPr>
      <w:r w:rsidRPr="00FD32B3">
        <w:rPr>
          <w:rFonts w:ascii="Arial" w:hAnsi="Arial" w:cs="Arial"/>
          <w:szCs w:val="26"/>
        </w:rPr>
        <w:t>En este sentido, conviene precisar que las normas relativas al régimen de los Conjueces y Jueces de Paz  que consagra la Ley 734 de 2002</w:t>
      </w:r>
      <w:r>
        <w:rPr>
          <w:rFonts w:ascii="Arial" w:hAnsi="Arial" w:cs="Arial"/>
          <w:szCs w:val="26"/>
        </w:rPr>
        <w:t>,</w:t>
      </w:r>
      <w:r w:rsidRPr="00FD32B3">
        <w:rPr>
          <w:rFonts w:ascii="Arial" w:hAnsi="Arial" w:cs="Arial"/>
          <w:szCs w:val="26"/>
        </w:rPr>
        <w:t xml:space="preserve">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FD32B3">
        <w:rPr>
          <w:rFonts w:ascii="Arial" w:hAnsi="Arial" w:cs="Arial"/>
          <w:i/>
          <w:szCs w:val="26"/>
        </w:rPr>
        <w:t>funcionarios judiciales</w:t>
      </w:r>
      <w:r w:rsidRPr="00FD32B3">
        <w:rPr>
          <w:rFonts w:ascii="Arial" w:hAnsi="Arial" w:cs="Arial"/>
          <w:szCs w:val="26"/>
        </w:rPr>
        <w:t xml:space="preserve"> profieren decisiones en Derecho</w:t>
      </w:r>
      <w:r w:rsidRPr="00FD32B3">
        <w:rPr>
          <w:rStyle w:val="Refdenotaalpie"/>
          <w:rFonts w:ascii="Arial" w:hAnsi="Arial" w:cs="Arial"/>
          <w:szCs w:val="26"/>
        </w:rPr>
        <w:footnoteReference w:id="8"/>
      </w:r>
      <w:r w:rsidRPr="00FD32B3">
        <w:rPr>
          <w:rFonts w:ascii="Arial" w:hAnsi="Arial" w:cs="Arial"/>
          <w:szCs w:val="26"/>
        </w:rPr>
        <w:t>.</w:t>
      </w:r>
    </w:p>
    <w:p w:rsidR="007B3E90" w:rsidRPr="00FD32B3" w:rsidRDefault="007B3E90" w:rsidP="007B3E90">
      <w:pPr>
        <w:widowControl w:val="0"/>
        <w:spacing w:line="360" w:lineRule="auto"/>
        <w:jc w:val="both"/>
        <w:rPr>
          <w:rFonts w:ascii="Arial" w:hAnsi="Arial" w:cs="Arial"/>
          <w:szCs w:val="26"/>
        </w:rPr>
      </w:pPr>
    </w:p>
    <w:p w:rsidR="007B3E90" w:rsidRDefault="007B3E90" w:rsidP="007B3E90">
      <w:pPr>
        <w:widowControl w:val="0"/>
        <w:spacing w:line="360" w:lineRule="auto"/>
        <w:jc w:val="both"/>
        <w:rPr>
          <w:rFonts w:ascii="Arial" w:hAnsi="Arial" w:cs="Arial"/>
          <w:szCs w:val="26"/>
        </w:rPr>
      </w:pPr>
      <w:r w:rsidRPr="002A1C25">
        <w:rPr>
          <w:rFonts w:ascii="Arial" w:hAnsi="Arial" w:cs="Arial"/>
        </w:rPr>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w:t>
      </w:r>
      <w:r w:rsidRPr="00FD32B3">
        <w:rPr>
          <w:rFonts w:ascii="Arial" w:hAnsi="Arial" w:cs="Arial"/>
          <w:szCs w:val="26"/>
        </w:rPr>
        <w:t xml:space="preserve">jurisdicción, no por ello son equiparables a los tradicionales funcionarios judiciales, que a decir del Estatuto de la Administración de Justicia recae en Magistrados, Jueces y Fiscales.   </w:t>
      </w:r>
    </w:p>
    <w:p w:rsidR="007B3E90" w:rsidRPr="00FD32B3" w:rsidRDefault="007B3E90" w:rsidP="007B3E90">
      <w:pPr>
        <w:widowControl w:val="0"/>
        <w:spacing w:line="360" w:lineRule="auto"/>
        <w:jc w:val="both"/>
        <w:rPr>
          <w:rFonts w:ascii="Arial" w:hAnsi="Arial" w:cs="Arial"/>
          <w:szCs w:val="26"/>
        </w:rPr>
      </w:pPr>
    </w:p>
    <w:p w:rsidR="007B3E90" w:rsidRPr="00FD32B3" w:rsidRDefault="007B3E90" w:rsidP="007B3E90">
      <w:pPr>
        <w:widowControl w:val="0"/>
        <w:spacing w:line="360" w:lineRule="auto"/>
        <w:jc w:val="both"/>
        <w:rPr>
          <w:rFonts w:ascii="Arial" w:hAnsi="Arial" w:cs="Arial"/>
          <w:szCs w:val="26"/>
        </w:rPr>
      </w:pPr>
      <w:r w:rsidRPr="00FD32B3">
        <w:rPr>
          <w:rFonts w:ascii="Arial" w:hAnsi="Arial" w:cs="Arial"/>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7B3E90" w:rsidRDefault="007B3E90" w:rsidP="007B3E90">
      <w:pPr>
        <w:pStyle w:val="Textoindependiente"/>
        <w:widowControl w:val="0"/>
        <w:ind w:left="851" w:right="567"/>
        <w:contextualSpacing/>
        <w:rPr>
          <w:rFonts w:cs="Arial"/>
          <w:i/>
          <w:sz w:val="24"/>
          <w:szCs w:val="24"/>
        </w:rPr>
      </w:pPr>
    </w:p>
    <w:p w:rsidR="007B3E90" w:rsidRPr="00186F85" w:rsidRDefault="007B3E90" w:rsidP="007B3E90">
      <w:pPr>
        <w:pStyle w:val="Textoindependiente"/>
        <w:widowControl w:val="0"/>
        <w:ind w:left="851" w:right="567"/>
        <w:contextualSpacing/>
        <w:rPr>
          <w:rFonts w:cs="Arial"/>
          <w:i/>
          <w:sz w:val="24"/>
          <w:szCs w:val="24"/>
        </w:rPr>
      </w:pPr>
      <w:r w:rsidRPr="00186F85">
        <w:rPr>
          <w:rFonts w:cs="Arial"/>
          <w:i/>
          <w:sz w:val="24"/>
          <w:szCs w:val="24"/>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7B3E90" w:rsidRDefault="007B3E90" w:rsidP="007B3E90">
      <w:pPr>
        <w:pStyle w:val="Textoindependiente"/>
        <w:widowControl w:val="0"/>
        <w:spacing w:line="240" w:lineRule="auto"/>
        <w:ind w:left="851" w:right="567"/>
        <w:contextualSpacing/>
        <w:rPr>
          <w:rFonts w:cs="Arial"/>
          <w:i/>
          <w:sz w:val="22"/>
          <w:szCs w:val="26"/>
        </w:rPr>
      </w:pPr>
    </w:p>
    <w:p w:rsidR="007B3E90" w:rsidRPr="00FD32B3" w:rsidRDefault="007B3E90" w:rsidP="007B3E90">
      <w:pPr>
        <w:pStyle w:val="Textoindependiente"/>
        <w:widowControl w:val="0"/>
        <w:spacing w:line="240" w:lineRule="auto"/>
        <w:ind w:left="851" w:right="567"/>
        <w:contextualSpacing/>
        <w:rPr>
          <w:rFonts w:cs="Arial"/>
          <w:i/>
          <w:sz w:val="22"/>
          <w:szCs w:val="26"/>
        </w:rPr>
      </w:pPr>
    </w:p>
    <w:p w:rsidR="007B3E90" w:rsidRPr="00FD32B3" w:rsidRDefault="007B3E90" w:rsidP="007B3E90">
      <w:pPr>
        <w:widowControl w:val="0"/>
        <w:spacing w:line="360" w:lineRule="auto"/>
        <w:jc w:val="both"/>
        <w:rPr>
          <w:rFonts w:ascii="Arial" w:hAnsi="Arial" w:cs="Arial"/>
          <w:szCs w:val="26"/>
        </w:rPr>
      </w:pPr>
      <w:r w:rsidRPr="00FD32B3">
        <w:rPr>
          <w:rFonts w:ascii="Arial" w:hAnsi="Arial" w:cs="Arial"/>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7B3E90" w:rsidRDefault="007B3E90" w:rsidP="007B3E90">
      <w:pPr>
        <w:widowControl w:val="0"/>
        <w:spacing w:line="360" w:lineRule="auto"/>
        <w:jc w:val="both"/>
        <w:rPr>
          <w:rFonts w:ascii="Arial" w:hAnsi="Arial" w:cs="Arial"/>
          <w:sz w:val="26"/>
          <w:szCs w:val="26"/>
          <w:lang w:val="es-CO"/>
        </w:rPr>
      </w:pPr>
    </w:p>
    <w:p w:rsidR="007B3E90" w:rsidRDefault="007B3E90" w:rsidP="007B3E90">
      <w:pPr>
        <w:widowControl w:val="0"/>
        <w:spacing w:line="360" w:lineRule="auto"/>
        <w:jc w:val="both"/>
        <w:rPr>
          <w:rFonts w:ascii="Arial" w:hAnsi="Arial" w:cs="Arial"/>
          <w:szCs w:val="26"/>
          <w:lang w:val="es-CO"/>
        </w:rPr>
      </w:pPr>
      <w:r w:rsidRPr="00FD32B3">
        <w:rPr>
          <w:rFonts w:ascii="Arial" w:hAnsi="Arial" w:cs="Arial"/>
          <w:szCs w:val="26"/>
          <w:lang w:val="es-CO"/>
        </w:rPr>
        <w:t xml:space="preserve">Así las cosas, contrario al planteamiento del </w:t>
      </w:r>
      <w:r w:rsidRPr="00FD32B3">
        <w:rPr>
          <w:rFonts w:ascii="Arial" w:hAnsi="Arial" w:cs="Arial"/>
          <w:i/>
          <w:szCs w:val="26"/>
          <w:lang w:val="es-CO"/>
        </w:rPr>
        <w:t>a quo</w:t>
      </w:r>
      <w:r w:rsidRPr="00FD32B3">
        <w:rPr>
          <w:rFonts w:ascii="Arial" w:hAnsi="Arial" w:cs="Arial"/>
          <w:szCs w:val="26"/>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r w:rsidRPr="00FD32B3">
        <w:rPr>
          <w:rFonts w:ascii="Arial" w:hAnsi="Arial" w:cs="Arial"/>
          <w:i/>
          <w:szCs w:val="26"/>
          <w:lang w:val="es-CO"/>
        </w:rPr>
        <w:t>ejusdem</w:t>
      </w:r>
      <w:r w:rsidRPr="00FD32B3">
        <w:rPr>
          <w:rFonts w:ascii="Arial" w:hAnsi="Arial" w:cs="Arial"/>
          <w:szCs w:val="26"/>
          <w:lang w:val="es-CO"/>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7B3E90" w:rsidRDefault="007B3E90" w:rsidP="007B3E90">
      <w:pPr>
        <w:widowControl w:val="0"/>
        <w:spacing w:line="360" w:lineRule="auto"/>
        <w:jc w:val="both"/>
        <w:rPr>
          <w:rFonts w:ascii="Arial" w:hAnsi="Arial" w:cs="Arial"/>
          <w:szCs w:val="26"/>
          <w:lang w:val="es-CO"/>
        </w:rPr>
      </w:pPr>
    </w:p>
    <w:p w:rsidR="007B3E90" w:rsidRDefault="007B3E90" w:rsidP="007B3E90">
      <w:pPr>
        <w:widowControl w:val="0"/>
        <w:spacing w:line="360" w:lineRule="auto"/>
        <w:jc w:val="both"/>
        <w:rPr>
          <w:rFonts w:ascii="Arial" w:hAnsi="Arial" w:cs="Arial"/>
          <w:szCs w:val="26"/>
          <w:lang w:val="es-CO"/>
        </w:rPr>
      </w:pPr>
      <w:r w:rsidRPr="00FD32B3">
        <w:rPr>
          <w:rFonts w:ascii="Arial" w:hAnsi="Arial" w:cs="Arial"/>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FD32B3">
        <w:rPr>
          <w:rFonts w:ascii="Arial" w:hAnsi="Arial" w:cs="Arial"/>
          <w:i/>
          <w:szCs w:val="26"/>
          <w:lang w:val="es-CO"/>
        </w:rPr>
        <w:t>equivocación jurídica</w:t>
      </w:r>
      <w:r w:rsidRPr="00FD32B3">
        <w:rPr>
          <w:rFonts w:ascii="Arial" w:hAnsi="Arial" w:cs="Arial"/>
          <w:szCs w:val="26"/>
          <w:lang w:val="es-CO"/>
        </w:rPr>
        <w:t xml:space="preserve"> propia de una persona sin formación jurídica, si no para aquéllos comportamientos que además de groseros deriven en un grado superior de DOLO exigible a </w:t>
      </w:r>
      <w:r w:rsidRPr="00FD32B3">
        <w:rPr>
          <w:rFonts w:ascii="Arial" w:hAnsi="Arial" w:cs="Arial"/>
          <w:szCs w:val="26"/>
          <w:u w:val="single"/>
          <w:lang w:val="es-CO"/>
        </w:rPr>
        <w:t>cualquier persona</w:t>
      </w:r>
      <w:r w:rsidRPr="00FD32B3">
        <w:rPr>
          <w:rFonts w:ascii="Arial" w:hAnsi="Arial" w:cs="Arial"/>
          <w:szCs w:val="26"/>
          <w:lang w:val="es-CO"/>
        </w:rPr>
        <w:t xml:space="preserve">; de allí </w:t>
      </w:r>
      <w:r w:rsidRPr="00FD32B3">
        <w:rPr>
          <w:rFonts w:ascii="Arial" w:hAnsi="Arial" w:cs="Arial"/>
          <w:szCs w:val="26"/>
          <w:lang w:val="es-CO"/>
        </w:rPr>
        <w:lastRenderedPageBreak/>
        <w:t>que las sanciones por faltas leves o graves no tengan cabida en la legislación examinada, pues se insiste no cualquier equivocación jurídica le es exigible a un Juez de Paz.</w:t>
      </w:r>
    </w:p>
    <w:p w:rsidR="007B3E90" w:rsidRPr="00FD32B3" w:rsidRDefault="007B3E90" w:rsidP="007B3E90">
      <w:pPr>
        <w:widowControl w:val="0"/>
        <w:spacing w:line="360" w:lineRule="auto"/>
        <w:jc w:val="both"/>
        <w:rPr>
          <w:rFonts w:ascii="Arial" w:hAnsi="Arial" w:cs="Arial"/>
          <w:szCs w:val="26"/>
          <w:lang w:val="es-CO"/>
        </w:rPr>
      </w:pPr>
    </w:p>
    <w:p w:rsidR="007B3E90" w:rsidRPr="00FD32B3" w:rsidRDefault="007B3E90" w:rsidP="007B3E90">
      <w:pPr>
        <w:widowControl w:val="0"/>
        <w:spacing w:line="360" w:lineRule="auto"/>
        <w:jc w:val="both"/>
        <w:rPr>
          <w:rFonts w:ascii="Arial" w:hAnsi="Arial" w:cs="Arial"/>
          <w:szCs w:val="26"/>
        </w:rPr>
      </w:pPr>
      <w:r w:rsidRPr="00FD32B3">
        <w:rPr>
          <w:rFonts w:ascii="Arial" w:hAnsi="Arial" w:cs="Arial"/>
          <w:szCs w:val="26"/>
          <w:lang w:val="es-CO"/>
        </w:rPr>
        <w:t>Bajo los anteriores presupuestos</w:t>
      </w:r>
      <w:r w:rsidRPr="00FD32B3">
        <w:rPr>
          <w:rFonts w:ascii="Arial" w:hAnsi="Arial" w:cs="Arial"/>
          <w:szCs w:val="26"/>
        </w:rPr>
        <w:t xml:space="preserve">, al imputarse una falta o un deber, distinto al consagrado en la Ley especial que gobierna la Jurisdicción de los Jueces de Paz, quebranta el mandato superior contenido en el artículo 29 de la Carta Política al preceptuar que </w:t>
      </w:r>
      <w:r>
        <w:rPr>
          <w:rFonts w:ascii="Arial" w:hAnsi="Arial" w:cs="Arial"/>
          <w:sz w:val="26"/>
          <w:szCs w:val="26"/>
        </w:rPr>
        <w:t>“</w:t>
      </w:r>
      <w:r w:rsidRPr="00FD32B3">
        <w:rPr>
          <w:rFonts w:ascii="Arial" w:hAnsi="Arial" w:cs="Arial"/>
          <w:i/>
          <w:iCs/>
          <w:szCs w:val="26"/>
        </w:rPr>
        <w:t>nadie podrá ser juzgado sino conforme a leyes preexistentes al acto que se le imputa, ante juez o tribunal competente y con observancia de la plenitud de las formas propias de cada juicio</w:t>
      </w:r>
      <w:r>
        <w:rPr>
          <w:rFonts w:ascii="Arial" w:hAnsi="Arial" w:cs="Arial"/>
          <w:i/>
          <w:iCs/>
          <w:sz w:val="26"/>
          <w:szCs w:val="26"/>
        </w:rPr>
        <w:t xml:space="preserve">”, </w:t>
      </w:r>
      <w:r w:rsidRPr="00FD32B3">
        <w:rPr>
          <w:rFonts w:ascii="Arial" w:hAnsi="Arial" w:cs="Arial"/>
          <w:iCs/>
          <w:szCs w:val="26"/>
        </w:rPr>
        <w:t xml:space="preserve">principio democrático que </w:t>
      </w:r>
      <w:r w:rsidRPr="00FD32B3">
        <w:rPr>
          <w:rFonts w:ascii="Arial" w:hAnsi="Arial" w:cs="Arial"/>
          <w:szCs w:val="26"/>
        </w:rPr>
        <w:t>exige al legislador</w:t>
      </w:r>
      <w:r w:rsidRPr="00FD32B3">
        <w:rPr>
          <w:rFonts w:ascii="Arial" w:hAnsi="Arial" w:cs="Arial"/>
          <w:i/>
          <w:iCs/>
          <w:szCs w:val="26"/>
        </w:rPr>
        <w:t xml:space="preserve"> </w:t>
      </w:r>
      <w:r w:rsidRPr="00FD32B3">
        <w:rPr>
          <w:rFonts w:ascii="Arial" w:hAnsi="Arial" w:cs="Arial"/>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7B3E90" w:rsidRPr="00FD32B3" w:rsidRDefault="007B3E90" w:rsidP="007B3E90">
      <w:pPr>
        <w:widowControl w:val="0"/>
        <w:spacing w:line="360" w:lineRule="auto"/>
        <w:jc w:val="both"/>
        <w:rPr>
          <w:rFonts w:ascii="Arial" w:hAnsi="Arial" w:cs="Arial"/>
          <w:szCs w:val="26"/>
        </w:rPr>
      </w:pPr>
    </w:p>
    <w:p w:rsidR="007B3E90" w:rsidRDefault="007B3E90" w:rsidP="007B3E90">
      <w:pPr>
        <w:widowControl w:val="0"/>
        <w:spacing w:line="360" w:lineRule="auto"/>
        <w:jc w:val="both"/>
        <w:rPr>
          <w:rFonts w:ascii="Arial" w:hAnsi="Arial" w:cs="Arial"/>
          <w:szCs w:val="26"/>
        </w:rPr>
      </w:pPr>
      <w:r w:rsidRPr="00FD32B3">
        <w:rPr>
          <w:rFonts w:ascii="Arial" w:hAnsi="Arial" w:cs="Arial"/>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FD32B3">
        <w:rPr>
          <w:rFonts w:ascii="Arial" w:hAnsi="Arial" w:cs="Arial"/>
          <w:b/>
          <w:szCs w:val="26"/>
          <w:u w:val="single"/>
        </w:rPr>
        <w:t>la única sanción a la cual se pueden hacer acreedores los Jueces de Paz cuando se demuestre que han incurrido en tales faltas, es la remoción del cargo</w:t>
      </w:r>
      <w:r w:rsidRPr="00FD32B3">
        <w:rPr>
          <w:rFonts w:ascii="Arial" w:hAnsi="Arial" w:cs="Arial"/>
          <w:szCs w:val="26"/>
        </w:rPr>
        <w:t>.</w:t>
      </w:r>
    </w:p>
    <w:p w:rsidR="007B3E90" w:rsidRPr="00FD32B3" w:rsidRDefault="007B3E90" w:rsidP="007B3E90">
      <w:pPr>
        <w:widowControl w:val="0"/>
        <w:spacing w:line="360" w:lineRule="auto"/>
        <w:jc w:val="both"/>
        <w:rPr>
          <w:rFonts w:ascii="Arial" w:hAnsi="Arial" w:cs="Arial"/>
          <w:szCs w:val="26"/>
        </w:rPr>
      </w:pPr>
    </w:p>
    <w:p w:rsidR="007B3E90" w:rsidRPr="00FD32B3" w:rsidRDefault="007B3E90" w:rsidP="007B3E90">
      <w:pPr>
        <w:widowControl w:val="0"/>
        <w:spacing w:line="360" w:lineRule="auto"/>
        <w:jc w:val="both"/>
        <w:rPr>
          <w:rFonts w:ascii="Arial" w:hAnsi="Arial" w:cs="Arial"/>
          <w:szCs w:val="26"/>
        </w:rPr>
      </w:pPr>
      <w:r w:rsidRPr="00FD32B3">
        <w:rPr>
          <w:rFonts w:ascii="Arial" w:hAnsi="Arial" w:cs="Arial"/>
          <w:szCs w:val="26"/>
        </w:rPr>
        <w:lastRenderedPageBreak/>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FD32B3">
        <w:rPr>
          <w:rFonts w:ascii="Arial" w:hAnsi="Arial" w:cs="Arial"/>
          <w:i/>
          <w:szCs w:val="26"/>
        </w:rPr>
        <w:t>devengan salario alguno</w:t>
      </w:r>
      <w:r w:rsidRPr="00FD32B3">
        <w:rPr>
          <w:rFonts w:ascii="Arial" w:hAnsi="Arial" w:cs="Arial"/>
          <w:szCs w:val="26"/>
        </w:rPr>
        <w:t>, o cómo suspenderlos por un lapso determinado en el cargo, si no existe forma de reemplazarlos y en su lugar encargar a otro juez, para seguir garantizando el servicio, pues se trata de cargos de elección popular.</w:t>
      </w:r>
    </w:p>
    <w:p w:rsidR="007B3E90" w:rsidRDefault="007B3E90" w:rsidP="007B3E90">
      <w:pPr>
        <w:widowControl w:val="0"/>
        <w:spacing w:line="360" w:lineRule="auto"/>
        <w:jc w:val="both"/>
        <w:rPr>
          <w:rFonts w:ascii="Arial" w:hAnsi="Arial" w:cs="Arial"/>
          <w:sz w:val="26"/>
          <w:szCs w:val="26"/>
        </w:rPr>
      </w:pPr>
    </w:p>
    <w:p w:rsidR="007B3E90" w:rsidRDefault="007B3E90" w:rsidP="007B3E90">
      <w:pPr>
        <w:widowControl w:val="0"/>
        <w:spacing w:line="360" w:lineRule="auto"/>
        <w:ind w:right="45"/>
        <w:jc w:val="both"/>
        <w:rPr>
          <w:rFonts w:ascii="Arial" w:hAnsi="Arial" w:cs="Arial"/>
          <w:sz w:val="26"/>
          <w:szCs w:val="26"/>
        </w:rPr>
      </w:pPr>
      <w:r w:rsidRPr="000956A9">
        <w:rPr>
          <w:rFonts w:ascii="Arial" w:hAnsi="Arial" w:cs="Arial"/>
          <w:szCs w:val="26"/>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r>
        <w:rPr>
          <w:rFonts w:ascii="Arial" w:hAnsi="Arial" w:cs="Arial"/>
          <w:sz w:val="26"/>
          <w:szCs w:val="26"/>
        </w:rPr>
        <w:t xml:space="preserve"> </w:t>
      </w:r>
    </w:p>
    <w:p w:rsidR="007B3E90" w:rsidRDefault="007B3E90" w:rsidP="007B3E90">
      <w:pPr>
        <w:widowControl w:val="0"/>
        <w:spacing w:line="360" w:lineRule="auto"/>
        <w:jc w:val="both"/>
        <w:rPr>
          <w:rFonts w:ascii="Arial" w:hAnsi="Arial" w:cs="Arial"/>
          <w:sz w:val="26"/>
          <w:szCs w:val="26"/>
        </w:rPr>
      </w:pPr>
    </w:p>
    <w:p w:rsidR="007B3E90" w:rsidRDefault="007B3E90" w:rsidP="007B3E90">
      <w:pPr>
        <w:widowControl w:val="0"/>
        <w:spacing w:line="360" w:lineRule="auto"/>
        <w:jc w:val="both"/>
        <w:rPr>
          <w:rFonts w:ascii="Arial" w:hAnsi="Arial" w:cs="Arial"/>
          <w:iCs/>
          <w:color w:val="000000"/>
          <w:szCs w:val="26"/>
        </w:rPr>
      </w:pPr>
      <w:r w:rsidRPr="000956A9">
        <w:rPr>
          <w:rFonts w:ascii="Arial" w:hAnsi="Arial" w:cs="Arial"/>
          <w:iCs/>
          <w:color w:val="000000"/>
          <w:szCs w:val="26"/>
        </w:rPr>
        <w:t xml:space="preserve">Lo anterior no sin antes observar al </w:t>
      </w:r>
      <w:r w:rsidRPr="000956A9">
        <w:rPr>
          <w:rFonts w:ascii="Arial" w:hAnsi="Arial" w:cs="Arial"/>
          <w:i/>
          <w:iCs/>
          <w:color w:val="000000"/>
          <w:szCs w:val="26"/>
        </w:rPr>
        <w:t>a quo</w:t>
      </w:r>
      <w:r w:rsidRPr="000956A9">
        <w:rPr>
          <w:rFonts w:ascii="Arial" w:hAnsi="Arial" w:cs="Arial"/>
          <w:iCs/>
          <w:color w:val="000000"/>
          <w:szCs w:val="26"/>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7B3E90" w:rsidRPr="000956A9" w:rsidRDefault="007B3E90" w:rsidP="007B3E90">
      <w:pPr>
        <w:widowControl w:val="0"/>
        <w:spacing w:line="360" w:lineRule="auto"/>
        <w:jc w:val="both"/>
        <w:rPr>
          <w:rFonts w:ascii="Arial" w:hAnsi="Arial" w:cs="Arial"/>
          <w:iCs/>
          <w:color w:val="000000"/>
          <w:szCs w:val="26"/>
        </w:rPr>
      </w:pPr>
    </w:p>
    <w:p w:rsidR="007B3E90" w:rsidRPr="000956A9" w:rsidRDefault="007B3E90" w:rsidP="007B3E90">
      <w:pPr>
        <w:widowControl w:val="0"/>
        <w:spacing w:line="360" w:lineRule="auto"/>
        <w:jc w:val="both"/>
        <w:rPr>
          <w:rFonts w:ascii="Arial" w:hAnsi="Arial" w:cs="Arial"/>
          <w:szCs w:val="26"/>
        </w:rPr>
      </w:pPr>
      <w:r w:rsidRPr="000956A9">
        <w:rPr>
          <w:rFonts w:ascii="Arial" w:hAnsi="Arial" w:cs="Arial"/>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7B3E90" w:rsidRPr="000956A9" w:rsidRDefault="007B3E90" w:rsidP="007B3E90">
      <w:pPr>
        <w:widowControl w:val="0"/>
        <w:spacing w:line="360" w:lineRule="auto"/>
        <w:jc w:val="both"/>
        <w:rPr>
          <w:rFonts w:ascii="Arial" w:hAnsi="Arial" w:cs="Arial"/>
          <w:szCs w:val="26"/>
        </w:rPr>
      </w:pPr>
      <w:r w:rsidRPr="000956A9">
        <w:rPr>
          <w:rFonts w:ascii="Arial" w:hAnsi="Arial" w:cs="Arial"/>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w:t>
      </w:r>
      <w:r>
        <w:rPr>
          <w:rFonts w:ascii="Arial" w:hAnsi="Arial" w:cs="Arial"/>
          <w:szCs w:val="26"/>
        </w:rPr>
        <w:t>,</w:t>
      </w:r>
      <w:r w:rsidRPr="000956A9">
        <w:rPr>
          <w:rFonts w:ascii="Arial" w:hAnsi="Arial" w:cs="Arial"/>
          <w:szCs w:val="26"/>
        </w:rPr>
        <w:t xml:space="preserve"> debe invalidarse a efectos que se subsane la falencia y se restablezca el orden jurídico.</w:t>
      </w:r>
    </w:p>
    <w:p w:rsidR="007B3E90" w:rsidRDefault="007B3E90" w:rsidP="007B3E90">
      <w:pPr>
        <w:pStyle w:val="Textoindependiente"/>
        <w:widowControl w:val="0"/>
        <w:rPr>
          <w:rFonts w:cs="Arial"/>
          <w:szCs w:val="26"/>
        </w:rPr>
      </w:pPr>
    </w:p>
    <w:p w:rsidR="007B3E90" w:rsidRPr="000956A9" w:rsidRDefault="007B3E90" w:rsidP="007B3E90">
      <w:pPr>
        <w:pStyle w:val="Textoindependiente"/>
        <w:widowControl w:val="0"/>
        <w:rPr>
          <w:rFonts w:cs="Arial"/>
          <w:b/>
          <w:sz w:val="24"/>
          <w:szCs w:val="26"/>
        </w:rPr>
      </w:pPr>
      <w:r w:rsidRPr="000956A9">
        <w:rPr>
          <w:rFonts w:cs="Arial"/>
          <w:sz w:val="24"/>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w:t>
      </w:r>
      <w:r>
        <w:rPr>
          <w:rFonts w:cs="Arial"/>
          <w:sz w:val="24"/>
          <w:szCs w:val="26"/>
        </w:rPr>
        <w:t>auto</w:t>
      </w:r>
      <w:r w:rsidRPr="000956A9">
        <w:rPr>
          <w:rFonts w:cs="Arial"/>
          <w:sz w:val="24"/>
          <w:szCs w:val="26"/>
        </w:rPr>
        <w:t xml:space="preserve"> del </w:t>
      </w:r>
      <w:r w:rsidRPr="00FD32B3">
        <w:rPr>
          <w:rFonts w:cs="Arial"/>
        </w:rPr>
        <w:t>2</w:t>
      </w:r>
      <w:r>
        <w:rPr>
          <w:rFonts w:cs="Arial"/>
        </w:rPr>
        <w:t>1</w:t>
      </w:r>
      <w:r w:rsidRPr="00FD32B3">
        <w:rPr>
          <w:rFonts w:cs="Arial"/>
        </w:rPr>
        <w:t xml:space="preserve"> de </w:t>
      </w:r>
      <w:r>
        <w:rPr>
          <w:rFonts w:cs="Arial"/>
        </w:rPr>
        <w:t>junio de 2013</w:t>
      </w:r>
      <w:r w:rsidRPr="000956A9">
        <w:rPr>
          <w:rFonts w:cs="Arial"/>
          <w:sz w:val="24"/>
          <w:szCs w:val="26"/>
        </w:rPr>
        <w:t xml:space="preserve">, mediante la cual se formuló pliego de cargos a la señora </w:t>
      </w:r>
      <w:r>
        <w:rPr>
          <w:rFonts w:cs="Arial"/>
        </w:rPr>
        <w:t>CARMEN ELISA FRANCO PRIETO</w:t>
      </w:r>
      <w:r w:rsidRPr="00FD32B3">
        <w:rPr>
          <w:rFonts w:cs="Arial"/>
        </w:rPr>
        <w:t xml:space="preserve">, </w:t>
      </w:r>
      <w:r w:rsidRPr="000956A9">
        <w:rPr>
          <w:rFonts w:cs="Arial"/>
          <w:sz w:val="24"/>
          <w:szCs w:val="26"/>
        </w:rPr>
        <w:t>en su condición de</w:t>
      </w:r>
      <w:r>
        <w:rPr>
          <w:rFonts w:cs="Arial"/>
        </w:rPr>
        <w:t xml:space="preserve"> </w:t>
      </w:r>
      <w:r w:rsidRPr="00FD32B3">
        <w:rPr>
          <w:rFonts w:cs="Arial"/>
        </w:rPr>
        <w:t xml:space="preserve">Juez de Paz </w:t>
      </w:r>
      <w:r>
        <w:rPr>
          <w:rFonts w:cs="Arial"/>
        </w:rPr>
        <w:t>del Distrito N° 3</w:t>
      </w:r>
      <w:r w:rsidRPr="00FD32B3">
        <w:rPr>
          <w:rFonts w:cs="Arial"/>
        </w:rPr>
        <w:t xml:space="preserve"> de</w:t>
      </w:r>
      <w:r>
        <w:rPr>
          <w:rFonts w:cs="Arial"/>
        </w:rPr>
        <w:t xml:space="preserve"> la</w:t>
      </w:r>
      <w:r w:rsidRPr="00FD32B3">
        <w:rPr>
          <w:rFonts w:cs="Arial"/>
        </w:rPr>
        <w:t xml:space="preserve"> </w:t>
      </w:r>
      <w:r>
        <w:rPr>
          <w:rFonts w:cs="Arial"/>
        </w:rPr>
        <w:t>Localidad de Santa Fe</w:t>
      </w:r>
      <w:r w:rsidRPr="000956A9">
        <w:rPr>
          <w:rFonts w:cs="Arial"/>
          <w:sz w:val="24"/>
          <w:szCs w:val="26"/>
        </w:rPr>
        <w:t xml:space="preserve">, para que se realice conforme lo referido en precedencia y a fin  de que se adecue la conducta del investigado, a los lineamientos de la Ley 497 de 1999. </w:t>
      </w:r>
    </w:p>
    <w:p w:rsidR="007B3E90" w:rsidRPr="000956A9" w:rsidRDefault="007B3E90" w:rsidP="007B3E90">
      <w:pPr>
        <w:pStyle w:val="Textoindependiente"/>
        <w:widowControl w:val="0"/>
        <w:rPr>
          <w:rFonts w:cs="Arial"/>
          <w:sz w:val="24"/>
          <w:szCs w:val="26"/>
        </w:rPr>
      </w:pPr>
    </w:p>
    <w:p w:rsidR="007B3E90" w:rsidRDefault="007B3E90" w:rsidP="007B3E90">
      <w:pPr>
        <w:pStyle w:val="Textoindependiente"/>
        <w:widowControl w:val="0"/>
        <w:rPr>
          <w:rFonts w:cs="Arial"/>
          <w:b/>
          <w:i/>
          <w:szCs w:val="26"/>
        </w:rPr>
      </w:pPr>
      <w:r w:rsidRPr="000956A9">
        <w:rPr>
          <w:rFonts w:cs="Arial"/>
          <w:sz w:val="24"/>
          <w:szCs w:val="26"/>
        </w:rPr>
        <w:t xml:space="preserve">Lo anterior, con fundamento en lo preceptuado por el numeral 3º del artículo 143 de la Ley 734 de 2002, de conformidad con el cual constituye causal de nulidad </w:t>
      </w:r>
      <w:r w:rsidRPr="000956A9">
        <w:rPr>
          <w:rFonts w:cs="Arial"/>
          <w:i/>
          <w:sz w:val="24"/>
          <w:szCs w:val="26"/>
        </w:rPr>
        <w:t xml:space="preserve">“la existencia de irregularidades sustanciales que afecten el debido proceso” </w:t>
      </w:r>
      <w:r w:rsidRPr="000956A9">
        <w:rPr>
          <w:rFonts w:cs="Arial"/>
          <w:sz w:val="24"/>
          <w:szCs w:val="26"/>
        </w:rPr>
        <w:t xml:space="preserve">al adecuarse la conducta de un asunto propio de la Ley 497 de 1999 con los lineamientos del Código Disciplinario Único, irregularidad que </w:t>
      </w:r>
      <w:r w:rsidRPr="000956A9">
        <w:rPr>
          <w:rFonts w:cs="Arial"/>
          <w:sz w:val="24"/>
          <w:szCs w:val="26"/>
        </w:rPr>
        <w:lastRenderedPageBreak/>
        <w:t xml:space="preserve">debe ser decretada de oficio cuando el funcionario la advierta, como acaece en el </w:t>
      </w:r>
      <w:r w:rsidRPr="000956A9">
        <w:rPr>
          <w:rFonts w:cs="Arial"/>
          <w:i/>
          <w:sz w:val="24"/>
          <w:szCs w:val="26"/>
        </w:rPr>
        <w:t>sub examine</w:t>
      </w:r>
      <w:r w:rsidRPr="000956A9">
        <w:rPr>
          <w:rFonts w:cs="Arial"/>
          <w:sz w:val="24"/>
          <w:szCs w:val="26"/>
        </w:rPr>
        <w:t>, al haberse explicado bajo el principio de razón suficiente el por qué el Seccional de Instancia vulneró los principios de defensa por violación del principio de legalidad conforme lo referido en precedencia.</w:t>
      </w:r>
      <w:r w:rsidRPr="000956A9">
        <w:rPr>
          <w:rFonts w:cs="Arial"/>
          <w:i/>
          <w:sz w:val="24"/>
          <w:szCs w:val="26"/>
        </w:rPr>
        <w:t xml:space="preserve"> </w:t>
      </w:r>
    </w:p>
    <w:p w:rsidR="007B3E90" w:rsidRDefault="007B3E90" w:rsidP="007B3E90">
      <w:pPr>
        <w:widowControl w:val="0"/>
        <w:spacing w:line="360" w:lineRule="auto"/>
        <w:jc w:val="both"/>
        <w:rPr>
          <w:rFonts w:ascii="Arial" w:hAnsi="Arial" w:cs="Arial"/>
          <w:szCs w:val="26"/>
        </w:rPr>
      </w:pPr>
    </w:p>
    <w:p w:rsidR="007B3E90" w:rsidRDefault="007B3E90" w:rsidP="007B3E90">
      <w:pPr>
        <w:widowControl w:val="0"/>
        <w:spacing w:line="360" w:lineRule="auto"/>
        <w:jc w:val="both"/>
        <w:rPr>
          <w:rFonts w:ascii="Arial" w:hAnsi="Arial" w:cs="Arial"/>
          <w:szCs w:val="26"/>
        </w:rPr>
      </w:pPr>
      <w:r w:rsidRPr="000956A9">
        <w:rPr>
          <w:rFonts w:ascii="Arial" w:hAnsi="Arial" w:cs="Arial"/>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7B3E90" w:rsidRDefault="007B3E90" w:rsidP="007B3E90">
      <w:pPr>
        <w:widowControl w:val="0"/>
        <w:spacing w:line="360" w:lineRule="auto"/>
        <w:jc w:val="both"/>
        <w:rPr>
          <w:rFonts w:ascii="Arial" w:hAnsi="Arial" w:cs="Arial"/>
          <w:szCs w:val="26"/>
        </w:rPr>
      </w:pPr>
    </w:p>
    <w:p w:rsidR="007B3E90" w:rsidRPr="000956A9" w:rsidRDefault="007B3E90" w:rsidP="007B3E90">
      <w:pPr>
        <w:widowControl w:val="0"/>
        <w:spacing w:line="360" w:lineRule="auto"/>
        <w:jc w:val="both"/>
        <w:rPr>
          <w:rFonts w:ascii="Arial" w:hAnsi="Arial" w:cs="Arial"/>
          <w:szCs w:val="26"/>
        </w:rPr>
      </w:pPr>
      <w:r w:rsidRPr="000956A9">
        <w:rPr>
          <w:rFonts w:ascii="Arial" w:hAnsi="Arial" w:cs="Arial"/>
          <w:szCs w:val="26"/>
        </w:rPr>
        <w:t>En mérito de lo expuesto, la Sala Jurisdiccional Disciplinaria del Consejo Superior de la Judicatura, en cumplimiento de sus funciones constitucionales y legales,</w:t>
      </w:r>
    </w:p>
    <w:p w:rsidR="007B3E90" w:rsidRDefault="007B3E90" w:rsidP="007B3E90">
      <w:pPr>
        <w:widowControl w:val="0"/>
        <w:spacing w:line="360" w:lineRule="auto"/>
        <w:jc w:val="center"/>
        <w:rPr>
          <w:rFonts w:ascii="Arial" w:hAnsi="Arial" w:cs="Arial"/>
          <w:b/>
          <w:sz w:val="26"/>
          <w:szCs w:val="26"/>
        </w:rPr>
      </w:pPr>
    </w:p>
    <w:p w:rsidR="007B3E90" w:rsidRPr="000956A9" w:rsidRDefault="007B3E90" w:rsidP="007B3E90">
      <w:pPr>
        <w:widowControl w:val="0"/>
        <w:spacing w:line="360" w:lineRule="auto"/>
        <w:jc w:val="center"/>
        <w:rPr>
          <w:rFonts w:ascii="Arial" w:hAnsi="Arial" w:cs="Arial"/>
          <w:b/>
          <w:szCs w:val="26"/>
        </w:rPr>
      </w:pPr>
      <w:r w:rsidRPr="000956A9">
        <w:rPr>
          <w:rFonts w:ascii="Arial" w:hAnsi="Arial" w:cs="Arial"/>
          <w:b/>
          <w:szCs w:val="26"/>
        </w:rPr>
        <w:t>RESUELVE</w:t>
      </w:r>
    </w:p>
    <w:p w:rsidR="007B3E90" w:rsidRPr="000956A9" w:rsidRDefault="007B3E90" w:rsidP="007B3E90">
      <w:pPr>
        <w:widowControl w:val="0"/>
        <w:spacing w:line="360" w:lineRule="auto"/>
        <w:jc w:val="both"/>
        <w:rPr>
          <w:rFonts w:ascii="Arial" w:hAnsi="Arial" w:cs="Arial"/>
          <w:szCs w:val="26"/>
        </w:rPr>
      </w:pPr>
    </w:p>
    <w:p w:rsidR="007B3E90" w:rsidRDefault="007B3E90" w:rsidP="007B3E90">
      <w:pPr>
        <w:widowControl w:val="0"/>
        <w:spacing w:line="360" w:lineRule="auto"/>
        <w:jc w:val="both"/>
        <w:rPr>
          <w:rFonts w:ascii="Arial" w:hAnsi="Arial" w:cs="Arial"/>
          <w:b/>
          <w:bCs/>
          <w:u w:val="single"/>
        </w:rPr>
      </w:pPr>
    </w:p>
    <w:p w:rsidR="007B3E90" w:rsidRPr="000956A9" w:rsidRDefault="007B3E90" w:rsidP="007B3E90">
      <w:pPr>
        <w:widowControl w:val="0"/>
        <w:spacing w:line="360" w:lineRule="auto"/>
        <w:jc w:val="both"/>
        <w:rPr>
          <w:rFonts w:ascii="Arial" w:hAnsi="Arial" w:cs="Arial"/>
        </w:rPr>
      </w:pPr>
      <w:r w:rsidRPr="000956A9">
        <w:rPr>
          <w:rFonts w:ascii="Arial" w:hAnsi="Arial" w:cs="Arial"/>
          <w:b/>
          <w:bCs/>
          <w:u w:val="single"/>
        </w:rPr>
        <w:t>PRIMERO</w:t>
      </w:r>
      <w:r w:rsidRPr="000956A9">
        <w:rPr>
          <w:rFonts w:ascii="Arial" w:hAnsi="Arial" w:cs="Arial"/>
          <w:b/>
          <w:bCs/>
        </w:rPr>
        <w:t>:</w:t>
      </w:r>
      <w:r w:rsidRPr="000956A9">
        <w:rPr>
          <w:rFonts w:ascii="Arial" w:hAnsi="Arial" w:cs="Arial"/>
          <w:b/>
        </w:rPr>
        <w:t xml:space="preserve"> DECRETAR LA NULIDAD </w:t>
      </w:r>
      <w:r>
        <w:rPr>
          <w:rFonts w:ascii="Arial" w:hAnsi="Arial" w:cs="Arial"/>
          <w:bCs/>
        </w:rPr>
        <w:t xml:space="preserve"> de lo actuado a partir de</w:t>
      </w:r>
      <w:r w:rsidRPr="000956A9">
        <w:rPr>
          <w:rFonts w:ascii="Arial" w:hAnsi="Arial" w:cs="Arial"/>
          <w:bCs/>
        </w:rPr>
        <w:t>l</w:t>
      </w:r>
      <w:r>
        <w:rPr>
          <w:rFonts w:ascii="Arial" w:hAnsi="Arial" w:cs="Arial"/>
          <w:bCs/>
        </w:rPr>
        <w:t xml:space="preserve"> </w:t>
      </w:r>
      <w:r w:rsidRPr="000956A9">
        <w:rPr>
          <w:rFonts w:ascii="Arial" w:hAnsi="Arial" w:cs="Arial"/>
          <w:bCs/>
        </w:rPr>
        <w:t>a</w:t>
      </w:r>
      <w:r>
        <w:rPr>
          <w:rFonts w:ascii="Arial" w:hAnsi="Arial" w:cs="Arial"/>
          <w:bCs/>
        </w:rPr>
        <w:t>uto</w:t>
      </w:r>
      <w:r w:rsidRPr="000956A9">
        <w:rPr>
          <w:rFonts w:ascii="Arial" w:hAnsi="Arial" w:cs="Arial"/>
          <w:bCs/>
        </w:rPr>
        <w:t xml:space="preserve"> del </w:t>
      </w:r>
      <w:r w:rsidRPr="00FD32B3">
        <w:rPr>
          <w:rFonts w:ascii="Arial" w:hAnsi="Arial" w:cs="Arial"/>
        </w:rPr>
        <w:t>2</w:t>
      </w:r>
      <w:r>
        <w:rPr>
          <w:rFonts w:ascii="Arial" w:hAnsi="Arial" w:cs="Arial"/>
        </w:rPr>
        <w:t>1</w:t>
      </w:r>
      <w:r w:rsidRPr="00FD32B3">
        <w:rPr>
          <w:rFonts w:ascii="Arial" w:hAnsi="Arial" w:cs="Arial"/>
        </w:rPr>
        <w:t xml:space="preserve"> de </w:t>
      </w:r>
      <w:r>
        <w:rPr>
          <w:rFonts w:ascii="Arial" w:hAnsi="Arial" w:cs="Arial"/>
        </w:rPr>
        <w:t>junio de 2013</w:t>
      </w:r>
      <w:r w:rsidRPr="006D69B9">
        <w:rPr>
          <w:rFonts w:ascii="Arial" w:hAnsi="Arial" w:cs="Arial"/>
          <w:bCs/>
        </w:rPr>
        <w:t xml:space="preserve">, </w:t>
      </w:r>
      <w:r w:rsidRPr="006D69B9">
        <w:rPr>
          <w:rFonts w:ascii="Arial" w:hAnsi="Arial" w:cs="Arial"/>
        </w:rPr>
        <w:t xml:space="preserve">mediante la cual se formuló pliego de cargos a la </w:t>
      </w:r>
      <w:r w:rsidRPr="000956A9">
        <w:rPr>
          <w:rFonts w:ascii="Arial" w:hAnsi="Arial" w:cs="Arial"/>
        </w:rPr>
        <w:t xml:space="preserve">señora </w:t>
      </w:r>
      <w:r>
        <w:rPr>
          <w:rFonts w:ascii="Arial" w:hAnsi="Arial" w:cs="Arial"/>
        </w:rPr>
        <w:t>CARMEN ELISA FRANCO PRIETO</w:t>
      </w:r>
      <w:r w:rsidRPr="000956A9">
        <w:rPr>
          <w:rFonts w:ascii="Arial" w:hAnsi="Arial" w:cs="Arial"/>
        </w:rPr>
        <w:t>,</w:t>
      </w:r>
      <w:r w:rsidRPr="000956A9">
        <w:rPr>
          <w:rFonts w:cs="Arial"/>
        </w:rPr>
        <w:t xml:space="preserve"> </w:t>
      </w:r>
      <w:r w:rsidRPr="00FD32B3">
        <w:rPr>
          <w:rFonts w:ascii="Arial" w:hAnsi="Arial" w:cs="Arial"/>
        </w:rPr>
        <w:t xml:space="preserve">Juez de Paz </w:t>
      </w:r>
      <w:r>
        <w:rPr>
          <w:rFonts w:ascii="Arial" w:hAnsi="Arial" w:cs="Arial"/>
        </w:rPr>
        <w:t>del Distrito N° 3</w:t>
      </w:r>
      <w:r w:rsidRPr="00FD32B3">
        <w:rPr>
          <w:rFonts w:ascii="Arial" w:hAnsi="Arial" w:cs="Arial"/>
        </w:rPr>
        <w:t xml:space="preserve"> de</w:t>
      </w:r>
      <w:r>
        <w:rPr>
          <w:rFonts w:ascii="Arial" w:hAnsi="Arial" w:cs="Arial"/>
        </w:rPr>
        <w:t xml:space="preserve"> la</w:t>
      </w:r>
      <w:r w:rsidRPr="00FD32B3">
        <w:rPr>
          <w:rFonts w:ascii="Arial" w:hAnsi="Arial" w:cs="Arial"/>
        </w:rPr>
        <w:t xml:space="preserve"> </w:t>
      </w:r>
      <w:r>
        <w:rPr>
          <w:rFonts w:ascii="Arial" w:hAnsi="Arial" w:cs="Arial"/>
        </w:rPr>
        <w:t>Localidad de Santa Fe</w:t>
      </w:r>
      <w:r w:rsidRPr="000956A9">
        <w:rPr>
          <w:rFonts w:ascii="Arial" w:hAnsi="Arial" w:cs="Arial"/>
        </w:rPr>
        <w:t>, quedando con plena validez las pruebas recaudadas,</w:t>
      </w:r>
      <w:r w:rsidRPr="000956A9">
        <w:rPr>
          <w:rFonts w:ascii="Arial" w:hAnsi="Arial" w:cs="Arial"/>
          <w:b/>
        </w:rPr>
        <w:t xml:space="preserve"> </w:t>
      </w:r>
      <w:r w:rsidRPr="000956A9">
        <w:rPr>
          <w:rFonts w:ascii="Arial" w:hAnsi="Arial" w:cs="Arial"/>
        </w:rPr>
        <w:t>de conformidad con lo expuesto en las consideraciones de este proveído.</w:t>
      </w:r>
    </w:p>
    <w:p w:rsidR="007B3E90" w:rsidRDefault="007B3E90" w:rsidP="007B3E90">
      <w:pPr>
        <w:widowControl w:val="0"/>
        <w:spacing w:line="360" w:lineRule="auto"/>
        <w:jc w:val="both"/>
        <w:rPr>
          <w:rFonts w:ascii="Arial" w:hAnsi="Arial" w:cs="Arial"/>
          <w:sz w:val="26"/>
          <w:szCs w:val="26"/>
        </w:rPr>
      </w:pPr>
    </w:p>
    <w:p w:rsidR="007B3E90" w:rsidRPr="000956A9" w:rsidRDefault="007B3E90" w:rsidP="007B3E90">
      <w:pPr>
        <w:pStyle w:val="Ttulo2"/>
        <w:widowControl w:val="0"/>
        <w:spacing w:before="0" w:line="360" w:lineRule="auto"/>
        <w:jc w:val="both"/>
        <w:rPr>
          <w:rFonts w:ascii="Arial" w:hAnsi="Arial" w:cs="Arial"/>
          <w:b w:val="0"/>
          <w:i/>
          <w:color w:val="auto"/>
          <w:sz w:val="24"/>
          <w:szCs w:val="24"/>
          <w:lang w:val="es-ES_tradnl"/>
        </w:rPr>
      </w:pPr>
      <w:r w:rsidRPr="000956A9">
        <w:rPr>
          <w:rFonts w:ascii="Arial" w:hAnsi="Arial" w:cs="Arial"/>
          <w:color w:val="auto"/>
          <w:sz w:val="24"/>
          <w:szCs w:val="24"/>
          <w:u w:val="single"/>
        </w:rPr>
        <w:lastRenderedPageBreak/>
        <w:t>SEGUNDO:</w:t>
      </w:r>
      <w:r w:rsidRPr="000956A9">
        <w:rPr>
          <w:rFonts w:ascii="Arial" w:hAnsi="Arial" w:cs="Arial"/>
          <w:b w:val="0"/>
          <w:color w:val="auto"/>
          <w:sz w:val="24"/>
          <w:szCs w:val="24"/>
        </w:rPr>
        <w:t xml:space="preserve"> </w:t>
      </w:r>
      <w:r w:rsidRPr="000956A9">
        <w:rPr>
          <w:rFonts w:ascii="Arial" w:hAnsi="Arial" w:cs="Arial"/>
          <w:color w:val="auto"/>
          <w:sz w:val="24"/>
          <w:szCs w:val="24"/>
        </w:rPr>
        <w:t>DEVUÉLVASE</w:t>
      </w:r>
      <w:r w:rsidRPr="000956A9">
        <w:rPr>
          <w:rFonts w:ascii="Arial" w:hAnsi="Arial" w:cs="Arial"/>
          <w:b w:val="0"/>
          <w:color w:val="auto"/>
          <w:sz w:val="24"/>
          <w:szCs w:val="24"/>
        </w:rPr>
        <w:t xml:space="preserve"> el expediente al Seccional de origen,</w:t>
      </w:r>
      <w:r w:rsidRPr="000956A9">
        <w:rPr>
          <w:rFonts w:ascii="Arial" w:hAnsi="Arial" w:cs="Arial"/>
          <w:color w:val="auto"/>
          <w:sz w:val="24"/>
          <w:szCs w:val="24"/>
        </w:rPr>
        <w:t xml:space="preserve"> </w:t>
      </w:r>
      <w:r w:rsidRPr="000956A9">
        <w:rPr>
          <w:rFonts w:ascii="Arial" w:hAnsi="Arial" w:cs="Arial"/>
          <w:b w:val="0"/>
          <w:color w:val="auto"/>
          <w:sz w:val="24"/>
          <w:szCs w:val="24"/>
          <w:lang w:val="es-ES_tradnl"/>
        </w:rPr>
        <w:t xml:space="preserve">para que notifique esta decisión y rehaga las diligencias respetando el debido proceso conforme a las consideraciones y  lineamientos expuestos en la parte motiva de este proveído. </w:t>
      </w:r>
    </w:p>
    <w:p w:rsidR="007B3E90" w:rsidRPr="000956A9" w:rsidRDefault="007B3E90" w:rsidP="007B3E90">
      <w:pPr>
        <w:pStyle w:val="Ttulo2"/>
        <w:widowControl w:val="0"/>
        <w:spacing w:before="0" w:line="360" w:lineRule="auto"/>
        <w:jc w:val="both"/>
        <w:rPr>
          <w:rFonts w:ascii="Arial" w:hAnsi="Arial" w:cs="Arial"/>
          <w:b w:val="0"/>
          <w:i/>
          <w:color w:val="auto"/>
          <w:sz w:val="24"/>
          <w:szCs w:val="24"/>
          <w:lang w:val="es-ES_tradnl"/>
        </w:rPr>
      </w:pPr>
      <w:r w:rsidRPr="000956A9">
        <w:rPr>
          <w:rFonts w:ascii="Arial" w:hAnsi="Arial" w:cs="Arial"/>
          <w:b w:val="0"/>
          <w:color w:val="auto"/>
          <w:sz w:val="24"/>
          <w:szCs w:val="24"/>
          <w:lang w:val="es-ES_tradnl"/>
        </w:rPr>
        <w:t xml:space="preserve"> </w:t>
      </w:r>
    </w:p>
    <w:p w:rsidR="007B3E90" w:rsidRDefault="007B3E90" w:rsidP="007B3E90">
      <w:pPr>
        <w:widowControl w:val="0"/>
        <w:spacing w:line="360" w:lineRule="auto"/>
        <w:jc w:val="center"/>
        <w:rPr>
          <w:rFonts w:ascii="Arial" w:hAnsi="Arial" w:cs="Arial"/>
          <w:b/>
          <w:color w:val="000000"/>
          <w:sz w:val="26"/>
          <w:szCs w:val="26"/>
        </w:rPr>
      </w:pPr>
    </w:p>
    <w:p w:rsidR="007B3E90" w:rsidRDefault="007B3E90" w:rsidP="007B3E90">
      <w:pPr>
        <w:widowControl w:val="0"/>
        <w:spacing w:line="360" w:lineRule="auto"/>
        <w:jc w:val="center"/>
        <w:rPr>
          <w:rFonts w:ascii="Arial" w:hAnsi="Arial" w:cs="Arial"/>
          <w:b/>
          <w:color w:val="000000"/>
          <w:sz w:val="26"/>
          <w:szCs w:val="26"/>
        </w:rPr>
      </w:pPr>
    </w:p>
    <w:p w:rsidR="007B3E90" w:rsidRDefault="007B3E90" w:rsidP="007B3E90">
      <w:pPr>
        <w:widowControl w:val="0"/>
        <w:spacing w:line="360" w:lineRule="auto"/>
        <w:jc w:val="center"/>
        <w:rPr>
          <w:rFonts w:ascii="Arial" w:hAnsi="Arial" w:cs="Arial"/>
          <w:b/>
          <w:color w:val="000000"/>
          <w:sz w:val="26"/>
          <w:szCs w:val="26"/>
        </w:rPr>
      </w:pPr>
      <w:r>
        <w:rPr>
          <w:rFonts w:ascii="Arial" w:hAnsi="Arial" w:cs="Arial"/>
          <w:b/>
          <w:color w:val="000000"/>
          <w:sz w:val="26"/>
          <w:szCs w:val="26"/>
        </w:rPr>
        <w:t>NOTIFÍQUESE Y CÚMPLASE</w:t>
      </w:r>
    </w:p>
    <w:p w:rsidR="007B3E90" w:rsidRDefault="007B3E90" w:rsidP="007B3E90">
      <w:pPr>
        <w:widowControl w:val="0"/>
        <w:spacing w:line="360" w:lineRule="auto"/>
        <w:jc w:val="center"/>
        <w:rPr>
          <w:rFonts w:ascii="Arial" w:hAnsi="Arial" w:cs="Arial"/>
          <w:b/>
          <w:color w:val="000000"/>
          <w:sz w:val="26"/>
          <w:szCs w:val="26"/>
        </w:rPr>
      </w:pPr>
    </w:p>
    <w:p w:rsidR="007B3E90" w:rsidRDefault="007B3E90" w:rsidP="007B3E90">
      <w:pPr>
        <w:widowControl w:val="0"/>
        <w:spacing w:line="360" w:lineRule="auto"/>
        <w:jc w:val="center"/>
        <w:rPr>
          <w:rFonts w:ascii="Arial" w:hAnsi="Arial" w:cs="Arial"/>
          <w:b/>
          <w:color w:val="000000"/>
          <w:sz w:val="26"/>
          <w:szCs w:val="26"/>
        </w:rPr>
      </w:pPr>
    </w:p>
    <w:p w:rsidR="007B3E90" w:rsidRDefault="007B3E90" w:rsidP="007B3E90">
      <w:pPr>
        <w:widowControl w:val="0"/>
        <w:spacing w:line="360" w:lineRule="auto"/>
        <w:jc w:val="center"/>
        <w:rPr>
          <w:rFonts w:ascii="Arial" w:hAnsi="Arial" w:cs="Arial"/>
          <w:b/>
          <w:color w:val="000000"/>
          <w:sz w:val="26"/>
          <w:szCs w:val="26"/>
        </w:rPr>
      </w:pPr>
    </w:p>
    <w:p w:rsidR="007B3E90" w:rsidRDefault="007B3E90" w:rsidP="007B3E90">
      <w:pPr>
        <w:jc w:val="center"/>
        <w:rPr>
          <w:rFonts w:ascii="Arial" w:hAnsi="Arial" w:cs="Arial"/>
          <w:b/>
          <w:bCs/>
          <w:sz w:val="22"/>
          <w:lang w:val="pt-BR"/>
        </w:rPr>
      </w:pPr>
    </w:p>
    <w:p w:rsidR="007B3E90" w:rsidRDefault="007B3E90" w:rsidP="007B3E90">
      <w:pPr>
        <w:jc w:val="center"/>
        <w:rPr>
          <w:rFonts w:ascii="Arial" w:hAnsi="Arial" w:cs="Arial"/>
          <w:b/>
          <w:bCs/>
          <w:sz w:val="22"/>
          <w:szCs w:val="22"/>
        </w:rPr>
      </w:pPr>
      <w:r>
        <w:rPr>
          <w:rFonts w:ascii="Arial" w:hAnsi="Arial" w:cs="Arial"/>
          <w:b/>
          <w:sz w:val="22"/>
          <w:szCs w:val="22"/>
        </w:rPr>
        <w:t>JOSÉ OVIDIO CLAROS POLANCO</w:t>
      </w:r>
    </w:p>
    <w:p w:rsidR="007B3E90" w:rsidRDefault="007B3E90" w:rsidP="007B3E90">
      <w:pPr>
        <w:jc w:val="center"/>
        <w:rPr>
          <w:rFonts w:ascii="Arial" w:hAnsi="Arial" w:cs="Arial"/>
          <w:b/>
          <w:bCs/>
          <w:sz w:val="22"/>
          <w:szCs w:val="22"/>
        </w:rPr>
      </w:pPr>
      <w:r>
        <w:rPr>
          <w:rFonts w:ascii="Arial" w:hAnsi="Arial" w:cs="Arial"/>
          <w:b/>
          <w:bCs/>
          <w:sz w:val="22"/>
          <w:szCs w:val="22"/>
        </w:rPr>
        <w:t>Presidente</w:t>
      </w:r>
    </w:p>
    <w:p w:rsidR="007B3E90" w:rsidRDefault="007B3E90" w:rsidP="007B3E90">
      <w:pPr>
        <w:rPr>
          <w:rFonts w:ascii="Arial" w:hAnsi="Arial" w:cs="Arial"/>
          <w:b/>
          <w:bCs/>
          <w:sz w:val="22"/>
          <w:szCs w:val="22"/>
        </w:rPr>
      </w:pPr>
    </w:p>
    <w:p w:rsidR="007B3E90" w:rsidRDefault="007B3E90" w:rsidP="007B3E90">
      <w:pPr>
        <w:rPr>
          <w:rFonts w:ascii="Arial" w:hAnsi="Arial" w:cs="Arial"/>
          <w:b/>
          <w:bCs/>
          <w:sz w:val="22"/>
          <w:szCs w:val="22"/>
          <w:lang w:val="pt-BR"/>
        </w:rPr>
      </w:pPr>
    </w:p>
    <w:p w:rsidR="007B3E90" w:rsidRDefault="007B3E90" w:rsidP="007B3E90">
      <w:pPr>
        <w:rPr>
          <w:rFonts w:ascii="Arial" w:hAnsi="Arial" w:cs="Arial"/>
          <w:b/>
          <w:bCs/>
          <w:sz w:val="22"/>
          <w:szCs w:val="22"/>
          <w:lang w:val="pt-BR"/>
        </w:rPr>
      </w:pPr>
    </w:p>
    <w:p w:rsidR="007B3E90" w:rsidRDefault="007B3E90" w:rsidP="007B3E90">
      <w:pPr>
        <w:rPr>
          <w:rFonts w:ascii="Arial" w:hAnsi="Arial" w:cs="Arial"/>
          <w:b/>
          <w:bCs/>
          <w:sz w:val="22"/>
          <w:szCs w:val="22"/>
          <w:lang w:val="pt-BR"/>
        </w:rPr>
      </w:pPr>
    </w:p>
    <w:p w:rsidR="007B3E90" w:rsidRDefault="007B3E90" w:rsidP="007B3E90">
      <w:pPr>
        <w:rPr>
          <w:rFonts w:ascii="Arial" w:hAnsi="Arial" w:cs="Arial"/>
          <w:b/>
          <w:bCs/>
          <w:sz w:val="22"/>
          <w:szCs w:val="22"/>
          <w:lang w:val="pt-BR"/>
        </w:rPr>
      </w:pPr>
    </w:p>
    <w:p w:rsidR="007B3E90" w:rsidRDefault="007B3E90" w:rsidP="007B3E90">
      <w:pPr>
        <w:rPr>
          <w:rFonts w:ascii="Arial" w:hAnsi="Arial" w:cs="Arial"/>
          <w:b/>
          <w:bCs/>
          <w:sz w:val="22"/>
          <w:szCs w:val="22"/>
          <w:lang w:val="pt-BR"/>
        </w:rPr>
      </w:pPr>
    </w:p>
    <w:p w:rsidR="007B3E90" w:rsidRDefault="007B3E90" w:rsidP="007B3E90">
      <w:pPr>
        <w:rPr>
          <w:rFonts w:ascii="Arial" w:hAnsi="Arial" w:cs="Arial"/>
          <w:b/>
          <w:bCs/>
          <w:sz w:val="22"/>
          <w:szCs w:val="22"/>
          <w:lang w:val="pt-BR"/>
        </w:rPr>
      </w:pPr>
    </w:p>
    <w:p w:rsidR="007B3E90" w:rsidRDefault="007B3E90" w:rsidP="007B3E90">
      <w:pPr>
        <w:rPr>
          <w:rFonts w:ascii="Arial" w:hAnsi="Arial" w:cs="Arial"/>
          <w:b/>
          <w:bCs/>
          <w:sz w:val="22"/>
          <w:szCs w:val="22"/>
          <w:lang w:val="pt-BR"/>
        </w:rPr>
      </w:pPr>
    </w:p>
    <w:p w:rsidR="007B3E90" w:rsidRDefault="007B3E90" w:rsidP="007B3E90">
      <w:pPr>
        <w:rPr>
          <w:rFonts w:ascii="Arial" w:hAnsi="Arial" w:cs="Arial"/>
          <w:b/>
          <w:bCs/>
          <w:sz w:val="22"/>
          <w:szCs w:val="22"/>
          <w:lang w:val="pt-BR"/>
        </w:rPr>
      </w:pPr>
    </w:p>
    <w:p w:rsidR="007B3E90" w:rsidRDefault="007B3E90" w:rsidP="007B3E90">
      <w:pPr>
        <w:rPr>
          <w:rFonts w:ascii="Arial" w:hAnsi="Arial" w:cs="Arial"/>
          <w:b/>
          <w:bCs/>
          <w:sz w:val="22"/>
          <w:szCs w:val="22"/>
          <w:lang w:val="pt-BR"/>
        </w:rPr>
      </w:pPr>
    </w:p>
    <w:p w:rsidR="007B3E90" w:rsidRDefault="007B3E90" w:rsidP="007B3E90">
      <w:pPr>
        <w:rPr>
          <w:rFonts w:ascii="Arial" w:hAnsi="Arial" w:cs="Arial"/>
          <w:b/>
          <w:bCs/>
          <w:sz w:val="22"/>
          <w:szCs w:val="22"/>
          <w:lang w:val="pt-BR"/>
        </w:rPr>
      </w:pPr>
    </w:p>
    <w:p w:rsidR="007B3E90" w:rsidRDefault="007B3E90" w:rsidP="007B3E90">
      <w:pPr>
        <w:rPr>
          <w:rFonts w:ascii="Arial" w:hAnsi="Arial" w:cs="Arial"/>
          <w:b/>
          <w:bCs/>
          <w:sz w:val="22"/>
          <w:szCs w:val="22"/>
          <w:lang w:val="es-CO"/>
        </w:rPr>
      </w:pPr>
      <w:r>
        <w:rPr>
          <w:rFonts w:ascii="Arial" w:hAnsi="Arial" w:cs="Arial"/>
          <w:b/>
          <w:bCs/>
          <w:sz w:val="22"/>
          <w:szCs w:val="22"/>
          <w:lang w:val="pt-BR"/>
        </w:rPr>
        <w:t xml:space="preserve">ADOLFO LEÓN CASTILLO ARBELÁEZ            MARÌA ROCÌO CORTÉS VARGAS           </w:t>
      </w:r>
      <w:r>
        <w:rPr>
          <w:rFonts w:ascii="Arial" w:hAnsi="Arial" w:cs="Arial"/>
          <w:b/>
          <w:bCs/>
          <w:sz w:val="22"/>
          <w:szCs w:val="22"/>
        </w:rPr>
        <w:t xml:space="preserve">                                                                                                                                              </w:t>
      </w:r>
    </w:p>
    <w:p w:rsidR="007B3E90" w:rsidRDefault="007B3E90" w:rsidP="007B3E90">
      <w:pPr>
        <w:rPr>
          <w:rFonts w:ascii="Lucida Bright" w:hAnsi="Lucida Bright"/>
          <w:sz w:val="22"/>
          <w:szCs w:val="22"/>
        </w:rPr>
      </w:pPr>
      <w:r>
        <w:rPr>
          <w:rFonts w:ascii="Arial" w:hAnsi="Arial" w:cs="Arial"/>
          <w:b/>
          <w:bCs/>
          <w:sz w:val="22"/>
          <w:szCs w:val="22"/>
        </w:rPr>
        <w:t xml:space="preserve">                       Magistrado                                                    Magistrada                          </w:t>
      </w:r>
      <w:r>
        <w:rPr>
          <w:sz w:val="22"/>
          <w:szCs w:val="22"/>
        </w:rPr>
        <w:t xml:space="preserve">     </w:t>
      </w:r>
    </w:p>
    <w:p w:rsidR="007B3E90" w:rsidRDefault="007B3E90" w:rsidP="007B3E90">
      <w:pPr>
        <w:rPr>
          <w:sz w:val="22"/>
          <w:szCs w:val="22"/>
        </w:rPr>
      </w:pPr>
    </w:p>
    <w:p w:rsidR="007B3E90" w:rsidRDefault="007B3E90" w:rsidP="007B3E90">
      <w:pPr>
        <w:rPr>
          <w:sz w:val="22"/>
          <w:szCs w:val="22"/>
        </w:rPr>
      </w:pPr>
    </w:p>
    <w:p w:rsidR="007B3E90" w:rsidRDefault="007B3E90" w:rsidP="007B3E90">
      <w:pPr>
        <w:rPr>
          <w:sz w:val="22"/>
          <w:szCs w:val="22"/>
        </w:rPr>
      </w:pPr>
    </w:p>
    <w:p w:rsidR="007B3E90" w:rsidRDefault="007B3E90" w:rsidP="007B3E90">
      <w:pPr>
        <w:rPr>
          <w:sz w:val="22"/>
          <w:szCs w:val="22"/>
        </w:rPr>
      </w:pPr>
    </w:p>
    <w:p w:rsidR="007B3E90" w:rsidRDefault="007B3E90" w:rsidP="007B3E90">
      <w:pPr>
        <w:rPr>
          <w:sz w:val="22"/>
          <w:szCs w:val="22"/>
        </w:rPr>
      </w:pPr>
    </w:p>
    <w:p w:rsidR="007B3E90" w:rsidRDefault="007B3E90" w:rsidP="007B3E90">
      <w:pPr>
        <w:rPr>
          <w:sz w:val="22"/>
          <w:szCs w:val="22"/>
        </w:rPr>
      </w:pPr>
    </w:p>
    <w:p w:rsidR="007B3E90" w:rsidRDefault="007B3E90" w:rsidP="007B3E90">
      <w:pPr>
        <w:rPr>
          <w:sz w:val="22"/>
          <w:szCs w:val="22"/>
        </w:rPr>
      </w:pPr>
      <w:r>
        <w:rPr>
          <w:rFonts w:ascii="Arial" w:hAnsi="Arial" w:cs="Arial"/>
          <w:b/>
          <w:bCs/>
          <w:sz w:val="22"/>
          <w:szCs w:val="22"/>
          <w:lang w:val="pt-BR"/>
        </w:rPr>
        <w:t>RAFAEL ALBERTO GARCÍA ADARVE           JULIA EMMA GARZÒN DE GÒMEZ</w:t>
      </w:r>
    </w:p>
    <w:p w:rsidR="007B3E90" w:rsidRDefault="007B3E90" w:rsidP="007B3E90">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7B3E90" w:rsidRDefault="007B3E90" w:rsidP="007B3E90">
      <w:pPr>
        <w:tabs>
          <w:tab w:val="left" w:pos="3060"/>
        </w:tabs>
        <w:ind w:right="-84"/>
        <w:rPr>
          <w:rFonts w:ascii="Arial" w:hAnsi="Arial" w:cs="Arial"/>
          <w:b/>
          <w:bCs/>
          <w:sz w:val="22"/>
          <w:szCs w:val="22"/>
          <w:lang w:val="pt-BR"/>
        </w:rPr>
      </w:pPr>
    </w:p>
    <w:p w:rsidR="007B3E90" w:rsidRDefault="007B3E90" w:rsidP="007B3E90">
      <w:pPr>
        <w:tabs>
          <w:tab w:val="left" w:pos="3060"/>
        </w:tabs>
        <w:ind w:right="-84"/>
        <w:rPr>
          <w:rFonts w:ascii="Arial" w:hAnsi="Arial" w:cs="Arial"/>
          <w:b/>
          <w:bCs/>
          <w:sz w:val="22"/>
          <w:szCs w:val="22"/>
          <w:lang w:val="pt-BR"/>
        </w:rPr>
      </w:pPr>
    </w:p>
    <w:p w:rsidR="007B3E90" w:rsidRDefault="007B3E90" w:rsidP="007B3E90">
      <w:pPr>
        <w:tabs>
          <w:tab w:val="left" w:pos="3060"/>
        </w:tabs>
        <w:ind w:right="-84"/>
        <w:rPr>
          <w:rFonts w:ascii="Arial" w:hAnsi="Arial" w:cs="Arial"/>
          <w:b/>
          <w:bCs/>
          <w:sz w:val="22"/>
          <w:szCs w:val="22"/>
          <w:lang w:val="pt-BR"/>
        </w:rPr>
      </w:pPr>
    </w:p>
    <w:p w:rsidR="007B3E90" w:rsidRDefault="007B3E90" w:rsidP="007B3E90">
      <w:pPr>
        <w:tabs>
          <w:tab w:val="left" w:pos="3060"/>
        </w:tabs>
        <w:ind w:right="-84"/>
        <w:rPr>
          <w:rFonts w:ascii="Arial" w:hAnsi="Arial" w:cs="Arial"/>
          <w:b/>
          <w:bCs/>
          <w:sz w:val="22"/>
          <w:szCs w:val="22"/>
          <w:lang w:val="pt-BR"/>
        </w:rPr>
      </w:pPr>
    </w:p>
    <w:p w:rsidR="007B3E90" w:rsidRDefault="007B3E90" w:rsidP="007B3E90">
      <w:pPr>
        <w:tabs>
          <w:tab w:val="left" w:pos="3060"/>
        </w:tabs>
        <w:ind w:right="-84"/>
        <w:rPr>
          <w:rFonts w:ascii="Arial" w:hAnsi="Arial" w:cs="Arial"/>
          <w:b/>
          <w:bCs/>
          <w:sz w:val="22"/>
          <w:szCs w:val="22"/>
          <w:lang w:val="pt-BR"/>
        </w:rPr>
      </w:pPr>
    </w:p>
    <w:p w:rsidR="007B3E90" w:rsidRDefault="007B3E90" w:rsidP="007B3E90">
      <w:pPr>
        <w:tabs>
          <w:tab w:val="left" w:pos="3060"/>
        </w:tabs>
        <w:ind w:right="-84"/>
        <w:rPr>
          <w:rFonts w:ascii="Arial" w:hAnsi="Arial" w:cs="Arial"/>
          <w:b/>
          <w:bCs/>
          <w:sz w:val="22"/>
          <w:szCs w:val="22"/>
          <w:lang w:val="pt-BR"/>
        </w:rPr>
      </w:pPr>
    </w:p>
    <w:p w:rsidR="007B3E90" w:rsidRDefault="007B3E90" w:rsidP="007B3E90">
      <w:pPr>
        <w:tabs>
          <w:tab w:val="left" w:pos="3060"/>
        </w:tabs>
        <w:ind w:right="-84"/>
        <w:rPr>
          <w:rFonts w:ascii="Arial" w:hAnsi="Arial" w:cs="Arial"/>
          <w:b/>
          <w:bCs/>
          <w:sz w:val="22"/>
          <w:szCs w:val="22"/>
          <w:lang w:val="pt-BR"/>
        </w:rPr>
      </w:pPr>
      <w:r>
        <w:rPr>
          <w:rFonts w:ascii="Arial" w:hAnsi="Arial" w:cs="Arial"/>
          <w:b/>
          <w:bCs/>
          <w:sz w:val="22"/>
          <w:szCs w:val="22"/>
          <w:lang w:val="pt-BR"/>
        </w:rPr>
        <w:t>PEDRO ALONSO SANABRIA BUITRAGO           MARTHA PATRICIA ZEA RAMOS</w:t>
      </w:r>
    </w:p>
    <w:p w:rsidR="007B3E90" w:rsidRDefault="007B3E90" w:rsidP="007B3E90">
      <w:pPr>
        <w:tabs>
          <w:tab w:val="left" w:pos="3060"/>
        </w:tabs>
        <w:ind w:right="-84"/>
        <w:rPr>
          <w:rFonts w:ascii="Arial" w:hAnsi="Arial" w:cs="Arial"/>
          <w:b/>
          <w:bCs/>
          <w:sz w:val="22"/>
          <w:szCs w:val="22"/>
          <w:lang w:val="pt-BR"/>
        </w:rPr>
      </w:pPr>
      <w:r>
        <w:rPr>
          <w:rFonts w:ascii="Arial" w:hAnsi="Arial" w:cs="Arial"/>
          <w:b/>
          <w:bCs/>
          <w:sz w:val="22"/>
          <w:szCs w:val="22"/>
          <w:lang w:val="pt-BR"/>
        </w:rPr>
        <w:t xml:space="preserve">                     Magistrado                                                         Magistrada</w:t>
      </w:r>
    </w:p>
    <w:p w:rsidR="007B3E90" w:rsidRDefault="007B3E90" w:rsidP="007B3E90">
      <w:pPr>
        <w:tabs>
          <w:tab w:val="left" w:pos="3060"/>
        </w:tabs>
        <w:ind w:right="-84"/>
        <w:rPr>
          <w:rFonts w:ascii="Arial" w:hAnsi="Arial" w:cs="Arial"/>
          <w:b/>
          <w:bCs/>
          <w:sz w:val="22"/>
          <w:szCs w:val="22"/>
          <w:lang w:val="pt-BR"/>
        </w:rPr>
      </w:pPr>
    </w:p>
    <w:p w:rsidR="007B3E90" w:rsidRDefault="007B3E90" w:rsidP="007B3E90">
      <w:pPr>
        <w:tabs>
          <w:tab w:val="left" w:pos="5865"/>
        </w:tabs>
        <w:ind w:right="-84"/>
        <w:rPr>
          <w:rFonts w:ascii="Arial" w:hAnsi="Arial" w:cs="Arial"/>
          <w:b/>
          <w:bCs/>
          <w:sz w:val="22"/>
          <w:szCs w:val="22"/>
          <w:lang w:val="pt-BR"/>
        </w:rPr>
      </w:pPr>
      <w:r>
        <w:rPr>
          <w:rFonts w:ascii="Arial" w:hAnsi="Arial" w:cs="Arial"/>
          <w:b/>
          <w:bCs/>
          <w:sz w:val="22"/>
          <w:szCs w:val="22"/>
          <w:lang w:val="pt-BR"/>
        </w:rPr>
        <w:tab/>
      </w:r>
    </w:p>
    <w:p w:rsidR="007B3E90" w:rsidRDefault="007B3E90" w:rsidP="007B3E90">
      <w:pPr>
        <w:tabs>
          <w:tab w:val="left" w:pos="3060"/>
        </w:tabs>
        <w:ind w:right="-84"/>
        <w:rPr>
          <w:rFonts w:ascii="Arial" w:hAnsi="Arial" w:cs="Arial"/>
          <w:b/>
          <w:bCs/>
          <w:sz w:val="22"/>
          <w:szCs w:val="22"/>
          <w:lang w:val="pt-BR"/>
        </w:rPr>
      </w:pPr>
    </w:p>
    <w:p w:rsidR="007B3E90" w:rsidRDefault="007B3E90" w:rsidP="007B3E90">
      <w:pPr>
        <w:tabs>
          <w:tab w:val="left" w:pos="3060"/>
        </w:tabs>
        <w:ind w:right="-84"/>
        <w:jc w:val="center"/>
        <w:rPr>
          <w:rFonts w:ascii="Arial" w:hAnsi="Arial" w:cs="Arial"/>
          <w:b/>
          <w:bCs/>
          <w:sz w:val="22"/>
          <w:szCs w:val="22"/>
          <w:lang w:val="pt-BR"/>
        </w:rPr>
      </w:pPr>
    </w:p>
    <w:p w:rsidR="007B3E90" w:rsidRDefault="007B3E90" w:rsidP="007B3E90">
      <w:pPr>
        <w:tabs>
          <w:tab w:val="left" w:pos="3060"/>
        </w:tabs>
        <w:ind w:right="-84"/>
        <w:jc w:val="center"/>
        <w:rPr>
          <w:rFonts w:ascii="Arial" w:hAnsi="Arial" w:cs="Arial"/>
          <w:b/>
          <w:bCs/>
          <w:sz w:val="22"/>
          <w:szCs w:val="22"/>
          <w:lang w:val="pt-BR"/>
        </w:rPr>
      </w:pPr>
    </w:p>
    <w:p w:rsidR="007B3E90" w:rsidRDefault="007B3E90" w:rsidP="007B3E90">
      <w:pPr>
        <w:tabs>
          <w:tab w:val="left" w:pos="3060"/>
        </w:tabs>
        <w:ind w:right="-84"/>
        <w:jc w:val="center"/>
        <w:rPr>
          <w:rFonts w:ascii="Arial" w:hAnsi="Arial" w:cs="Arial"/>
          <w:b/>
          <w:bCs/>
          <w:sz w:val="22"/>
          <w:szCs w:val="22"/>
          <w:lang w:val="pt-BR"/>
        </w:rPr>
      </w:pPr>
    </w:p>
    <w:p w:rsidR="007B3E90" w:rsidRDefault="007B3E90" w:rsidP="007B3E90">
      <w:pPr>
        <w:tabs>
          <w:tab w:val="left" w:pos="3060"/>
        </w:tabs>
        <w:ind w:right="-84"/>
        <w:jc w:val="center"/>
        <w:rPr>
          <w:rFonts w:ascii="Arial" w:hAnsi="Arial" w:cs="Arial"/>
          <w:b/>
          <w:bCs/>
          <w:sz w:val="22"/>
          <w:szCs w:val="22"/>
          <w:lang w:val="pt-BR"/>
        </w:rPr>
      </w:pPr>
    </w:p>
    <w:p w:rsidR="007B3E90" w:rsidRDefault="007B3E90" w:rsidP="007B3E90">
      <w:pPr>
        <w:tabs>
          <w:tab w:val="left" w:pos="3060"/>
        </w:tabs>
        <w:ind w:right="-84"/>
        <w:jc w:val="center"/>
        <w:rPr>
          <w:rFonts w:ascii="Arial" w:hAnsi="Arial" w:cs="Arial"/>
          <w:b/>
          <w:bCs/>
          <w:sz w:val="22"/>
          <w:szCs w:val="22"/>
          <w:lang w:val="pt-BR"/>
        </w:rPr>
      </w:pPr>
      <w:r>
        <w:rPr>
          <w:rFonts w:ascii="Arial" w:hAnsi="Arial" w:cs="Arial"/>
          <w:b/>
          <w:bCs/>
          <w:sz w:val="22"/>
          <w:szCs w:val="22"/>
          <w:lang w:val="pt-BR"/>
        </w:rPr>
        <w:t>YIRA LUCÌA OLARTE ÀVILA</w:t>
      </w:r>
    </w:p>
    <w:p w:rsidR="007B3E90" w:rsidRDefault="007B3E90" w:rsidP="007B3E90">
      <w:pPr>
        <w:tabs>
          <w:tab w:val="left" w:pos="3060"/>
        </w:tabs>
        <w:ind w:right="-84"/>
        <w:jc w:val="center"/>
        <w:rPr>
          <w:rFonts w:ascii="Arial" w:hAnsi="Arial" w:cs="Arial"/>
          <w:b/>
          <w:bCs/>
          <w:sz w:val="22"/>
          <w:szCs w:val="22"/>
          <w:lang w:val="pt-BR"/>
        </w:rPr>
      </w:pPr>
      <w:r>
        <w:rPr>
          <w:rFonts w:ascii="Arial" w:hAnsi="Arial" w:cs="Arial"/>
          <w:b/>
          <w:bCs/>
          <w:sz w:val="22"/>
          <w:szCs w:val="22"/>
          <w:lang w:val="pt-BR"/>
        </w:rPr>
        <w:t>Secretaria Judicial</w:t>
      </w:r>
    </w:p>
    <w:p w:rsidR="007B3E90" w:rsidRDefault="007B3E90" w:rsidP="007B3E90">
      <w:pPr>
        <w:pStyle w:val="Textoindependiente2"/>
        <w:widowControl w:val="0"/>
        <w:tabs>
          <w:tab w:val="left" w:pos="3750"/>
        </w:tabs>
        <w:rPr>
          <w:rFonts w:cs="Arial"/>
          <w:b/>
          <w:bCs/>
          <w:i w:val="0"/>
          <w:sz w:val="22"/>
          <w:szCs w:val="22"/>
          <w:lang w:val="es-CO"/>
        </w:rPr>
      </w:pPr>
      <w:r w:rsidRPr="00186F85">
        <w:rPr>
          <w:rFonts w:cs="Arial"/>
          <w:b/>
          <w:bCs/>
          <w:i w:val="0"/>
          <w:sz w:val="22"/>
          <w:szCs w:val="22"/>
          <w:lang w:val="es-CO"/>
        </w:rPr>
        <w:t>l</w:t>
      </w:r>
    </w:p>
    <w:p w:rsidR="007B3E90" w:rsidRDefault="007B3E90" w:rsidP="007B3E90">
      <w:pPr>
        <w:pStyle w:val="Textoindependiente2"/>
        <w:widowControl w:val="0"/>
        <w:tabs>
          <w:tab w:val="left" w:pos="3750"/>
        </w:tabs>
        <w:rPr>
          <w:rFonts w:cs="Arial"/>
          <w:b/>
          <w:bCs/>
          <w:i w:val="0"/>
          <w:sz w:val="22"/>
          <w:szCs w:val="22"/>
          <w:lang w:val="es-CO"/>
        </w:rPr>
      </w:pPr>
    </w:p>
    <w:p w:rsidR="007B3E90" w:rsidRDefault="007B3E90" w:rsidP="007B3E90">
      <w:pPr>
        <w:pStyle w:val="Textoindependiente2"/>
        <w:widowControl w:val="0"/>
        <w:tabs>
          <w:tab w:val="left" w:pos="3750"/>
        </w:tabs>
        <w:rPr>
          <w:rFonts w:cs="Arial"/>
          <w:b/>
          <w:bCs/>
          <w:i w:val="0"/>
          <w:sz w:val="22"/>
          <w:szCs w:val="22"/>
          <w:lang w:val="es-CO"/>
        </w:rPr>
      </w:pPr>
    </w:p>
    <w:p w:rsidR="007B3E90" w:rsidRDefault="007B3E90" w:rsidP="007B3E90"/>
    <w:p w:rsidR="007B3E90" w:rsidRDefault="007B3E90" w:rsidP="007B3E90"/>
    <w:p w:rsidR="00A14E66" w:rsidRDefault="00A14E66" w:rsidP="00A14E66"/>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40" w:rsidRDefault="002E1440" w:rsidP="007B3E90">
      <w:r>
        <w:separator/>
      </w:r>
    </w:p>
  </w:endnote>
  <w:endnote w:type="continuationSeparator" w:id="0">
    <w:p w:rsidR="002E1440" w:rsidRDefault="002E1440" w:rsidP="007B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40" w:rsidRDefault="002E1440" w:rsidP="007B3E90">
      <w:r>
        <w:separator/>
      </w:r>
    </w:p>
  </w:footnote>
  <w:footnote w:type="continuationSeparator" w:id="0">
    <w:p w:rsidR="002E1440" w:rsidRDefault="002E1440" w:rsidP="007B3E90">
      <w:r>
        <w:continuationSeparator/>
      </w:r>
    </w:p>
  </w:footnote>
  <w:footnote w:id="1">
    <w:p w:rsidR="007B3E90" w:rsidRPr="006D6978" w:rsidRDefault="007B3E90" w:rsidP="007B3E90">
      <w:pPr>
        <w:pStyle w:val="Textonotapie"/>
      </w:pPr>
      <w:r>
        <w:rPr>
          <w:rStyle w:val="Refdenotaalpie"/>
        </w:rPr>
        <w:footnoteRef/>
      </w:r>
      <w:r>
        <w:t xml:space="preserve"> Negada en Sala No. 002 del 21 de enero de 2015, M.P., Dra. María Mercedes López Mora</w:t>
      </w:r>
    </w:p>
  </w:footnote>
  <w:footnote w:id="2">
    <w:p w:rsidR="007B3E90" w:rsidRDefault="007B3E90" w:rsidP="007B3E90">
      <w:pPr>
        <w:pStyle w:val="Textonotapie"/>
      </w:pPr>
      <w:r>
        <w:rPr>
          <w:rStyle w:val="Refdenotaalpie"/>
        </w:rPr>
        <w:footnoteRef/>
      </w:r>
      <w:r>
        <w:t xml:space="preserve"> Sala dual conformada por las Magistradas Paulina Canosa Suárez (Ponente) y Luz Helena </w:t>
      </w:r>
    </w:p>
    <w:p w:rsidR="007B3E90" w:rsidRPr="006D6978" w:rsidRDefault="007B3E90" w:rsidP="007B3E90">
      <w:pPr>
        <w:pStyle w:val="Textonotapie"/>
      </w:pPr>
      <w:r>
        <w:t xml:space="preserve">  Cristancho Acosta.</w:t>
      </w:r>
    </w:p>
  </w:footnote>
  <w:footnote w:id="3">
    <w:p w:rsidR="007B3E90" w:rsidRDefault="007B3E90" w:rsidP="007B3E90">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4">
    <w:p w:rsidR="007B3E90" w:rsidRDefault="007B3E90" w:rsidP="007B3E90">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5">
    <w:p w:rsidR="007B3E90" w:rsidRDefault="007B3E90" w:rsidP="007B3E90">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6">
    <w:p w:rsidR="007B3E90" w:rsidRDefault="007B3E90" w:rsidP="007B3E90">
      <w:pPr>
        <w:pStyle w:val="Textonotapie"/>
        <w:jc w:val="both"/>
        <w:rPr>
          <w:rFonts w:ascii="Arial" w:hAnsi="Arial" w:cs="Arial"/>
        </w:rPr>
      </w:pPr>
      <w:r>
        <w:rPr>
          <w:rStyle w:val="Refdenotaalpie"/>
          <w:rFonts w:ascii="Arial" w:hAnsi="Arial" w:cs="Arial"/>
        </w:rPr>
        <w:footnoteRef/>
      </w:r>
      <w:r>
        <w:rPr>
          <w:rFonts w:ascii="Arial" w:hAnsi="Arial" w:cs="Arial"/>
        </w:rPr>
        <w:t xml:space="preserve"> Gordillo Guerreo, Carmen Lucía y otra. </w:t>
      </w:r>
      <w:r>
        <w:rPr>
          <w:rFonts w:ascii="Arial" w:hAnsi="Arial" w:cs="Arial"/>
          <w:i/>
        </w:rPr>
        <w:t>“Sistematización Evaluativa sobre la Jurisdicción de Paz en Colombia”</w:t>
      </w:r>
      <w:r>
        <w:rPr>
          <w:rFonts w:ascii="Arial" w:hAnsi="Arial" w:cs="Arial"/>
        </w:rPr>
        <w:t xml:space="preserve">. Ministerio de Justicia y del Derecho.  </w:t>
      </w:r>
    </w:p>
  </w:footnote>
  <w:footnote w:id="7">
    <w:p w:rsidR="007B3E90" w:rsidRDefault="007B3E90" w:rsidP="007B3E90">
      <w:pPr>
        <w:jc w:val="both"/>
        <w:rPr>
          <w:rFonts w:ascii="Arial" w:hAnsi="Arial" w:cs="Arial"/>
          <w:i/>
          <w:iCs/>
        </w:rPr>
      </w:pPr>
      <w:r>
        <w:rPr>
          <w:rStyle w:val="Refdenotaalpie"/>
          <w:rFonts w:ascii="Arial" w:hAnsi="Arial" w:cs="Arial"/>
        </w:rPr>
        <w:footnoteRef/>
      </w:r>
      <w:r>
        <w:rPr>
          <w:rFonts w:ascii="Arial" w:hAnsi="Arial" w:cs="Arial"/>
        </w:rPr>
        <w:t xml:space="preserve"> </w:t>
      </w:r>
      <w:r w:rsidRPr="00687852">
        <w:rPr>
          <w:rFonts w:ascii="Arial" w:hAnsi="Arial" w:cs="Arial"/>
          <w:i/>
          <w:iCs/>
          <w:sz w:val="22"/>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‘nullum crimen, nulla poena sine lege’,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r>
        <w:rPr>
          <w:rFonts w:ascii="Arial" w:hAnsi="Arial" w:cs="Arial"/>
          <w:i/>
          <w:iCs/>
        </w:rPr>
        <w:t>”.</w:t>
      </w:r>
    </w:p>
    <w:p w:rsidR="007B3E90" w:rsidRDefault="007B3E90" w:rsidP="007B3E90">
      <w:pPr>
        <w:jc w:val="both"/>
        <w:rPr>
          <w:rFonts w:ascii="Arial" w:hAnsi="Arial" w:cs="Arial"/>
        </w:rPr>
      </w:pPr>
    </w:p>
  </w:footnote>
  <w:footnote w:id="8">
    <w:p w:rsidR="007B3E90" w:rsidRPr="00FD32B3" w:rsidRDefault="007B3E90" w:rsidP="007B3E90">
      <w:pPr>
        <w:jc w:val="both"/>
        <w:rPr>
          <w:rFonts w:ascii="Arial" w:hAnsi="Arial" w:cs="Arial"/>
          <w:sz w:val="22"/>
        </w:rPr>
      </w:pPr>
      <w:r>
        <w:rPr>
          <w:rStyle w:val="Refdenotaalpie"/>
          <w:rFonts w:ascii="Arial" w:hAnsi="Arial" w:cs="Arial"/>
        </w:rPr>
        <w:footnoteRef/>
      </w:r>
      <w:r>
        <w:rPr>
          <w:rFonts w:ascii="Arial" w:hAnsi="Arial" w:cs="Arial"/>
        </w:rPr>
        <w:t xml:space="preserve"> </w:t>
      </w:r>
      <w:r w:rsidRPr="00FD32B3">
        <w:rPr>
          <w:rFonts w:ascii="Arial" w:hAnsi="Arial" w:cs="Arial"/>
          <w:sz w:val="22"/>
        </w:rPr>
        <w:t xml:space="preserve">Ley 734 de 2002. </w:t>
      </w:r>
      <w:r w:rsidRPr="00FD32B3">
        <w:rPr>
          <w:rFonts w:ascii="Arial" w:hAnsi="Arial" w:cs="Arial"/>
          <w:vanish/>
          <w:sz w:val="22"/>
        </w:rPr>
        <w:t xml:space="preserve"> &amp;$</w:t>
      </w:r>
      <w:bookmarkStart w:id="1" w:name="CAPITULO_XIK"/>
      <w:r w:rsidRPr="00FD32B3">
        <w:rPr>
          <w:rFonts w:ascii="Arial" w:hAnsi="Arial" w:cs="Arial"/>
          <w:sz w:val="22"/>
        </w:rPr>
        <w:t xml:space="preserve">CAPITULO UNDECIMO. RÉGIMEN DE LOS CONJUECES Y JUECES DE PAZ. </w:t>
      </w:r>
      <w:bookmarkEnd w:id="1"/>
      <w:r w:rsidRPr="00FD32B3">
        <w:rPr>
          <w:rFonts w:ascii="Arial" w:hAnsi="Arial" w:cs="Arial"/>
          <w:sz w:val="22"/>
        </w:rPr>
        <w:t xml:space="preserve"> “…</w:t>
      </w:r>
      <w:r w:rsidRPr="00FD32B3">
        <w:rPr>
          <w:rFonts w:ascii="Arial" w:hAnsi="Arial" w:cs="Arial"/>
          <w:vanish/>
          <w:sz w:val="22"/>
        </w:rPr>
        <w:t>&amp;$</w:t>
      </w:r>
      <w:r w:rsidRPr="00FD32B3">
        <w:rPr>
          <w:rFonts w:ascii="Arial" w:hAnsi="Arial" w:cs="Arial"/>
          <w:sz w:val="22"/>
        </w:rPr>
        <w:t xml:space="preserve">ARTÍCULO 217. </w:t>
      </w:r>
      <w:r w:rsidRPr="00FD32B3">
        <w:rPr>
          <w:rFonts w:ascii="Arial" w:hAnsi="Arial" w:cs="Arial"/>
          <w:i/>
          <w:sz w:val="22"/>
        </w:rPr>
        <w:t>DEBERES, PROHIBICIONES, INHABILIDADES, IMPEDIMENTOS, INCOMPATIBILIDADES Y CONFLICTO DE INTERESES.</w:t>
      </w:r>
      <w:r w:rsidRPr="00FD32B3">
        <w:rPr>
          <w:rFonts w:ascii="Arial" w:hAnsi="Arial" w:cs="Arial"/>
          <w:sz w:val="22"/>
        </w:rPr>
        <w:t xml:space="preserve"> El régimen disciplinario para los </w:t>
      </w:r>
      <w:r w:rsidRPr="00FD32B3">
        <w:rPr>
          <w:rFonts w:ascii="Arial" w:hAnsi="Arial" w:cs="Arial"/>
          <w:sz w:val="22"/>
          <w:u w:val="single"/>
        </w:rPr>
        <w:t>Conjueces en la Rama Judicial</w:t>
      </w:r>
      <w:r w:rsidRPr="00FD32B3">
        <w:rPr>
          <w:rFonts w:ascii="Arial" w:hAnsi="Arial" w:cs="Arial"/>
          <w:sz w:val="22"/>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7B3E90" w:rsidRPr="00FD32B3" w:rsidRDefault="007B3E90" w:rsidP="007B3E90">
      <w:pPr>
        <w:tabs>
          <w:tab w:val="center" w:pos="576"/>
          <w:tab w:val="left" w:pos="1152"/>
        </w:tabs>
        <w:jc w:val="both"/>
        <w:rPr>
          <w:rFonts w:ascii="Arial" w:hAnsi="Arial" w:cs="Arial"/>
          <w:sz w:val="22"/>
        </w:rPr>
      </w:pPr>
    </w:p>
    <w:p w:rsidR="007B3E90" w:rsidRPr="00FD32B3" w:rsidRDefault="007B3E90" w:rsidP="007B3E90">
      <w:pPr>
        <w:tabs>
          <w:tab w:val="center" w:pos="576"/>
          <w:tab w:val="left" w:pos="1152"/>
        </w:tabs>
        <w:jc w:val="both"/>
        <w:rPr>
          <w:rFonts w:ascii="Arial" w:hAnsi="Arial" w:cs="Arial"/>
          <w:sz w:val="22"/>
        </w:rPr>
      </w:pPr>
      <w:r w:rsidRPr="00FD32B3">
        <w:rPr>
          <w:rFonts w:ascii="Arial" w:hAnsi="Arial" w:cs="Arial"/>
          <w:vanish/>
          <w:sz w:val="22"/>
        </w:rPr>
        <w:t>&amp;$</w:t>
      </w:r>
      <w:bookmarkStart w:id="2" w:name="BM218"/>
      <w:r w:rsidRPr="00FD32B3">
        <w:rPr>
          <w:rFonts w:ascii="Arial" w:hAnsi="Arial" w:cs="Arial"/>
          <w:sz w:val="22"/>
        </w:rPr>
        <w:t xml:space="preserve">ARTÍCULO 218. </w:t>
      </w:r>
      <w:r w:rsidRPr="00FD32B3">
        <w:rPr>
          <w:rFonts w:ascii="Arial" w:hAnsi="Arial" w:cs="Arial"/>
          <w:i/>
          <w:sz w:val="22"/>
        </w:rPr>
        <w:t>FALTAS GRAVÍSIMAS.</w:t>
      </w:r>
      <w:bookmarkEnd w:id="2"/>
      <w:r w:rsidRPr="00FD32B3">
        <w:rPr>
          <w:rFonts w:ascii="Arial" w:hAnsi="Arial" w:cs="Arial"/>
          <w:sz w:val="22"/>
        </w:rPr>
        <w:t xml:space="preserve"> El catálogo de faltas gravísimas imputables a los </w:t>
      </w:r>
      <w:r w:rsidRPr="00FD32B3">
        <w:rPr>
          <w:rFonts w:ascii="Arial" w:hAnsi="Arial" w:cs="Arial"/>
          <w:sz w:val="22"/>
          <w:u w:val="single"/>
        </w:rPr>
        <w:t xml:space="preserve">Conjueces </w:t>
      </w:r>
      <w:r w:rsidRPr="00FD32B3">
        <w:rPr>
          <w:rFonts w:ascii="Arial" w:hAnsi="Arial" w:cs="Arial"/>
          <w:sz w:val="22"/>
        </w:rPr>
        <w:t>es el señalado en esta ley, en cuanto resulte compatible con la función respecto del caso en que deban actuar.</w:t>
      </w:r>
    </w:p>
    <w:p w:rsidR="007B3E90" w:rsidRPr="00FD32B3" w:rsidRDefault="007B3E90" w:rsidP="007B3E90">
      <w:pPr>
        <w:jc w:val="both"/>
        <w:rPr>
          <w:rFonts w:ascii="Arial" w:hAnsi="Arial" w:cs="Arial"/>
          <w:sz w:val="22"/>
        </w:rPr>
      </w:pPr>
    </w:p>
    <w:p w:rsidR="007B3E90" w:rsidRPr="00FD32B3" w:rsidRDefault="007B3E90" w:rsidP="007B3E90">
      <w:pPr>
        <w:jc w:val="both"/>
        <w:rPr>
          <w:rFonts w:ascii="Arial" w:hAnsi="Arial" w:cs="Arial"/>
          <w:sz w:val="22"/>
        </w:rPr>
      </w:pPr>
      <w:r w:rsidRPr="00FD32B3">
        <w:rPr>
          <w:rFonts w:ascii="Arial" w:hAnsi="Arial" w:cs="Arial"/>
          <w:vanish/>
          <w:sz w:val="22"/>
        </w:rPr>
        <w:t>&amp;$</w:t>
      </w:r>
      <w:bookmarkStart w:id="3" w:name="BM219"/>
      <w:r w:rsidRPr="00FD32B3">
        <w:rPr>
          <w:rFonts w:ascii="Arial" w:hAnsi="Arial" w:cs="Arial"/>
          <w:sz w:val="22"/>
        </w:rPr>
        <w:t xml:space="preserve">ARTÍCULO 219. </w:t>
      </w:r>
      <w:r w:rsidRPr="00FD32B3">
        <w:rPr>
          <w:rFonts w:ascii="Arial" w:hAnsi="Arial" w:cs="Arial"/>
          <w:i/>
          <w:sz w:val="22"/>
        </w:rPr>
        <w:t>FALTAS GRAVES Y LEVES, SANCIONES Y CRITERIOS PARA GRADUARLAS.</w:t>
      </w:r>
      <w:bookmarkEnd w:id="3"/>
      <w:r w:rsidRPr="00FD32B3">
        <w:rPr>
          <w:rFonts w:ascii="Arial" w:hAnsi="Arial" w:cs="Arial"/>
          <w:sz w:val="22"/>
        </w:rPr>
        <w:t xml:space="preserve"> Para la determinación de la gravedad de la falta respecto de los </w:t>
      </w:r>
      <w:r w:rsidRPr="00FD32B3">
        <w:rPr>
          <w:rFonts w:ascii="Arial" w:hAnsi="Arial" w:cs="Arial"/>
          <w:sz w:val="22"/>
          <w:u w:val="single"/>
        </w:rPr>
        <w:t>conjueces</w:t>
      </w:r>
      <w:r w:rsidRPr="00FD32B3">
        <w:rPr>
          <w:rFonts w:ascii="Arial" w:hAnsi="Arial" w:cs="Arial"/>
          <w:sz w:val="22"/>
        </w:rPr>
        <w:t xml:space="preserve"> se aplicará esta ley, y las sanciones y criterios para graduarlas serán los establecidos en el presente Código” (Subrayado ajeno al texto).</w:t>
      </w:r>
    </w:p>
    <w:p w:rsidR="007B3E90" w:rsidRDefault="007B3E90" w:rsidP="007B3E90">
      <w:pPr>
        <w:jc w:val="both"/>
        <w:rPr>
          <w:rFonts w:ascii="Arial" w:hAnsi="Arial" w:cs="Arial"/>
        </w:rPr>
      </w:pPr>
    </w:p>
    <w:p w:rsidR="007B3E90" w:rsidRDefault="007B3E90" w:rsidP="007B3E90">
      <w:pPr>
        <w:pStyle w:val="Textonotapie"/>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A2B80"/>
    <w:multiLevelType w:val="hybridMultilevel"/>
    <w:tmpl w:val="C1AC6A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66"/>
    <w:rsid w:val="002E1440"/>
    <w:rsid w:val="0033469B"/>
    <w:rsid w:val="007B3E90"/>
    <w:rsid w:val="00A14E66"/>
    <w:rsid w:val="00C0396D"/>
    <w:rsid w:val="00C36712"/>
    <w:rsid w:val="00EE6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29E18-DD51-4498-8FD8-0105DCF1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90"/>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iPriority w:val="9"/>
    <w:semiHidden/>
    <w:unhideWhenUsed/>
    <w:qFormat/>
    <w:rsid w:val="007B3E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B3E90"/>
    <w:rPr>
      <w:rFonts w:asciiTheme="majorHAnsi" w:eastAsiaTheme="majorEastAsia" w:hAnsiTheme="majorHAnsi" w:cstheme="majorBidi"/>
      <w:b/>
      <w:bCs/>
      <w:color w:val="5B9BD5" w:themeColor="accent1"/>
      <w:sz w:val="26"/>
      <w:szCs w:val="26"/>
      <w:lang w:val="es-MX" w:eastAsia="es-MX"/>
    </w:rPr>
  </w:style>
  <w:style w:type="paragraph" w:styleId="Textoindependiente">
    <w:name w:val="Body Text"/>
    <w:basedOn w:val="Normal"/>
    <w:link w:val="TextoindependienteCar"/>
    <w:unhideWhenUsed/>
    <w:rsid w:val="007B3E90"/>
    <w:pPr>
      <w:overflowPunct w:val="0"/>
      <w:autoSpaceDE w:val="0"/>
      <w:autoSpaceDN w:val="0"/>
      <w:adjustRightInd w:val="0"/>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7B3E90"/>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unhideWhenUsed/>
    <w:rsid w:val="007B3E90"/>
    <w:pPr>
      <w:overflowPunct w:val="0"/>
      <w:autoSpaceDE w:val="0"/>
      <w:autoSpaceDN w:val="0"/>
      <w:adjustRightInd w:val="0"/>
      <w:spacing w:line="360" w:lineRule="auto"/>
      <w:jc w:val="both"/>
    </w:pPr>
    <w:rPr>
      <w:rFonts w:ascii="Arial" w:hAnsi="Arial"/>
      <w:i/>
      <w:iCs/>
      <w:sz w:val="26"/>
      <w:szCs w:val="20"/>
      <w:lang w:val="es-ES_tradnl" w:eastAsia="es-ES"/>
    </w:rPr>
  </w:style>
  <w:style w:type="character" w:customStyle="1" w:styleId="Textoindependiente2Car">
    <w:name w:val="Texto independiente 2 Car"/>
    <w:basedOn w:val="Fuentedeprrafopredeter"/>
    <w:link w:val="Textoindependiente2"/>
    <w:rsid w:val="007B3E90"/>
    <w:rPr>
      <w:rFonts w:ascii="Arial" w:eastAsia="Times New Roman" w:hAnsi="Arial" w:cs="Times New Roman"/>
      <w:i/>
      <w:iCs/>
      <w:sz w:val="26"/>
      <w:szCs w:val="20"/>
      <w:lang w:val="es-ES_tradnl"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7B3E90"/>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Footnote reference"/>
    <w:basedOn w:val="Normal"/>
    <w:link w:val="TextonotapieCar1"/>
    <w:semiHidden/>
    <w:unhideWhenUsed/>
    <w:rsid w:val="007B3E90"/>
    <w:pPr>
      <w:overflowPunct w:val="0"/>
      <w:autoSpaceDE w:val="0"/>
      <w:autoSpaceDN w:val="0"/>
      <w:adjustRightInd w:val="0"/>
    </w:pPr>
    <w:rPr>
      <w:rFonts w:asciiTheme="minorHAnsi" w:eastAsiaTheme="minorHAnsi" w:hAnsiTheme="minorHAnsi" w:cstheme="minorBidi"/>
      <w:sz w:val="22"/>
      <w:szCs w:val="22"/>
      <w:lang w:val="es-ES" w:eastAsia="es-ES"/>
    </w:rPr>
  </w:style>
  <w:style w:type="character" w:customStyle="1" w:styleId="TextonotapieCar">
    <w:name w:val="Texto nota pie Car"/>
    <w:basedOn w:val="Fuentedeprrafopredeter"/>
    <w:uiPriority w:val="99"/>
    <w:semiHidden/>
    <w:rsid w:val="007B3E90"/>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Ref. de nota al pie 2,Appel note de bas de page + (Latina)..."/>
    <w:semiHidden/>
    <w:unhideWhenUsed/>
    <w:rsid w:val="007B3E90"/>
    <w:rPr>
      <w:vertAlign w:val="superscript"/>
    </w:rPr>
  </w:style>
  <w:style w:type="paragraph" w:styleId="Prrafodelista">
    <w:name w:val="List Paragraph"/>
    <w:basedOn w:val="Normal"/>
    <w:uiPriority w:val="34"/>
    <w:qFormat/>
    <w:rsid w:val="007B3E90"/>
    <w:pPr>
      <w:ind w:left="720"/>
      <w:contextualSpacing/>
    </w:pPr>
  </w:style>
  <w:style w:type="paragraph" w:styleId="Textodeglobo">
    <w:name w:val="Balloon Text"/>
    <w:basedOn w:val="Normal"/>
    <w:link w:val="TextodegloboCar"/>
    <w:uiPriority w:val="99"/>
    <w:semiHidden/>
    <w:unhideWhenUsed/>
    <w:rsid w:val="00EE61E1"/>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1E1"/>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AA11C.6979D9F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4367</Words>
  <Characters>24019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2017-04-19T14:16:00Z</dcterms:created>
  <dcterms:modified xsi:type="dcterms:W3CDTF">2017-04-19T14:16:00Z</dcterms:modified>
</cp:coreProperties>
</file>