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tblBorders>
        <w:tblLook w:val="0000" w:firstRow="0" w:lastRow="0" w:firstColumn="0" w:lastColumn="0" w:noHBand="0" w:noVBand="0"/>
      </w:tblPr>
      <w:tblGrid>
        <w:gridCol w:w="2398"/>
        <w:gridCol w:w="2579"/>
        <w:gridCol w:w="2305"/>
        <w:gridCol w:w="185"/>
        <w:gridCol w:w="1363"/>
      </w:tblGrid>
      <w:tr w:rsidR="00CB17B4" w:rsidRPr="00F7049A" w14:paraId="6C26759E" w14:textId="77777777" w:rsidTr="00994F1E">
        <w:trPr>
          <w:trHeight w:val="100"/>
        </w:trPr>
        <w:tc>
          <w:tcPr>
            <w:tcW w:w="883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E1E278" w14:textId="0F7DCA19" w:rsidR="00CB17B4" w:rsidRPr="00F7049A" w:rsidRDefault="00F56322" w:rsidP="00F56322">
            <w:pPr>
              <w:pStyle w:val="Descripcin"/>
              <w:keepNext/>
              <w:jc w:val="center"/>
              <w:rPr>
                <w:rFonts w:ascii="Trebuchet MS" w:eastAsia="Segoe UI" w:hAnsi="Trebuchet MS" w:cs="Trebuchet MS"/>
              </w:rPr>
            </w:pPr>
            <w:r>
              <w:rPr>
                <w:rFonts w:ascii="Trebuchet MS" w:hAnsi="Trebuchet MS" w:cs="Trebuchet MS"/>
                <w:i/>
                <w:iCs/>
                <w:sz w:val="18"/>
                <w:szCs w:val="18"/>
                <w:lang w:val="es-CO"/>
              </w:rPr>
              <w:t xml:space="preserve">                             </w:t>
            </w:r>
            <w:r w:rsidR="00CB17B4" w:rsidRPr="00F7049A">
              <w:rPr>
                <w:rFonts w:ascii="Trebuchet MS" w:eastAsia="Segoe UI" w:hAnsi="Trebuchet MS" w:cs="Trebuchet MS"/>
              </w:rPr>
              <w:t>CONSEJO SUPERIOR DE LA JUDICATURA</w:t>
            </w:r>
          </w:p>
        </w:tc>
      </w:tr>
      <w:tr w:rsidR="00CB17B4" w:rsidRPr="00F7049A" w14:paraId="3C15DAF9"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8830"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14:paraId="3A06F584" w14:textId="77777777" w:rsidR="00CB17B4" w:rsidRPr="00F7049A" w:rsidRDefault="00CB17B4" w:rsidP="00F7049A">
            <w:pPr>
              <w:pStyle w:val="Descripcin"/>
              <w:keepNext/>
              <w:jc w:val="center"/>
              <w:rPr>
                <w:rFonts w:ascii="Trebuchet MS" w:eastAsia="Segoe UI" w:hAnsi="Trebuchet MS" w:cs="Trebuchet MS"/>
              </w:rPr>
            </w:pPr>
            <w:r w:rsidRPr="00F7049A">
              <w:rPr>
                <w:rFonts w:ascii="Trebuchet MS" w:eastAsia="Segoe UI" w:hAnsi="Trebuchet MS" w:cs="Trebuchet MS"/>
              </w:rPr>
              <w:t>COORDINACIÓN NACIONAL DEL SIGCMA</w:t>
            </w:r>
          </w:p>
        </w:tc>
      </w:tr>
      <w:tr w:rsidR="00F7049A" w:rsidRPr="00F7049A" w14:paraId="0357DB74"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8830"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14:paraId="7E440FEA" w14:textId="77777777" w:rsidR="00F7049A" w:rsidRPr="00F7049A" w:rsidRDefault="00F7049A" w:rsidP="386E1BB7">
            <w:pPr>
              <w:jc w:val="center"/>
              <w:rPr>
                <w:rFonts w:ascii="Trebuchet MS" w:hAnsi="Trebuchet MS" w:cs="Trebuchet MS"/>
                <w:sz w:val="20"/>
              </w:rPr>
            </w:pPr>
            <w:r w:rsidRPr="386E1BB7">
              <w:rPr>
                <w:rFonts w:ascii="Trebuchet MS" w:eastAsia="Segoe UI" w:hAnsi="Trebuchet MS" w:cs="Trebuchet MS"/>
                <w:b/>
                <w:bCs/>
                <w:sz w:val="20"/>
              </w:rPr>
              <w:t>INFORME D</w:t>
            </w:r>
            <w:r w:rsidR="00573B29" w:rsidRPr="386E1BB7">
              <w:rPr>
                <w:rFonts w:ascii="Trebuchet MS" w:eastAsia="Segoe UI" w:hAnsi="Trebuchet MS" w:cs="Trebuchet MS"/>
                <w:b/>
                <w:bCs/>
                <w:sz w:val="20"/>
              </w:rPr>
              <w:t>E REVISIÓN POR LA DIRECCIÓN VIGENCIA 2020</w:t>
            </w:r>
            <w:r w:rsidR="00606ED2">
              <w:rPr>
                <w:noProof/>
              </w:rPr>
              <w:drawing>
                <wp:inline distT="0" distB="0" distL="0" distR="0" wp14:anchorId="58A760B1" wp14:editId="5C937646">
                  <wp:extent cx="5505452" cy="4972050"/>
                  <wp:effectExtent l="0" t="0" r="0" b="0"/>
                  <wp:docPr id="3" name="Imagen 3" descr="Revisión por la Direcció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5505452" cy="4972050"/>
                          </a:xfrm>
                          <a:prstGeom prst="rect">
                            <a:avLst/>
                          </a:prstGeom>
                        </pic:spPr>
                      </pic:pic>
                    </a:graphicData>
                  </a:graphic>
                </wp:inline>
              </w:drawing>
            </w:r>
          </w:p>
        </w:tc>
      </w:tr>
      <w:tr w:rsidR="003F38A3" w:rsidRPr="00F7049A" w14:paraId="6D159276"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14:paraId="7C211B79" w14:textId="77777777" w:rsidR="00CB17B4" w:rsidRPr="00F7049A" w:rsidRDefault="00CB17B4" w:rsidP="003F38A3">
            <w:pPr>
              <w:pStyle w:val="Descripcin"/>
              <w:keepNext/>
              <w:rPr>
                <w:rFonts w:ascii="Trebuchet MS" w:eastAsia="Segoe UI" w:hAnsi="Trebuchet MS" w:cs="Trebuchet MS"/>
              </w:rPr>
            </w:pPr>
            <w:r w:rsidRPr="00F7049A">
              <w:rPr>
                <w:rFonts w:ascii="Trebuchet MS" w:eastAsia="Segoe UI" w:hAnsi="Trebuchet MS" w:cs="Trebuchet MS"/>
              </w:rPr>
              <w:lastRenderedPageBreak/>
              <w:t xml:space="preserve">DEPENDENCIA: </w:t>
            </w:r>
          </w:p>
        </w:tc>
        <w:tc>
          <w:tcPr>
            <w:tcW w:w="269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EB378F" w14:textId="77777777" w:rsidR="00CB17B4" w:rsidRPr="00F7049A" w:rsidRDefault="00CB17B4" w:rsidP="00E455D8">
            <w:pPr>
              <w:pStyle w:val="Descripcin"/>
              <w:keepNext/>
              <w:rPr>
                <w:rFonts w:ascii="Trebuchet MS" w:eastAsia="Segoe UI" w:hAnsi="Trebuchet MS" w:cs="Trebuchet MS"/>
                <w:b w:val="0"/>
              </w:rPr>
            </w:pPr>
          </w:p>
        </w:tc>
        <w:tc>
          <w:tcPr>
            <w:tcW w:w="21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B56D59" w14:textId="77777777" w:rsidR="00CB17B4" w:rsidRPr="00F7049A" w:rsidRDefault="00CB17B4" w:rsidP="00E455D8">
            <w:pPr>
              <w:rPr>
                <w:rFonts w:ascii="Trebuchet MS" w:eastAsia="Segoe UI" w:hAnsi="Trebuchet MS" w:cs="Trebuchet MS"/>
                <w:b/>
                <w:bCs/>
                <w:sz w:val="20"/>
              </w:rPr>
            </w:pPr>
            <w:r w:rsidRPr="00F7049A">
              <w:rPr>
                <w:rFonts w:ascii="Trebuchet MS" w:eastAsia="Segoe UI" w:hAnsi="Trebuchet MS" w:cs="Trebuchet MS"/>
                <w:b/>
                <w:bCs/>
                <w:sz w:val="20"/>
              </w:rPr>
              <w:t>LIDER DEL SIGCMA</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05A809" w14:textId="77777777" w:rsidR="00CB17B4" w:rsidRPr="00F7049A" w:rsidRDefault="00CB17B4" w:rsidP="00E455D8">
            <w:pPr>
              <w:rPr>
                <w:rFonts w:ascii="Trebuchet MS" w:hAnsi="Trebuchet MS" w:cs="Trebuchet MS"/>
                <w:sz w:val="20"/>
              </w:rPr>
            </w:pPr>
          </w:p>
        </w:tc>
      </w:tr>
      <w:tr w:rsidR="003F38A3" w:rsidRPr="00F7049A" w14:paraId="278F6387"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tcPr>
          <w:p w14:paraId="48FCA20C" w14:textId="77777777" w:rsidR="00CB17B4" w:rsidRPr="00F7049A" w:rsidRDefault="00CB17B4" w:rsidP="00F7049A">
            <w:pPr>
              <w:pStyle w:val="Descripcin"/>
              <w:keepNext/>
              <w:jc w:val="both"/>
              <w:rPr>
                <w:rFonts w:ascii="Trebuchet MS" w:eastAsia="Segoe UI" w:hAnsi="Trebuchet MS" w:cs="Trebuchet MS"/>
              </w:rPr>
            </w:pPr>
            <w:r w:rsidRPr="00F7049A">
              <w:rPr>
                <w:rFonts w:ascii="Trebuchet MS" w:eastAsia="Segoe UI" w:hAnsi="Trebuchet MS" w:cs="Trebuchet MS"/>
              </w:rPr>
              <w:t>FECHA DE REALIZACIÓN:</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8ABB72F" w14:textId="77777777" w:rsidR="00CB17B4" w:rsidRPr="00F7049A" w:rsidRDefault="004B2FB9" w:rsidP="00EC558E">
            <w:pPr>
              <w:pStyle w:val="Descripcin"/>
              <w:keepNext/>
              <w:rPr>
                <w:rFonts w:ascii="Trebuchet MS" w:eastAsia="Segoe UI" w:hAnsi="Trebuchet MS" w:cs="Trebuchet MS"/>
                <w:b w:val="0"/>
                <w:bCs w:val="0"/>
              </w:rPr>
            </w:pPr>
            <w:r>
              <w:rPr>
                <w:rFonts w:ascii="Trebuchet MS" w:eastAsia="Segoe UI" w:hAnsi="Trebuchet MS" w:cs="Trebuchet MS"/>
                <w:b w:val="0"/>
                <w:bCs w:val="0"/>
              </w:rPr>
              <w:t>Junio 24</w:t>
            </w:r>
            <w:r w:rsidR="00CB17B4" w:rsidRPr="00F7049A">
              <w:rPr>
                <w:rFonts w:ascii="Trebuchet MS" w:eastAsia="Segoe UI" w:hAnsi="Trebuchet MS" w:cs="Trebuchet MS"/>
                <w:b w:val="0"/>
                <w:bCs w:val="0"/>
              </w:rPr>
              <w:t xml:space="preserve"> de 2021</w:t>
            </w:r>
          </w:p>
        </w:tc>
        <w:tc>
          <w:tcPr>
            <w:tcW w:w="21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6B6F64" w14:textId="77777777" w:rsidR="00CB17B4" w:rsidRPr="00F7049A" w:rsidRDefault="00CB17B4" w:rsidP="00F7049A">
            <w:pPr>
              <w:jc w:val="both"/>
              <w:rPr>
                <w:rFonts w:ascii="Trebuchet MS" w:eastAsia="Segoe UI" w:hAnsi="Trebuchet MS" w:cs="Trebuchet MS"/>
                <w:b/>
                <w:bCs/>
                <w:sz w:val="20"/>
              </w:rPr>
            </w:pPr>
            <w:r w:rsidRPr="00F7049A">
              <w:rPr>
                <w:rFonts w:ascii="Trebuchet MS" w:eastAsia="Segoe UI" w:hAnsi="Trebuchet MS" w:cs="Trebuchet MS"/>
                <w:b/>
                <w:bCs/>
                <w:sz w:val="20"/>
              </w:rPr>
              <w:t>FECHA DE REMISIÓN A LA COORDINACIÓN NACIONAL DEL SIGCMA</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14:paraId="10D60F1C" w14:textId="33C18C1C" w:rsidR="00CB17B4" w:rsidRPr="00F7049A" w:rsidRDefault="00867A9E" w:rsidP="00EC558E">
            <w:pPr>
              <w:rPr>
                <w:rFonts w:ascii="Trebuchet MS" w:hAnsi="Trebuchet MS" w:cs="Trebuchet MS"/>
                <w:sz w:val="20"/>
              </w:rPr>
            </w:pPr>
            <w:r w:rsidRPr="00867A9E">
              <w:rPr>
                <w:rFonts w:ascii="Trebuchet MS" w:hAnsi="Trebuchet MS" w:cs="Trebuchet MS"/>
                <w:sz w:val="20"/>
              </w:rPr>
              <w:t>Agosto 04</w:t>
            </w:r>
            <w:r w:rsidR="008A205A" w:rsidRPr="00867A9E">
              <w:rPr>
                <w:rFonts w:ascii="Trebuchet MS" w:hAnsi="Trebuchet MS" w:cs="Trebuchet MS"/>
                <w:sz w:val="20"/>
              </w:rPr>
              <w:t xml:space="preserve"> </w:t>
            </w:r>
            <w:r w:rsidR="00F7049A" w:rsidRPr="00867A9E">
              <w:rPr>
                <w:rFonts w:ascii="Trebuchet MS" w:hAnsi="Trebuchet MS" w:cs="Trebuchet MS"/>
                <w:sz w:val="20"/>
              </w:rPr>
              <w:t>de 2021</w:t>
            </w:r>
          </w:p>
        </w:tc>
      </w:tr>
      <w:tr w:rsidR="003F38A3" w:rsidRPr="00F7049A" w14:paraId="7DB47778"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vAlign w:val="center"/>
          </w:tcPr>
          <w:p w14:paraId="7B5DD8EA" w14:textId="77777777" w:rsidR="00CB17B4" w:rsidRPr="00F7049A" w:rsidRDefault="00CB17B4" w:rsidP="00F7049A">
            <w:pPr>
              <w:pStyle w:val="Descripcin"/>
              <w:keepNext/>
              <w:jc w:val="center"/>
              <w:rPr>
                <w:rFonts w:ascii="Trebuchet MS" w:eastAsia="Segoe UI" w:hAnsi="Trebuchet MS" w:cs="Trebuchet MS"/>
              </w:rPr>
            </w:pPr>
            <w:r w:rsidRPr="00F7049A">
              <w:rPr>
                <w:rFonts w:ascii="Trebuchet MS" w:eastAsia="Segoe UI" w:hAnsi="Trebuchet MS" w:cs="Trebuchet MS"/>
              </w:rPr>
              <w:t>PILARES ESTRATÉGICOS</w:t>
            </w:r>
          </w:p>
        </w:tc>
        <w:tc>
          <w:tcPr>
            <w:tcW w:w="2691" w:type="dxa"/>
            <w:tcBorders>
              <w:top w:val="single" w:sz="4" w:space="0" w:color="auto"/>
              <w:left w:val="single" w:sz="4" w:space="0" w:color="000000" w:themeColor="text1"/>
              <w:bottom w:val="single" w:sz="4" w:space="0" w:color="auto"/>
              <w:right w:val="single" w:sz="4" w:space="0" w:color="000000" w:themeColor="text1"/>
            </w:tcBorders>
            <w:shd w:val="clear" w:color="auto" w:fill="2F5496" w:themeFill="accent1" w:themeFillShade="BF"/>
          </w:tcPr>
          <w:p w14:paraId="5A39BBE3" w14:textId="77777777" w:rsidR="00CB17B4" w:rsidRPr="00F7049A" w:rsidRDefault="00CB17B4" w:rsidP="00F7049A">
            <w:pPr>
              <w:pStyle w:val="Descripcin"/>
              <w:keepNext/>
              <w:jc w:val="center"/>
              <w:rPr>
                <w:rFonts w:ascii="Trebuchet MS" w:eastAsia="Segoe UI" w:hAnsi="Trebuchet MS" w:cs="Trebuchet MS"/>
              </w:rPr>
            </w:pPr>
          </w:p>
          <w:p w14:paraId="41C8F396" w14:textId="77777777" w:rsidR="00CB17B4" w:rsidRPr="00F7049A" w:rsidRDefault="00CB17B4" w:rsidP="00F7049A">
            <w:pPr>
              <w:pStyle w:val="Descripcin"/>
              <w:keepNext/>
              <w:jc w:val="center"/>
              <w:rPr>
                <w:rFonts w:ascii="Trebuchet MS" w:eastAsia="Segoe UI" w:hAnsi="Trebuchet MS" w:cs="Trebuchet MS"/>
              </w:rPr>
            </w:pPr>
          </w:p>
          <w:p w14:paraId="72A3D3EC" w14:textId="77777777" w:rsidR="00CB17B4" w:rsidRPr="00F7049A" w:rsidRDefault="00CB17B4" w:rsidP="00F7049A">
            <w:pPr>
              <w:pStyle w:val="Descripcin"/>
              <w:keepNext/>
              <w:jc w:val="center"/>
              <w:rPr>
                <w:rFonts w:ascii="Trebuchet MS" w:eastAsia="Segoe UI" w:hAnsi="Trebuchet MS" w:cs="Trebuchet MS"/>
              </w:rPr>
            </w:pPr>
          </w:p>
          <w:p w14:paraId="25CD324E" w14:textId="77777777" w:rsidR="00CB17B4" w:rsidRPr="00F7049A" w:rsidRDefault="00CB17B4" w:rsidP="00F7049A">
            <w:pPr>
              <w:pStyle w:val="Descripcin"/>
              <w:keepNext/>
              <w:jc w:val="center"/>
              <w:rPr>
                <w:rFonts w:ascii="Trebuchet MS" w:eastAsia="Segoe UI" w:hAnsi="Trebuchet MS" w:cs="Trebuchet MS"/>
              </w:rPr>
            </w:pPr>
            <w:r w:rsidRPr="00F7049A">
              <w:rPr>
                <w:rFonts w:ascii="Trebuchet MS" w:eastAsia="Segoe UI" w:hAnsi="Trebuchet MS" w:cs="Trebuchet MS"/>
              </w:rPr>
              <w:t>MACRO - PROCESOS</w:t>
            </w: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2F5496" w:themeFill="accent1" w:themeFillShade="BF"/>
          </w:tcPr>
          <w:p w14:paraId="0D0B940D" w14:textId="77777777" w:rsidR="00CB17B4" w:rsidRPr="00F7049A" w:rsidRDefault="00CB17B4" w:rsidP="00F7049A">
            <w:pPr>
              <w:jc w:val="center"/>
              <w:rPr>
                <w:rFonts w:ascii="Trebuchet MS" w:hAnsi="Trebuchet MS" w:cs="Trebuchet MS"/>
                <w:b/>
                <w:bCs/>
                <w:sz w:val="20"/>
              </w:rPr>
            </w:pPr>
          </w:p>
          <w:p w14:paraId="0E27B00A" w14:textId="77777777" w:rsidR="00CB17B4" w:rsidRPr="00F7049A" w:rsidRDefault="00CB17B4" w:rsidP="00F7049A">
            <w:pPr>
              <w:jc w:val="center"/>
              <w:rPr>
                <w:rFonts w:ascii="Trebuchet MS" w:hAnsi="Trebuchet MS" w:cs="Trebuchet MS"/>
                <w:b/>
                <w:bCs/>
                <w:sz w:val="20"/>
              </w:rPr>
            </w:pPr>
          </w:p>
          <w:p w14:paraId="60061E4C" w14:textId="77777777" w:rsidR="00CB17B4" w:rsidRPr="00F7049A" w:rsidRDefault="00CB17B4" w:rsidP="00F7049A">
            <w:pPr>
              <w:jc w:val="center"/>
              <w:rPr>
                <w:rFonts w:ascii="Trebuchet MS" w:hAnsi="Trebuchet MS" w:cs="Trebuchet MS"/>
                <w:b/>
                <w:bCs/>
                <w:sz w:val="20"/>
              </w:rPr>
            </w:pPr>
          </w:p>
          <w:p w14:paraId="1F61F339" w14:textId="77777777" w:rsidR="00CB17B4" w:rsidRPr="00F7049A" w:rsidRDefault="00CB17B4" w:rsidP="00F7049A">
            <w:pPr>
              <w:jc w:val="center"/>
              <w:rPr>
                <w:rFonts w:ascii="Trebuchet MS" w:hAnsi="Trebuchet MS" w:cs="Trebuchet MS"/>
                <w:b/>
                <w:bCs/>
                <w:sz w:val="20"/>
              </w:rPr>
            </w:pPr>
            <w:r w:rsidRPr="00F7049A">
              <w:rPr>
                <w:rFonts w:ascii="Trebuchet MS" w:hAnsi="Trebuchet MS" w:cs="Trebuchet MS"/>
                <w:b/>
                <w:bCs/>
                <w:sz w:val="20"/>
              </w:rPr>
              <w:t>PROCESOS</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2F5496" w:themeFill="accent1" w:themeFillShade="BF"/>
          </w:tcPr>
          <w:p w14:paraId="1BDC042B" w14:textId="77777777" w:rsidR="00CB17B4" w:rsidRPr="00F7049A" w:rsidRDefault="00CB17B4" w:rsidP="00F7049A">
            <w:pPr>
              <w:jc w:val="center"/>
              <w:rPr>
                <w:rFonts w:ascii="Trebuchet MS" w:hAnsi="Trebuchet MS" w:cs="Trebuchet MS"/>
                <w:b/>
                <w:bCs/>
                <w:sz w:val="16"/>
                <w:szCs w:val="16"/>
              </w:rPr>
            </w:pPr>
            <w:r w:rsidRPr="00F7049A">
              <w:rPr>
                <w:rFonts w:ascii="Trebuchet MS" w:hAnsi="Trebuchet MS" w:cs="Trebuchet MS"/>
                <w:b/>
                <w:bCs/>
                <w:sz w:val="16"/>
                <w:szCs w:val="16"/>
              </w:rPr>
              <w:t>Señale con una equis (X) los procesos que cubre el presente Informe de Revisión por la Dirección</w:t>
            </w:r>
          </w:p>
        </w:tc>
      </w:tr>
      <w:tr w:rsidR="003F38A3" w:rsidRPr="00F7049A" w14:paraId="318934ED"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67433CF8" w14:textId="77777777" w:rsidR="00F7049A" w:rsidRPr="00F7049A" w:rsidRDefault="00F7049A" w:rsidP="00F7049A">
            <w:pPr>
              <w:pStyle w:val="Descripcin"/>
              <w:keepNext/>
              <w:jc w:val="both"/>
              <w:rPr>
                <w:rFonts w:ascii="Trebuchet MS" w:eastAsia="Segoe UI" w:hAnsi="Trebuchet MS" w:cs="Trebuchet MS"/>
              </w:rPr>
            </w:pPr>
            <w:r w:rsidRPr="00F7049A">
              <w:rPr>
                <w:rFonts w:ascii="Trebuchet MS" w:eastAsia="Segoe UI" w:hAnsi="Trebuchet MS" w:cs="Trebuchet MS"/>
              </w:rPr>
              <w:t>Modernización Tecnológica y Transformación Digital.</w:t>
            </w:r>
          </w:p>
        </w:tc>
        <w:tc>
          <w:tcPr>
            <w:tcW w:w="2691"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4EAFD9C" w14:textId="77777777" w:rsidR="00F7049A" w:rsidRPr="00F7049A" w:rsidRDefault="00F7049A" w:rsidP="00F7049A">
            <w:pPr>
              <w:pStyle w:val="Descripcin"/>
              <w:keepNext/>
              <w:jc w:val="center"/>
              <w:rPr>
                <w:rFonts w:ascii="Trebuchet MS" w:eastAsia="Segoe UI" w:hAnsi="Trebuchet MS" w:cs="Trebuchet MS"/>
                <w:bCs w:val="0"/>
              </w:rPr>
            </w:pPr>
          </w:p>
          <w:p w14:paraId="4B94D5A5" w14:textId="77777777" w:rsidR="00F7049A" w:rsidRPr="00F7049A" w:rsidRDefault="00F7049A" w:rsidP="00F7049A">
            <w:pPr>
              <w:pStyle w:val="Descripcin"/>
              <w:keepNext/>
              <w:jc w:val="center"/>
              <w:rPr>
                <w:rFonts w:ascii="Trebuchet MS" w:eastAsia="Segoe UI" w:hAnsi="Trebuchet MS" w:cs="Trebuchet MS"/>
                <w:bCs w:val="0"/>
              </w:rPr>
            </w:pPr>
          </w:p>
          <w:p w14:paraId="3DEEC669" w14:textId="77777777" w:rsidR="00F7049A" w:rsidRPr="00F7049A" w:rsidRDefault="00F7049A" w:rsidP="00F7049A">
            <w:pPr>
              <w:pStyle w:val="Descripcin"/>
              <w:keepNext/>
              <w:jc w:val="center"/>
              <w:rPr>
                <w:rFonts w:ascii="Trebuchet MS" w:eastAsia="Segoe UI" w:hAnsi="Trebuchet MS" w:cs="Trebuchet MS"/>
                <w:bCs w:val="0"/>
              </w:rPr>
            </w:pPr>
          </w:p>
          <w:p w14:paraId="5D146229" w14:textId="77777777" w:rsidR="00F7049A" w:rsidRPr="00F7049A" w:rsidRDefault="00F7049A" w:rsidP="00F7049A">
            <w:pPr>
              <w:pStyle w:val="Descripcin"/>
              <w:keepNext/>
              <w:jc w:val="center"/>
              <w:rPr>
                <w:rFonts w:ascii="Trebuchet MS" w:eastAsia="Segoe UI" w:hAnsi="Trebuchet MS" w:cs="Trebuchet MS"/>
                <w:bCs w:val="0"/>
              </w:rPr>
            </w:pPr>
            <w:r w:rsidRPr="00F7049A">
              <w:rPr>
                <w:rFonts w:ascii="Trebuchet MS" w:eastAsia="Segoe UI" w:hAnsi="Trebuchet MS" w:cs="Trebuchet MS"/>
                <w:bCs w:val="0"/>
              </w:rPr>
              <w:t>ESTRATÉGICOS</w:t>
            </w: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48D872F" w14:textId="77777777" w:rsidR="00F7049A" w:rsidRPr="00CB292B" w:rsidRDefault="00F7049A" w:rsidP="00F7049A">
            <w:pPr>
              <w:jc w:val="both"/>
              <w:rPr>
                <w:rFonts w:ascii="Trebuchet MS" w:hAnsi="Trebuchet MS" w:cs="Trebuchet MS"/>
                <w:bCs/>
                <w:sz w:val="20"/>
              </w:rPr>
            </w:pPr>
            <w:r w:rsidRPr="00CB292B">
              <w:rPr>
                <w:rFonts w:ascii="Trebuchet MS" w:eastAsia="Segoe UI" w:hAnsi="Trebuchet MS" w:cs="Trebuchet MS"/>
                <w:bCs/>
                <w:sz w:val="20"/>
              </w:rPr>
              <w:t xml:space="preserve">Planeación Estratégica </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3656B9AB" w14:textId="77777777" w:rsidR="00F7049A" w:rsidRPr="00F7049A" w:rsidRDefault="00F7049A" w:rsidP="00EC558E">
            <w:pPr>
              <w:rPr>
                <w:rFonts w:ascii="Trebuchet MS" w:eastAsia="Segoe UI" w:hAnsi="Trebuchet MS" w:cs="Trebuchet MS"/>
                <w:b/>
                <w:sz w:val="20"/>
              </w:rPr>
            </w:pPr>
          </w:p>
        </w:tc>
      </w:tr>
      <w:tr w:rsidR="003F38A3" w:rsidRPr="00F7049A" w14:paraId="6D891D17"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45FB0818" w14:textId="77777777" w:rsidR="00F7049A" w:rsidRPr="00F7049A" w:rsidRDefault="00F7049A" w:rsidP="00F7049A">
            <w:pPr>
              <w:pStyle w:val="Descripcin"/>
              <w:keepNext/>
              <w:jc w:val="both"/>
              <w:rPr>
                <w:rFonts w:ascii="Trebuchet MS" w:eastAsia="Segoe UI" w:hAnsi="Trebuchet MS" w:cs="Trebuchet MS"/>
              </w:rPr>
            </w:pPr>
          </w:p>
        </w:tc>
        <w:tc>
          <w:tcPr>
            <w:tcW w:w="2691" w:type="dxa"/>
            <w:vMerge/>
          </w:tcPr>
          <w:p w14:paraId="049F31CB" w14:textId="77777777" w:rsidR="00F7049A" w:rsidRPr="00F7049A" w:rsidRDefault="00F7049A"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3F8D7BD" w14:textId="77777777" w:rsidR="00F7049A" w:rsidRPr="00CB292B" w:rsidRDefault="00F7049A" w:rsidP="00F7049A">
            <w:pPr>
              <w:jc w:val="both"/>
              <w:rPr>
                <w:rFonts w:ascii="Trebuchet MS" w:hAnsi="Trebuchet MS" w:cs="Trebuchet MS"/>
                <w:bCs/>
                <w:sz w:val="20"/>
              </w:rPr>
            </w:pPr>
            <w:r w:rsidRPr="00CB292B">
              <w:rPr>
                <w:rFonts w:ascii="Trebuchet MS" w:eastAsia="Segoe UI" w:hAnsi="Trebuchet MS" w:cs="Trebuchet MS"/>
                <w:bCs/>
                <w:sz w:val="20"/>
              </w:rPr>
              <w:t>Comunicación Institucional</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33096EF0" w14:textId="77777777" w:rsidR="00F7049A" w:rsidRPr="004B0B9B" w:rsidRDefault="004B0B9B" w:rsidP="004B0B9B">
            <w:pPr>
              <w:jc w:val="center"/>
              <w:rPr>
                <w:rFonts w:ascii="Trebuchet MS" w:eastAsia="Segoe UI" w:hAnsi="Trebuchet MS" w:cs="Trebuchet MS"/>
                <w:b/>
                <w:sz w:val="20"/>
              </w:rPr>
            </w:pPr>
            <w:r w:rsidRPr="004B0B9B">
              <w:rPr>
                <w:rFonts w:ascii="Trebuchet MS" w:eastAsia="Segoe UI" w:hAnsi="Trebuchet MS" w:cs="Trebuchet MS"/>
                <w:b/>
                <w:sz w:val="20"/>
              </w:rPr>
              <w:t>X</w:t>
            </w:r>
          </w:p>
        </w:tc>
      </w:tr>
      <w:tr w:rsidR="003F38A3" w:rsidRPr="00F7049A" w14:paraId="516402AE"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53128261" w14:textId="77777777" w:rsidR="00F7049A" w:rsidRPr="00F7049A" w:rsidRDefault="00F7049A" w:rsidP="00F7049A">
            <w:pPr>
              <w:pStyle w:val="Descripcin"/>
              <w:keepNext/>
              <w:jc w:val="both"/>
              <w:rPr>
                <w:rFonts w:ascii="Trebuchet MS" w:eastAsia="Segoe UI" w:hAnsi="Trebuchet MS" w:cs="Trebuchet MS"/>
              </w:rPr>
            </w:pPr>
          </w:p>
        </w:tc>
        <w:tc>
          <w:tcPr>
            <w:tcW w:w="2691" w:type="dxa"/>
            <w:vMerge/>
          </w:tcPr>
          <w:p w14:paraId="62486C05" w14:textId="77777777" w:rsidR="00F7049A" w:rsidRPr="00F7049A" w:rsidRDefault="00F7049A"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AB1D5FE" w14:textId="77777777" w:rsidR="00F7049A" w:rsidRPr="00CB292B" w:rsidRDefault="00F7049A" w:rsidP="00F7049A">
            <w:pPr>
              <w:jc w:val="both"/>
              <w:rPr>
                <w:rFonts w:ascii="Trebuchet MS" w:hAnsi="Trebuchet MS" w:cs="Trebuchet MS"/>
                <w:bCs/>
                <w:sz w:val="20"/>
              </w:rPr>
            </w:pPr>
            <w:r w:rsidRPr="00CB292B">
              <w:rPr>
                <w:rFonts w:ascii="Trebuchet MS" w:eastAsia="Segoe UI" w:hAnsi="Trebuchet MS" w:cs="Trebuchet MS"/>
                <w:bCs/>
                <w:sz w:val="20"/>
              </w:rPr>
              <w:t>Gestión para la Integración de Listas de Altas Cortes</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4101652C" w14:textId="77777777" w:rsidR="00F7049A" w:rsidRPr="004B0B9B" w:rsidRDefault="00F7049A" w:rsidP="004B0B9B">
            <w:pPr>
              <w:jc w:val="center"/>
              <w:rPr>
                <w:rFonts w:ascii="Trebuchet MS" w:eastAsia="Segoe UI" w:hAnsi="Trebuchet MS" w:cs="Trebuchet MS"/>
                <w:b/>
                <w:sz w:val="20"/>
              </w:rPr>
            </w:pPr>
          </w:p>
        </w:tc>
      </w:tr>
      <w:tr w:rsidR="003F38A3" w:rsidRPr="00F7049A" w14:paraId="0EF54C6A"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4B99056E" w14:textId="77777777" w:rsidR="00F7049A" w:rsidRPr="00F7049A" w:rsidRDefault="00F7049A" w:rsidP="00F7049A">
            <w:pPr>
              <w:pStyle w:val="Descripcin"/>
              <w:keepNext/>
              <w:jc w:val="both"/>
              <w:rPr>
                <w:rFonts w:ascii="Trebuchet MS" w:eastAsia="Segoe UI" w:hAnsi="Trebuchet MS" w:cs="Trebuchet MS"/>
              </w:rPr>
            </w:pPr>
          </w:p>
        </w:tc>
        <w:tc>
          <w:tcPr>
            <w:tcW w:w="2691"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299C43A" w14:textId="77777777" w:rsidR="00F7049A" w:rsidRPr="00F7049A" w:rsidRDefault="00F7049A" w:rsidP="00F7049A">
            <w:pPr>
              <w:pStyle w:val="Descripcin"/>
              <w:keepNext/>
              <w:jc w:val="center"/>
              <w:rPr>
                <w:rFonts w:ascii="Trebuchet MS" w:eastAsia="Segoe UI" w:hAnsi="Trebuchet MS" w:cs="Trebuchet MS"/>
                <w:bCs w:val="0"/>
              </w:rPr>
            </w:pPr>
          </w:p>
          <w:p w14:paraId="4DDBEF00" w14:textId="77777777" w:rsidR="00F7049A" w:rsidRPr="00F7049A" w:rsidRDefault="00F7049A" w:rsidP="00F7049A">
            <w:pPr>
              <w:pStyle w:val="Descripcin"/>
              <w:keepNext/>
              <w:jc w:val="center"/>
              <w:rPr>
                <w:rFonts w:ascii="Trebuchet MS" w:eastAsia="Segoe UI" w:hAnsi="Trebuchet MS" w:cs="Trebuchet MS"/>
                <w:bCs w:val="0"/>
              </w:rPr>
            </w:pPr>
          </w:p>
          <w:p w14:paraId="3461D779" w14:textId="77777777" w:rsidR="00F7049A" w:rsidRPr="00F7049A" w:rsidRDefault="00F7049A" w:rsidP="00F7049A">
            <w:pPr>
              <w:pStyle w:val="Descripcin"/>
              <w:keepNext/>
              <w:jc w:val="center"/>
              <w:rPr>
                <w:rFonts w:ascii="Trebuchet MS" w:eastAsia="Segoe UI" w:hAnsi="Trebuchet MS" w:cs="Trebuchet MS"/>
                <w:bCs w:val="0"/>
              </w:rPr>
            </w:pPr>
          </w:p>
          <w:p w14:paraId="3CF2D8B6" w14:textId="77777777" w:rsidR="00F7049A" w:rsidRPr="00F7049A" w:rsidRDefault="00F7049A" w:rsidP="00F7049A">
            <w:pPr>
              <w:pStyle w:val="Descripcin"/>
              <w:keepNext/>
              <w:jc w:val="center"/>
              <w:rPr>
                <w:rFonts w:ascii="Trebuchet MS" w:eastAsia="Segoe UI" w:hAnsi="Trebuchet MS" w:cs="Trebuchet MS"/>
                <w:bCs w:val="0"/>
              </w:rPr>
            </w:pPr>
          </w:p>
          <w:p w14:paraId="0FB78278" w14:textId="77777777" w:rsidR="00F7049A" w:rsidRPr="00F7049A" w:rsidRDefault="00F7049A" w:rsidP="00F7049A">
            <w:pPr>
              <w:pStyle w:val="Descripcin"/>
              <w:keepNext/>
              <w:jc w:val="center"/>
              <w:rPr>
                <w:rFonts w:ascii="Trebuchet MS" w:eastAsia="Segoe UI" w:hAnsi="Trebuchet MS" w:cs="Trebuchet MS"/>
                <w:bCs w:val="0"/>
              </w:rPr>
            </w:pPr>
          </w:p>
          <w:p w14:paraId="1FC39945" w14:textId="77777777" w:rsidR="00F7049A" w:rsidRPr="00F7049A" w:rsidRDefault="00F7049A" w:rsidP="00F7049A">
            <w:pPr>
              <w:pStyle w:val="Descripcin"/>
              <w:keepNext/>
              <w:jc w:val="center"/>
              <w:rPr>
                <w:rFonts w:ascii="Trebuchet MS" w:eastAsia="Segoe UI" w:hAnsi="Trebuchet MS" w:cs="Trebuchet MS"/>
                <w:bCs w:val="0"/>
              </w:rPr>
            </w:pPr>
          </w:p>
          <w:p w14:paraId="0562CB0E" w14:textId="77777777" w:rsidR="00F7049A" w:rsidRPr="00F7049A" w:rsidRDefault="00F7049A" w:rsidP="00F7049A">
            <w:pPr>
              <w:pStyle w:val="Descripcin"/>
              <w:keepNext/>
              <w:jc w:val="center"/>
              <w:rPr>
                <w:rFonts w:ascii="Trebuchet MS" w:eastAsia="Segoe UI" w:hAnsi="Trebuchet MS" w:cs="Trebuchet MS"/>
                <w:bCs w:val="0"/>
              </w:rPr>
            </w:pPr>
          </w:p>
          <w:p w14:paraId="34CE0A41" w14:textId="77777777" w:rsidR="00F7049A" w:rsidRPr="00F7049A" w:rsidRDefault="00F7049A" w:rsidP="00F7049A">
            <w:pPr>
              <w:pStyle w:val="Descripcin"/>
              <w:keepNext/>
              <w:jc w:val="center"/>
              <w:rPr>
                <w:rFonts w:ascii="Trebuchet MS" w:eastAsia="Segoe UI" w:hAnsi="Trebuchet MS" w:cs="Trebuchet MS"/>
                <w:bCs w:val="0"/>
              </w:rPr>
            </w:pPr>
          </w:p>
          <w:p w14:paraId="58EAB3BD" w14:textId="77777777" w:rsidR="00F7049A" w:rsidRPr="00F7049A" w:rsidRDefault="00F7049A" w:rsidP="00F7049A">
            <w:pPr>
              <w:pStyle w:val="Descripcin"/>
              <w:keepNext/>
              <w:jc w:val="center"/>
              <w:rPr>
                <w:rFonts w:ascii="Trebuchet MS" w:eastAsia="Segoe UI" w:hAnsi="Trebuchet MS" w:cs="Trebuchet MS"/>
                <w:bCs w:val="0"/>
              </w:rPr>
            </w:pPr>
            <w:r w:rsidRPr="00F7049A">
              <w:rPr>
                <w:rFonts w:ascii="Trebuchet MS" w:eastAsia="Segoe UI" w:hAnsi="Trebuchet MS" w:cs="Trebuchet MS"/>
                <w:bCs w:val="0"/>
              </w:rPr>
              <w:t>MISIONALES</w:t>
            </w: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9DB2CD7" w14:textId="77777777" w:rsidR="00F7049A" w:rsidRPr="00F7049A" w:rsidRDefault="00F7049A" w:rsidP="00F7049A">
            <w:pPr>
              <w:jc w:val="both"/>
              <w:rPr>
                <w:rFonts w:ascii="Trebuchet MS" w:hAnsi="Trebuchet MS" w:cs="Trebuchet MS"/>
                <w:sz w:val="20"/>
              </w:rPr>
            </w:pPr>
            <w:r w:rsidRPr="00F7049A">
              <w:rPr>
                <w:rFonts w:ascii="Trebuchet MS" w:hAnsi="Trebuchet MS" w:cs="Trebuchet MS"/>
                <w:sz w:val="20"/>
              </w:rPr>
              <w:t>Modernización de la Gestión Judicial</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62EBF3C5" w14:textId="77777777" w:rsidR="00F7049A" w:rsidRPr="004B0B9B" w:rsidRDefault="00F7049A" w:rsidP="004B0B9B">
            <w:pPr>
              <w:jc w:val="center"/>
              <w:rPr>
                <w:rFonts w:ascii="Trebuchet MS" w:hAnsi="Trebuchet MS" w:cs="Trebuchet MS"/>
                <w:b/>
                <w:sz w:val="20"/>
              </w:rPr>
            </w:pPr>
          </w:p>
        </w:tc>
      </w:tr>
      <w:tr w:rsidR="003F38A3" w:rsidRPr="00F7049A" w14:paraId="06FF07B4"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7AB95EA9" w14:textId="77777777" w:rsidR="00F7049A" w:rsidRPr="00F7049A" w:rsidRDefault="00F7049A" w:rsidP="00F7049A">
            <w:pPr>
              <w:pStyle w:val="Descripcin"/>
              <w:keepNext/>
              <w:jc w:val="both"/>
              <w:rPr>
                <w:rFonts w:ascii="Trebuchet MS" w:eastAsia="Segoe UI" w:hAnsi="Trebuchet MS" w:cs="Trebuchet MS"/>
              </w:rPr>
            </w:pPr>
            <w:r w:rsidRPr="00F7049A">
              <w:rPr>
                <w:rFonts w:ascii="Trebuchet MS" w:eastAsia="Segoe UI" w:hAnsi="Trebuchet MS" w:cs="Trebuchet MS"/>
              </w:rPr>
              <w:t>Modernización de la Infraestructura Judicial y Seguridad.</w:t>
            </w:r>
          </w:p>
        </w:tc>
        <w:tc>
          <w:tcPr>
            <w:tcW w:w="2691" w:type="dxa"/>
            <w:vMerge/>
          </w:tcPr>
          <w:p w14:paraId="6D98A12B" w14:textId="77777777" w:rsidR="00F7049A" w:rsidRPr="00F7049A" w:rsidRDefault="00F7049A"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CAE1224" w14:textId="77777777" w:rsidR="00F7049A" w:rsidRPr="00F7049A" w:rsidRDefault="00F7049A" w:rsidP="00F7049A">
            <w:pPr>
              <w:jc w:val="both"/>
              <w:rPr>
                <w:rFonts w:ascii="Trebuchet MS" w:hAnsi="Trebuchet MS" w:cs="Trebuchet MS"/>
                <w:sz w:val="20"/>
              </w:rPr>
            </w:pPr>
            <w:r w:rsidRPr="00F7049A">
              <w:rPr>
                <w:rFonts w:ascii="Trebuchet MS" w:hAnsi="Trebuchet MS" w:cs="Trebuchet MS"/>
                <w:sz w:val="20"/>
              </w:rPr>
              <w:t>Reordenamiento Judicial</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2946DB82" w14:textId="77777777" w:rsidR="00F7049A" w:rsidRPr="004B0B9B" w:rsidRDefault="00F7049A" w:rsidP="004B0B9B">
            <w:pPr>
              <w:jc w:val="center"/>
              <w:rPr>
                <w:rFonts w:ascii="Trebuchet MS" w:hAnsi="Trebuchet MS" w:cs="Trebuchet MS"/>
                <w:b/>
                <w:sz w:val="20"/>
              </w:rPr>
            </w:pPr>
          </w:p>
        </w:tc>
      </w:tr>
      <w:tr w:rsidR="003F38A3" w:rsidRPr="00F7049A" w14:paraId="7C31DFA9"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5997CC1D" w14:textId="77777777" w:rsidR="00F7049A" w:rsidRPr="00F7049A" w:rsidRDefault="00F7049A" w:rsidP="00F7049A">
            <w:pPr>
              <w:pStyle w:val="Descripcin"/>
              <w:keepNext/>
              <w:jc w:val="both"/>
              <w:rPr>
                <w:rFonts w:ascii="Trebuchet MS" w:eastAsia="Segoe UI" w:hAnsi="Trebuchet MS" w:cs="Trebuchet MS"/>
              </w:rPr>
            </w:pPr>
          </w:p>
        </w:tc>
        <w:tc>
          <w:tcPr>
            <w:tcW w:w="2691" w:type="dxa"/>
            <w:vMerge/>
          </w:tcPr>
          <w:p w14:paraId="110FFD37" w14:textId="77777777" w:rsidR="00F7049A" w:rsidRPr="00F7049A" w:rsidRDefault="00F7049A"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87C8EFA" w14:textId="77777777" w:rsidR="00F7049A" w:rsidRPr="00F7049A" w:rsidRDefault="00F7049A" w:rsidP="00F7049A">
            <w:pPr>
              <w:jc w:val="both"/>
              <w:rPr>
                <w:rFonts w:ascii="Trebuchet MS" w:hAnsi="Trebuchet MS" w:cs="Trebuchet MS"/>
                <w:sz w:val="20"/>
              </w:rPr>
            </w:pPr>
            <w:r w:rsidRPr="00F7049A">
              <w:rPr>
                <w:rFonts w:ascii="Trebuchet MS" w:hAnsi="Trebuchet MS" w:cs="Trebuchet MS"/>
                <w:sz w:val="20"/>
              </w:rPr>
              <w:t>Mejoramiento de la Infraestructura Física</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6B699379" w14:textId="77777777" w:rsidR="00F7049A" w:rsidRPr="004B0B9B" w:rsidRDefault="00F7049A" w:rsidP="004B0B9B">
            <w:pPr>
              <w:jc w:val="center"/>
              <w:rPr>
                <w:rFonts w:ascii="Trebuchet MS" w:hAnsi="Trebuchet MS" w:cs="Trebuchet MS"/>
                <w:b/>
                <w:sz w:val="20"/>
              </w:rPr>
            </w:pPr>
          </w:p>
        </w:tc>
      </w:tr>
      <w:tr w:rsidR="003F38A3" w:rsidRPr="00F7049A" w14:paraId="7E43B8B6"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3FE9F23F" w14:textId="77777777" w:rsidR="00F7049A" w:rsidRPr="00F7049A" w:rsidRDefault="00F7049A" w:rsidP="00F7049A">
            <w:pPr>
              <w:pStyle w:val="Descripcin"/>
              <w:keepNext/>
              <w:jc w:val="both"/>
              <w:rPr>
                <w:rFonts w:ascii="Trebuchet MS" w:eastAsia="Segoe UI" w:hAnsi="Trebuchet MS" w:cs="Trebuchet MS"/>
              </w:rPr>
            </w:pPr>
          </w:p>
        </w:tc>
        <w:tc>
          <w:tcPr>
            <w:tcW w:w="2691" w:type="dxa"/>
            <w:vMerge/>
          </w:tcPr>
          <w:p w14:paraId="1F72F646" w14:textId="77777777" w:rsidR="00F7049A" w:rsidRPr="00F7049A" w:rsidRDefault="00F7049A"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5366648" w14:textId="77777777" w:rsidR="00F7049A" w:rsidRPr="00F7049A" w:rsidRDefault="00F7049A" w:rsidP="00F7049A">
            <w:pPr>
              <w:jc w:val="both"/>
              <w:rPr>
                <w:rFonts w:ascii="Trebuchet MS" w:hAnsi="Trebuchet MS" w:cs="Trebuchet MS"/>
                <w:sz w:val="20"/>
              </w:rPr>
            </w:pPr>
            <w:r w:rsidRPr="00F7049A">
              <w:rPr>
                <w:rFonts w:ascii="Trebuchet MS" w:hAnsi="Trebuchet MS" w:cs="Trebuchet MS"/>
                <w:sz w:val="20"/>
              </w:rPr>
              <w:t>Administración de la Carrera Judicial</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08CE6F91" w14:textId="77777777" w:rsidR="00F7049A" w:rsidRPr="004B0B9B" w:rsidRDefault="00F7049A" w:rsidP="004B0B9B">
            <w:pPr>
              <w:jc w:val="center"/>
              <w:rPr>
                <w:rFonts w:ascii="Trebuchet MS" w:hAnsi="Trebuchet MS" w:cs="Trebuchet MS"/>
                <w:b/>
                <w:sz w:val="20"/>
              </w:rPr>
            </w:pPr>
          </w:p>
        </w:tc>
      </w:tr>
      <w:tr w:rsidR="003F38A3" w:rsidRPr="00F7049A" w14:paraId="5FF3E591"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66CD04A1" w14:textId="77777777" w:rsidR="00F7049A" w:rsidRPr="00F7049A" w:rsidRDefault="00F7049A" w:rsidP="00F7049A">
            <w:pPr>
              <w:pStyle w:val="Descripcin"/>
              <w:keepNext/>
              <w:jc w:val="both"/>
              <w:rPr>
                <w:rFonts w:ascii="Trebuchet MS" w:eastAsia="Segoe UI" w:hAnsi="Trebuchet MS" w:cs="Trebuchet MS"/>
              </w:rPr>
            </w:pPr>
            <w:r w:rsidRPr="00F7049A">
              <w:rPr>
                <w:rFonts w:ascii="Trebuchet MS" w:eastAsia="Segoe UI" w:hAnsi="Trebuchet MS" w:cs="Trebuchet MS"/>
              </w:rPr>
              <w:t>Carrera Judicial, Desarrollo del Talento Humano y Gestión del Conocimiento.</w:t>
            </w:r>
          </w:p>
        </w:tc>
        <w:tc>
          <w:tcPr>
            <w:tcW w:w="2691" w:type="dxa"/>
            <w:vMerge/>
          </w:tcPr>
          <w:p w14:paraId="61CDCEAD" w14:textId="77777777" w:rsidR="00F7049A" w:rsidRPr="00F7049A" w:rsidRDefault="00F7049A"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FD367D2" w14:textId="77777777" w:rsidR="00F7049A" w:rsidRPr="00F7049A" w:rsidRDefault="00F7049A" w:rsidP="00F7049A">
            <w:pPr>
              <w:jc w:val="both"/>
              <w:rPr>
                <w:rFonts w:ascii="Trebuchet MS" w:hAnsi="Trebuchet MS" w:cs="Trebuchet MS"/>
                <w:sz w:val="20"/>
              </w:rPr>
            </w:pPr>
            <w:r w:rsidRPr="00F7049A">
              <w:rPr>
                <w:rFonts w:ascii="Trebuchet MS" w:hAnsi="Trebuchet MS" w:cs="Trebuchet MS"/>
                <w:sz w:val="20"/>
              </w:rPr>
              <w:t>Gestión de la Formación Judicial</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6BB9E253" w14:textId="77777777" w:rsidR="00F7049A" w:rsidRPr="004B0B9B" w:rsidRDefault="00F7049A" w:rsidP="004B0B9B">
            <w:pPr>
              <w:jc w:val="center"/>
              <w:rPr>
                <w:rFonts w:ascii="Trebuchet MS" w:hAnsi="Trebuchet MS" w:cs="Trebuchet MS"/>
                <w:b/>
                <w:sz w:val="20"/>
              </w:rPr>
            </w:pPr>
          </w:p>
        </w:tc>
      </w:tr>
      <w:tr w:rsidR="003F38A3" w:rsidRPr="00F7049A" w14:paraId="551A4369"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23DE523C" w14:textId="77777777" w:rsidR="00F7049A" w:rsidRPr="00F7049A" w:rsidRDefault="00F7049A" w:rsidP="00F7049A">
            <w:pPr>
              <w:pStyle w:val="Descripcin"/>
              <w:keepNext/>
              <w:jc w:val="both"/>
              <w:rPr>
                <w:rFonts w:ascii="Trebuchet MS" w:eastAsia="Segoe UI" w:hAnsi="Trebuchet MS" w:cs="Trebuchet MS"/>
              </w:rPr>
            </w:pPr>
          </w:p>
        </w:tc>
        <w:tc>
          <w:tcPr>
            <w:tcW w:w="2691" w:type="dxa"/>
            <w:vMerge/>
          </w:tcPr>
          <w:p w14:paraId="52E56223" w14:textId="77777777" w:rsidR="00F7049A" w:rsidRPr="00F7049A" w:rsidRDefault="00F7049A"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B3FC5B9" w14:textId="77777777" w:rsidR="00F7049A" w:rsidRPr="00F7049A" w:rsidRDefault="00F7049A" w:rsidP="00F7049A">
            <w:pPr>
              <w:jc w:val="both"/>
              <w:rPr>
                <w:rFonts w:ascii="Trebuchet MS" w:hAnsi="Trebuchet MS" w:cs="Trebuchet MS"/>
                <w:sz w:val="20"/>
              </w:rPr>
            </w:pPr>
            <w:r w:rsidRPr="00F7049A">
              <w:rPr>
                <w:rFonts w:ascii="Trebuchet MS" w:hAnsi="Trebuchet MS" w:cs="Trebuchet MS"/>
                <w:sz w:val="20"/>
              </w:rPr>
              <w:t>Gestión de la Información Judicial</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7E0CB7FE" w14:textId="77777777" w:rsidR="00F7049A" w:rsidRPr="004B0B9B" w:rsidRDefault="004B0B9B" w:rsidP="004B0B9B">
            <w:pPr>
              <w:jc w:val="center"/>
              <w:rPr>
                <w:rFonts w:ascii="Trebuchet MS" w:hAnsi="Trebuchet MS" w:cs="Trebuchet MS"/>
                <w:b/>
                <w:sz w:val="20"/>
              </w:rPr>
            </w:pPr>
            <w:r w:rsidRPr="004B0B9B">
              <w:rPr>
                <w:rFonts w:ascii="Trebuchet MS" w:hAnsi="Trebuchet MS" w:cs="Trebuchet MS"/>
                <w:b/>
                <w:sz w:val="20"/>
              </w:rPr>
              <w:t>X</w:t>
            </w:r>
          </w:p>
        </w:tc>
      </w:tr>
      <w:tr w:rsidR="003F38A3" w:rsidRPr="00F7049A" w14:paraId="61D646F9"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07547A01" w14:textId="77777777" w:rsidR="00F7049A" w:rsidRPr="00F7049A" w:rsidRDefault="00F7049A" w:rsidP="00F7049A">
            <w:pPr>
              <w:pStyle w:val="Descripcin"/>
              <w:keepNext/>
              <w:jc w:val="both"/>
              <w:rPr>
                <w:rFonts w:ascii="Trebuchet MS" w:eastAsia="Segoe UI" w:hAnsi="Trebuchet MS" w:cs="Trebuchet MS"/>
              </w:rPr>
            </w:pPr>
          </w:p>
        </w:tc>
        <w:tc>
          <w:tcPr>
            <w:tcW w:w="2691" w:type="dxa"/>
            <w:vMerge/>
          </w:tcPr>
          <w:p w14:paraId="5043CB0F" w14:textId="77777777" w:rsidR="00F7049A" w:rsidRPr="00F7049A" w:rsidRDefault="00F7049A"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8A2BED9" w14:textId="77777777" w:rsidR="00F7049A" w:rsidRPr="00F7049A" w:rsidRDefault="00F7049A" w:rsidP="00F7049A">
            <w:pPr>
              <w:jc w:val="both"/>
              <w:rPr>
                <w:rFonts w:ascii="Trebuchet MS" w:hAnsi="Trebuchet MS" w:cs="Trebuchet MS"/>
                <w:sz w:val="20"/>
              </w:rPr>
            </w:pPr>
            <w:r w:rsidRPr="00F7049A">
              <w:rPr>
                <w:rFonts w:ascii="Trebuchet MS" w:hAnsi="Trebuchet MS" w:cs="Trebuchet MS"/>
                <w:sz w:val="20"/>
              </w:rPr>
              <w:t>Registro y Control de Abogados y Auxiliares de la Justicia</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07459315" w14:textId="77777777" w:rsidR="00F7049A" w:rsidRPr="004B0B9B" w:rsidRDefault="00F7049A" w:rsidP="004B0B9B">
            <w:pPr>
              <w:jc w:val="center"/>
              <w:rPr>
                <w:rFonts w:ascii="Trebuchet MS" w:hAnsi="Trebuchet MS" w:cs="Trebuchet MS"/>
                <w:b/>
                <w:sz w:val="20"/>
              </w:rPr>
            </w:pPr>
          </w:p>
        </w:tc>
      </w:tr>
      <w:tr w:rsidR="003F38A3" w:rsidRPr="00F7049A" w14:paraId="6BBA56C0"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77D766C3" w14:textId="77777777" w:rsidR="00AC504D" w:rsidRPr="00F7049A" w:rsidRDefault="00AC504D" w:rsidP="00F7049A">
            <w:pPr>
              <w:pStyle w:val="Descripcin"/>
              <w:keepNext/>
              <w:jc w:val="both"/>
              <w:rPr>
                <w:rFonts w:ascii="Trebuchet MS" w:eastAsia="Segoe UI" w:hAnsi="Trebuchet MS" w:cs="Trebuchet MS"/>
              </w:rPr>
            </w:pPr>
            <w:r w:rsidRPr="00F7049A">
              <w:rPr>
                <w:rFonts w:ascii="Trebuchet MS" w:eastAsia="Segoe UI" w:hAnsi="Trebuchet MS" w:cs="Trebuchet MS"/>
              </w:rPr>
              <w:t>Transformación de la Arquitectura Organizacional.</w:t>
            </w:r>
          </w:p>
        </w:tc>
        <w:tc>
          <w:tcPr>
            <w:tcW w:w="2691"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537F28F" w14:textId="77777777" w:rsidR="00AC504D" w:rsidRDefault="00AC504D" w:rsidP="00F7049A">
            <w:pPr>
              <w:pStyle w:val="Descripcin"/>
              <w:keepNext/>
              <w:jc w:val="center"/>
              <w:rPr>
                <w:rFonts w:ascii="Trebuchet MS" w:eastAsia="Segoe UI" w:hAnsi="Trebuchet MS" w:cs="Trebuchet MS"/>
                <w:bCs w:val="0"/>
              </w:rPr>
            </w:pPr>
          </w:p>
          <w:p w14:paraId="6DFB9E20" w14:textId="77777777" w:rsidR="00AC504D" w:rsidRDefault="00AC504D" w:rsidP="00F7049A">
            <w:pPr>
              <w:pStyle w:val="Descripcin"/>
              <w:keepNext/>
              <w:jc w:val="center"/>
              <w:rPr>
                <w:rFonts w:ascii="Trebuchet MS" w:eastAsia="Segoe UI" w:hAnsi="Trebuchet MS" w:cs="Trebuchet MS"/>
                <w:bCs w:val="0"/>
              </w:rPr>
            </w:pPr>
          </w:p>
          <w:p w14:paraId="70DF9E56" w14:textId="77777777" w:rsidR="00AC504D" w:rsidRDefault="00AC504D" w:rsidP="00F7049A">
            <w:pPr>
              <w:pStyle w:val="Descripcin"/>
              <w:keepNext/>
              <w:jc w:val="center"/>
              <w:rPr>
                <w:rFonts w:ascii="Trebuchet MS" w:eastAsia="Segoe UI" w:hAnsi="Trebuchet MS" w:cs="Trebuchet MS"/>
                <w:bCs w:val="0"/>
              </w:rPr>
            </w:pPr>
          </w:p>
          <w:p w14:paraId="44E871BC" w14:textId="77777777" w:rsidR="00AC504D" w:rsidRDefault="00AC504D" w:rsidP="00F7049A">
            <w:pPr>
              <w:pStyle w:val="Descripcin"/>
              <w:keepNext/>
              <w:jc w:val="center"/>
              <w:rPr>
                <w:rFonts w:ascii="Trebuchet MS" w:eastAsia="Segoe UI" w:hAnsi="Trebuchet MS" w:cs="Trebuchet MS"/>
                <w:bCs w:val="0"/>
              </w:rPr>
            </w:pPr>
          </w:p>
          <w:p w14:paraId="144A5D23" w14:textId="77777777" w:rsidR="00AC504D" w:rsidRDefault="00AC504D" w:rsidP="00F7049A">
            <w:pPr>
              <w:pStyle w:val="Descripcin"/>
              <w:keepNext/>
              <w:jc w:val="center"/>
              <w:rPr>
                <w:rFonts w:ascii="Trebuchet MS" w:eastAsia="Segoe UI" w:hAnsi="Trebuchet MS" w:cs="Trebuchet MS"/>
                <w:bCs w:val="0"/>
              </w:rPr>
            </w:pPr>
          </w:p>
          <w:p w14:paraId="738610EB" w14:textId="77777777" w:rsidR="00AC504D" w:rsidRDefault="00AC504D" w:rsidP="00F7049A">
            <w:pPr>
              <w:pStyle w:val="Descripcin"/>
              <w:keepNext/>
              <w:jc w:val="center"/>
              <w:rPr>
                <w:rFonts w:ascii="Trebuchet MS" w:eastAsia="Segoe UI" w:hAnsi="Trebuchet MS" w:cs="Trebuchet MS"/>
                <w:bCs w:val="0"/>
              </w:rPr>
            </w:pPr>
          </w:p>
          <w:p w14:paraId="0ECEC868" w14:textId="77777777" w:rsidR="00AC504D" w:rsidRPr="00F7049A" w:rsidRDefault="00AC504D" w:rsidP="00F7049A">
            <w:pPr>
              <w:pStyle w:val="Descripcin"/>
              <w:keepNext/>
              <w:jc w:val="center"/>
              <w:rPr>
                <w:rFonts w:ascii="Trebuchet MS" w:eastAsia="Segoe UI" w:hAnsi="Trebuchet MS" w:cs="Trebuchet MS"/>
                <w:bCs w:val="0"/>
              </w:rPr>
            </w:pPr>
            <w:r w:rsidRPr="00F7049A">
              <w:rPr>
                <w:rFonts w:ascii="Trebuchet MS" w:eastAsia="Segoe UI" w:hAnsi="Trebuchet MS" w:cs="Trebuchet MS"/>
                <w:bCs w:val="0"/>
              </w:rPr>
              <w:t>APOYO</w:t>
            </w: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96DD7BF" w14:textId="77777777" w:rsidR="00AC504D" w:rsidRPr="00F7049A" w:rsidRDefault="00AC504D" w:rsidP="00F7049A">
            <w:pPr>
              <w:jc w:val="both"/>
              <w:rPr>
                <w:rFonts w:ascii="Trebuchet MS" w:hAnsi="Trebuchet MS" w:cs="Trebuchet MS"/>
                <w:sz w:val="20"/>
              </w:rPr>
            </w:pPr>
            <w:r w:rsidRPr="00F7049A">
              <w:rPr>
                <w:rFonts w:ascii="Trebuchet MS" w:hAnsi="Trebuchet MS" w:cs="Trebuchet MS"/>
                <w:sz w:val="20"/>
              </w:rPr>
              <w:t>Gestión Documental</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41E61A33" w14:textId="77777777" w:rsidR="00AC504D" w:rsidRPr="004B0B9B" w:rsidRDefault="004B0B9B" w:rsidP="004B0B9B">
            <w:pPr>
              <w:jc w:val="center"/>
              <w:rPr>
                <w:rFonts w:ascii="Trebuchet MS" w:hAnsi="Trebuchet MS" w:cs="Trebuchet MS"/>
                <w:b/>
                <w:sz w:val="20"/>
              </w:rPr>
            </w:pPr>
            <w:r w:rsidRPr="004B0B9B">
              <w:rPr>
                <w:rFonts w:ascii="Trebuchet MS" w:hAnsi="Trebuchet MS" w:cs="Trebuchet MS"/>
                <w:b/>
                <w:sz w:val="20"/>
              </w:rPr>
              <w:t>X</w:t>
            </w:r>
          </w:p>
        </w:tc>
      </w:tr>
      <w:tr w:rsidR="003F38A3" w:rsidRPr="00F7049A" w14:paraId="616FE4C6"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637805D2" w14:textId="77777777" w:rsidR="00AC504D" w:rsidRPr="00F7049A" w:rsidRDefault="00AC504D" w:rsidP="00F7049A">
            <w:pPr>
              <w:pStyle w:val="Descripcin"/>
              <w:keepNext/>
              <w:jc w:val="both"/>
              <w:rPr>
                <w:rFonts w:ascii="Trebuchet MS" w:eastAsia="Segoe UI" w:hAnsi="Trebuchet MS" w:cs="Trebuchet MS"/>
              </w:rPr>
            </w:pPr>
          </w:p>
        </w:tc>
        <w:tc>
          <w:tcPr>
            <w:tcW w:w="2691" w:type="dxa"/>
            <w:vMerge/>
          </w:tcPr>
          <w:p w14:paraId="463F29E8" w14:textId="77777777" w:rsidR="00AC504D" w:rsidRPr="00F7049A" w:rsidRDefault="00AC504D"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A4924F9" w14:textId="77777777" w:rsidR="00AC504D" w:rsidRPr="00F7049A" w:rsidRDefault="00AC504D" w:rsidP="00F7049A">
            <w:pPr>
              <w:jc w:val="both"/>
              <w:rPr>
                <w:rFonts w:ascii="Trebuchet MS" w:hAnsi="Trebuchet MS" w:cs="Trebuchet MS"/>
                <w:sz w:val="20"/>
              </w:rPr>
            </w:pPr>
            <w:r w:rsidRPr="00F7049A">
              <w:rPr>
                <w:rFonts w:ascii="Trebuchet MS" w:hAnsi="Trebuchet MS" w:cs="Trebuchet MS"/>
                <w:sz w:val="20"/>
              </w:rPr>
              <w:t>Gestión de Seguridad y Salud Ocupacional</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3B7B4B86" w14:textId="77777777" w:rsidR="00AC504D" w:rsidRPr="004B0B9B" w:rsidRDefault="00AC504D" w:rsidP="004B0B9B">
            <w:pPr>
              <w:jc w:val="center"/>
              <w:rPr>
                <w:rFonts w:ascii="Trebuchet MS" w:hAnsi="Trebuchet MS" w:cs="Trebuchet MS"/>
                <w:b/>
                <w:sz w:val="20"/>
              </w:rPr>
            </w:pPr>
          </w:p>
        </w:tc>
      </w:tr>
      <w:tr w:rsidR="003F38A3" w:rsidRPr="00F7049A" w14:paraId="128FC168"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3A0FF5F2" w14:textId="77777777" w:rsidR="00AC504D" w:rsidRPr="00F7049A" w:rsidRDefault="00AC504D" w:rsidP="00F7049A">
            <w:pPr>
              <w:pStyle w:val="Descripcin"/>
              <w:keepNext/>
              <w:jc w:val="both"/>
              <w:rPr>
                <w:rFonts w:ascii="Trebuchet MS" w:eastAsia="Segoe UI" w:hAnsi="Trebuchet MS" w:cs="Trebuchet MS"/>
              </w:rPr>
            </w:pPr>
          </w:p>
        </w:tc>
        <w:tc>
          <w:tcPr>
            <w:tcW w:w="2691" w:type="dxa"/>
            <w:vMerge/>
          </w:tcPr>
          <w:p w14:paraId="5630AD66" w14:textId="77777777" w:rsidR="00AC504D" w:rsidRPr="00F7049A" w:rsidRDefault="00AC504D"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E353E61" w14:textId="77777777" w:rsidR="00AC504D" w:rsidRPr="00F7049A" w:rsidRDefault="00AC504D" w:rsidP="00F7049A">
            <w:pPr>
              <w:jc w:val="both"/>
              <w:rPr>
                <w:rFonts w:ascii="Trebuchet MS" w:hAnsi="Trebuchet MS" w:cs="Trebuchet MS"/>
                <w:sz w:val="20"/>
              </w:rPr>
            </w:pPr>
            <w:r w:rsidRPr="00F7049A">
              <w:rPr>
                <w:rFonts w:ascii="Trebuchet MS" w:hAnsi="Trebuchet MS" w:cs="Trebuchet MS"/>
                <w:sz w:val="20"/>
              </w:rPr>
              <w:t>Gestión Tecnológica</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61829076" w14:textId="77777777" w:rsidR="00AC504D" w:rsidRPr="00F7049A" w:rsidRDefault="00AC504D" w:rsidP="00E455D8">
            <w:pPr>
              <w:rPr>
                <w:rFonts w:ascii="Trebuchet MS" w:hAnsi="Trebuchet MS" w:cs="Trebuchet MS"/>
                <w:sz w:val="20"/>
              </w:rPr>
            </w:pPr>
          </w:p>
        </w:tc>
      </w:tr>
      <w:tr w:rsidR="003F38A3" w:rsidRPr="00F7049A" w14:paraId="633D69A6"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40A53BEE" w14:textId="77777777" w:rsidR="00AC504D" w:rsidRPr="00F7049A" w:rsidRDefault="00AC504D" w:rsidP="00F7049A">
            <w:pPr>
              <w:pStyle w:val="Descripcin"/>
              <w:keepNext/>
              <w:jc w:val="both"/>
              <w:rPr>
                <w:rFonts w:ascii="Trebuchet MS" w:eastAsia="Segoe UI" w:hAnsi="Trebuchet MS" w:cs="Trebuchet MS"/>
              </w:rPr>
            </w:pPr>
            <w:r w:rsidRPr="00F7049A">
              <w:rPr>
                <w:rFonts w:ascii="Trebuchet MS" w:eastAsia="Segoe UI" w:hAnsi="Trebuchet MS" w:cs="Trebuchet MS"/>
              </w:rPr>
              <w:t>Justicia cercana al ciudadano y de comunicación.</w:t>
            </w:r>
          </w:p>
        </w:tc>
        <w:tc>
          <w:tcPr>
            <w:tcW w:w="2691" w:type="dxa"/>
            <w:vMerge/>
          </w:tcPr>
          <w:p w14:paraId="2BA226A1" w14:textId="77777777" w:rsidR="00AC504D" w:rsidRPr="00F7049A" w:rsidRDefault="00AC504D"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1CCDE78" w14:textId="77777777" w:rsidR="00AC504D" w:rsidRPr="00F7049A" w:rsidRDefault="00AC504D" w:rsidP="00F7049A">
            <w:pPr>
              <w:jc w:val="both"/>
              <w:rPr>
                <w:rFonts w:ascii="Trebuchet MS" w:hAnsi="Trebuchet MS" w:cs="Trebuchet MS"/>
                <w:sz w:val="20"/>
              </w:rPr>
            </w:pPr>
            <w:r w:rsidRPr="00F7049A">
              <w:rPr>
                <w:rFonts w:ascii="Trebuchet MS" w:hAnsi="Trebuchet MS" w:cs="Trebuchet MS"/>
                <w:sz w:val="20"/>
              </w:rPr>
              <w:t>Administración de la Seguridad</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17AD93B2" w14:textId="77777777" w:rsidR="00AC504D" w:rsidRPr="00F7049A" w:rsidRDefault="00AC504D" w:rsidP="00E455D8">
            <w:pPr>
              <w:rPr>
                <w:rFonts w:ascii="Trebuchet MS" w:hAnsi="Trebuchet MS" w:cs="Trebuchet MS"/>
                <w:sz w:val="20"/>
              </w:rPr>
            </w:pPr>
          </w:p>
        </w:tc>
      </w:tr>
      <w:tr w:rsidR="003F38A3" w:rsidRPr="00F7049A" w14:paraId="3B88328A"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0DE4B5B7" w14:textId="77777777" w:rsidR="00AC504D" w:rsidRPr="00F7049A" w:rsidRDefault="00AC504D" w:rsidP="00F7049A">
            <w:pPr>
              <w:pStyle w:val="Descripcin"/>
              <w:keepNext/>
              <w:jc w:val="both"/>
              <w:rPr>
                <w:rFonts w:ascii="Trebuchet MS" w:eastAsia="Segoe UI" w:hAnsi="Trebuchet MS" w:cs="Trebuchet MS"/>
              </w:rPr>
            </w:pPr>
          </w:p>
        </w:tc>
        <w:tc>
          <w:tcPr>
            <w:tcW w:w="2691" w:type="dxa"/>
            <w:vMerge/>
          </w:tcPr>
          <w:p w14:paraId="66204FF1" w14:textId="77777777" w:rsidR="00AC504D" w:rsidRPr="00F7049A" w:rsidRDefault="00AC504D"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4DF2955" w14:textId="77777777" w:rsidR="00AC504D" w:rsidRPr="00F7049A" w:rsidRDefault="00AC504D" w:rsidP="00F7049A">
            <w:pPr>
              <w:jc w:val="both"/>
              <w:rPr>
                <w:rFonts w:ascii="Trebuchet MS" w:hAnsi="Trebuchet MS" w:cs="Trebuchet MS"/>
                <w:sz w:val="20"/>
              </w:rPr>
            </w:pPr>
            <w:r w:rsidRPr="00F7049A">
              <w:rPr>
                <w:rFonts w:ascii="Trebuchet MS" w:hAnsi="Trebuchet MS" w:cs="Trebuchet MS"/>
                <w:sz w:val="20"/>
              </w:rPr>
              <w:t>Gestión Humana</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2DBF0D7D" w14:textId="77777777" w:rsidR="00AC504D" w:rsidRPr="00F7049A" w:rsidRDefault="00AC504D" w:rsidP="00E455D8">
            <w:pPr>
              <w:rPr>
                <w:rFonts w:ascii="Trebuchet MS" w:hAnsi="Trebuchet MS" w:cs="Trebuchet MS"/>
                <w:sz w:val="20"/>
              </w:rPr>
            </w:pPr>
          </w:p>
        </w:tc>
      </w:tr>
      <w:tr w:rsidR="003F38A3" w:rsidRPr="00F7049A" w14:paraId="4D549014"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6B62F1B3" w14:textId="77777777" w:rsidR="00AC504D" w:rsidRPr="00F7049A" w:rsidRDefault="00AC504D" w:rsidP="00F7049A">
            <w:pPr>
              <w:pStyle w:val="Descripcin"/>
              <w:keepNext/>
              <w:jc w:val="both"/>
              <w:rPr>
                <w:rFonts w:ascii="Trebuchet MS" w:eastAsia="Segoe UI" w:hAnsi="Trebuchet MS" w:cs="Trebuchet MS"/>
              </w:rPr>
            </w:pPr>
          </w:p>
        </w:tc>
        <w:tc>
          <w:tcPr>
            <w:tcW w:w="2691" w:type="dxa"/>
            <w:vMerge/>
          </w:tcPr>
          <w:p w14:paraId="02F2C34E" w14:textId="77777777" w:rsidR="00AC504D" w:rsidRPr="00F7049A" w:rsidRDefault="00AC504D"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A966EA7" w14:textId="77777777" w:rsidR="00AC504D" w:rsidRPr="00F7049A" w:rsidRDefault="00AC504D" w:rsidP="00F7049A">
            <w:pPr>
              <w:jc w:val="both"/>
              <w:rPr>
                <w:rFonts w:ascii="Trebuchet MS" w:hAnsi="Trebuchet MS" w:cs="Trebuchet MS"/>
                <w:sz w:val="20"/>
              </w:rPr>
            </w:pPr>
            <w:r w:rsidRPr="00F7049A">
              <w:rPr>
                <w:rFonts w:ascii="Trebuchet MS" w:hAnsi="Trebuchet MS" w:cs="Trebuchet MS"/>
                <w:sz w:val="20"/>
              </w:rPr>
              <w:t>Gestión Administrativa</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680A4E5D" w14:textId="77777777" w:rsidR="00AC504D" w:rsidRPr="00F7049A" w:rsidRDefault="00AC504D" w:rsidP="00E455D8">
            <w:pPr>
              <w:rPr>
                <w:rFonts w:ascii="Trebuchet MS" w:hAnsi="Trebuchet MS" w:cs="Trebuchet MS"/>
                <w:sz w:val="20"/>
              </w:rPr>
            </w:pPr>
          </w:p>
        </w:tc>
      </w:tr>
      <w:tr w:rsidR="003F38A3" w:rsidRPr="00F7049A" w14:paraId="628D4B1D"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1B9C6CE1" w14:textId="77777777" w:rsidR="00AC504D" w:rsidRPr="00F7049A" w:rsidRDefault="00AC504D" w:rsidP="00F7049A">
            <w:pPr>
              <w:pStyle w:val="Descripcin"/>
              <w:keepNext/>
              <w:jc w:val="both"/>
              <w:rPr>
                <w:rFonts w:ascii="Trebuchet MS" w:eastAsia="Segoe UI" w:hAnsi="Trebuchet MS" w:cs="Trebuchet MS"/>
              </w:rPr>
            </w:pPr>
            <w:r w:rsidRPr="00F7049A">
              <w:rPr>
                <w:rFonts w:ascii="Trebuchet MS" w:eastAsia="Segoe UI" w:hAnsi="Trebuchet MS" w:cs="Trebuchet MS"/>
              </w:rPr>
              <w:t>Calidad de la Justicia</w:t>
            </w:r>
          </w:p>
        </w:tc>
        <w:tc>
          <w:tcPr>
            <w:tcW w:w="2691" w:type="dxa"/>
            <w:vMerge/>
          </w:tcPr>
          <w:p w14:paraId="19219836" w14:textId="77777777" w:rsidR="00AC504D" w:rsidRPr="00F7049A" w:rsidRDefault="00AC504D"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489BC6D" w14:textId="77777777" w:rsidR="00AC504D" w:rsidRPr="00F7049A" w:rsidRDefault="00AC504D" w:rsidP="00F7049A">
            <w:pPr>
              <w:jc w:val="both"/>
              <w:rPr>
                <w:rFonts w:ascii="Trebuchet MS" w:hAnsi="Trebuchet MS" w:cs="Trebuchet MS"/>
                <w:sz w:val="20"/>
              </w:rPr>
            </w:pPr>
            <w:r w:rsidRPr="00F7049A">
              <w:rPr>
                <w:rFonts w:ascii="Trebuchet MS" w:hAnsi="Trebuchet MS" w:cs="Trebuchet MS"/>
                <w:sz w:val="20"/>
              </w:rPr>
              <w:t>Gestión de Compra Pública (Adquisición de Bienes y Servicios)</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296FEF7D" w14:textId="77777777" w:rsidR="00AC504D" w:rsidRPr="00F7049A" w:rsidRDefault="00AC504D" w:rsidP="00E455D8">
            <w:pPr>
              <w:rPr>
                <w:rFonts w:ascii="Trebuchet MS" w:hAnsi="Trebuchet MS" w:cs="Trebuchet MS"/>
                <w:sz w:val="20"/>
              </w:rPr>
            </w:pPr>
          </w:p>
        </w:tc>
      </w:tr>
      <w:tr w:rsidR="003F38A3" w:rsidRPr="00F7049A" w14:paraId="7774B315"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7E5154E2" w14:textId="77777777" w:rsidR="00AC504D" w:rsidRPr="00F7049A" w:rsidRDefault="00AC504D" w:rsidP="00F7049A">
            <w:pPr>
              <w:pStyle w:val="Descripcin"/>
              <w:keepNext/>
              <w:jc w:val="both"/>
              <w:rPr>
                <w:rFonts w:ascii="Trebuchet MS" w:eastAsia="Segoe UI" w:hAnsi="Trebuchet MS" w:cs="Trebuchet MS"/>
              </w:rPr>
            </w:pPr>
            <w:r w:rsidRPr="00F7049A">
              <w:rPr>
                <w:rFonts w:ascii="Trebuchet MS" w:eastAsia="Segoe UI" w:hAnsi="Trebuchet MS" w:cs="Trebuchet MS"/>
              </w:rPr>
              <w:t>Anticorrupción y Transparencia</w:t>
            </w:r>
          </w:p>
        </w:tc>
        <w:tc>
          <w:tcPr>
            <w:tcW w:w="2691" w:type="dxa"/>
            <w:vMerge/>
          </w:tcPr>
          <w:p w14:paraId="7194DBDC" w14:textId="77777777" w:rsidR="00AC504D" w:rsidRPr="00F7049A" w:rsidRDefault="00AC504D"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1D0D1BF" w14:textId="77777777" w:rsidR="00AC504D" w:rsidRPr="00F7049A" w:rsidRDefault="00AC504D" w:rsidP="00F7049A">
            <w:pPr>
              <w:jc w:val="both"/>
              <w:rPr>
                <w:rFonts w:ascii="Trebuchet MS" w:hAnsi="Trebuchet MS" w:cs="Trebuchet MS"/>
                <w:sz w:val="20"/>
              </w:rPr>
            </w:pPr>
            <w:r w:rsidRPr="00F7049A">
              <w:rPr>
                <w:rFonts w:ascii="Trebuchet MS" w:hAnsi="Trebuchet MS" w:cs="Trebuchet MS"/>
                <w:sz w:val="20"/>
              </w:rPr>
              <w:t>Gestión Financiera y Presupuestal</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769D0D3C" w14:textId="77777777" w:rsidR="00AC504D" w:rsidRPr="00F7049A" w:rsidRDefault="00AC504D" w:rsidP="00E455D8">
            <w:pPr>
              <w:rPr>
                <w:rFonts w:ascii="Trebuchet MS" w:hAnsi="Trebuchet MS" w:cs="Trebuchet MS"/>
                <w:sz w:val="20"/>
              </w:rPr>
            </w:pPr>
          </w:p>
        </w:tc>
      </w:tr>
      <w:tr w:rsidR="003F38A3" w:rsidRPr="00F7049A" w14:paraId="7079BE0D"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54CD245A" w14:textId="77777777" w:rsidR="00AC504D" w:rsidRPr="00F7049A" w:rsidRDefault="00AC504D" w:rsidP="00F7049A">
            <w:pPr>
              <w:pStyle w:val="Descripcin"/>
              <w:keepNext/>
              <w:jc w:val="both"/>
              <w:rPr>
                <w:rFonts w:ascii="Trebuchet MS" w:eastAsia="Segoe UI" w:hAnsi="Trebuchet MS" w:cs="Trebuchet MS"/>
              </w:rPr>
            </w:pPr>
          </w:p>
        </w:tc>
        <w:tc>
          <w:tcPr>
            <w:tcW w:w="2691" w:type="dxa"/>
            <w:vMerge/>
          </w:tcPr>
          <w:p w14:paraId="1231BE67" w14:textId="77777777" w:rsidR="00AC504D" w:rsidRPr="00F7049A" w:rsidRDefault="00AC504D"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5B3B839" w14:textId="77777777" w:rsidR="00AC504D" w:rsidRPr="00F7049A" w:rsidRDefault="00AC504D" w:rsidP="00F7049A">
            <w:pPr>
              <w:jc w:val="both"/>
              <w:rPr>
                <w:rFonts w:ascii="Trebuchet MS" w:hAnsi="Trebuchet MS" w:cs="Trebuchet MS"/>
                <w:sz w:val="20"/>
              </w:rPr>
            </w:pPr>
            <w:r>
              <w:rPr>
                <w:rFonts w:ascii="Trebuchet MS" w:hAnsi="Trebuchet MS" w:cs="Trebuchet MS"/>
                <w:sz w:val="20"/>
              </w:rPr>
              <w:t>Asistencia Legal</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36FEB5B0" w14:textId="77777777" w:rsidR="00AC504D" w:rsidRPr="00F7049A" w:rsidRDefault="00AC504D" w:rsidP="00E455D8">
            <w:pPr>
              <w:rPr>
                <w:rFonts w:ascii="Trebuchet MS" w:hAnsi="Trebuchet MS" w:cs="Trebuchet MS"/>
                <w:sz w:val="20"/>
              </w:rPr>
            </w:pPr>
          </w:p>
        </w:tc>
      </w:tr>
      <w:tr w:rsidR="003F38A3" w:rsidRPr="00F7049A" w14:paraId="11025ED6"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30D7AA69" w14:textId="77777777" w:rsidR="00AC504D" w:rsidRPr="00F7049A" w:rsidRDefault="00AC504D" w:rsidP="00F7049A">
            <w:pPr>
              <w:pStyle w:val="Descripcin"/>
              <w:keepNext/>
              <w:jc w:val="both"/>
              <w:rPr>
                <w:rFonts w:ascii="Trebuchet MS" w:eastAsia="Segoe UI" w:hAnsi="Trebuchet MS" w:cs="Trebuchet MS"/>
              </w:rPr>
            </w:pPr>
          </w:p>
        </w:tc>
        <w:tc>
          <w:tcPr>
            <w:tcW w:w="2691" w:type="dxa"/>
            <w:vMerge/>
          </w:tcPr>
          <w:p w14:paraId="7196D064" w14:textId="77777777" w:rsidR="00AC504D" w:rsidRPr="00F7049A" w:rsidRDefault="00AC504D" w:rsidP="00F7049A">
            <w:pPr>
              <w:pStyle w:val="Descripcin"/>
              <w:keepNext/>
              <w:jc w:val="center"/>
              <w:rPr>
                <w:rFonts w:ascii="Trebuchet MS" w:eastAsia="Segoe UI" w:hAnsi="Trebuchet MS" w:cs="Trebuchet MS"/>
                <w:bCs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991B7E9" w14:textId="77777777" w:rsidR="00AC504D" w:rsidRPr="00F7049A" w:rsidRDefault="00AC504D" w:rsidP="00F7049A">
            <w:pPr>
              <w:jc w:val="both"/>
              <w:rPr>
                <w:rFonts w:ascii="Trebuchet MS" w:hAnsi="Trebuchet MS" w:cs="Trebuchet MS"/>
                <w:sz w:val="20"/>
              </w:rPr>
            </w:pPr>
            <w:r>
              <w:rPr>
                <w:rFonts w:ascii="Trebuchet MS" w:hAnsi="Trebuchet MS" w:cs="Trebuchet MS"/>
                <w:sz w:val="20"/>
              </w:rPr>
              <w:t>Gestión de la Información Estadística</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34FF1C98" w14:textId="77777777" w:rsidR="00AC504D" w:rsidRPr="00F7049A" w:rsidRDefault="00AC504D" w:rsidP="00E455D8">
            <w:pPr>
              <w:rPr>
                <w:rFonts w:ascii="Trebuchet MS" w:hAnsi="Trebuchet MS" w:cs="Trebuchet MS"/>
                <w:sz w:val="20"/>
              </w:rPr>
            </w:pPr>
          </w:p>
        </w:tc>
      </w:tr>
      <w:tr w:rsidR="003F38A3" w:rsidRPr="00F7049A" w14:paraId="6D420103"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6D072C0D" w14:textId="77777777" w:rsidR="00F7049A" w:rsidRPr="00F7049A" w:rsidRDefault="00F7049A" w:rsidP="00E455D8">
            <w:pPr>
              <w:pStyle w:val="Descripcin"/>
              <w:keepNext/>
              <w:jc w:val="center"/>
              <w:rPr>
                <w:rFonts w:ascii="Trebuchet MS" w:eastAsia="Segoe UI" w:hAnsi="Trebuchet MS" w:cs="Trebuchet MS"/>
              </w:rPr>
            </w:pPr>
          </w:p>
        </w:tc>
        <w:tc>
          <w:tcPr>
            <w:tcW w:w="2691"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D713F93" w14:textId="77777777" w:rsidR="00F7049A" w:rsidRPr="00F7049A" w:rsidRDefault="00F7049A" w:rsidP="00F7049A">
            <w:pPr>
              <w:pStyle w:val="Descripcin"/>
              <w:keepNext/>
              <w:jc w:val="center"/>
              <w:rPr>
                <w:rFonts w:ascii="Trebuchet MS" w:eastAsia="Segoe UI" w:hAnsi="Trebuchet MS" w:cs="Trebuchet MS"/>
                <w:bCs w:val="0"/>
              </w:rPr>
            </w:pPr>
            <w:r w:rsidRPr="00F7049A">
              <w:rPr>
                <w:rFonts w:ascii="Trebuchet MS" w:eastAsia="Segoe UI" w:hAnsi="Trebuchet MS" w:cs="Trebuchet MS"/>
                <w:bCs w:val="0"/>
              </w:rPr>
              <w:t>EVALUACIÓN Y MEJORA</w:t>
            </w: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1905441" w14:textId="77777777" w:rsidR="00F7049A" w:rsidRPr="00F7049A" w:rsidRDefault="00F7049A" w:rsidP="00F7049A">
            <w:pPr>
              <w:jc w:val="both"/>
              <w:rPr>
                <w:rFonts w:ascii="Trebuchet MS" w:hAnsi="Trebuchet MS" w:cs="Trebuchet MS"/>
                <w:sz w:val="20"/>
              </w:rPr>
            </w:pPr>
            <w:r w:rsidRPr="00F7049A">
              <w:rPr>
                <w:rFonts w:ascii="Trebuchet MS" w:hAnsi="Trebuchet MS" w:cs="Trebuchet MS"/>
                <w:sz w:val="20"/>
              </w:rPr>
              <w:t>Auditoría Interna</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48A21919" w14:textId="77777777" w:rsidR="00F7049A" w:rsidRPr="00F7049A" w:rsidRDefault="00F7049A" w:rsidP="00E455D8">
            <w:pPr>
              <w:rPr>
                <w:rFonts w:ascii="Trebuchet MS" w:hAnsi="Trebuchet MS" w:cs="Trebuchet MS"/>
                <w:sz w:val="20"/>
              </w:rPr>
            </w:pPr>
          </w:p>
        </w:tc>
      </w:tr>
      <w:tr w:rsidR="003F38A3" w:rsidRPr="00F7049A" w14:paraId="405F3649" w14:textId="77777777" w:rsidTr="00994F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06" w:type="dxa"/>
            <w:vMerge/>
            <w:vAlign w:val="center"/>
          </w:tcPr>
          <w:p w14:paraId="6BD18F9B" w14:textId="77777777" w:rsidR="00F7049A" w:rsidRPr="00F7049A" w:rsidRDefault="00F7049A" w:rsidP="00E455D8">
            <w:pPr>
              <w:pStyle w:val="Descripcin"/>
              <w:keepNext/>
              <w:jc w:val="center"/>
              <w:rPr>
                <w:rFonts w:ascii="Trebuchet MS" w:eastAsia="Segoe UI" w:hAnsi="Trebuchet MS" w:cs="Trebuchet MS"/>
              </w:rPr>
            </w:pPr>
          </w:p>
        </w:tc>
        <w:tc>
          <w:tcPr>
            <w:tcW w:w="2691" w:type="dxa"/>
            <w:vMerge/>
          </w:tcPr>
          <w:p w14:paraId="238601FE" w14:textId="77777777" w:rsidR="00F7049A" w:rsidRPr="00F7049A" w:rsidRDefault="00F7049A" w:rsidP="00F56322">
            <w:pPr>
              <w:pStyle w:val="Descripcin"/>
              <w:keepNext/>
              <w:jc w:val="both"/>
              <w:rPr>
                <w:rFonts w:ascii="Trebuchet MS" w:eastAsia="Segoe UI" w:hAnsi="Trebuchet MS" w:cs="Trebuchet MS"/>
                <w:b w:val="0"/>
              </w:rPr>
            </w:pPr>
          </w:p>
        </w:tc>
        <w:tc>
          <w:tcPr>
            <w:tcW w:w="249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DE8C9FC" w14:textId="77777777" w:rsidR="00F7049A" w:rsidRPr="00F7049A" w:rsidRDefault="00F7049A" w:rsidP="00F7049A">
            <w:pPr>
              <w:jc w:val="both"/>
              <w:rPr>
                <w:rFonts w:ascii="Trebuchet MS" w:hAnsi="Trebuchet MS" w:cs="Trebuchet MS"/>
                <w:sz w:val="20"/>
              </w:rPr>
            </w:pPr>
            <w:r w:rsidRPr="00F7049A">
              <w:rPr>
                <w:rFonts w:ascii="Trebuchet MS" w:hAnsi="Trebuchet MS" w:cs="Trebuchet MS"/>
                <w:sz w:val="20"/>
              </w:rPr>
              <w:t>Mejoramiento del SIGCMA</w:t>
            </w:r>
          </w:p>
        </w:tc>
        <w:tc>
          <w:tcPr>
            <w:tcW w:w="1340" w:type="dxa"/>
            <w:tcBorders>
              <w:top w:val="single" w:sz="4" w:space="0" w:color="auto"/>
              <w:left w:val="single" w:sz="4" w:space="0" w:color="000000" w:themeColor="text1"/>
              <w:bottom w:val="single" w:sz="4" w:space="0" w:color="000000" w:themeColor="text1"/>
              <w:right w:val="single" w:sz="4" w:space="0" w:color="000000" w:themeColor="text1"/>
            </w:tcBorders>
          </w:tcPr>
          <w:p w14:paraId="0F3CABC7" w14:textId="77777777" w:rsidR="00F7049A" w:rsidRPr="00F7049A" w:rsidRDefault="00F7049A" w:rsidP="00E455D8">
            <w:pPr>
              <w:rPr>
                <w:rFonts w:ascii="Trebuchet MS" w:hAnsi="Trebuchet MS" w:cs="Trebuchet MS"/>
                <w:sz w:val="20"/>
              </w:rPr>
            </w:pPr>
          </w:p>
        </w:tc>
      </w:tr>
    </w:tbl>
    <w:p w14:paraId="1D40B88A" w14:textId="77777777" w:rsidR="000E4C9E" w:rsidRDefault="00634E19" w:rsidP="001A464F">
      <w:pPr>
        <w:numPr>
          <w:ilvl w:val="0"/>
          <w:numId w:val="9"/>
        </w:numPr>
        <w:rPr>
          <w:rFonts w:ascii="Trebuchet MS" w:hAnsi="Trebuchet MS" w:cs="Trebuchet MS"/>
          <w:b/>
          <w:bCs/>
          <w:sz w:val="18"/>
          <w:szCs w:val="18"/>
        </w:rPr>
      </w:pPr>
      <w:r w:rsidRPr="00634E19">
        <w:rPr>
          <w:rFonts w:ascii="Trebuchet MS" w:hAnsi="Trebuchet MS" w:cs="Trebuchet MS"/>
          <w:b/>
          <w:bCs/>
          <w:sz w:val="18"/>
          <w:szCs w:val="18"/>
        </w:rPr>
        <w:t>ESTADO DE LAS ACCIONES DE LA REVISIÓN POR LA DIRECCIÓN PREVIAS</w:t>
      </w:r>
    </w:p>
    <w:p w14:paraId="5B08B5D1" w14:textId="77777777" w:rsidR="00634E19" w:rsidRDefault="00634E19" w:rsidP="00634E19">
      <w:pPr>
        <w:rPr>
          <w:rFonts w:ascii="Trebuchet MS" w:hAnsi="Trebuchet MS" w:cs="Trebuchet MS"/>
          <w:b/>
          <w:bCs/>
          <w:sz w:val="18"/>
          <w:szCs w:val="18"/>
        </w:rPr>
      </w:pPr>
    </w:p>
    <w:p w14:paraId="16DEB4AB" w14:textId="77777777" w:rsidR="00634E19" w:rsidRDefault="00634E19" w:rsidP="00634E19">
      <w:pPr>
        <w:rPr>
          <w:rFonts w:ascii="Trebuchet MS" w:hAnsi="Trebuchet MS" w:cs="Trebuchet MS"/>
          <w:b/>
          <w:bCs/>
          <w:sz w:val="18"/>
          <w:szCs w:val="18"/>
        </w:rPr>
      </w:pPr>
    </w:p>
    <w:tbl>
      <w:tblPr>
        <w:tblpPr w:leftFromText="141" w:rightFromText="141" w:vertAnchor="text" w:horzAnchor="margin" w:tblpX="358" w:tblpY="-15"/>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9"/>
        <w:gridCol w:w="3969"/>
      </w:tblGrid>
      <w:tr w:rsidR="00634E19" w:rsidRPr="007C3AB1" w14:paraId="0B95037C" w14:textId="77777777" w:rsidTr="00634E19">
        <w:trPr>
          <w:trHeight w:val="507"/>
        </w:trPr>
        <w:tc>
          <w:tcPr>
            <w:tcW w:w="5279"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1511CCD7" w14:textId="77777777" w:rsidR="00634E19" w:rsidRPr="000E02D3" w:rsidRDefault="00634E19" w:rsidP="00634E19">
            <w:pPr>
              <w:tabs>
                <w:tab w:val="center" w:pos="4536"/>
              </w:tabs>
              <w:jc w:val="center"/>
              <w:rPr>
                <w:rFonts w:ascii="Trebuchet MS" w:eastAsia="Segoe UI" w:hAnsi="Trebuchet MS" w:cs="Trebuchet MS"/>
                <w:b/>
                <w:sz w:val="18"/>
                <w:szCs w:val="18"/>
              </w:rPr>
            </w:pPr>
            <w:r w:rsidRPr="000E02D3">
              <w:rPr>
                <w:rFonts w:ascii="Trebuchet MS" w:eastAsia="Segoe UI" w:hAnsi="Trebuchet MS" w:cs="Trebuchet MS"/>
                <w:b/>
                <w:sz w:val="18"/>
                <w:szCs w:val="18"/>
              </w:rPr>
              <w:t xml:space="preserve">COMPROMISOS REVISION POR LA ALTA DIRECCIÓN VIGENCIA ANTERIOR </w:t>
            </w:r>
            <w:r w:rsidRPr="00E34D22">
              <w:rPr>
                <w:rFonts w:ascii="Trebuchet MS" w:eastAsia="Segoe UI" w:hAnsi="Trebuchet MS" w:cs="Trebuchet MS"/>
                <w:b/>
                <w:sz w:val="18"/>
                <w:szCs w:val="18"/>
              </w:rPr>
              <w:t>(2019)</w:t>
            </w:r>
          </w:p>
          <w:p w14:paraId="349164C1" w14:textId="77777777" w:rsidR="00634E19" w:rsidRPr="000E02D3" w:rsidRDefault="00634E19" w:rsidP="00634E19">
            <w:pPr>
              <w:tabs>
                <w:tab w:val="center" w:pos="4536"/>
              </w:tabs>
              <w:jc w:val="center"/>
              <w:rPr>
                <w:rFonts w:ascii="Trebuchet MS" w:eastAsia="Segoe UI" w:hAnsi="Trebuchet MS" w:cs="Trebuchet MS"/>
                <w:b/>
                <w:sz w:val="18"/>
                <w:szCs w:val="18"/>
              </w:rPr>
            </w:pPr>
            <w:r w:rsidRPr="000E02D3">
              <w:rPr>
                <w:rFonts w:ascii="Trebuchet MS" w:eastAsia="Segoe UI" w:hAnsi="Trebuchet MS" w:cs="Trebuchet MS"/>
                <w:b/>
                <w:sz w:val="18"/>
                <w:szCs w:val="18"/>
              </w:rPr>
              <w:t>(Copiar de compromisos de la reunión anterior)</w:t>
            </w:r>
          </w:p>
        </w:tc>
        <w:tc>
          <w:tcPr>
            <w:tcW w:w="3969"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4995E7CE" w14:textId="77777777" w:rsidR="00634E19" w:rsidRPr="000E02D3" w:rsidRDefault="00634E19" w:rsidP="00634E19">
            <w:pPr>
              <w:tabs>
                <w:tab w:val="center" w:pos="4536"/>
              </w:tabs>
              <w:jc w:val="center"/>
              <w:rPr>
                <w:rFonts w:ascii="Trebuchet MS" w:eastAsia="Segoe UI" w:hAnsi="Trebuchet MS" w:cs="Trebuchet MS"/>
                <w:b/>
                <w:sz w:val="18"/>
                <w:szCs w:val="18"/>
              </w:rPr>
            </w:pPr>
            <w:r w:rsidRPr="000E02D3">
              <w:rPr>
                <w:rFonts w:ascii="Trebuchet MS" w:eastAsia="Segoe UI" w:hAnsi="Trebuchet MS" w:cs="Trebuchet MS"/>
                <w:b/>
                <w:sz w:val="18"/>
                <w:szCs w:val="18"/>
              </w:rPr>
              <w:t xml:space="preserve">ESTADO </w:t>
            </w:r>
          </w:p>
          <w:p w14:paraId="04A7C571" w14:textId="77777777" w:rsidR="00634E19" w:rsidRPr="000E02D3" w:rsidRDefault="00634E19" w:rsidP="00634E19">
            <w:pPr>
              <w:tabs>
                <w:tab w:val="center" w:pos="4536"/>
              </w:tabs>
              <w:jc w:val="center"/>
              <w:rPr>
                <w:rFonts w:ascii="Trebuchet MS" w:eastAsia="Segoe UI" w:hAnsi="Trebuchet MS" w:cs="Trebuchet MS"/>
                <w:b/>
                <w:sz w:val="18"/>
                <w:szCs w:val="18"/>
              </w:rPr>
            </w:pPr>
            <w:r w:rsidRPr="000E02D3">
              <w:rPr>
                <w:rFonts w:ascii="Trebuchet MS" w:eastAsia="Segoe UI" w:hAnsi="Trebuchet MS" w:cs="Trebuchet MS"/>
                <w:b/>
                <w:sz w:val="18"/>
                <w:szCs w:val="18"/>
              </w:rPr>
              <w:t>(Consignar si está concluido, pendiente o en ejecución, explicar y relacionar la evidencia)</w:t>
            </w:r>
          </w:p>
        </w:tc>
      </w:tr>
      <w:tr w:rsidR="00634E19" w:rsidRPr="007C3AB1" w14:paraId="21D7735A" w14:textId="77777777" w:rsidTr="00634E19">
        <w:trPr>
          <w:trHeight w:val="284"/>
        </w:trPr>
        <w:tc>
          <w:tcPr>
            <w:tcW w:w="5279" w:type="dxa"/>
            <w:tcBorders>
              <w:top w:val="single" w:sz="4" w:space="0" w:color="auto"/>
              <w:left w:val="single" w:sz="4" w:space="0" w:color="000000"/>
              <w:bottom w:val="single" w:sz="4" w:space="0" w:color="auto"/>
              <w:right w:val="single" w:sz="4" w:space="0" w:color="auto"/>
            </w:tcBorders>
          </w:tcPr>
          <w:p w14:paraId="22084CE7" w14:textId="77777777" w:rsidR="00634E19" w:rsidRPr="00073D36" w:rsidRDefault="00073D36" w:rsidP="00634E19">
            <w:pPr>
              <w:tabs>
                <w:tab w:val="center" w:pos="4536"/>
              </w:tabs>
              <w:jc w:val="both"/>
              <w:rPr>
                <w:rFonts w:ascii="Trebuchet MS" w:eastAsia="Segoe UI" w:hAnsi="Trebuchet MS" w:cs="Trebuchet MS"/>
                <w:sz w:val="18"/>
                <w:szCs w:val="18"/>
              </w:rPr>
            </w:pPr>
            <w:r w:rsidRPr="00073D36">
              <w:rPr>
                <w:rFonts w:ascii="Trebuchet MS" w:eastAsia="Segoe UI" w:hAnsi="Trebuchet MS" w:cs="Trebuchet MS"/>
                <w:sz w:val="18"/>
                <w:szCs w:val="18"/>
              </w:rPr>
              <w:t xml:space="preserve">Para la vigencia 2019 no se establecieron acciones de </w:t>
            </w:r>
            <w:r w:rsidR="00EA4AAA" w:rsidRPr="00073D36">
              <w:rPr>
                <w:rFonts w:ascii="Trebuchet MS" w:eastAsia="Segoe UI" w:hAnsi="Trebuchet MS" w:cs="Trebuchet MS"/>
                <w:sz w:val="18"/>
                <w:szCs w:val="18"/>
              </w:rPr>
              <w:t>revisión</w:t>
            </w:r>
            <w:r w:rsidRPr="00073D36">
              <w:rPr>
                <w:rFonts w:ascii="Trebuchet MS" w:eastAsia="Segoe UI" w:hAnsi="Trebuchet MS" w:cs="Trebuchet MS"/>
                <w:sz w:val="18"/>
                <w:szCs w:val="18"/>
              </w:rPr>
              <w:t xml:space="preserve"> por la Alta </w:t>
            </w:r>
            <w:r w:rsidR="00EA4AAA" w:rsidRPr="00073D36">
              <w:rPr>
                <w:rFonts w:ascii="Trebuchet MS" w:eastAsia="Segoe UI" w:hAnsi="Trebuchet MS" w:cs="Trebuchet MS"/>
                <w:sz w:val="18"/>
                <w:szCs w:val="18"/>
              </w:rPr>
              <w:t>Dirección</w:t>
            </w:r>
            <w:r w:rsidRPr="00073D36">
              <w:rPr>
                <w:rFonts w:ascii="Trebuchet MS" w:eastAsia="Segoe UI" w:hAnsi="Trebuchet MS" w:cs="Trebuchet MS"/>
                <w:sz w:val="18"/>
                <w:szCs w:val="18"/>
              </w:rPr>
              <w:t xml:space="preserve"> a los </w:t>
            </w:r>
            <w:r w:rsidR="00EA4AAA" w:rsidRPr="00073D36">
              <w:rPr>
                <w:rFonts w:ascii="Trebuchet MS" w:eastAsia="Segoe UI" w:hAnsi="Trebuchet MS" w:cs="Trebuchet MS"/>
                <w:sz w:val="18"/>
                <w:szCs w:val="18"/>
              </w:rPr>
              <w:t>Proceso</w:t>
            </w:r>
            <w:r w:rsidR="00EA4AAA">
              <w:rPr>
                <w:rFonts w:ascii="Trebuchet MS" w:eastAsia="Segoe UI" w:hAnsi="Trebuchet MS" w:cs="Trebuchet MS"/>
                <w:sz w:val="18"/>
                <w:szCs w:val="18"/>
              </w:rPr>
              <w:t>s</w:t>
            </w:r>
            <w:r w:rsidRPr="00073D36">
              <w:rPr>
                <w:rFonts w:ascii="Trebuchet MS" w:eastAsia="Segoe UI" w:hAnsi="Trebuchet MS" w:cs="Trebuchet MS"/>
                <w:sz w:val="18"/>
                <w:szCs w:val="18"/>
              </w:rPr>
              <w:t xml:space="preserve"> de</w:t>
            </w:r>
            <w:r w:rsidR="00EA4AAA">
              <w:rPr>
                <w:rFonts w:ascii="Trebuchet MS" w:eastAsia="Segoe UI" w:hAnsi="Trebuchet MS" w:cs="Trebuchet MS"/>
                <w:sz w:val="18"/>
                <w:szCs w:val="18"/>
              </w:rPr>
              <w:t>:</w:t>
            </w:r>
            <w:r w:rsidRPr="00073D36">
              <w:rPr>
                <w:rFonts w:ascii="Trebuchet MS" w:eastAsia="Segoe UI" w:hAnsi="Trebuchet MS" w:cs="Trebuchet MS"/>
                <w:sz w:val="18"/>
                <w:szCs w:val="18"/>
              </w:rPr>
              <w:t xml:space="preserve"> Comunicación </w:t>
            </w:r>
            <w:r w:rsidR="00EA4AAA" w:rsidRPr="00073D36">
              <w:rPr>
                <w:rFonts w:ascii="Trebuchet MS" w:eastAsia="Segoe UI" w:hAnsi="Trebuchet MS" w:cs="Trebuchet MS"/>
                <w:sz w:val="18"/>
                <w:szCs w:val="18"/>
              </w:rPr>
              <w:t>Instituc</w:t>
            </w:r>
            <w:r w:rsidR="00EA4AAA">
              <w:rPr>
                <w:rFonts w:ascii="Trebuchet MS" w:eastAsia="Segoe UI" w:hAnsi="Trebuchet MS" w:cs="Trebuchet MS"/>
                <w:sz w:val="18"/>
                <w:szCs w:val="18"/>
              </w:rPr>
              <w:t>ional</w:t>
            </w:r>
            <w:r w:rsidRPr="00073D36">
              <w:rPr>
                <w:rFonts w:ascii="Trebuchet MS" w:eastAsia="Segoe UI" w:hAnsi="Trebuchet MS" w:cs="Trebuchet MS"/>
                <w:sz w:val="18"/>
                <w:szCs w:val="18"/>
              </w:rPr>
              <w:t xml:space="preserve">, </w:t>
            </w:r>
            <w:r w:rsidR="00EA4AAA" w:rsidRPr="00073D36">
              <w:rPr>
                <w:rFonts w:ascii="Trebuchet MS" w:eastAsia="Segoe UI" w:hAnsi="Trebuchet MS" w:cs="Trebuchet MS"/>
                <w:sz w:val="18"/>
                <w:szCs w:val="18"/>
              </w:rPr>
              <w:t>Gestión</w:t>
            </w:r>
            <w:r w:rsidR="00EA4AAA">
              <w:rPr>
                <w:rFonts w:ascii="Trebuchet MS" w:eastAsia="Segoe UI" w:hAnsi="Trebuchet MS" w:cs="Trebuchet MS"/>
                <w:sz w:val="18"/>
                <w:szCs w:val="18"/>
              </w:rPr>
              <w:t xml:space="preserve"> </w:t>
            </w:r>
            <w:r w:rsidRPr="00073D36">
              <w:rPr>
                <w:rFonts w:ascii="Trebuchet MS" w:eastAsia="Segoe UI" w:hAnsi="Trebuchet MS" w:cs="Trebuchet MS"/>
                <w:sz w:val="18"/>
                <w:szCs w:val="18"/>
              </w:rPr>
              <w:t xml:space="preserve">de la </w:t>
            </w:r>
            <w:r w:rsidR="00EA4AAA" w:rsidRPr="00073D36">
              <w:rPr>
                <w:rFonts w:ascii="Trebuchet MS" w:eastAsia="Segoe UI" w:hAnsi="Trebuchet MS" w:cs="Trebuchet MS"/>
                <w:sz w:val="18"/>
                <w:szCs w:val="18"/>
              </w:rPr>
              <w:t>Información</w:t>
            </w:r>
            <w:r w:rsidRPr="00073D36">
              <w:rPr>
                <w:rFonts w:ascii="Trebuchet MS" w:eastAsia="Segoe UI" w:hAnsi="Trebuchet MS" w:cs="Trebuchet MS"/>
                <w:sz w:val="18"/>
                <w:szCs w:val="18"/>
              </w:rPr>
              <w:t xml:space="preserve"> </w:t>
            </w:r>
            <w:r w:rsidR="00EA4AAA" w:rsidRPr="00073D36">
              <w:rPr>
                <w:rFonts w:ascii="Trebuchet MS" w:eastAsia="Segoe UI" w:hAnsi="Trebuchet MS" w:cs="Trebuchet MS"/>
                <w:sz w:val="18"/>
                <w:szCs w:val="18"/>
              </w:rPr>
              <w:t>Judicial</w:t>
            </w:r>
            <w:r w:rsidRPr="00073D36">
              <w:rPr>
                <w:rFonts w:ascii="Trebuchet MS" w:eastAsia="Segoe UI" w:hAnsi="Trebuchet MS" w:cs="Trebuchet MS"/>
                <w:sz w:val="18"/>
                <w:szCs w:val="18"/>
              </w:rPr>
              <w:t xml:space="preserve"> y </w:t>
            </w:r>
            <w:r w:rsidR="00EA4AAA" w:rsidRPr="00073D36">
              <w:rPr>
                <w:rFonts w:ascii="Trebuchet MS" w:eastAsia="Segoe UI" w:hAnsi="Trebuchet MS" w:cs="Trebuchet MS"/>
                <w:sz w:val="18"/>
                <w:szCs w:val="18"/>
              </w:rPr>
              <w:t>Gestión</w:t>
            </w:r>
            <w:r w:rsidRPr="00073D36">
              <w:rPr>
                <w:rFonts w:ascii="Trebuchet MS" w:eastAsia="Segoe UI" w:hAnsi="Trebuchet MS" w:cs="Trebuchet MS"/>
                <w:sz w:val="18"/>
                <w:szCs w:val="18"/>
              </w:rPr>
              <w:t xml:space="preserve"> </w:t>
            </w:r>
            <w:r w:rsidR="00EA4AAA">
              <w:rPr>
                <w:rFonts w:ascii="Trebuchet MS" w:eastAsia="Segoe UI" w:hAnsi="Trebuchet MS" w:cs="Trebuchet MS"/>
                <w:sz w:val="18"/>
                <w:szCs w:val="18"/>
              </w:rPr>
              <w:t>Documental.</w:t>
            </w:r>
            <w:r w:rsidRPr="00073D36">
              <w:rPr>
                <w:rFonts w:ascii="Trebuchet MS" w:eastAsia="Segoe UI" w:hAnsi="Trebuchet MS" w:cs="Trebuchet MS"/>
                <w:sz w:val="18"/>
                <w:szCs w:val="18"/>
              </w:rPr>
              <w:t xml:space="preserve"> </w:t>
            </w:r>
          </w:p>
        </w:tc>
        <w:tc>
          <w:tcPr>
            <w:tcW w:w="3969" w:type="dxa"/>
            <w:tcBorders>
              <w:top w:val="single" w:sz="4" w:space="0" w:color="auto"/>
              <w:left w:val="single" w:sz="4" w:space="0" w:color="auto"/>
              <w:bottom w:val="single" w:sz="4" w:space="0" w:color="auto"/>
              <w:right w:val="single" w:sz="4" w:space="0" w:color="000000"/>
            </w:tcBorders>
          </w:tcPr>
          <w:p w14:paraId="66CE0C74" w14:textId="77777777" w:rsidR="00634E19" w:rsidRPr="00EA4AAA" w:rsidRDefault="00EA4AAA" w:rsidP="00634E19">
            <w:pPr>
              <w:tabs>
                <w:tab w:val="center" w:pos="4536"/>
              </w:tabs>
              <w:jc w:val="both"/>
              <w:rPr>
                <w:rFonts w:ascii="Trebuchet MS" w:eastAsia="Segoe UI" w:hAnsi="Trebuchet MS" w:cs="Trebuchet MS"/>
                <w:sz w:val="18"/>
                <w:szCs w:val="18"/>
              </w:rPr>
            </w:pPr>
            <w:r w:rsidRPr="00EA4AAA">
              <w:rPr>
                <w:rFonts w:ascii="Trebuchet MS" w:eastAsia="Segoe UI" w:hAnsi="Trebuchet MS" w:cs="Trebuchet MS"/>
                <w:sz w:val="18"/>
                <w:szCs w:val="18"/>
              </w:rPr>
              <w:t>No Aplica</w:t>
            </w:r>
          </w:p>
        </w:tc>
      </w:tr>
    </w:tbl>
    <w:p w14:paraId="0AD9C6F4" w14:textId="77777777" w:rsidR="00634E19" w:rsidRDefault="00634E19" w:rsidP="00634E19">
      <w:pPr>
        <w:pStyle w:val="Prrafodelista"/>
        <w:spacing w:after="0" w:line="240" w:lineRule="auto"/>
        <w:ind w:left="360"/>
        <w:contextualSpacing w:val="0"/>
        <w:rPr>
          <w:rFonts w:ascii="Trebuchet MS" w:hAnsi="Trebuchet MS" w:cs="Trebuchet MS"/>
          <w:b/>
          <w:sz w:val="18"/>
          <w:szCs w:val="18"/>
        </w:rPr>
      </w:pPr>
    </w:p>
    <w:p w14:paraId="503FB9B3" w14:textId="77777777" w:rsidR="00C14518" w:rsidRDefault="00CD54D6" w:rsidP="001A464F">
      <w:pPr>
        <w:pStyle w:val="Prrafodelista"/>
        <w:numPr>
          <w:ilvl w:val="0"/>
          <w:numId w:val="9"/>
        </w:numPr>
        <w:spacing w:after="0" w:line="240" w:lineRule="auto"/>
        <w:ind w:left="-1276" w:firstLine="1702"/>
        <w:contextualSpacing w:val="0"/>
        <w:rPr>
          <w:rFonts w:ascii="Trebuchet MS" w:hAnsi="Trebuchet MS" w:cs="Trebuchet MS"/>
          <w:b/>
          <w:sz w:val="18"/>
          <w:szCs w:val="18"/>
        </w:rPr>
      </w:pPr>
      <w:r w:rsidRPr="00634E19">
        <w:rPr>
          <w:rFonts w:ascii="Trebuchet MS" w:hAnsi="Trebuchet MS" w:cs="Trebuchet MS"/>
          <w:b/>
          <w:sz w:val="18"/>
          <w:szCs w:val="18"/>
        </w:rPr>
        <w:t>CAMBIOS EN EL CONTEXT</w:t>
      </w:r>
      <w:r w:rsidR="00E55EF7" w:rsidRPr="00634E19">
        <w:rPr>
          <w:rFonts w:ascii="Trebuchet MS" w:hAnsi="Trebuchet MS" w:cs="Trebuchet MS"/>
          <w:b/>
          <w:sz w:val="18"/>
          <w:szCs w:val="18"/>
        </w:rPr>
        <w:t>O</w:t>
      </w:r>
      <w:r w:rsidR="00634E19" w:rsidRPr="00634E19">
        <w:rPr>
          <w:rFonts w:ascii="Trebuchet MS" w:hAnsi="Trebuchet MS" w:cs="Trebuchet MS"/>
          <w:b/>
          <w:sz w:val="18"/>
          <w:szCs w:val="18"/>
        </w:rPr>
        <w:t xml:space="preserve"> INTERNO Y EXTERNO</w:t>
      </w:r>
      <w:r w:rsidR="00C14518" w:rsidRPr="00634E19">
        <w:rPr>
          <w:rFonts w:ascii="Trebuchet MS" w:hAnsi="Trebuchet MS" w:cs="Trebuchet MS"/>
          <w:b/>
          <w:sz w:val="18"/>
          <w:szCs w:val="18"/>
        </w:rPr>
        <w:t xml:space="preserve">: </w:t>
      </w:r>
    </w:p>
    <w:p w14:paraId="4B1F511A" w14:textId="77777777" w:rsidR="00634E19" w:rsidRPr="00634E19" w:rsidRDefault="00634E19" w:rsidP="00634E19">
      <w:pPr>
        <w:pStyle w:val="Prrafodelista"/>
        <w:spacing w:after="0" w:line="240" w:lineRule="auto"/>
        <w:ind w:left="360"/>
        <w:contextualSpacing w:val="0"/>
        <w:rPr>
          <w:rFonts w:ascii="Trebuchet MS" w:hAnsi="Trebuchet MS" w:cs="Trebuchet MS"/>
          <w:b/>
          <w:sz w:val="18"/>
          <w:szCs w:val="18"/>
        </w:rPr>
      </w:pPr>
    </w:p>
    <w:p w14:paraId="382AF958" w14:textId="77777777" w:rsidR="000E4C9E" w:rsidRDefault="00C14518" w:rsidP="009673E7">
      <w:pPr>
        <w:pStyle w:val="Prrafodelista"/>
        <w:tabs>
          <w:tab w:val="center" w:pos="4536"/>
        </w:tabs>
        <w:spacing w:after="0" w:line="240" w:lineRule="auto"/>
        <w:ind w:left="360"/>
        <w:contextualSpacing w:val="0"/>
        <w:jc w:val="center"/>
        <w:rPr>
          <w:rFonts w:ascii="Trebuchet MS" w:hAnsi="Trebuchet MS" w:cs="Trebuchet MS"/>
          <w:b/>
          <w:i/>
          <w:sz w:val="18"/>
          <w:szCs w:val="18"/>
          <w:u w:val="single"/>
        </w:rPr>
      </w:pPr>
      <w:r w:rsidRPr="00C14518">
        <w:rPr>
          <w:rFonts w:ascii="Trebuchet MS" w:hAnsi="Trebuchet MS" w:cs="Trebuchet MS"/>
          <w:b/>
          <w:sz w:val="18"/>
          <w:szCs w:val="18"/>
        </w:rPr>
        <w:t xml:space="preserve">Se hace la revisión del Contexto vigencia 2020. </w:t>
      </w:r>
      <w:r>
        <w:rPr>
          <w:rFonts w:ascii="Trebuchet MS" w:hAnsi="Trebuchet MS" w:cs="Trebuchet MS"/>
          <w:b/>
          <w:sz w:val="18"/>
          <w:szCs w:val="18"/>
        </w:rPr>
        <w:t>La</w:t>
      </w:r>
      <w:r w:rsidRPr="00C14518">
        <w:rPr>
          <w:rFonts w:ascii="Trebuchet MS" w:hAnsi="Trebuchet MS" w:cs="Trebuchet MS"/>
          <w:b/>
          <w:sz w:val="18"/>
          <w:szCs w:val="18"/>
        </w:rPr>
        <w:t xml:space="preserve"> revisión puede </w:t>
      </w:r>
      <w:r w:rsidR="00DD071D" w:rsidRPr="00C14518">
        <w:rPr>
          <w:rFonts w:ascii="Trebuchet MS" w:hAnsi="Trebuchet MS" w:cs="Trebuchet MS"/>
          <w:b/>
          <w:i/>
          <w:sz w:val="18"/>
          <w:szCs w:val="18"/>
          <w:u w:val="single"/>
        </w:rPr>
        <w:t>implica</w:t>
      </w:r>
      <w:r w:rsidR="00D07398" w:rsidRPr="00C14518">
        <w:rPr>
          <w:rFonts w:ascii="Trebuchet MS" w:hAnsi="Trebuchet MS" w:cs="Trebuchet MS"/>
          <w:b/>
          <w:i/>
          <w:sz w:val="18"/>
          <w:szCs w:val="18"/>
          <w:u w:val="single"/>
        </w:rPr>
        <w:t>r</w:t>
      </w:r>
      <w:r w:rsidRPr="00C14518">
        <w:rPr>
          <w:rFonts w:ascii="Trebuchet MS" w:hAnsi="Trebuchet MS" w:cs="Trebuchet MS"/>
          <w:b/>
          <w:i/>
          <w:sz w:val="18"/>
          <w:szCs w:val="18"/>
          <w:u w:val="single"/>
        </w:rPr>
        <w:t xml:space="preserve"> cambios en el mismo de tal forma que nos </w:t>
      </w:r>
      <w:r w:rsidR="00BD1E84" w:rsidRPr="00C14518">
        <w:rPr>
          <w:rFonts w:ascii="Trebuchet MS" w:hAnsi="Trebuchet MS" w:cs="Trebuchet MS"/>
          <w:b/>
          <w:i/>
          <w:sz w:val="18"/>
          <w:szCs w:val="18"/>
          <w:u w:val="single"/>
        </w:rPr>
        <w:t>cond</w:t>
      </w:r>
      <w:r w:rsidR="00D07398" w:rsidRPr="00C14518">
        <w:rPr>
          <w:rFonts w:ascii="Trebuchet MS" w:hAnsi="Trebuchet MS" w:cs="Trebuchet MS"/>
          <w:b/>
          <w:i/>
          <w:sz w:val="18"/>
          <w:szCs w:val="18"/>
          <w:u w:val="single"/>
        </w:rPr>
        <w:t>ujo</w:t>
      </w:r>
      <w:r w:rsidR="00BD1E84" w:rsidRPr="00C14518">
        <w:rPr>
          <w:rFonts w:ascii="Trebuchet MS" w:hAnsi="Trebuchet MS" w:cs="Trebuchet MS"/>
          <w:b/>
          <w:i/>
          <w:sz w:val="18"/>
          <w:szCs w:val="18"/>
          <w:u w:val="single"/>
        </w:rPr>
        <w:t xml:space="preserve"> a t</w:t>
      </w:r>
      <w:r w:rsidR="00D07398" w:rsidRPr="00C14518">
        <w:rPr>
          <w:rFonts w:ascii="Trebuchet MS" w:hAnsi="Trebuchet MS" w:cs="Trebuchet MS"/>
          <w:b/>
          <w:i/>
          <w:sz w:val="18"/>
          <w:szCs w:val="18"/>
          <w:u w:val="single"/>
        </w:rPr>
        <w:t>omar acciones que</w:t>
      </w:r>
      <w:r w:rsidR="00BD1E84" w:rsidRPr="00C14518">
        <w:rPr>
          <w:rFonts w:ascii="Trebuchet MS" w:hAnsi="Trebuchet MS" w:cs="Trebuchet MS"/>
          <w:b/>
          <w:i/>
          <w:sz w:val="18"/>
          <w:szCs w:val="18"/>
          <w:u w:val="single"/>
        </w:rPr>
        <w:t xml:space="preserve"> modificar</w:t>
      </w:r>
      <w:r w:rsidR="00D07398" w:rsidRPr="00C14518">
        <w:rPr>
          <w:rFonts w:ascii="Trebuchet MS" w:hAnsi="Trebuchet MS" w:cs="Trebuchet MS"/>
          <w:b/>
          <w:i/>
          <w:sz w:val="18"/>
          <w:szCs w:val="18"/>
          <w:u w:val="single"/>
        </w:rPr>
        <w:t>on</w:t>
      </w:r>
      <w:r w:rsidR="00BD1E84" w:rsidRPr="00C14518">
        <w:rPr>
          <w:rFonts w:ascii="Trebuchet MS" w:hAnsi="Trebuchet MS" w:cs="Trebuchet MS"/>
          <w:b/>
          <w:i/>
          <w:sz w:val="18"/>
          <w:szCs w:val="18"/>
          <w:u w:val="single"/>
        </w:rPr>
        <w:t xml:space="preserve"> el contexto de la vigencia 202</w:t>
      </w:r>
      <w:r w:rsidRPr="00C14518">
        <w:rPr>
          <w:rFonts w:ascii="Trebuchet MS" w:hAnsi="Trebuchet MS" w:cs="Trebuchet MS"/>
          <w:b/>
          <w:i/>
          <w:sz w:val="18"/>
          <w:szCs w:val="18"/>
          <w:u w:val="single"/>
        </w:rPr>
        <w:t>1</w:t>
      </w:r>
      <w:r w:rsidR="00D07398" w:rsidRPr="00C14518">
        <w:rPr>
          <w:rFonts w:ascii="Trebuchet MS" w:hAnsi="Trebuchet MS" w:cs="Trebuchet MS"/>
          <w:b/>
          <w:i/>
          <w:sz w:val="18"/>
          <w:szCs w:val="18"/>
          <w:u w:val="single"/>
        </w:rPr>
        <w:t>.</w:t>
      </w:r>
    </w:p>
    <w:p w14:paraId="65F9C3DC" w14:textId="77777777" w:rsidR="00EB75D7" w:rsidRPr="00C14518" w:rsidRDefault="00EB75D7" w:rsidP="009673E7">
      <w:pPr>
        <w:pStyle w:val="Prrafodelista"/>
        <w:tabs>
          <w:tab w:val="center" w:pos="4536"/>
        </w:tabs>
        <w:spacing w:after="0" w:line="240" w:lineRule="auto"/>
        <w:ind w:left="360"/>
        <w:contextualSpacing w:val="0"/>
        <w:jc w:val="center"/>
        <w:rPr>
          <w:rFonts w:ascii="Trebuchet MS" w:hAnsi="Trebuchet MS" w:cs="Trebuchet MS"/>
          <w:b/>
          <w:sz w:val="18"/>
          <w:szCs w:val="18"/>
        </w:rPr>
      </w:pPr>
    </w:p>
    <w:p w14:paraId="5023141B" w14:textId="77777777" w:rsidR="008E6A5A" w:rsidRPr="00C14518" w:rsidRDefault="008E6A5A" w:rsidP="00FE594D">
      <w:pPr>
        <w:pStyle w:val="Prrafodelista"/>
        <w:spacing w:after="0" w:line="240" w:lineRule="auto"/>
        <w:ind w:left="0"/>
        <w:contextualSpacing w:val="0"/>
        <w:rPr>
          <w:rFonts w:ascii="Trebuchet MS" w:hAnsi="Trebuchet MS" w:cs="Trebuchet MS"/>
          <w:sz w:val="18"/>
          <w:szCs w:val="18"/>
          <w:lang w:val="es-ES"/>
        </w:rPr>
      </w:pPr>
    </w:p>
    <w:tbl>
      <w:tblPr>
        <w:tblpPr w:leftFromText="141" w:rightFromText="141" w:vertAnchor="text" w:horzAnchor="margin" w:tblpY="-15"/>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1716"/>
        <w:gridCol w:w="2797"/>
        <w:gridCol w:w="3491"/>
      </w:tblGrid>
      <w:tr w:rsidR="00587C10" w:rsidRPr="00F66655" w14:paraId="63F4ABA6" w14:textId="77777777" w:rsidTr="001707E7">
        <w:trPr>
          <w:trHeight w:val="989"/>
          <w:tblHeader/>
        </w:trPr>
        <w:tc>
          <w:tcPr>
            <w:tcW w:w="1129" w:type="dxa"/>
            <w:tcBorders>
              <w:top w:val="single" w:sz="4" w:space="0" w:color="auto"/>
              <w:left w:val="single" w:sz="4" w:space="0" w:color="000000" w:themeColor="text1"/>
              <w:bottom w:val="single" w:sz="4" w:space="0" w:color="auto"/>
              <w:right w:val="single" w:sz="4" w:space="0" w:color="auto"/>
            </w:tcBorders>
            <w:shd w:val="clear" w:color="auto" w:fill="E7E6E6" w:themeFill="background2"/>
          </w:tcPr>
          <w:p w14:paraId="6698E01E" w14:textId="77777777" w:rsidR="00CD54D6" w:rsidRPr="00F66655" w:rsidRDefault="00CD54D6" w:rsidP="00FF6993">
            <w:pPr>
              <w:tabs>
                <w:tab w:val="center" w:pos="4536"/>
              </w:tabs>
              <w:jc w:val="center"/>
              <w:rPr>
                <w:rFonts w:ascii="Segoe UI" w:eastAsia="Segoe UI" w:hAnsi="Segoe UI" w:cs="Segoe UI"/>
                <w:b/>
                <w:sz w:val="20"/>
              </w:rPr>
            </w:pPr>
            <w:r w:rsidRPr="00F66655">
              <w:rPr>
                <w:rFonts w:ascii="Segoe UI" w:eastAsia="Segoe UI" w:hAnsi="Segoe UI" w:cs="Segoe UI"/>
                <w:b/>
                <w:sz w:val="20"/>
              </w:rPr>
              <w:lastRenderedPageBreak/>
              <w:t xml:space="preserve">PROCESO </w:t>
            </w:r>
          </w:p>
        </w:tc>
        <w:tc>
          <w:tcPr>
            <w:tcW w:w="1716" w:type="dxa"/>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tcPr>
          <w:p w14:paraId="63093480" w14:textId="77777777" w:rsidR="00CD54D6" w:rsidRPr="00F66655" w:rsidRDefault="00E55EF7" w:rsidP="00FF6993">
            <w:pPr>
              <w:tabs>
                <w:tab w:val="center" w:pos="4536"/>
              </w:tabs>
              <w:jc w:val="center"/>
              <w:rPr>
                <w:rFonts w:ascii="Segoe UI" w:eastAsia="Segoe UI" w:hAnsi="Segoe UI" w:cs="Segoe UI"/>
                <w:b/>
                <w:sz w:val="20"/>
              </w:rPr>
            </w:pPr>
            <w:r w:rsidRPr="00F66655">
              <w:rPr>
                <w:rFonts w:ascii="Segoe UI" w:eastAsia="Segoe UI" w:hAnsi="Segoe UI" w:cs="Segoe UI"/>
                <w:b/>
                <w:sz w:val="20"/>
              </w:rPr>
              <w:t>CAMBIOS IDENTIFICADOS</w:t>
            </w:r>
          </w:p>
        </w:tc>
        <w:tc>
          <w:tcPr>
            <w:tcW w:w="2928" w:type="dxa"/>
            <w:tcBorders>
              <w:top w:val="single" w:sz="4" w:space="0" w:color="auto"/>
              <w:left w:val="single" w:sz="4" w:space="0" w:color="000000" w:themeColor="text1"/>
              <w:bottom w:val="single" w:sz="4" w:space="0" w:color="auto"/>
              <w:right w:val="single" w:sz="4" w:space="0" w:color="auto"/>
            </w:tcBorders>
            <w:shd w:val="clear" w:color="auto" w:fill="E7E6E6" w:themeFill="background2"/>
            <w:vAlign w:val="center"/>
            <w:hideMark/>
          </w:tcPr>
          <w:p w14:paraId="2307701E" w14:textId="77777777" w:rsidR="00CD54D6" w:rsidRPr="00F66655" w:rsidRDefault="00CD54D6" w:rsidP="00FF6993">
            <w:pPr>
              <w:tabs>
                <w:tab w:val="center" w:pos="4536"/>
              </w:tabs>
              <w:jc w:val="center"/>
              <w:rPr>
                <w:rFonts w:ascii="Segoe UI" w:eastAsia="Segoe UI" w:hAnsi="Segoe UI" w:cs="Segoe UI"/>
                <w:b/>
                <w:sz w:val="20"/>
              </w:rPr>
            </w:pPr>
            <w:r w:rsidRPr="00F66655">
              <w:rPr>
                <w:rFonts w:ascii="Segoe UI" w:eastAsia="Segoe UI" w:hAnsi="Segoe UI" w:cs="Segoe UI"/>
                <w:b/>
                <w:sz w:val="20"/>
              </w:rPr>
              <w:t>FACTOR</w:t>
            </w:r>
            <w:r w:rsidR="0081749B" w:rsidRPr="00F66655">
              <w:rPr>
                <w:rFonts w:ascii="Segoe UI" w:eastAsia="Segoe UI" w:hAnsi="Segoe UI" w:cs="Segoe UI"/>
                <w:b/>
                <w:sz w:val="20"/>
              </w:rPr>
              <w:t xml:space="preserve">ES DE </w:t>
            </w:r>
            <w:r w:rsidRPr="00F66655">
              <w:rPr>
                <w:rFonts w:ascii="Segoe UI" w:eastAsia="Segoe UI" w:hAnsi="Segoe UI" w:cs="Segoe UI"/>
                <w:b/>
                <w:sz w:val="20"/>
              </w:rPr>
              <w:t>CAMBIO</w:t>
            </w:r>
          </w:p>
          <w:p w14:paraId="235C1762" w14:textId="77777777" w:rsidR="00CD54D6" w:rsidRPr="00F66655" w:rsidRDefault="00CD54D6" w:rsidP="00FF6993">
            <w:pPr>
              <w:tabs>
                <w:tab w:val="center" w:pos="4536"/>
              </w:tabs>
              <w:jc w:val="center"/>
              <w:rPr>
                <w:rFonts w:ascii="Segoe UI" w:eastAsia="Segoe UI" w:hAnsi="Segoe UI" w:cs="Segoe UI"/>
                <w:b/>
                <w:sz w:val="20"/>
              </w:rPr>
            </w:pPr>
            <w:r w:rsidRPr="00F66655">
              <w:rPr>
                <w:rFonts w:ascii="Segoe UI" w:eastAsia="Segoe UI" w:hAnsi="Segoe UI" w:cs="Segoe UI"/>
                <w:b/>
                <w:sz w:val="20"/>
              </w:rPr>
              <w:t xml:space="preserve"> </w:t>
            </w:r>
            <w:r w:rsidR="000E02D3" w:rsidRPr="00F66655">
              <w:rPr>
                <w:rFonts w:ascii="Segoe UI" w:eastAsia="Segoe UI" w:hAnsi="Segoe UI" w:cs="Segoe UI"/>
                <w:b/>
                <w:color w:val="A6A6A6"/>
                <w:sz w:val="20"/>
              </w:rPr>
              <w:t>(Con</w:t>
            </w:r>
            <w:r w:rsidRPr="00F66655">
              <w:rPr>
                <w:rFonts w:ascii="Segoe UI" w:eastAsia="Segoe UI" w:hAnsi="Segoe UI" w:cs="Segoe UI"/>
                <w:b/>
                <w:color w:val="A6A6A6"/>
                <w:sz w:val="20"/>
              </w:rPr>
              <w:t xml:space="preserve"> base en el análisis de contexto </w:t>
            </w:r>
            <w:r w:rsidR="000E02D3" w:rsidRPr="00F66655">
              <w:rPr>
                <w:rFonts w:ascii="Segoe UI" w:eastAsia="Segoe UI" w:hAnsi="Segoe UI" w:cs="Segoe UI"/>
                <w:b/>
                <w:color w:val="A6A6A6"/>
                <w:sz w:val="20"/>
              </w:rPr>
              <w:t>inicial enumerar</w:t>
            </w:r>
            <w:r w:rsidRPr="00F66655">
              <w:rPr>
                <w:rFonts w:ascii="Segoe UI" w:eastAsia="Segoe UI" w:hAnsi="Segoe UI" w:cs="Segoe UI"/>
                <w:b/>
                <w:color w:val="A6A6A6"/>
                <w:sz w:val="20"/>
              </w:rPr>
              <w:t xml:space="preserve"> los cambios que </w:t>
            </w:r>
            <w:r w:rsidR="000E02D3" w:rsidRPr="00F66655">
              <w:rPr>
                <w:rFonts w:ascii="Segoe UI" w:eastAsia="Segoe UI" w:hAnsi="Segoe UI" w:cs="Segoe UI"/>
                <w:b/>
                <w:color w:val="A6A6A6"/>
                <w:sz w:val="20"/>
              </w:rPr>
              <w:t>se identifican</w:t>
            </w:r>
            <w:r w:rsidR="0081749B" w:rsidRPr="00F66655">
              <w:rPr>
                <w:rFonts w:ascii="Segoe UI" w:eastAsia="Segoe UI" w:hAnsi="Segoe UI" w:cs="Segoe UI"/>
                <w:b/>
                <w:color w:val="A6A6A6"/>
                <w:sz w:val="20"/>
              </w:rPr>
              <w:t>, que ocurrieron o que pueden ocurrir</w:t>
            </w:r>
            <w:r w:rsidRPr="00F66655">
              <w:rPr>
                <w:rFonts w:ascii="Segoe UI" w:eastAsia="Segoe UI" w:hAnsi="Segoe UI" w:cs="Segoe UI"/>
                <w:b/>
                <w:color w:val="A6A6A6"/>
                <w:sz w:val="20"/>
              </w:rPr>
              <w:t>)</w:t>
            </w:r>
            <w:r w:rsidRPr="00F66655">
              <w:rPr>
                <w:rFonts w:ascii="Segoe UI" w:eastAsia="Segoe UI" w:hAnsi="Segoe UI" w:cs="Segoe UI"/>
                <w:b/>
                <w:sz w:val="20"/>
              </w:rPr>
              <w:t xml:space="preserve"> </w:t>
            </w:r>
          </w:p>
        </w:tc>
        <w:tc>
          <w:tcPr>
            <w:tcW w:w="3492" w:type="dxa"/>
            <w:tcBorders>
              <w:top w:val="single" w:sz="4" w:space="0" w:color="auto"/>
              <w:left w:val="single" w:sz="4" w:space="0" w:color="auto"/>
              <w:bottom w:val="single" w:sz="4" w:space="0" w:color="auto"/>
              <w:right w:val="single" w:sz="4" w:space="0" w:color="000000" w:themeColor="text1"/>
            </w:tcBorders>
            <w:shd w:val="clear" w:color="auto" w:fill="E7E6E6" w:themeFill="background2"/>
            <w:vAlign w:val="center"/>
            <w:hideMark/>
          </w:tcPr>
          <w:p w14:paraId="5DC1E0FA" w14:textId="77777777" w:rsidR="00CD54D6" w:rsidRPr="00F66655" w:rsidRDefault="00CD54D6" w:rsidP="00FF6993">
            <w:pPr>
              <w:tabs>
                <w:tab w:val="center" w:pos="4536"/>
              </w:tabs>
              <w:jc w:val="center"/>
              <w:rPr>
                <w:rFonts w:ascii="Segoe UI" w:eastAsia="Segoe UI" w:hAnsi="Segoe UI" w:cs="Segoe UI"/>
                <w:b/>
                <w:sz w:val="20"/>
              </w:rPr>
            </w:pPr>
            <w:r w:rsidRPr="00F66655">
              <w:rPr>
                <w:rFonts w:ascii="Segoe UI" w:eastAsia="Segoe UI" w:hAnsi="Segoe UI" w:cs="Segoe UI"/>
                <w:b/>
                <w:sz w:val="20"/>
              </w:rPr>
              <w:t>ACCION A TOMAR</w:t>
            </w:r>
          </w:p>
          <w:p w14:paraId="0807B35F" w14:textId="77777777" w:rsidR="00CD54D6" w:rsidRPr="00F66655" w:rsidRDefault="000E02D3" w:rsidP="00FF6993">
            <w:pPr>
              <w:tabs>
                <w:tab w:val="center" w:pos="4536"/>
              </w:tabs>
              <w:jc w:val="center"/>
              <w:rPr>
                <w:rFonts w:ascii="Segoe UI" w:eastAsia="Segoe UI" w:hAnsi="Segoe UI" w:cs="Segoe UI"/>
                <w:b/>
                <w:color w:val="A6A6A6"/>
                <w:sz w:val="20"/>
              </w:rPr>
            </w:pPr>
            <w:r w:rsidRPr="00F66655">
              <w:rPr>
                <w:rFonts w:ascii="Segoe UI" w:eastAsia="Segoe UI" w:hAnsi="Segoe UI" w:cs="Segoe UI"/>
                <w:b/>
                <w:color w:val="A6A6A6"/>
                <w:sz w:val="20"/>
              </w:rPr>
              <w:t>(Describir las</w:t>
            </w:r>
            <w:r w:rsidR="00CD54D6" w:rsidRPr="00F66655">
              <w:rPr>
                <w:rFonts w:ascii="Segoe UI" w:eastAsia="Segoe UI" w:hAnsi="Segoe UI" w:cs="Segoe UI"/>
                <w:b/>
                <w:color w:val="A6A6A6"/>
                <w:sz w:val="20"/>
              </w:rPr>
              <w:t xml:space="preserve"> acciones que se</w:t>
            </w:r>
            <w:r w:rsidR="00D07398" w:rsidRPr="00F66655">
              <w:rPr>
                <w:rFonts w:ascii="Segoe UI" w:eastAsia="Segoe UI" w:hAnsi="Segoe UI" w:cs="Segoe UI"/>
                <w:b/>
                <w:color w:val="A6A6A6"/>
                <w:sz w:val="20"/>
              </w:rPr>
              <w:t xml:space="preserve"> ejecutaron o se están ejecutando </w:t>
            </w:r>
            <w:r w:rsidR="00CD54D6" w:rsidRPr="00F66655">
              <w:rPr>
                <w:rFonts w:ascii="Segoe UI" w:eastAsia="Segoe UI" w:hAnsi="Segoe UI" w:cs="Segoe UI"/>
                <w:b/>
                <w:color w:val="A6A6A6"/>
                <w:sz w:val="20"/>
              </w:rPr>
              <w:t>para gestionar el cambio)</w:t>
            </w:r>
          </w:p>
        </w:tc>
      </w:tr>
      <w:tr w:rsidR="00587C10" w:rsidRPr="00F66655" w14:paraId="65E0FCFE" w14:textId="77777777" w:rsidTr="001707E7">
        <w:trPr>
          <w:trHeight w:val="260"/>
        </w:trPr>
        <w:tc>
          <w:tcPr>
            <w:tcW w:w="1129" w:type="dxa"/>
            <w:tcBorders>
              <w:top w:val="single" w:sz="4" w:space="0" w:color="auto"/>
              <w:left w:val="single" w:sz="4" w:space="0" w:color="000000" w:themeColor="text1"/>
              <w:bottom w:val="single" w:sz="4" w:space="0" w:color="auto"/>
              <w:right w:val="single" w:sz="4" w:space="0" w:color="auto"/>
            </w:tcBorders>
          </w:tcPr>
          <w:p w14:paraId="06BD3A13" w14:textId="77777777" w:rsidR="00EB75D7" w:rsidRPr="00896CEC" w:rsidRDefault="00EB75D7" w:rsidP="000E02D3">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Comunicación Institucional.</w:t>
            </w:r>
          </w:p>
          <w:p w14:paraId="1F3B1409" w14:textId="77777777" w:rsidR="00EB75D7" w:rsidRPr="00896CEC" w:rsidRDefault="00EB75D7" w:rsidP="000E02D3">
            <w:pPr>
              <w:tabs>
                <w:tab w:val="center" w:pos="4536"/>
              </w:tabs>
              <w:jc w:val="both"/>
              <w:rPr>
                <w:rFonts w:ascii="Trebuchet MS" w:eastAsia="Segoe UI" w:hAnsi="Trebuchet MS" w:cs="Trebuchet MS"/>
                <w:b/>
                <w:sz w:val="16"/>
                <w:szCs w:val="16"/>
              </w:rPr>
            </w:pPr>
          </w:p>
          <w:p w14:paraId="05698B85" w14:textId="77777777" w:rsidR="00EB75D7" w:rsidRPr="00896CEC" w:rsidRDefault="00EB75D7" w:rsidP="000E02D3">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de la información Judicial. </w:t>
            </w:r>
          </w:p>
          <w:p w14:paraId="562C75D1" w14:textId="77777777" w:rsidR="00EB75D7" w:rsidRPr="00896CEC" w:rsidRDefault="00EB75D7" w:rsidP="000E02D3">
            <w:pPr>
              <w:tabs>
                <w:tab w:val="center" w:pos="4536"/>
              </w:tabs>
              <w:jc w:val="both"/>
              <w:rPr>
                <w:rFonts w:ascii="Trebuchet MS" w:eastAsia="Segoe UI" w:hAnsi="Trebuchet MS" w:cs="Trebuchet MS"/>
                <w:b/>
                <w:sz w:val="16"/>
                <w:szCs w:val="16"/>
              </w:rPr>
            </w:pPr>
          </w:p>
          <w:p w14:paraId="02BE75EF" w14:textId="77777777" w:rsidR="00CD54D6" w:rsidRPr="00896CEC" w:rsidRDefault="00EB75D7" w:rsidP="000E02D3">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Documental </w:t>
            </w:r>
          </w:p>
        </w:tc>
        <w:tc>
          <w:tcPr>
            <w:tcW w:w="1716" w:type="dxa"/>
            <w:tcBorders>
              <w:top w:val="single" w:sz="4" w:space="0" w:color="auto"/>
              <w:left w:val="single" w:sz="4" w:space="0" w:color="000000" w:themeColor="text1"/>
              <w:bottom w:val="single" w:sz="4" w:space="0" w:color="auto"/>
              <w:right w:val="single" w:sz="4" w:space="0" w:color="000000" w:themeColor="text1"/>
            </w:tcBorders>
          </w:tcPr>
          <w:p w14:paraId="3AEC4408" w14:textId="77777777" w:rsidR="00CD54D6" w:rsidRPr="00896CEC" w:rsidRDefault="00E55EF7" w:rsidP="000E02D3">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Cuestiones externas</w:t>
            </w:r>
          </w:p>
        </w:tc>
        <w:tc>
          <w:tcPr>
            <w:tcW w:w="2928" w:type="dxa"/>
            <w:tcBorders>
              <w:top w:val="single" w:sz="4" w:space="0" w:color="auto"/>
              <w:left w:val="single" w:sz="4" w:space="0" w:color="000000" w:themeColor="text1"/>
              <w:bottom w:val="single" w:sz="4" w:space="0" w:color="auto"/>
              <w:right w:val="single" w:sz="4" w:space="0" w:color="auto"/>
            </w:tcBorders>
          </w:tcPr>
          <w:p w14:paraId="75FD6D4D" w14:textId="77777777" w:rsidR="00CD54D6" w:rsidRPr="00896CEC" w:rsidRDefault="00EB75D7" w:rsidP="00DD071D">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II. FACTORES SOCIALES: </w:t>
            </w:r>
          </w:p>
          <w:p w14:paraId="664355AD" w14:textId="77777777" w:rsidR="00EB75D7" w:rsidRPr="00896CEC" w:rsidRDefault="00EB75D7" w:rsidP="00DD071D">
            <w:pPr>
              <w:tabs>
                <w:tab w:val="center" w:pos="4536"/>
              </w:tabs>
              <w:jc w:val="both"/>
              <w:rPr>
                <w:rFonts w:ascii="Trebuchet MS" w:eastAsia="Segoe UI" w:hAnsi="Trebuchet MS" w:cs="Trebuchet MS"/>
                <w:b/>
                <w:sz w:val="16"/>
                <w:szCs w:val="16"/>
              </w:rPr>
            </w:pPr>
          </w:p>
          <w:p w14:paraId="6F8CE07F" w14:textId="77777777" w:rsidR="00EB75D7" w:rsidRPr="00F10190" w:rsidRDefault="00EB75D7" w:rsidP="00DD071D">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xml:space="preserve">+ </w:t>
            </w:r>
            <w:r w:rsidRPr="00F10190">
              <w:rPr>
                <w:sz w:val="12"/>
                <w:szCs w:val="12"/>
              </w:rPr>
              <w:t xml:space="preserve"> </w:t>
            </w:r>
            <w:r w:rsidRPr="00F10190">
              <w:rPr>
                <w:rFonts w:ascii="Trebuchet MS" w:eastAsia="Segoe UI" w:hAnsi="Trebuchet MS" w:cs="Trebuchet MS"/>
                <w:sz w:val="12"/>
                <w:szCs w:val="12"/>
              </w:rPr>
              <w:t>Realización actividades desde la casa, uso y apropiación de herramientas TIC.</w:t>
            </w:r>
          </w:p>
          <w:p w14:paraId="1A965116" w14:textId="77777777" w:rsidR="00EB75D7" w:rsidRPr="00F10190" w:rsidRDefault="00EB75D7" w:rsidP="00EB75D7">
            <w:pPr>
              <w:tabs>
                <w:tab w:val="center" w:pos="4536"/>
              </w:tabs>
              <w:jc w:val="both"/>
              <w:rPr>
                <w:rFonts w:ascii="Trebuchet MS" w:eastAsia="Segoe UI" w:hAnsi="Trebuchet MS" w:cs="Trebuchet MS"/>
                <w:sz w:val="12"/>
                <w:szCs w:val="12"/>
              </w:rPr>
            </w:pPr>
          </w:p>
          <w:p w14:paraId="7FF84F89" w14:textId="77777777" w:rsidR="00CB3D09" w:rsidRPr="00F10190" w:rsidRDefault="00C3005D" w:rsidP="00EB75D7">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Se han implementado nuevas formas de ejecución de las actividades de comunicación, entre ellos audiencias, encuentros y conferencias virtuales.</w:t>
            </w:r>
          </w:p>
          <w:p w14:paraId="7DF4E37C" w14:textId="77777777" w:rsidR="00C3005D" w:rsidRPr="00F10190" w:rsidRDefault="00C3005D" w:rsidP="00EB75D7">
            <w:pPr>
              <w:tabs>
                <w:tab w:val="center" w:pos="4536"/>
              </w:tabs>
              <w:jc w:val="both"/>
              <w:rPr>
                <w:rFonts w:ascii="Trebuchet MS" w:eastAsia="Segoe UI" w:hAnsi="Trebuchet MS" w:cs="Trebuchet MS"/>
                <w:sz w:val="12"/>
                <w:szCs w:val="12"/>
              </w:rPr>
            </w:pPr>
          </w:p>
          <w:p w14:paraId="01B90A46" w14:textId="58FF9B70" w:rsidR="00C3005D" w:rsidRPr="00F10190" w:rsidRDefault="00C3005D" w:rsidP="00C3005D">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 Mayor conocimiento y uso de la</w:t>
            </w:r>
            <w:r w:rsidR="2C7821EB" w:rsidRPr="3D06FA18">
              <w:rPr>
                <w:rFonts w:ascii="Trebuchet MS" w:eastAsia="Segoe UI" w:hAnsi="Trebuchet MS" w:cs="Trebuchet MS"/>
                <w:sz w:val="12"/>
                <w:szCs w:val="12"/>
              </w:rPr>
              <w:t>s</w:t>
            </w:r>
            <w:r w:rsidRPr="3D06FA18">
              <w:rPr>
                <w:rFonts w:ascii="Trebuchet MS" w:eastAsia="Segoe UI" w:hAnsi="Trebuchet MS" w:cs="Trebuchet MS"/>
                <w:sz w:val="12"/>
                <w:szCs w:val="12"/>
              </w:rPr>
              <w:t xml:space="preserve"> herramienta</w:t>
            </w:r>
            <w:r w:rsidR="213EDA4C" w:rsidRPr="3D06FA18">
              <w:rPr>
                <w:rFonts w:ascii="Trebuchet MS" w:eastAsia="Segoe UI" w:hAnsi="Trebuchet MS" w:cs="Trebuchet MS"/>
                <w:sz w:val="12"/>
                <w:szCs w:val="12"/>
              </w:rPr>
              <w:t>s</w:t>
            </w:r>
            <w:r w:rsidRPr="3D06FA18">
              <w:rPr>
                <w:rFonts w:ascii="Trebuchet MS" w:eastAsia="Segoe UI" w:hAnsi="Trebuchet MS" w:cs="Trebuchet MS"/>
                <w:sz w:val="12"/>
                <w:szCs w:val="12"/>
              </w:rPr>
              <w:t xml:space="preserve"> SIDN</w:t>
            </w:r>
            <w:r w:rsidR="4FF9A216" w:rsidRPr="3D06FA18">
              <w:rPr>
                <w:rFonts w:ascii="Trebuchet MS" w:eastAsia="Segoe UI" w:hAnsi="Trebuchet MS" w:cs="Trebuchet MS"/>
                <w:sz w:val="12"/>
                <w:szCs w:val="12"/>
              </w:rPr>
              <w:t xml:space="preserve"> y Sistema de Jurisprudencia permitiendo una m</w:t>
            </w:r>
            <w:r w:rsidRPr="3D06FA18">
              <w:rPr>
                <w:rFonts w:ascii="Trebuchet MS" w:eastAsia="Segoe UI" w:hAnsi="Trebuchet MS" w:cs="Trebuchet MS"/>
                <w:sz w:val="12"/>
                <w:szCs w:val="12"/>
              </w:rPr>
              <w:t>ayor interacción entre usuarios y servidores de la biblioteca a través de la TIC</w:t>
            </w:r>
          </w:p>
          <w:p w14:paraId="44FB30F8" w14:textId="77777777" w:rsidR="00C3005D" w:rsidRPr="00F10190" w:rsidRDefault="00C3005D" w:rsidP="00EB75D7">
            <w:pPr>
              <w:tabs>
                <w:tab w:val="center" w:pos="4536"/>
              </w:tabs>
              <w:jc w:val="both"/>
              <w:rPr>
                <w:rFonts w:ascii="Trebuchet MS" w:eastAsia="Segoe UI" w:hAnsi="Trebuchet MS" w:cs="Trebuchet MS"/>
                <w:sz w:val="12"/>
                <w:szCs w:val="12"/>
              </w:rPr>
            </w:pPr>
          </w:p>
          <w:p w14:paraId="0098CEC0" w14:textId="77777777" w:rsidR="00EB75D7" w:rsidRPr="00F10190" w:rsidRDefault="00EB75D7" w:rsidP="00EB75D7">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Restricciones de movilidad, aislamiento, restricciones de ingreso a las sedes judiciales. deficiencia de infraestructura tecnológica en los hogares Condiciones físicas deficientes o inadecuadas para el trabajo en casa</w:t>
            </w:r>
            <w:r w:rsidR="00896CEC" w:rsidRPr="00F10190">
              <w:rPr>
                <w:rFonts w:ascii="Trebuchet MS" w:eastAsia="Segoe UI" w:hAnsi="Trebuchet MS" w:cs="Trebuchet MS"/>
                <w:sz w:val="12"/>
                <w:szCs w:val="12"/>
              </w:rPr>
              <w:t>.</w:t>
            </w:r>
          </w:p>
          <w:p w14:paraId="1DA6542E" w14:textId="77777777" w:rsidR="00896CEC" w:rsidRPr="00F10190" w:rsidRDefault="00896CEC" w:rsidP="00EB75D7">
            <w:pPr>
              <w:tabs>
                <w:tab w:val="center" w:pos="4536"/>
              </w:tabs>
              <w:jc w:val="both"/>
              <w:rPr>
                <w:rFonts w:ascii="Trebuchet MS" w:eastAsia="Segoe UI" w:hAnsi="Trebuchet MS" w:cs="Trebuchet MS"/>
                <w:sz w:val="12"/>
                <w:szCs w:val="12"/>
              </w:rPr>
            </w:pPr>
          </w:p>
          <w:p w14:paraId="69A9A37D" w14:textId="77777777" w:rsidR="00896CEC" w:rsidRPr="00F10190" w:rsidRDefault="00896CEC" w:rsidP="00EB75D7">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Retraso de la programación de entregas de publicaciones físicas.</w:t>
            </w:r>
          </w:p>
          <w:p w14:paraId="3041E394" w14:textId="77777777" w:rsidR="00C3005D" w:rsidRPr="00F10190" w:rsidRDefault="00C3005D" w:rsidP="00EB75D7">
            <w:pPr>
              <w:tabs>
                <w:tab w:val="center" w:pos="4536"/>
              </w:tabs>
              <w:jc w:val="both"/>
              <w:rPr>
                <w:rFonts w:ascii="Trebuchet MS" w:eastAsia="Segoe UI" w:hAnsi="Trebuchet MS" w:cs="Trebuchet MS"/>
                <w:sz w:val="12"/>
                <w:szCs w:val="12"/>
              </w:rPr>
            </w:pPr>
          </w:p>
          <w:p w14:paraId="7E3D1379" w14:textId="77777777" w:rsidR="00C3005D" w:rsidRPr="00F10190" w:rsidRDefault="00C3005D" w:rsidP="00C3005D">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Dificultades en la comunicación y coordinación en la elaboración de productos con los contratistas.</w:t>
            </w:r>
          </w:p>
          <w:p w14:paraId="722B00AE" w14:textId="77777777" w:rsidR="00C3005D" w:rsidRPr="00F10190" w:rsidRDefault="00C3005D" w:rsidP="00C3005D">
            <w:pPr>
              <w:tabs>
                <w:tab w:val="center" w:pos="4536"/>
              </w:tabs>
              <w:jc w:val="both"/>
              <w:rPr>
                <w:rFonts w:ascii="Trebuchet MS" w:eastAsia="Segoe UI" w:hAnsi="Trebuchet MS" w:cs="Trebuchet MS"/>
                <w:sz w:val="12"/>
                <w:szCs w:val="12"/>
              </w:rPr>
            </w:pPr>
          </w:p>
          <w:p w14:paraId="20997FC6" w14:textId="77777777" w:rsidR="00C3005D" w:rsidRPr="00F10190" w:rsidRDefault="00C3005D" w:rsidP="00C3005D">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Dificultades en la ejecución del contrato por limitaciones de ingreso de los contratistas a las sedes judiciales.</w:t>
            </w:r>
          </w:p>
          <w:p w14:paraId="42C6D796" w14:textId="77777777" w:rsidR="00C3005D" w:rsidRPr="00F10190" w:rsidRDefault="00C3005D" w:rsidP="00C3005D">
            <w:pPr>
              <w:tabs>
                <w:tab w:val="center" w:pos="4536"/>
              </w:tabs>
              <w:jc w:val="both"/>
              <w:rPr>
                <w:rFonts w:ascii="Trebuchet MS" w:eastAsia="Segoe UI" w:hAnsi="Trebuchet MS" w:cs="Trebuchet MS"/>
                <w:sz w:val="12"/>
                <w:szCs w:val="12"/>
              </w:rPr>
            </w:pPr>
          </w:p>
          <w:p w14:paraId="5E63491D" w14:textId="5C60FD6F" w:rsidR="00C3005D" w:rsidRDefault="00C3005D" w:rsidP="3D06FA18">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 Limitación a la atención presencial en las instalaciones de la BELM.</w:t>
            </w:r>
          </w:p>
          <w:p w14:paraId="6E1831B3" w14:textId="77777777" w:rsidR="00C3005D" w:rsidRPr="00896CEC" w:rsidRDefault="00C3005D" w:rsidP="00EB75D7">
            <w:pPr>
              <w:tabs>
                <w:tab w:val="center" w:pos="4536"/>
              </w:tabs>
              <w:jc w:val="both"/>
              <w:rPr>
                <w:rFonts w:ascii="Trebuchet MS" w:eastAsia="Segoe UI" w:hAnsi="Trebuchet MS" w:cs="Trebuchet MS"/>
                <w:sz w:val="16"/>
                <w:szCs w:val="16"/>
              </w:rPr>
            </w:pPr>
          </w:p>
        </w:tc>
        <w:tc>
          <w:tcPr>
            <w:tcW w:w="3492" w:type="dxa"/>
            <w:tcBorders>
              <w:top w:val="single" w:sz="4" w:space="0" w:color="auto"/>
              <w:left w:val="single" w:sz="4" w:space="0" w:color="auto"/>
              <w:bottom w:val="single" w:sz="4" w:space="0" w:color="auto"/>
              <w:right w:val="single" w:sz="4" w:space="0" w:color="000000" w:themeColor="text1"/>
            </w:tcBorders>
          </w:tcPr>
          <w:p w14:paraId="12DD73E0" w14:textId="77777777" w:rsidR="00896CEC" w:rsidRPr="00F10190" w:rsidRDefault="00EB75D7" w:rsidP="008F6208">
            <w:pPr>
              <w:jc w:val="both"/>
              <w:rPr>
                <w:rFonts w:ascii="Trebuchet MS" w:eastAsia="Segoe UI" w:hAnsi="Trebuchet MS" w:cs="Trebuchet MS"/>
                <w:sz w:val="12"/>
                <w:szCs w:val="12"/>
              </w:rPr>
            </w:pPr>
            <w:r w:rsidRPr="00F10190">
              <w:rPr>
                <w:rFonts w:ascii="Trebuchet MS" w:eastAsia="Segoe UI" w:hAnsi="Trebuchet MS" w:cs="Trebuchet MS"/>
                <w:sz w:val="12"/>
                <w:szCs w:val="12"/>
              </w:rPr>
              <w:t xml:space="preserve">La Corporación expidió Acuerdos y Circulares para prestar los servicios de manera virtual. </w:t>
            </w:r>
            <w:r w:rsidR="00896CEC" w:rsidRPr="00F10190">
              <w:rPr>
                <w:rFonts w:ascii="Trebuchet MS" w:eastAsia="Segoe UI" w:hAnsi="Trebuchet MS" w:cs="Trebuchet MS"/>
                <w:sz w:val="12"/>
                <w:szCs w:val="12"/>
              </w:rPr>
              <w:t>S</w:t>
            </w:r>
            <w:r w:rsidRPr="00F10190">
              <w:rPr>
                <w:rFonts w:ascii="Trebuchet MS" w:eastAsia="Segoe UI" w:hAnsi="Trebuchet MS" w:cs="Trebuchet MS"/>
                <w:sz w:val="12"/>
                <w:szCs w:val="12"/>
              </w:rPr>
              <w:t>e incorporó el trabajo en casa</w:t>
            </w:r>
            <w:r w:rsidR="00896CEC" w:rsidRPr="00F10190">
              <w:rPr>
                <w:rFonts w:ascii="Trebuchet MS" w:eastAsia="Segoe UI" w:hAnsi="Trebuchet MS" w:cs="Trebuchet MS"/>
                <w:sz w:val="12"/>
                <w:szCs w:val="12"/>
              </w:rPr>
              <w:t>.</w:t>
            </w:r>
          </w:p>
          <w:p w14:paraId="54E11D2A" w14:textId="77777777" w:rsidR="008F6208" w:rsidRPr="00F10190" w:rsidRDefault="008F6208" w:rsidP="008F6208">
            <w:pPr>
              <w:jc w:val="both"/>
              <w:rPr>
                <w:rFonts w:ascii="Trebuchet MS" w:eastAsia="Segoe UI" w:hAnsi="Trebuchet MS" w:cs="Trebuchet MS"/>
                <w:sz w:val="12"/>
                <w:szCs w:val="12"/>
              </w:rPr>
            </w:pPr>
          </w:p>
          <w:p w14:paraId="5DC3A104" w14:textId="482DC9B8" w:rsidR="00C3005D" w:rsidRPr="00F10190" w:rsidRDefault="00EB75D7" w:rsidP="008F6208">
            <w:pPr>
              <w:jc w:val="both"/>
              <w:rPr>
                <w:rFonts w:ascii="Trebuchet MS" w:eastAsia="Segoe UI" w:hAnsi="Trebuchet MS" w:cs="Trebuchet MS"/>
                <w:sz w:val="12"/>
                <w:szCs w:val="12"/>
              </w:rPr>
            </w:pPr>
            <w:r w:rsidRPr="3D06FA18">
              <w:rPr>
                <w:rFonts w:ascii="Trebuchet MS" w:eastAsia="Segoe UI" w:hAnsi="Trebuchet MS" w:cs="Trebuchet MS"/>
                <w:sz w:val="12"/>
                <w:szCs w:val="12"/>
              </w:rPr>
              <w:t xml:space="preserve">Toda la Corporación realiza sus actividades a través de las herramientas TIC (Página web, correo electrónico, </w:t>
            </w:r>
            <w:proofErr w:type="spellStart"/>
            <w:r w:rsidRPr="3D06FA18">
              <w:rPr>
                <w:rFonts w:ascii="Trebuchet MS" w:eastAsia="Segoe UI" w:hAnsi="Trebuchet MS" w:cs="Trebuchet MS"/>
                <w:sz w:val="12"/>
                <w:szCs w:val="12"/>
              </w:rPr>
              <w:t>teams</w:t>
            </w:r>
            <w:proofErr w:type="spellEnd"/>
            <w:r w:rsidRPr="3D06FA18">
              <w:rPr>
                <w:rFonts w:ascii="Trebuchet MS" w:eastAsia="Segoe UI" w:hAnsi="Trebuchet MS" w:cs="Trebuchet MS"/>
                <w:sz w:val="12"/>
                <w:szCs w:val="12"/>
              </w:rPr>
              <w:t xml:space="preserve">, </w:t>
            </w:r>
            <w:proofErr w:type="spellStart"/>
            <w:r w:rsidRPr="3D06FA18">
              <w:rPr>
                <w:rFonts w:ascii="Trebuchet MS" w:eastAsia="Segoe UI" w:hAnsi="Trebuchet MS" w:cs="Trebuchet MS"/>
                <w:sz w:val="12"/>
                <w:szCs w:val="12"/>
              </w:rPr>
              <w:t>streaming</w:t>
            </w:r>
            <w:proofErr w:type="spellEnd"/>
            <w:r w:rsidRPr="3D06FA18">
              <w:rPr>
                <w:rFonts w:ascii="Trebuchet MS" w:eastAsia="Segoe UI" w:hAnsi="Trebuchet MS" w:cs="Trebuchet MS"/>
                <w:sz w:val="12"/>
                <w:szCs w:val="12"/>
              </w:rPr>
              <w:t>, SIDN,</w:t>
            </w:r>
            <w:r w:rsidR="60B2D1B0" w:rsidRPr="3D06FA18">
              <w:rPr>
                <w:rFonts w:ascii="Trebuchet MS" w:eastAsia="Segoe UI" w:hAnsi="Trebuchet MS" w:cs="Trebuchet MS"/>
                <w:sz w:val="12"/>
                <w:szCs w:val="12"/>
              </w:rPr>
              <w:t xml:space="preserve"> Jurisprudencia,</w:t>
            </w:r>
            <w:r w:rsidRPr="3D06FA18">
              <w:rPr>
                <w:rFonts w:ascii="Trebuchet MS" w:eastAsia="Segoe UI" w:hAnsi="Trebuchet MS" w:cs="Trebuchet MS"/>
                <w:sz w:val="12"/>
                <w:szCs w:val="12"/>
              </w:rPr>
              <w:t xml:space="preserve"> SIGOBIUS web), se creó en la página de la Rama Judicial un espacio para que la ciudadanía en general pueda acceder a la información de una manera clara y precisa principal la opción de MEDIDAS CODID19: </w:t>
            </w:r>
            <w:hyperlink r:id="rId11">
              <w:r w:rsidR="00896CEC" w:rsidRPr="3D06FA18">
                <w:rPr>
                  <w:rStyle w:val="Hipervnculo"/>
                  <w:rFonts w:ascii="Trebuchet MS" w:eastAsia="Segoe UI" w:hAnsi="Trebuchet MS" w:cs="Trebuchet MS"/>
                  <w:sz w:val="12"/>
                  <w:szCs w:val="12"/>
                </w:rPr>
                <w:t>https://www.ramajudicial.gov.co/web/medidas-covid19/medidas-covid19</w:t>
              </w:r>
            </w:hyperlink>
            <w:r w:rsidR="00896CEC" w:rsidRPr="3D06FA18">
              <w:rPr>
                <w:rFonts w:ascii="Trebuchet MS" w:eastAsia="Segoe UI" w:hAnsi="Trebuchet MS" w:cs="Trebuchet MS"/>
                <w:sz w:val="12"/>
                <w:szCs w:val="12"/>
              </w:rPr>
              <w:t xml:space="preserve"> </w:t>
            </w:r>
            <w:r w:rsidRPr="3D06FA18">
              <w:rPr>
                <w:rFonts w:ascii="Trebuchet MS" w:eastAsia="Segoe UI" w:hAnsi="Trebuchet MS" w:cs="Trebuchet MS"/>
                <w:sz w:val="12"/>
                <w:szCs w:val="12"/>
              </w:rPr>
              <w:t xml:space="preserve"> Se coordinó con el PNUD la implementación de la versión web de SIGOBIUS y brindó capacitación y soporte del sistema</w:t>
            </w:r>
            <w:r w:rsidR="00C3005D" w:rsidRPr="3D06FA18">
              <w:rPr>
                <w:rFonts w:ascii="Trebuchet MS" w:eastAsia="Segoe UI" w:hAnsi="Trebuchet MS" w:cs="Trebuchet MS"/>
                <w:sz w:val="12"/>
                <w:szCs w:val="12"/>
              </w:rPr>
              <w:t>.</w:t>
            </w:r>
          </w:p>
          <w:p w14:paraId="31126E5D" w14:textId="77777777" w:rsidR="00C3005D" w:rsidRPr="00F10190" w:rsidRDefault="00C3005D" w:rsidP="00896CEC">
            <w:pPr>
              <w:rPr>
                <w:rFonts w:ascii="Trebuchet MS" w:eastAsia="Segoe UI" w:hAnsi="Trebuchet MS" w:cs="Trebuchet MS"/>
                <w:sz w:val="12"/>
                <w:szCs w:val="12"/>
              </w:rPr>
            </w:pPr>
          </w:p>
          <w:p w14:paraId="26FEAA26" w14:textId="77777777" w:rsidR="00C3005D" w:rsidRPr="00F10190" w:rsidRDefault="00C3005D" w:rsidP="00C3005D">
            <w:pPr>
              <w:rPr>
                <w:rFonts w:ascii="Trebuchet MS" w:eastAsia="Segoe UI" w:hAnsi="Trebuchet MS" w:cs="Trebuchet MS"/>
                <w:sz w:val="12"/>
                <w:szCs w:val="12"/>
              </w:rPr>
            </w:pPr>
            <w:r w:rsidRPr="00F10190">
              <w:rPr>
                <w:rFonts w:ascii="Trebuchet MS" w:eastAsia="Segoe UI" w:hAnsi="Trebuchet MS" w:cs="Trebuchet MS"/>
                <w:sz w:val="12"/>
                <w:szCs w:val="12"/>
              </w:rPr>
              <w:t>Reprogramación de entrega publicaciones</w:t>
            </w:r>
          </w:p>
          <w:p w14:paraId="76873E2C" w14:textId="77777777" w:rsidR="00C3005D" w:rsidRPr="00F10190" w:rsidRDefault="00C3005D" w:rsidP="00C3005D">
            <w:pPr>
              <w:rPr>
                <w:rFonts w:ascii="Trebuchet MS" w:eastAsia="Segoe UI" w:hAnsi="Trebuchet MS" w:cs="Trebuchet MS"/>
                <w:sz w:val="12"/>
                <w:szCs w:val="12"/>
              </w:rPr>
            </w:pPr>
            <w:r w:rsidRPr="00F10190">
              <w:rPr>
                <w:rFonts w:ascii="Trebuchet MS" w:eastAsia="Segoe UI" w:hAnsi="Trebuchet MS" w:cs="Trebuchet MS"/>
                <w:sz w:val="12"/>
                <w:szCs w:val="12"/>
              </w:rPr>
              <w:t>Se ha promovido la publicación en formatos electrónicos (Informe al Congreso).</w:t>
            </w:r>
          </w:p>
          <w:p w14:paraId="2DE403A5" w14:textId="77777777" w:rsidR="008F6208" w:rsidRPr="00F10190" w:rsidRDefault="008F6208" w:rsidP="00C3005D">
            <w:pPr>
              <w:rPr>
                <w:rFonts w:ascii="Trebuchet MS" w:eastAsia="Segoe UI" w:hAnsi="Trebuchet MS" w:cs="Trebuchet MS"/>
                <w:sz w:val="12"/>
                <w:szCs w:val="12"/>
              </w:rPr>
            </w:pPr>
          </w:p>
          <w:p w14:paraId="2F01371D" w14:textId="77777777" w:rsidR="00C3005D" w:rsidRPr="00F10190" w:rsidRDefault="008F6208" w:rsidP="008F6208">
            <w:pPr>
              <w:jc w:val="both"/>
              <w:rPr>
                <w:rFonts w:ascii="Trebuchet MS" w:eastAsia="Segoe UI" w:hAnsi="Trebuchet MS" w:cs="Trebuchet MS"/>
                <w:sz w:val="12"/>
                <w:szCs w:val="12"/>
              </w:rPr>
            </w:pPr>
            <w:r w:rsidRPr="00F10190">
              <w:rPr>
                <w:rFonts w:ascii="Trebuchet MS" w:eastAsia="Segoe UI" w:hAnsi="Trebuchet MS" w:cs="Trebuchet MS"/>
                <w:sz w:val="12"/>
                <w:szCs w:val="12"/>
              </w:rPr>
              <w:t>Se continúan ejecutando los objetos contractuales, promoviendo los servicios virtuales y electrónicos, sin que haya una afectación relevante en el cumplimiento de las obligaciones contractuales. Con la declaratoria de emergencia sanitaria por causa del coronavirus COVID-19 el contrato No. 207 de 2019 fue suspendido en el mes de junio de 2020.</w:t>
            </w:r>
          </w:p>
          <w:p w14:paraId="62431CDC" w14:textId="77777777" w:rsidR="00C3005D" w:rsidRPr="00F10190" w:rsidRDefault="00C3005D" w:rsidP="00C3005D">
            <w:pPr>
              <w:rPr>
                <w:rFonts w:ascii="Trebuchet MS" w:eastAsia="Segoe UI" w:hAnsi="Trebuchet MS" w:cs="Trebuchet MS"/>
                <w:sz w:val="12"/>
                <w:szCs w:val="12"/>
              </w:rPr>
            </w:pPr>
          </w:p>
          <w:p w14:paraId="764EB46F" w14:textId="2274B887" w:rsidR="00CD54D6" w:rsidRPr="00F10190" w:rsidRDefault="008F6208" w:rsidP="008F6208">
            <w:pPr>
              <w:jc w:val="both"/>
              <w:rPr>
                <w:rFonts w:ascii="Trebuchet MS" w:eastAsia="Segoe UI" w:hAnsi="Trebuchet MS" w:cs="Trebuchet MS"/>
                <w:sz w:val="12"/>
                <w:szCs w:val="12"/>
              </w:rPr>
            </w:pPr>
            <w:r w:rsidRPr="3D06FA18">
              <w:rPr>
                <w:rFonts w:ascii="Trebuchet MS" w:eastAsia="Segoe UI" w:hAnsi="Trebuchet MS" w:cs="Trebuchet MS"/>
                <w:sz w:val="12"/>
                <w:szCs w:val="12"/>
              </w:rPr>
              <w:t>La atención del servicio de la BELM se presta principalmente a través del uso de las diferentes herramientas tecnológicas. (SIDN,</w:t>
            </w:r>
            <w:r w:rsidR="636F283E" w:rsidRPr="3D06FA18">
              <w:rPr>
                <w:rFonts w:ascii="Trebuchet MS" w:eastAsia="Segoe UI" w:hAnsi="Trebuchet MS" w:cs="Trebuchet MS"/>
                <w:sz w:val="12"/>
                <w:szCs w:val="12"/>
              </w:rPr>
              <w:t xml:space="preserve"> Sistema de Jurisprudencia, </w:t>
            </w:r>
            <w:r w:rsidRPr="3D06FA18">
              <w:rPr>
                <w:rFonts w:ascii="Trebuchet MS" w:eastAsia="Segoe UI" w:hAnsi="Trebuchet MS" w:cs="Trebuchet MS"/>
                <w:sz w:val="12"/>
                <w:szCs w:val="12"/>
              </w:rPr>
              <w:t>correo electrónico y WhatsApp). Se han realizado capacitaciones de la herramienta SIDN. Aumento en la consulta de</w:t>
            </w:r>
            <w:r w:rsidR="392D444C" w:rsidRPr="3D06FA18">
              <w:rPr>
                <w:rFonts w:ascii="Trebuchet MS" w:eastAsia="Segoe UI" w:hAnsi="Trebuchet MS" w:cs="Trebuchet MS"/>
                <w:sz w:val="12"/>
                <w:szCs w:val="12"/>
              </w:rPr>
              <w:t xml:space="preserve"> </w:t>
            </w:r>
            <w:r w:rsidRPr="3D06FA18">
              <w:rPr>
                <w:rFonts w:ascii="Trebuchet MS" w:eastAsia="Segoe UI" w:hAnsi="Trebuchet MS" w:cs="Trebuchet MS"/>
                <w:sz w:val="12"/>
                <w:szCs w:val="12"/>
              </w:rPr>
              <w:t>l</w:t>
            </w:r>
            <w:r w:rsidR="7D2638AF" w:rsidRPr="3D06FA18">
              <w:rPr>
                <w:rFonts w:ascii="Trebuchet MS" w:eastAsia="Segoe UI" w:hAnsi="Trebuchet MS" w:cs="Trebuchet MS"/>
                <w:sz w:val="12"/>
                <w:szCs w:val="12"/>
              </w:rPr>
              <w:t>os</w:t>
            </w:r>
            <w:r w:rsidRPr="3D06FA18">
              <w:rPr>
                <w:rFonts w:ascii="Trebuchet MS" w:eastAsia="Segoe UI" w:hAnsi="Trebuchet MS" w:cs="Trebuchet MS"/>
                <w:sz w:val="12"/>
                <w:szCs w:val="12"/>
              </w:rPr>
              <w:t xml:space="preserve"> sistema</w:t>
            </w:r>
            <w:r w:rsidR="0D2B488D" w:rsidRPr="3D06FA18">
              <w:rPr>
                <w:rFonts w:ascii="Trebuchet MS" w:eastAsia="Segoe UI" w:hAnsi="Trebuchet MS" w:cs="Trebuchet MS"/>
                <w:sz w:val="12"/>
                <w:szCs w:val="12"/>
              </w:rPr>
              <w:t>s</w:t>
            </w:r>
            <w:r w:rsidRPr="3D06FA18">
              <w:rPr>
                <w:rFonts w:ascii="Trebuchet MS" w:eastAsia="Segoe UI" w:hAnsi="Trebuchet MS" w:cs="Trebuchet MS"/>
                <w:sz w:val="12"/>
                <w:szCs w:val="12"/>
              </w:rPr>
              <w:t xml:space="preserve"> SIDN</w:t>
            </w:r>
            <w:r w:rsidR="74AEBCB8" w:rsidRPr="3D06FA18">
              <w:rPr>
                <w:rFonts w:ascii="Trebuchet MS" w:eastAsia="Segoe UI" w:hAnsi="Trebuchet MS" w:cs="Trebuchet MS"/>
                <w:sz w:val="12"/>
                <w:szCs w:val="12"/>
              </w:rPr>
              <w:t xml:space="preserve"> y acompañamiento funcional al </w:t>
            </w:r>
            <w:r w:rsidR="1D572090" w:rsidRPr="3D06FA18">
              <w:rPr>
                <w:rFonts w:ascii="Trebuchet MS" w:eastAsia="Segoe UI" w:hAnsi="Trebuchet MS" w:cs="Trebuchet MS"/>
                <w:sz w:val="12"/>
                <w:szCs w:val="12"/>
              </w:rPr>
              <w:t>Sistema Jurisprudencial</w:t>
            </w:r>
            <w:r w:rsidRPr="3D06FA18">
              <w:rPr>
                <w:rFonts w:ascii="Trebuchet MS" w:eastAsia="Segoe UI" w:hAnsi="Trebuchet MS" w:cs="Trebuchet MS"/>
                <w:sz w:val="12"/>
                <w:szCs w:val="12"/>
              </w:rPr>
              <w:t>.</w:t>
            </w:r>
          </w:p>
        </w:tc>
      </w:tr>
      <w:tr w:rsidR="00587C10" w:rsidRPr="00F66655" w14:paraId="5E4FF705" w14:textId="77777777" w:rsidTr="001707E7">
        <w:trPr>
          <w:trHeight w:val="909"/>
        </w:trPr>
        <w:tc>
          <w:tcPr>
            <w:tcW w:w="1129" w:type="dxa"/>
            <w:tcBorders>
              <w:top w:val="single" w:sz="4" w:space="0" w:color="auto"/>
              <w:left w:val="single" w:sz="4" w:space="0" w:color="000000" w:themeColor="text1"/>
              <w:bottom w:val="single" w:sz="4" w:space="0" w:color="auto"/>
              <w:right w:val="single" w:sz="4" w:space="0" w:color="auto"/>
            </w:tcBorders>
          </w:tcPr>
          <w:p w14:paraId="7D602722" w14:textId="77777777" w:rsidR="008F6208" w:rsidRPr="00896CEC" w:rsidRDefault="008F6208" w:rsidP="008F6208">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Comunicación Institucional.</w:t>
            </w:r>
          </w:p>
          <w:p w14:paraId="49E398E2" w14:textId="77777777" w:rsidR="008F6208" w:rsidRPr="00896CEC" w:rsidRDefault="008F6208" w:rsidP="008F6208">
            <w:pPr>
              <w:tabs>
                <w:tab w:val="center" w:pos="4536"/>
              </w:tabs>
              <w:jc w:val="both"/>
              <w:rPr>
                <w:rFonts w:ascii="Trebuchet MS" w:eastAsia="Segoe UI" w:hAnsi="Trebuchet MS" w:cs="Trebuchet MS"/>
                <w:b/>
                <w:sz w:val="16"/>
                <w:szCs w:val="16"/>
              </w:rPr>
            </w:pPr>
          </w:p>
          <w:p w14:paraId="4975EC82" w14:textId="77777777" w:rsidR="008F6208" w:rsidRPr="00896CEC" w:rsidRDefault="008F6208" w:rsidP="008F6208">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de la información Judicial. </w:t>
            </w:r>
          </w:p>
          <w:p w14:paraId="16287F21" w14:textId="77777777" w:rsidR="008F6208" w:rsidRPr="00896CEC" w:rsidRDefault="008F6208" w:rsidP="008F6208">
            <w:pPr>
              <w:tabs>
                <w:tab w:val="center" w:pos="4536"/>
              </w:tabs>
              <w:jc w:val="both"/>
              <w:rPr>
                <w:rFonts w:ascii="Trebuchet MS" w:eastAsia="Segoe UI" w:hAnsi="Trebuchet MS" w:cs="Trebuchet MS"/>
                <w:b/>
                <w:sz w:val="16"/>
                <w:szCs w:val="16"/>
              </w:rPr>
            </w:pPr>
          </w:p>
          <w:p w14:paraId="49826F92" w14:textId="77777777" w:rsidR="008F6208" w:rsidRPr="00896CEC" w:rsidRDefault="008F6208" w:rsidP="008F6208">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Documental </w:t>
            </w:r>
          </w:p>
        </w:tc>
        <w:tc>
          <w:tcPr>
            <w:tcW w:w="1716" w:type="dxa"/>
            <w:tcBorders>
              <w:top w:val="single" w:sz="4" w:space="0" w:color="auto"/>
              <w:left w:val="single" w:sz="4" w:space="0" w:color="000000" w:themeColor="text1"/>
              <w:bottom w:val="single" w:sz="4" w:space="0" w:color="auto"/>
              <w:right w:val="single" w:sz="4" w:space="0" w:color="000000" w:themeColor="text1"/>
            </w:tcBorders>
          </w:tcPr>
          <w:p w14:paraId="3F41C9D9" w14:textId="77777777" w:rsidR="008F6208" w:rsidRPr="00896CEC" w:rsidRDefault="008F6208" w:rsidP="008F6208">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Cuestiones externas</w:t>
            </w:r>
          </w:p>
        </w:tc>
        <w:tc>
          <w:tcPr>
            <w:tcW w:w="2928" w:type="dxa"/>
            <w:tcBorders>
              <w:top w:val="single" w:sz="4" w:space="0" w:color="auto"/>
              <w:left w:val="single" w:sz="4" w:space="0" w:color="000000" w:themeColor="text1"/>
              <w:bottom w:val="single" w:sz="4" w:space="0" w:color="auto"/>
              <w:right w:val="single" w:sz="4" w:space="0" w:color="auto"/>
            </w:tcBorders>
          </w:tcPr>
          <w:p w14:paraId="406A8A5E" w14:textId="77777777" w:rsidR="008F6208" w:rsidRDefault="008F6208" w:rsidP="008F6208">
            <w:pPr>
              <w:tabs>
                <w:tab w:val="center" w:pos="4536"/>
              </w:tabs>
              <w:rPr>
                <w:rFonts w:ascii="Trebuchet MS" w:eastAsia="Segoe UI" w:hAnsi="Trebuchet MS" w:cs="Trebuchet MS"/>
                <w:b/>
                <w:sz w:val="16"/>
                <w:szCs w:val="16"/>
              </w:rPr>
            </w:pPr>
            <w:r w:rsidRPr="008F6208">
              <w:rPr>
                <w:rFonts w:ascii="Trebuchet MS" w:eastAsia="Segoe UI" w:hAnsi="Trebuchet MS" w:cs="Trebuchet MS"/>
                <w:b/>
                <w:sz w:val="16"/>
                <w:szCs w:val="16"/>
              </w:rPr>
              <w:t>IV. FACTORES TECNOLÓGICOS</w:t>
            </w:r>
            <w:r>
              <w:rPr>
                <w:rFonts w:ascii="Trebuchet MS" w:eastAsia="Segoe UI" w:hAnsi="Trebuchet MS" w:cs="Trebuchet MS"/>
                <w:b/>
                <w:sz w:val="16"/>
                <w:szCs w:val="16"/>
              </w:rPr>
              <w:t>:</w:t>
            </w:r>
          </w:p>
          <w:p w14:paraId="5BE93A62" w14:textId="77777777" w:rsidR="00CB066A" w:rsidRDefault="00CB066A" w:rsidP="008F6208">
            <w:pPr>
              <w:tabs>
                <w:tab w:val="center" w:pos="4536"/>
              </w:tabs>
              <w:rPr>
                <w:rFonts w:ascii="Trebuchet MS" w:eastAsia="Segoe UI" w:hAnsi="Trebuchet MS" w:cs="Trebuchet MS"/>
                <w:b/>
                <w:sz w:val="16"/>
                <w:szCs w:val="16"/>
              </w:rPr>
            </w:pPr>
          </w:p>
          <w:p w14:paraId="6219F1DC" w14:textId="77777777" w:rsidR="008F6208" w:rsidRPr="00F10190" w:rsidRDefault="008F6208" w:rsidP="008F6208">
            <w:pPr>
              <w:tabs>
                <w:tab w:val="center" w:pos="4536"/>
              </w:tabs>
              <w:rPr>
                <w:rFonts w:ascii="Trebuchet MS" w:eastAsia="Segoe UI" w:hAnsi="Trebuchet MS" w:cs="Trebuchet MS"/>
                <w:sz w:val="12"/>
                <w:szCs w:val="12"/>
              </w:rPr>
            </w:pPr>
            <w:r w:rsidRPr="3D06FA18">
              <w:rPr>
                <w:rFonts w:ascii="Trebuchet MS" w:eastAsia="Segoe UI" w:hAnsi="Trebuchet MS" w:cs="Trebuchet MS"/>
                <w:sz w:val="12"/>
                <w:szCs w:val="12"/>
              </w:rPr>
              <w:t>+ Mejoramiento de equipos de cómputo y de conectividad.</w:t>
            </w:r>
          </w:p>
          <w:p w14:paraId="16407217" w14:textId="77777777" w:rsidR="008F6208" w:rsidRPr="00F10190" w:rsidRDefault="008F6208" w:rsidP="008F6208">
            <w:pPr>
              <w:tabs>
                <w:tab w:val="center" w:pos="4536"/>
              </w:tabs>
              <w:rPr>
                <w:rFonts w:ascii="Trebuchet MS" w:eastAsia="Segoe UI" w:hAnsi="Trebuchet MS" w:cs="Trebuchet MS"/>
                <w:sz w:val="12"/>
                <w:szCs w:val="12"/>
              </w:rPr>
            </w:pPr>
            <w:r w:rsidRPr="00F10190">
              <w:rPr>
                <w:rFonts w:ascii="Trebuchet MS" w:eastAsia="Segoe UI" w:hAnsi="Trebuchet MS" w:cs="Trebuchet MS"/>
                <w:sz w:val="12"/>
                <w:szCs w:val="12"/>
              </w:rPr>
              <w:t>- Caídas de redes:</w:t>
            </w:r>
          </w:p>
          <w:p w14:paraId="42B200B3" w14:textId="77777777" w:rsidR="008F6208" w:rsidRPr="00F10190" w:rsidRDefault="008F6208" w:rsidP="008F6208">
            <w:pPr>
              <w:tabs>
                <w:tab w:val="center" w:pos="4536"/>
              </w:tabs>
              <w:rPr>
                <w:rFonts w:ascii="Trebuchet MS" w:eastAsia="Segoe UI" w:hAnsi="Trebuchet MS" w:cs="Trebuchet MS"/>
                <w:sz w:val="12"/>
                <w:szCs w:val="12"/>
              </w:rPr>
            </w:pPr>
            <w:r w:rsidRPr="00F10190">
              <w:rPr>
                <w:rFonts w:ascii="Trebuchet MS" w:eastAsia="Segoe UI" w:hAnsi="Trebuchet MS" w:cs="Trebuchet MS"/>
                <w:sz w:val="12"/>
                <w:szCs w:val="12"/>
              </w:rPr>
              <w:t xml:space="preserve">- Pérdida de información. </w:t>
            </w:r>
          </w:p>
          <w:p w14:paraId="7CD2FD22" w14:textId="77777777" w:rsidR="008F6208" w:rsidRPr="00F10190" w:rsidRDefault="008F6208" w:rsidP="008F6208">
            <w:pPr>
              <w:tabs>
                <w:tab w:val="center" w:pos="4536"/>
              </w:tabs>
              <w:rPr>
                <w:rFonts w:ascii="Trebuchet MS" w:eastAsia="Segoe UI" w:hAnsi="Trebuchet MS" w:cs="Trebuchet MS"/>
                <w:sz w:val="12"/>
                <w:szCs w:val="12"/>
              </w:rPr>
            </w:pPr>
            <w:r w:rsidRPr="00F10190">
              <w:rPr>
                <w:rFonts w:ascii="Trebuchet MS" w:eastAsia="Segoe UI" w:hAnsi="Trebuchet MS" w:cs="Trebuchet MS"/>
                <w:sz w:val="12"/>
                <w:szCs w:val="12"/>
              </w:rPr>
              <w:t>- Limitación de la infraestructura tecnológica en los hogares afecta la comunicación y el uso de las herramientas de TIC.</w:t>
            </w:r>
          </w:p>
          <w:p w14:paraId="71B182B6" w14:textId="77777777" w:rsidR="008F6208" w:rsidRPr="008E6A5A" w:rsidRDefault="008F6208" w:rsidP="008F6208">
            <w:pPr>
              <w:tabs>
                <w:tab w:val="center" w:pos="4536"/>
              </w:tabs>
              <w:rPr>
                <w:rFonts w:ascii="Trebuchet MS" w:eastAsia="Segoe UI" w:hAnsi="Trebuchet MS" w:cs="Trebuchet MS"/>
                <w:sz w:val="18"/>
                <w:szCs w:val="18"/>
              </w:rPr>
            </w:pPr>
            <w:r w:rsidRPr="00F10190">
              <w:rPr>
                <w:rFonts w:ascii="Trebuchet MS" w:eastAsia="Segoe UI" w:hAnsi="Trebuchet MS" w:cs="Trebuchet MS"/>
                <w:sz w:val="12"/>
                <w:szCs w:val="12"/>
              </w:rPr>
              <w:t>- Gastos personales no contemplados para la adquisición o mejoramiento de equipos de cómputo y de conectividad.</w:t>
            </w:r>
          </w:p>
        </w:tc>
        <w:tc>
          <w:tcPr>
            <w:tcW w:w="3492" w:type="dxa"/>
            <w:tcBorders>
              <w:top w:val="single" w:sz="4" w:space="0" w:color="auto"/>
              <w:left w:val="single" w:sz="4" w:space="0" w:color="auto"/>
              <w:bottom w:val="single" w:sz="4" w:space="0" w:color="auto"/>
              <w:right w:val="single" w:sz="4" w:space="0" w:color="000000" w:themeColor="text1"/>
            </w:tcBorders>
          </w:tcPr>
          <w:p w14:paraId="26481D31" w14:textId="77777777" w:rsidR="008F6208" w:rsidRPr="00F10190" w:rsidRDefault="008F6208" w:rsidP="008F6208">
            <w:pPr>
              <w:pStyle w:val="Prrafodelista"/>
              <w:spacing w:after="160" w:line="259" w:lineRule="auto"/>
              <w:ind w:left="0"/>
              <w:jc w:val="both"/>
              <w:rPr>
                <w:rFonts w:ascii="Trebuchet MS" w:hAnsi="Trebuchet MS" w:cs="Trebuchet MS"/>
                <w:sz w:val="12"/>
                <w:szCs w:val="12"/>
                <w:lang w:val="es-ES" w:eastAsia="es-ES"/>
              </w:rPr>
            </w:pPr>
            <w:r w:rsidRPr="00F10190">
              <w:rPr>
                <w:rFonts w:ascii="Trebuchet MS" w:hAnsi="Trebuchet MS" w:cs="Trebuchet MS"/>
                <w:sz w:val="12"/>
                <w:szCs w:val="12"/>
                <w:lang w:val="es-ES" w:eastAsia="es-ES"/>
              </w:rPr>
              <w:t>Adaptación de los usuarios y de los servidores judiciales al uso de herramientas.</w:t>
            </w:r>
          </w:p>
          <w:p w14:paraId="77D7E0C6" w14:textId="77777777" w:rsidR="008F6208" w:rsidRPr="00F10190" w:rsidRDefault="008F6208" w:rsidP="008F6208">
            <w:pPr>
              <w:pStyle w:val="Prrafodelista"/>
              <w:spacing w:after="160" w:line="259" w:lineRule="auto"/>
              <w:ind w:left="0"/>
              <w:jc w:val="both"/>
              <w:rPr>
                <w:rFonts w:ascii="Trebuchet MS" w:hAnsi="Trebuchet MS" w:cs="Trebuchet MS"/>
                <w:sz w:val="12"/>
                <w:szCs w:val="12"/>
                <w:lang w:val="es-ES" w:eastAsia="es-ES"/>
              </w:rPr>
            </w:pPr>
            <w:r w:rsidRPr="00F10190">
              <w:rPr>
                <w:rFonts w:ascii="Trebuchet MS" w:hAnsi="Trebuchet MS" w:cs="Trebuchet MS"/>
                <w:sz w:val="12"/>
                <w:szCs w:val="12"/>
                <w:lang w:val="es-ES" w:eastAsia="es-ES"/>
              </w:rPr>
              <w:t>Aumento en el uso de las herramientas tecnológicas por parte de todos los ciudadanos y de los servidores judiciales.</w:t>
            </w:r>
          </w:p>
          <w:p w14:paraId="28CF80CE" w14:textId="77777777" w:rsidR="008F6208" w:rsidRPr="00F10190" w:rsidRDefault="008F6208" w:rsidP="008F6208">
            <w:pPr>
              <w:pStyle w:val="Prrafodelista"/>
              <w:spacing w:after="160" w:line="259" w:lineRule="auto"/>
              <w:ind w:left="0"/>
              <w:jc w:val="both"/>
              <w:rPr>
                <w:rFonts w:ascii="Trebuchet MS" w:hAnsi="Trebuchet MS" w:cs="Trebuchet MS"/>
                <w:sz w:val="12"/>
                <w:szCs w:val="12"/>
                <w:lang w:val="es-ES" w:eastAsia="es-ES"/>
              </w:rPr>
            </w:pPr>
            <w:r w:rsidRPr="00F10190">
              <w:rPr>
                <w:rFonts w:ascii="Trebuchet MS" w:hAnsi="Trebuchet MS" w:cs="Trebuchet MS"/>
                <w:sz w:val="12"/>
                <w:szCs w:val="12"/>
                <w:lang w:val="es-ES" w:eastAsia="es-ES"/>
              </w:rPr>
              <w:t>Aumento en el consumo de internet por parte de los servidores judiciales, fue necesario actualizar y adaptar los servicios de internet en los hogares.</w:t>
            </w:r>
          </w:p>
          <w:p w14:paraId="42664CC3" w14:textId="77777777" w:rsidR="008F6208" w:rsidRPr="00F10190" w:rsidRDefault="008F6208" w:rsidP="008F6208">
            <w:pPr>
              <w:pStyle w:val="Prrafodelista"/>
              <w:spacing w:after="160" w:line="259" w:lineRule="auto"/>
              <w:ind w:left="0"/>
              <w:jc w:val="both"/>
              <w:rPr>
                <w:rFonts w:ascii="Trebuchet MS" w:hAnsi="Trebuchet MS" w:cs="Trebuchet MS"/>
                <w:sz w:val="12"/>
                <w:szCs w:val="12"/>
                <w:lang w:val="es-ES" w:eastAsia="es-ES"/>
              </w:rPr>
            </w:pPr>
            <w:r w:rsidRPr="00F10190">
              <w:rPr>
                <w:rFonts w:ascii="Trebuchet MS" w:hAnsi="Trebuchet MS" w:cs="Trebuchet MS"/>
                <w:sz w:val="12"/>
                <w:szCs w:val="12"/>
                <w:lang w:val="es-ES" w:eastAsia="es-ES"/>
              </w:rPr>
              <w:t>Cumplimiento de la realización de actividades propias de la Unidad.</w:t>
            </w:r>
          </w:p>
          <w:p w14:paraId="0E468801" w14:textId="77777777" w:rsidR="008F6208" w:rsidRPr="00F10190" w:rsidRDefault="008F6208" w:rsidP="008F6208">
            <w:pPr>
              <w:pStyle w:val="Prrafodelista"/>
              <w:spacing w:after="160" w:line="259" w:lineRule="auto"/>
              <w:ind w:left="0"/>
              <w:jc w:val="both"/>
              <w:rPr>
                <w:rFonts w:ascii="Trebuchet MS" w:hAnsi="Trebuchet MS" w:cs="Trebuchet MS"/>
                <w:sz w:val="12"/>
                <w:szCs w:val="12"/>
                <w:lang w:val="es-ES" w:eastAsia="es-ES"/>
              </w:rPr>
            </w:pPr>
            <w:r w:rsidRPr="00F10190">
              <w:rPr>
                <w:rFonts w:ascii="Trebuchet MS" w:hAnsi="Trebuchet MS" w:cs="Trebuchet MS"/>
                <w:sz w:val="12"/>
                <w:szCs w:val="12"/>
                <w:lang w:val="es-ES" w:eastAsia="es-ES"/>
              </w:rPr>
              <w:t>Uso de herramientas de colaboración y comunicaciones para trabajar desde casa.</w:t>
            </w:r>
          </w:p>
          <w:p w14:paraId="3B7EA8EC" w14:textId="77777777" w:rsidR="008F6208" w:rsidRPr="00F10190" w:rsidRDefault="008F6208" w:rsidP="008F6208">
            <w:pPr>
              <w:pStyle w:val="Prrafodelista"/>
              <w:spacing w:after="160" w:line="259" w:lineRule="auto"/>
              <w:ind w:left="0"/>
              <w:jc w:val="both"/>
              <w:rPr>
                <w:rFonts w:ascii="Trebuchet MS" w:hAnsi="Trebuchet MS" w:cs="Trebuchet MS"/>
                <w:sz w:val="12"/>
                <w:szCs w:val="12"/>
              </w:rPr>
            </w:pPr>
            <w:r w:rsidRPr="00F10190">
              <w:rPr>
                <w:rFonts w:ascii="Trebuchet MS" w:hAnsi="Trebuchet MS" w:cs="Trebuchet MS"/>
                <w:sz w:val="12"/>
                <w:szCs w:val="12"/>
                <w:lang w:val="es-ES" w:eastAsia="es-ES"/>
              </w:rPr>
              <w:t>Comunicación con los usuarios externos a través de las herramientas tecnológicas disponibles por la Rama Judicial.</w:t>
            </w:r>
          </w:p>
        </w:tc>
      </w:tr>
      <w:tr w:rsidR="00587C10" w:rsidRPr="00F66655" w14:paraId="61F27348" w14:textId="77777777" w:rsidTr="001707E7">
        <w:trPr>
          <w:trHeight w:val="259"/>
        </w:trPr>
        <w:tc>
          <w:tcPr>
            <w:tcW w:w="1129" w:type="dxa"/>
            <w:tcBorders>
              <w:top w:val="single" w:sz="4" w:space="0" w:color="auto"/>
              <w:left w:val="single" w:sz="4" w:space="0" w:color="000000" w:themeColor="text1"/>
              <w:bottom w:val="single" w:sz="4" w:space="0" w:color="auto"/>
              <w:right w:val="single" w:sz="4" w:space="0" w:color="auto"/>
            </w:tcBorders>
          </w:tcPr>
          <w:p w14:paraId="488E4EC3" w14:textId="77777777" w:rsidR="00CB066A" w:rsidRPr="00896CEC" w:rsidRDefault="00CB066A" w:rsidP="00CB066A">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Comunicación Institucional.</w:t>
            </w:r>
          </w:p>
          <w:p w14:paraId="34B3F2EB" w14:textId="77777777" w:rsidR="00CB066A" w:rsidRPr="00896CEC" w:rsidRDefault="00CB066A" w:rsidP="00CB066A">
            <w:pPr>
              <w:tabs>
                <w:tab w:val="center" w:pos="4536"/>
              </w:tabs>
              <w:jc w:val="both"/>
              <w:rPr>
                <w:rFonts w:ascii="Trebuchet MS" w:eastAsia="Segoe UI" w:hAnsi="Trebuchet MS" w:cs="Trebuchet MS"/>
                <w:b/>
                <w:sz w:val="16"/>
                <w:szCs w:val="16"/>
              </w:rPr>
            </w:pPr>
          </w:p>
          <w:p w14:paraId="2CCE4D5D" w14:textId="77777777" w:rsidR="00CB066A" w:rsidRPr="00896CEC" w:rsidRDefault="00CB066A" w:rsidP="00CB066A">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de la información Judicial. </w:t>
            </w:r>
          </w:p>
          <w:p w14:paraId="7D34F5C7" w14:textId="77777777" w:rsidR="00CB066A" w:rsidRPr="00896CEC" w:rsidRDefault="00CB066A" w:rsidP="00CB066A">
            <w:pPr>
              <w:tabs>
                <w:tab w:val="center" w:pos="4536"/>
              </w:tabs>
              <w:jc w:val="both"/>
              <w:rPr>
                <w:rFonts w:ascii="Trebuchet MS" w:eastAsia="Segoe UI" w:hAnsi="Trebuchet MS" w:cs="Trebuchet MS"/>
                <w:b/>
                <w:sz w:val="16"/>
                <w:szCs w:val="16"/>
              </w:rPr>
            </w:pPr>
          </w:p>
          <w:p w14:paraId="086B62C3" w14:textId="77777777" w:rsidR="00CB066A" w:rsidRPr="00896CEC" w:rsidRDefault="00CB066A" w:rsidP="00CB066A">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lastRenderedPageBreak/>
              <w:t xml:space="preserve">Gestión Documental </w:t>
            </w:r>
          </w:p>
        </w:tc>
        <w:tc>
          <w:tcPr>
            <w:tcW w:w="1716" w:type="dxa"/>
            <w:tcBorders>
              <w:top w:val="single" w:sz="4" w:space="0" w:color="auto"/>
              <w:left w:val="single" w:sz="4" w:space="0" w:color="000000" w:themeColor="text1"/>
              <w:bottom w:val="single" w:sz="4" w:space="0" w:color="auto"/>
              <w:right w:val="single" w:sz="4" w:space="0" w:color="000000" w:themeColor="text1"/>
            </w:tcBorders>
          </w:tcPr>
          <w:p w14:paraId="15BE388C" w14:textId="77777777" w:rsidR="00CB066A" w:rsidRPr="00896CEC" w:rsidRDefault="00CB066A" w:rsidP="00CB066A">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lastRenderedPageBreak/>
              <w:t>Cuestiones externas</w:t>
            </w:r>
          </w:p>
        </w:tc>
        <w:tc>
          <w:tcPr>
            <w:tcW w:w="2928" w:type="dxa"/>
            <w:tcBorders>
              <w:top w:val="single" w:sz="4" w:space="0" w:color="auto"/>
              <w:left w:val="single" w:sz="4" w:space="0" w:color="000000" w:themeColor="text1"/>
              <w:bottom w:val="single" w:sz="4" w:space="0" w:color="auto"/>
              <w:right w:val="single" w:sz="4" w:space="0" w:color="auto"/>
            </w:tcBorders>
          </w:tcPr>
          <w:p w14:paraId="60D344D3" w14:textId="77777777" w:rsidR="00CB066A" w:rsidRDefault="00CB066A" w:rsidP="00CB066A">
            <w:pPr>
              <w:tabs>
                <w:tab w:val="center" w:pos="4536"/>
              </w:tabs>
              <w:jc w:val="both"/>
              <w:rPr>
                <w:rFonts w:ascii="Trebuchet MS" w:eastAsia="Segoe UI" w:hAnsi="Trebuchet MS" w:cs="Trebuchet MS"/>
                <w:b/>
                <w:sz w:val="16"/>
                <w:szCs w:val="16"/>
              </w:rPr>
            </w:pPr>
            <w:r w:rsidRPr="00CB066A">
              <w:rPr>
                <w:rFonts w:ascii="Trebuchet MS" w:eastAsia="Segoe UI" w:hAnsi="Trebuchet MS" w:cs="Trebuchet MS"/>
                <w:b/>
                <w:sz w:val="16"/>
                <w:szCs w:val="16"/>
              </w:rPr>
              <w:t>V. FACTORES LEGALES Y REGLAMENTARIOS</w:t>
            </w:r>
            <w:r>
              <w:rPr>
                <w:rFonts w:ascii="Trebuchet MS" w:eastAsia="Segoe UI" w:hAnsi="Trebuchet MS" w:cs="Trebuchet MS"/>
                <w:b/>
                <w:sz w:val="16"/>
                <w:szCs w:val="16"/>
              </w:rPr>
              <w:t>:</w:t>
            </w:r>
          </w:p>
          <w:p w14:paraId="0B4020A7" w14:textId="77777777" w:rsidR="00CB066A" w:rsidRDefault="00CB066A" w:rsidP="00CB066A">
            <w:pPr>
              <w:tabs>
                <w:tab w:val="center" w:pos="4536"/>
              </w:tabs>
              <w:jc w:val="both"/>
              <w:rPr>
                <w:rFonts w:ascii="Trebuchet MS" w:eastAsia="Segoe UI" w:hAnsi="Trebuchet MS" w:cs="Trebuchet MS"/>
                <w:b/>
                <w:sz w:val="18"/>
                <w:szCs w:val="18"/>
              </w:rPr>
            </w:pPr>
          </w:p>
          <w:p w14:paraId="11AE1EAA" w14:textId="77777777" w:rsidR="00CB066A" w:rsidRPr="00F10190" w:rsidRDefault="00CB066A" w:rsidP="00CB066A">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Decreto 806 de 2020, Propició el desarrollo de actividades necesarias para el proceso de transformación digital de la Rama Judicial.</w:t>
            </w:r>
          </w:p>
          <w:p w14:paraId="013566D8" w14:textId="77777777" w:rsidR="00CB066A" w:rsidRPr="00F10190" w:rsidRDefault="00CB066A" w:rsidP="00CB066A">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Realización actividades desde la casa, uso y apropiación de herramientas TIC.</w:t>
            </w:r>
          </w:p>
          <w:p w14:paraId="1D7B270A" w14:textId="77777777" w:rsidR="00CB066A" w:rsidRPr="00F10190" w:rsidRDefault="00CB066A" w:rsidP="00CB066A">
            <w:pPr>
              <w:tabs>
                <w:tab w:val="center" w:pos="4536"/>
              </w:tabs>
              <w:jc w:val="both"/>
              <w:rPr>
                <w:rFonts w:ascii="Trebuchet MS" w:eastAsia="Segoe UI" w:hAnsi="Trebuchet MS" w:cs="Trebuchet MS"/>
                <w:sz w:val="12"/>
                <w:szCs w:val="12"/>
              </w:rPr>
            </w:pPr>
          </w:p>
          <w:p w14:paraId="274CD09B" w14:textId="77777777" w:rsidR="00CB066A" w:rsidRPr="00F10190" w:rsidRDefault="00CB066A" w:rsidP="00CB066A">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lastRenderedPageBreak/>
              <w:t>- Se afectó la prestación de los servicios de la Rama Judicial, porque no estaban dadas totalmente las condiciones para prestar los servicios virtualmente.</w:t>
            </w:r>
          </w:p>
          <w:p w14:paraId="210CF13D" w14:textId="77777777" w:rsidR="00CB066A" w:rsidRPr="00F10190" w:rsidRDefault="00CB066A" w:rsidP="00CB066A">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Restricciones de movilidad, aislamiento, restricciones de ingreso a las sedes judiciales.</w:t>
            </w:r>
          </w:p>
          <w:p w14:paraId="1F0FC643" w14:textId="77777777" w:rsidR="00CB066A" w:rsidRPr="00F10190" w:rsidRDefault="00CB066A" w:rsidP="00CB066A">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Deficiencia de infraestructura tecnológica en los hogares.</w:t>
            </w:r>
          </w:p>
          <w:p w14:paraId="305B561C" w14:textId="77777777" w:rsidR="00CB066A" w:rsidRPr="00CB066A" w:rsidRDefault="00CB066A" w:rsidP="00CB066A">
            <w:pPr>
              <w:tabs>
                <w:tab w:val="center" w:pos="4536"/>
              </w:tabs>
              <w:jc w:val="both"/>
              <w:rPr>
                <w:rFonts w:ascii="Trebuchet MS" w:eastAsia="Segoe UI" w:hAnsi="Trebuchet MS" w:cs="Trebuchet MS"/>
                <w:sz w:val="16"/>
                <w:szCs w:val="16"/>
              </w:rPr>
            </w:pPr>
            <w:r w:rsidRPr="00F10190">
              <w:rPr>
                <w:rFonts w:ascii="Trebuchet MS" w:eastAsia="Segoe UI" w:hAnsi="Trebuchet MS" w:cs="Trebuchet MS"/>
                <w:sz w:val="12"/>
                <w:szCs w:val="12"/>
              </w:rPr>
              <w:t>- Condiciones físicas deficientes o inadecuadas para el trabajo en casa.</w:t>
            </w:r>
          </w:p>
        </w:tc>
        <w:tc>
          <w:tcPr>
            <w:tcW w:w="3492" w:type="dxa"/>
            <w:tcBorders>
              <w:top w:val="single" w:sz="4" w:space="0" w:color="auto"/>
              <w:left w:val="single" w:sz="4" w:space="0" w:color="auto"/>
              <w:bottom w:val="single" w:sz="4" w:space="0" w:color="auto"/>
              <w:right w:val="single" w:sz="4" w:space="0" w:color="000000" w:themeColor="text1"/>
            </w:tcBorders>
          </w:tcPr>
          <w:p w14:paraId="619B8302" w14:textId="77777777" w:rsidR="00CB066A" w:rsidRPr="00F10190" w:rsidRDefault="00CB066A" w:rsidP="00CB066A">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lastRenderedPageBreak/>
              <w:t>La Corporación expidió Acuerdos y Circulares para prestar los servicios de manera virtual.</w:t>
            </w:r>
          </w:p>
          <w:p w14:paraId="2FC4E5F7" w14:textId="29E75B96" w:rsidR="00CB066A" w:rsidRPr="00F10190" w:rsidRDefault="00CB066A" w:rsidP="00CB066A">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 xml:space="preserve">Toda la Corporación realiza sus actividades a través de las herramientas TIC (Página web, correo electrónico, </w:t>
            </w:r>
            <w:proofErr w:type="spellStart"/>
            <w:r w:rsidRPr="3D06FA18">
              <w:rPr>
                <w:rFonts w:ascii="Trebuchet MS" w:eastAsia="Segoe UI" w:hAnsi="Trebuchet MS" w:cs="Trebuchet MS"/>
                <w:sz w:val="12"/>
                <w:szCs w:val="12"/>
              </w:rPr>
              <w:t>teams</w:t>
            </w:r>
            <w:proofErr w:type="spellEnd"/>
            <w:r w:rsidRPr="3D06FA18">
              <w:rPr>
                <w:rFonts w:ascii="Trebuchet MS" w:eastAsia="Segoe UI" w:hAnsi="Trebuchet MS" w:cs="Trebuchet MS"/>
                <w:sz w:val="12"/>
                <w:szCs w:val="12"/>
              </w:rPr>
              <w:t xml:space="preserve">, </w:t>
            </w:r>
            <w:proofErr w:type="spellStart"/>
            <w:r w:rsidRPr="3D06FA18">
              <w:rPr>
                <w:rFonts w:ascii="Trebuchet MS" w:eastAsia="Segoe UI" w:hAnsi="Trebuchet MS" w:cs="Trebuchet MS"/>
                <w:sz w:val="12"/>
                <w:szCs w:val="12"/>
              </w:rPr>
              <w:t>streaming</w:t>
            </w:r>
            <w:proofErr w:type="spellEnd"/>
            <w:r w:rsidRPr="3D06FA18">
              <w:rPr>
                <w:rFonts w:ascii="Trebuchet MS" w:eastAsia="Segoe UI" w:hAnsi="Trebuchet MS" w:cs="Trebuchet MS"/>
                <w:sz w:val="12"/>
                <w:szCs w:val="12"/>
              </w:rPr>
              <w:t xml:space="preserve">, SIDN, </w:t>
            </w:r>
            <w:r w:rsidR="267FA803" w:rsidRPr="3D06FA18">
              <w:rPr>
                <w:rFonts w:ascii="Trebuchet MS" w:eastAsia="Segoe UI" w:hAnsi="Trebuchet MS" w:cs="Trebuchet MS"/>
                <w:sz w:val="12"/>
                <w:szCs w:val="12"/>
              </w:rPr>
              <w:t xml:space="preserve">Sistema Jurisprudencial, </w:t>
            </w:r>
            <w:r w:rsidRPr="3D06FA18">
              <w:rPr>
                <w:rFonts w:ascii="Trebuchet MS" w:eastAsia="Segoe UI" w:hAnsi="Trebuchet MS" w:cs="Trebuchet MS"/>
                <w:sz w:val="12"/>
                <w:szCs w:val="12"/>
              </w:rPr>
              <w:t xml:space="preserve">SIGOBIUS web), </w:t>
            </w:r>
          </w:p>
          <w:p w14:paraId="4F904CB7" w14:textId="77777777" w:rsidR="00CB066A" w:rsidRPr="00F10190" w:rsidRDefault="00CB066A" w:rsidP="00CB066A">
            <w:pPr>
              <w:tabs>
                <w:tab w:val="center" w:pos="4536"/>
              </w:tabs>
              <w:jc w:val="both"/>
              <w:rPr>
                <w:rFonts w:ascii="Trebuchet MS" w:eastAsia="Segoe UI" w:hAnsi="Trebuchet MS" w:cs="Trebuchet MS"/>
                <w:sz w:val="12"/>
                <w:szCs w:val="12"/>
              </w:rPr>
            </w:pPr>
          </w:p>
          <w:p w14:paraId="6E0B2579" w14:textId="1EA54E52" w:rsidR="00CB066A" w:rsidRPr="00F10190" w:rsidRDefault="00CB066A" w:rsidP="00CB066A">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 xml:space="preserve">Se creó en la página de la Rama Judicial un espacio para que la ciudadanía en general pueda acceder a la información de una manera clara y precisa </w:t>
            </w:r>
            <w:r w:rsidR="5F243EB2" w:rsidRPr="3D06FA18">
              <w:rPr>
                <w:rFonts w:ascii="Trebuchet MS" w:eastAsia="Segoe UI" w:hAnsi="Trebuchet MS" w:cs="Trebuchet MS"/>
                <w:sz w:val="12"/>
                <w:szCs w:val="12"/>
              </w:rPr>
              <w:t xml:space="preserve">a través de </w:t>
            </w:r>
            <w:r w:rsidRPr="3D06FA18">
              <w:rPr>
                <w:rFonts w:ascii="Trebuchet MS" w:eastAsia="Segoe UI" w:hAnsi="Trebuchet MS" w:cs="Trebuchet MS"/>
                <w:sz w:val="12"/>
                <w:szCs w:val="12"/>
              </w:rPr>
              <w:t>la opción de MEDIDAS CO</w:t>
            </w:r>
            <w:r w:rsidR="33436288" w:rsidRPr="3D06FA18">
              <w:rPr>
                <w:rFonts w:ascii="Trebuchet MS" w:eastAsia="Segoe UI" w:hAnsi="Trebuchet MS" w:cs="Trebuchet MS"/>
                <w:sz w:val="12"/>
                <w:szCs w:val="12"/>
              </w:rPr>
              <w:t>V</w:t>
            </w:r>
            <w:r w:rsidRPr="3D06FA18">
              <w:rPr>
                <w:rFonts w:ascii="Trebuchet MS" w:eastAsia="Segoe UI" w:hAnsi="Trebuchet MS" w:cs="Trebuchet MS"/>
                <w:sz w:val="12"/>
                <w:szCs w:val="12"/>
              </w:rPr>
              <w:t xml:space="preserve">ID19: </w:t>
            </w:r>
            <w:hyperlink r:id="rId12">
              <w:r w:rsidRPr="3D06FA18">
                <w:rPr>
                  <w:rStyle w:val="Hipervnculo"/>
                  <w:rFonts w:ascii="Trebuchet MS" w:eastAsia="Segoe UI" w:hAnsi="Trebuchet MS" w:cs="Trebuchet MS"/>
                  <w:sz w:val="12"/>
                  <w:szCs w:val="12"/>
                </w:rPr>
                <w:t>https://www.ramajudicial.gov.co/web/medidas-covid19/medidas-covid19</w:t>
              </w:r>
            </w:hyperlink>
            <w:r w:rsidRPr="3D06FA18">
              <w:rPr>
                <w:rFonts w:ascii="Trebuchet MS" w:eastAsia="Segoe UI" w:hAnsi="Trebuchet MS" w:cs="Trebuchet MS"/>
                <w:sz w:val="12"/>
                <w:szCs w:val="12"/>
              </w:rPr>
              <w:t xml:space="preserve"> </w:t>
            </w:r>
          </w:p>
          <w:p w14:paraId="72EE5911" w14:textId="77777777" w:rsidR="00CB066A" w:rsidRPr="00F10190" w:rsidRDefault="00CB066A" w:rsidP="00CB066A">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lastRenderedPageBreak/>
              <w:t>Se coordinó con el PNUD la implementación de la versión web de SIGOBIUS y brindó capacitación y soporte del sistema.</w:t>
            </w:r>
          </w:p>
          <w:p w14:paraId="06971CD3" w14:textId="77777777" w:rsidR="00CB066A" w:rsidRPr="00F10190" w:rsidRDefault="00CB066A" w:rsidP="00CB066A">
            <w:pPr>
              <w:tabs>
                <w:tab w:val="center" w:pos="4536"/>
              </w:tabs>
              <w:jc w:val="both"/>
              <w:rPr>
                <w:rFonts w:ascii="Trebuchet MS" w:eastAsia="Segoe UI" w:hAnsi="Trebuchet MS" w:cs="Trebuchet MS"/>
                <w:sz w:val="12"/>
                <w:szCs w:val="12"/>
              </w:rPr>
            </w:pPr>
          </w:p>
          <w:p w14:paraId="76F25E0C" w14:textId="77777777" w:rsidR="00CB066A" w:rsidRPr="008E6A5A" w:rsidRDefault="00CB066A" w:rsidP="00CB066A">
            <w:pPr>
              <w:tabs>
                <w:tab w:val="center" w:pos="4536"/>
              </w:tabs>
              <w:jc w:val="both"/>
              <w:rPr>
                <w:rFonts w:ascii="Trebuchet MS" w:eastAsia="Segoe UI" w:hAnsi="Trebuchet MS" w:cs="Trebuchet MS"/>
                <w:b/>
                <w:sz w:val="18"/>
                <w:szCs w:val="18"/>
              </w:rPr>
            </w:pPr>
            <w:r w:rsidRPr="00F10190">
              <w:rPr>
                <w:rFonts w:ascii="Trebuchet MS" w:eastAsia="Segoe UI" w:hAnsi="Trebuchet MS" w:cs="Trebuchet MS"/>
                <w:sz w:val="12"/>
                <w:szCs w:val="12"/>
              </w:rPr>
              <w:t>Protocolo para el manejo de documentos físicos PCSJC20-15, para prevenir el contagio de servidores judiciales producto de la manipulación de documentos.</w:t>
            </w:r>
          </w:p>
        </w:tc>
      </w:tr>
      <w:tr w:rsidR="00587C10" w:rsidRPr="00F66655" w14:paraId="621430B2" w14:textId="77777777" w:rsidTr="001707E7">
        <w:trPr>
          <w:trHeight w:val="259"/>
        </w:trPr>
        <w:tc>
          <w:tcPr>
            <w:tcW w:w="1129" w:type="dxa"/>
            <w:tcBorders>
              <w:top w:val="single" w:sz="4" w:space="0" w:color="auto"/>
              <w:left w:val="single" w:sz="4" w:space="0" w:color="000000" w:themeColor="text1"/>
              <w:bottom w:val="single" w:sz="4" w:space="0" w:color="auto"/>
              <w:right w:val="single" w:sz="4" w:space="0" w:color="auto"/>
            </w:tcBorders>
          </w:tcPr>
          <w:p w14:paraId="022BE275" w14:textId="77777777" w:rsidR="00DE2708" w:rsidRPr="00896CEC" w:rsidRDefault="00DE2708" w:rsidP="00DE2708">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lastRenderedPageBreak/>
              <w:t>Comunicación Institucional.</w:t>
            </w:r>
          </w:p>
          <w:p w14:paraId="2A1F701D" w14:textId="77777777" w:rsidR="00DE2708" w:rsidRPr="00896CEC" w:rsidRDefault="00DE2708" w:rsidP="00DE2708">
            <w:pPr>
              <w:tabs>
                <w:tab w:val="center" w:pos="4536"/>
              </w:tabs>
              <w:jc w:val="both"/>
              <w:rPr>
                <w:rFonts w:ascii="Trebuchet MS" w:eastAsia="Segoe UI" w:hAnsi="Trebuchet MS" w:cs="Trebuchet MS"/>
                <w:b/>
                <w:sz w:val="16"/>
                <w:szCs w:val="16"/>
              </w:rPr>
            </w:pPr>
          </w:p>
          <w:p w14:paraId="565CF752" w14:textId="77777777" w:rsidR="00DE2708" w:rsidRPr="00896CEC" w:rsidRDefault="00DE2708" w:rsidP="00DE2708">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de la información Judicial. </w:t>
            </w:r>
          </w:p>
          <w:p w14:paraId="03EFCA41" w14:textId="77777777" w:rsidR="00DE2708" w:rsidRPr="00896CEC" w:rsidRDefault="00DE2708" w:rsidP="00DE2708">
            <w:pPr>
              <w:tabs>
                <w:tab w:val="center" w:pos="4536"/>
              </w:tabs>
              <w:jc w:val="both"/>
              <w:rPr>
                <w:rFonts w:ascii="Trebuchet MS" w:eastAsia="Segoe UI" w:hAnsi="Trebuchet MS" w:cs="Trebuchet MS"/>
                <w:b/>
                <w:sz w:val="16"/>
                <w:szCs w:val="16"/>
              </w:rPr>
            </w:pPr>
          </w:p>
          <w:p w14:paraId="14308672" w14:textId="77777777" w:rsidR="00CB066A" w:rsidRPr="008E6A5A" w:rsidRDefault="00DE2708" w:rsidP="00DE2708">
            <w:pPr>
              <w:tabs>
                <w:tab w:val="center" w:pos="4536"/>
              </w:tabs>
              <w:jc w:val="both"/>
              <w:rPr>
                <w:rFonts w:ascii="Trebuchet MS" w:eastAsia="Segoe UI" w:hAnsi="Trebuchet MS" w:cs="Trebuchet MS"/>
                <w:b/>
                <w:sz w:val="18"/>
                <w:szCs w:val="18"/>
              </w:rPr>
            </w:pPr>
            <w:r w:rsidRPr="00896CEC">
              <w:rPr>
                <w:rFonts w:ascii="Trebuchet MS" w:eastAsia="Segoe UI" w:hAnsi="Trebuchet MS" w:cs="Trebuchet MS"/>
                <w:b/>
                <w:sz w:val="16"/>
                <w:szCs w:val="16"/>
              </w:rPr>
              <w:t>Gestión Documental</w:t>
            </w:r>
          </w:p>
        </w:tc>
        <w:tc>
          <w:tcPr>
            <w:tcW w:w="1716" w:type="dxa"/>
            <w:tcBorders>
              <w:top w:val="single" w:sz="4" w:space="0" w:color="auto"/>
              <w:left w:val="single" w:sz="4" w:space="0" w:color="000000" w:themeColor="text1"/>
              <w:bottom w:val="single" w:sz="4" w:space="0" w:color="auto"/>
              <w:right w:val="single" w:sz="4" w:space="0" w:color="000000" w:themeColor="text1"/>
            </w:tcBorders>
          </w:tcPr>
          <w:p w14:paraId="2FA0165C" w14:textId="77777777" w:rsidR="00CB066A" w:rsidRPr="00DE2708" w:rsidRDefault="00DE2708" w:rsidP="00CB066A">
            <w:pPr>
              <w:tabs>
                <w:tab w:val="center" w:pos="4536"/>
              </w:tabs>
              <w:jc w:val="both"/>
              <w:rPr>
                <w:rFonts w:ascii="Trebuchet MS" w:eastAsia="Segoe UI" w:hAnsi="Trebuchet MS" w:cs="Trebuchet MS"/>
                <w:b/>
                <w:sz w:val="16"/>
                <w:szCs w:val="16"/>
              </w:rPr>
            </w:pPr>
            <w:r w:rsidRPr="00DE2708">
              <w:rPr>
                <w:rFonts w:ascii="Trebuchet MS" w:eastAsia="Segoe UI" w:hAnsi="Trebuchet MS" w:cs="Trebuchet MS"/>
                <w:b/>
                <w:sz w:val="16"/>
                <w:szCs w:val="16"/>
              </w:rPr>
              <w:t>Cuestiones Internas</w:t>
            </w:r>
          </w:p>
        </w:tc>
        <w:tc>
          <w:tcPr>
            <w:tcW w:w="2928" w:type="dxa"/>
            <w:tcBorders>
              <w:top w:val="single" w:sz="4" w:space="0" w:color="auto"/>
              <w:left w:val="single" w:sz="4" w:space="0" w:color="000000" w:themeColor="text1"/>
              <w:bottom w:val="single" w:sz="4" w:space="0" w:color="auto"/>
              <w:right w:val="single" w:sz="4" w:space="0" w:color="auto"/>
            </w:tcBorders>
          </w:tcPr>
          <w:p w14:paraId="254DB0B2" w14:textId="77777777" w:rsidR="00CB066A" w:rsidRPr="00F10190" w:rsidRDefault="00DE2708" w:rsidP="00CB066A">
            <w:pPr>
              <w:tabs>
                <w:tab w:val="center" w:pos="4536"/>
              </w:tabs>
              <w:jc w:val="both"/>
              <w:rPr>
                <w:rFonts w:ascii="Trebuchet MS" w:eastAsia="Segoe UI" w:hAnsi="Trebuchet MS" w:cs="Trebuchet MS"/>
                <w:b/>
                <w:sz w:val="16"/>
                <w:szCs w:val="16"/>
              </w:rPr>
            </w:pPr>
            <w:r w:rsidRPr="00F10190">
              <w:rPr>
                <w:rFonts w:ascii="Trebuchet MS" w:eastAsia="Segoe UI" w:hAnsi="Trebuchet MS" w:cs="Trebuchet MS"/>
                <w:b/>
                <w:sz w:val="16"/>
                <w:szCs w:val="16"/>
              </w:rPr>
              <w:t>I. DESEMPEÑO GENERAL DE LA ORGANIZACIÓN:</w:t>
            </w:r>
          </w:p>
          <w:p w14:paraId="5F96A722" w14:textId="77777777" w:rsidR="00DE2708" w:rsidRPr="00F10190" w:rsidRDefault="00DE2708" w:rsidP="00CB066A">
            <w:pPr>
              <w:tabs>
                <w:tab w:val="center" w:pos="4536"/>
              </w:tabs>
              <w:jc w:val="both"/>
              <w:rPr>
                <w:rFonts w:ascii="Trebuchet MS" w:eastAsia="Segoe UI" w:hAnsi="Trebuchet MS" w:cs="Trebuchet MS"/>
                <w:sz w:val="12"/>
                <w:szCs w:val="12"/>
              </w:rPr>
            </w:pPr>
          </w:p>
          <w:p w14:paraId="3DEE2A38" w14:textId="77777777" w:rsidR="00851DD2" w:rsidRPr="00F10190" w:rsidRDefault="00851DD2" w:rsidP="00851DD2">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xml:space="preserve">+ 1. Se continúa con el fortalecimiento del programa de gestión documental de la Rama Judicial a través de la elaboración de instrumentos técnicos como las Tablas de Valoración Documental (TVD), para las Altas Cortes y la formulación del sistema integrado de conservación de documentos (SIC). </w:t>
            </w:r>
          </w:p>
          <w:p w14:paraId="23614FE1" w14:textId="77777777" w:rsidR="00851DD2" w:rsidRPr="00F10190" w:rsidRDefault="00851DD2" w:rsidP="00851DD2">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+ 2. Los micrositios de transparencia y acceso a la información pública y de rendición de cuentas están actualizados conforme los lineamientos de la Presidencia y Comisión de Justicia abierta de la Corporación.</w:t>
            </w:r>
          </w:p>
          <w:p w14:paraId="380ABCB5" w14:textId="77777777" w:rsidR="00851DD2" w:rsidRPr="00F10190" w:rsidRDefault="00851DD2" w:rsidP="00851DD2">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+ 3. Mejoró la visibilidad de las actividades realizadas por la Unidad.</w:t>
            </w:r>
          </w:p>
          <w:p w14:paraId="0474D148" w14:textId="77777777" w:rsidR="00851DD2" w:rsidRPr="00F10190" w:rsidRDefault="00851DD2" w:rsidP="00851DD2">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+ 4. Se continúa con las actividades programadas de divulgación y publicaciones con las herramientas virtuales, con lo cual se ha superado con algunas contingencias derivadas del confinamiento y de la imposibilidad de transportarse, particularmente a nivel nacional, impidiendo la realización de los programas “Administrando justicia” desde la región, los cuales, no obstante, se han realizado por medios virtuales.</w:t>
            </w:r>
          </w:p>
          <w:p w14:paraId="7FF1841D" w14:textId="77777777" w:rsidR="00851DD2" w:rsidRPr="00F10190" w:rsidRDefault="00851DD2" w:rsidP="00851DD2">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+ 5. Fortalecimiento para el uso y apropiación de herramientas TIC a los servidores judiciales y usuarios de administración de justicia</w:t>
            </w:r>
          </w:p>
          <w:p w14:paraId="6B097700" w14:textId="77777777" w:rsidR="00851DD2" w:rsidRPr="00F10190" w:rsidRDefault="00851DD2" w:rsidP="00851DD2">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+ 6. Fortalecimiento en los servicios de información y comunicaciones en pro de la visibilidad de la administración de justicia.</w:t>
            </w:r>
          </w:p>
          <w:p w14:paraId="3A81CC96" w14:textId="77777777" w:rsidR="00DE2708" w:rsidRPr="00F10190" w:rsidRDefault="00851DD2" w:rsidP="00851DD2">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+ 7. Facilitar el acceso a la información de la Rama Judicial mediante el portal web.</w:t>
            </w:r>
          </w:p>
          <w:p w14:paraId="5B95CD12" w14:textId="77777777" w:rsidR="00851DD2" w:rsidRPr="00F10190" w:rsidRDefault="00851DD2" w:rsidP="00851DD2">
            <w:pPr>
              <w:tabs>
                <w:tab w:val="center" w:pos="4536"/>
              </w:tabs>
              <w:jc w:val="both"/>
              <w:rPr>
                <w:rFonts w:ascii="Trebuchet MS" w:eastAsia="Segoe UI" w:hAnsi="Trebuchet MS" w:cs="Trebuchet MS"/>
                <w:sz w:val="12"/>
                <w:szCs w:val="12"/>
              </w:rPr>
            </w:pPr>
          </w:p>
          <w:p w14:paraId="3DBC4BB3" w14:textId="77777777" w:rsidR="008B7CFA" w:rsidRPr="00F10190" w:rsidRDefault="008B7CFA" w:rsidP="008B7CFA">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La dispersión de actividades y responsabilidades en el proceso precontractual y contractual con la Dirección Ejecutiva de Administración Judicial, (Acuerdos PCSJA19-11315 del 19 de junio y PCSJA19-11339 del 16 de julio de 2019).</w:t>
            </w:r>
          </w:p>
          <w:p w14:paraId="5220BBB2" w14:textId="77777777" w:rsidR="008B7CFA" w:rsidRPr="00F10190" w:rsidRDefault="008B7CFA" w:rsidP="008B7CFA">
            <w:pPr>
              <w:tabs>
                <w:tab w:val="center" w:pos="4536"/>
              </w:tabs>
              <w:jc w:val="both"/>
              <w:rPr>
                <w:rFonts w:ascii="Trebuchet MS" w:eastAsia="Segoe UI" w:hAnsi="Trebuchet MS" w:cs="Trebuchet MS"/>
                <w:sz w:val="12"/>
                <w:szCs w:val="12"/>
              </w:rPr>
            </w:pPr>
          </w:p>
          <w:p w14:paraId="00675A56" w14:textId="77777777" w:rsidR="00851DD2" w:rsidRPr="00F10190" w:rsidRDefault="008B7CFA" w:rsidP="005957A8">
            <w:pPr>
              <w:tabs>
                <w:tab w:val="center" w:pos="4536"/>
              </w:tabs>
              <w:jc w:val="both"/>
              <w:rPr>
                <w:rFonts w:ascii="Trebuchet MS" w:eastAsia="Segoe UI" w:hAnsi="Trebuchet MS" w:cs="Trebuchet MS"/>
                <w:sz w:val="12"/>
                <w:szCs w:val="12"/>
              </w:rPr>
            </w:pPr>
            <w:r w:rsidRPr="00F10190">
              <w:rPr>
                <w:rFonts w:ascii="Trebuchet MS" w:eastAsia="Segoe UI" w:hAnsi="Trebuchet MS" w:cs="Trebuchet MS"/>
                <w:sz w:val="12"/>
                <w:szCs w:val="12"/>
              </w:rPr>
              <w:t xml:space="preserve">- La realización de algunas actividades se está viendo afectada por aspectos relacionados con el cronograma precontractual, contractual y de ejecución, así como por trámites presupuestales sugeridos por los comités estructuradores, situación que hace que las actividades no alcancen a realizarse </w:t>
            </w:r>
            <w:r w:rsidR="005957A8" w:rsidRPr="00DC0074">
              <w:rPr>
                <w:rFonts w:ascii="Trebuchet MS" w:eastAsia="Segoe UI" w:hAnsi="Trebuchet MS" w:cs="Trebuchet MS"/>
                <w:sz w:val="12"/>
                <w:szCs w:val="12"/>
              </w:rPr>
              <w:t>durante</w:t>
            </w:r>
            <w:r w:rsidRPr="00DC0074">
              <w:rPr>
                <w:rFonts w:ascii="Trebuchet MS" w:eastAsia="Segoe UI" w:hAnsi="Trebuchet MS" w:cs="Trebuchet MS"/>
                <w:sz w:val="12"/>
                <w:szCs w:val="12"/>
              </w:rPr>
              <w:t xml:space="preserve"> la vigencia</w:t>
            </w:r>
            <w:r w:rsidRPr="00F10190">
              <w:rPr>
                <w:rFonts w:ascii="Trebuchet MS" w:eastAsia="Segoe UI" w:hAnsi="Trebuchet MS" w:cs="Trebuchet MS"/>
                <w:sz w:val="12"/>
                <w:szCs w:val="12"/>
              </w:rPr>
              <w:t xml:space="preserve"> como estaban planeadas inicialmente.</w:t>
            </w:r>
          </w:p>
        </w:tc>
        <w:tc>
          <w:tcPr>
            <w:tcW w:w="3492" w:type="dxa"/>
            <w:tcBorders>
              <w:top w:val="single" w:sz="4" w:space="0" w:color="auto"/>
              <w:left w:val="single" w:sz="4" w:space="0" w:color="auto"/>
              <w:bottom w:val="single" w:sz="4" w:space="0" w:color="auto"/>
              <w:right w:val="single" w:sz="4" w:space="0" w:color="000000" w:themeColor="text1"/>
            </w:tcBorders>
          </w:tcPr>
          <w:p w14:paraId="3858B8F7" w14:textId="77777777" w:rsidR="008B7CFA" w:rsidRDefault="008B7CFA" w:rsidP="008B7CFA">
            <w:pPr>
              <w:tabs>
                <w:tab w:val="center" w:pos="4536"/>
              </w:tabs>
              <w:jc w:val="both"/>
              <w:rPr>
                <w:rFonts w:ascii="Trebuchet MS" w:eastAsia="Segoe UI" w:hAnsi="Trebuchet MS" w:cs="Trebuchet MS"/>
                <w:sz w:val="16"/>
                <w:szCs w:val="16"/>
              </w:rPr>
            </w:pPr>
            <w:r w:rsidRPr="00F10190">
              <w:rPr>
                <w:rFonts w:ascii="Trebuchet MS" w:eastAsia="Segoe UI" w:hAnsi="Trebuchet MS" w:cs="Trebuchet MS"/>
                <w:sz w:val="12"/>
                <w:szCs w:val="12"/>
              </w:rPr>
              <w:t>Plan de Acción y Plan operativo 2020, reportado con oficio</w:t>
            </w:r>
            <w:r w:rsidRPr="008B7CFA">
              <w:rPr>
                <w:rFonts w:ascii="Trebuchet MS" w:eastAsia="Segoe UI" w:hAnsi="Trebuchet MS" w:cs="Trebuchet MS"/>
                <w:sz w:val="16"/>
                <w:szCs w:val="16"/>
              </w:rPr>
              <w:t xml:space="preserve"> </w:t>
            </w:r>
            <w:hyperlink r:id="rId13" w:history="1">
              <w:r w:rsidRPr="00F10190">
                <w:rPr>
                  <w:rStyle w:val="Hipervnculo"/>
                  <w:rFonts w:ascii="Trebuchet MS" w:eastAsia="Segoe UI" w:hAnsi="Trebuchet MS" w:cs="Trebuchet MS"/>
                  <w:sz w:val="12"/>
                  <w:szCs w:val="12"/>
                </w:rPr>
                <w:t>CDJO20-455</w:t>
              </w:r>
            </w:hyperlink>
            <w:r w:rsidR="008537EA">
              <w:rPr>
                <w:rFonts w:ascii="Trebuchet MS" w:eastAsia="Segoe UI" w:hAnsi="Trebuchet MS" w:cs="Trebuchet MS"/>
                <w:sz w:val="12"/>
                <w:szCs w:val="12"/>
              </w:rPr>
              <w:t xml:space="preserve"> y </w:t>
            </w:r>
            <w:r w:rsidR="008537EA" w:rsidRPr="008537EA">
              <w:rPr>
                <w:rStyle w:val="Hipervnculo"/>
                <w:rFonts w:ascii="Trebuchet MS" w:hAnsi="Trebuchet MS"/>
                <w:sz w:val="12"/>
                <w:szCs w:val="12"/>
              </w:rPr>
              <w:t>CDJO21-28</w:t>
            </w:r>
          </w:p>
          <w:p w14:paraId="13CB595B" w14:textId="77777777" w:rsidR="008B7CFA" w:rsidRPr="008B7CFA" w:rsidRDefault="008B7CFA" w:rsidP="008B7CFA">
            <w:pPr>
              <w:tabs>
                <w:tab w:val="center" w:pos="4536"/>
              </w:tabs>
              <w:jc w:val="both"/>
              <w:rPr>
                <w:rFonts w:ascii="Trebuchet MS" w:eastAsia="Segoe UI" w:hAnsi="Trebuchet MS" w:cs="Trebuchet MS"/>
                <w:sz w:val="16"/>
                <w:szCs w:val="16"/>
              </w:rPr>
            </w:pPr>
          </w:p>
          <w:p w14:paraId="7FAB168A" w14:textId="54D6E8E6" w:rsidR="00CB066A" w:rsidRPr="008E6A5A" w:rsidRDefault="008B7CFA" w:rsidP="3D06FA18">
            <w:pPr>
              <w:tabs>
                <w:tab w:val="center" w:pos="4536"/>
              </w:tabs>
              <w:jc w:val="both"/>
              <w:rPr>
                <w:rFonts w:ascii="Trebuchet MS" w:eastAsia="Segoe UI" w:hAnsi="Trebuchet MS" w:cs="Trebuchet MS"/>
                <w:b/>
                <w:bCs/>
                <w:sz w:val="18"/>
                <w:szCs w:val="18"/>
              </w:rPr>
            </w:pPr>
            <w:r w:rsidRPr="3D06FA18">
              <w:rPr>
                <w:rFonts w:ascii="Trebuchet MS" w:eastAsia="Segoe UI" w:hAnsi="Trebuchet MS" w:cs="Trebuchet MS"/>
                <w:sz w:val="12"/>
                <w:szCs w:val="12"/>
              </w:rPr>
              <w:t xml:space="preserve">Se creó en la página de la Rama Judicial un espacio para que la ciudadanía en general pueda acceder a la información de una manera clara y precisa </w:t>
            </w:r>
            <w:r w:rsidR="6F790311" w:rsidRPr="3D06FA18">
              <w:rPr>
                <w:rFonts w:ascii="Trebuchet MS" w:eastAsia="Segoe UI" w:hAnsi="Trebuchet MS" w:cs="Trebuchet MS"/>
                <w:sz w:val="12"/>
                <w:szCs w:val="12"/>
              </w:rPr>
              <w:t>a través de</w:t>
            </w:r>
            <w:r w:rsidRPr="3D06FA18">
              <w:rPr>
                <w:rFonts w:ascii="Trebuchet MS" w:eastAsia="Segoe UI" w:hAnsi="Trebuchet MS" w:cs="Trebuchet MS"/>
                <w:sz w:val="12"/>
                <w:szCs w:val="12"/>
              </w:rPr>
              <w:t xml:space="preserve"> la opción de MEDIDAS CO</w:t>
            </w:r>
            <w:r w:rsidR="2C5F5214" w:rsidRPr="3D06FA18">
              <w:rPr>
                <w:rFonts w:ascii="Trebuchet MS" w:eastAsia="Segoe UI" w:hAnsi="Trebuchet MS" w:cs="Trebuchet MS"/>
                <w:sz w:val="12"/>
                <w:szCs w:val="12"/>
              </w:rPr>
              <w:t>V</w:t>
            </w:r>
            <w:r w:rsidRPr="3D06FA18">
              <w:rPr>
                <w:rFonts w:ascii="Trebuchet MS" w:eastAsia="Segoe UI" w:hAnsi="Trebuchet MS" w:cs="Trebuchet MS"/>
                <w:sz w:val="12"/>
                <w:szCs w:val="12"/>
              </w:rPr>
              <w:t xml:space="preserve">ID19: </w:t>
            </w:r>
            <w:hyperlink r:id="rId14">
              <w:r w:rsidRPr="3D06FA18">
                <w:rPr>
                  <w:rStyle w:val="Hipervnculo"/>
                  <w:rFonts w:ascii="Trebuchet MS" w:eastAsia="Segoe UI" w:hAnsi="Trebuchet MS" w:cs="Trebuchet MS"/>
                  <w:sz w:val="12"/>
                  <w:szCs w:val="12"/>
                </w:rPr>
                <w:t>https://www.ramajudicial.gov.co/web/medidas-covid19/medidas-covid19</w:t>
              </w:r>
            </w:hyperlink>
            <w:r w:rsidRPr="3D06FA18">
              <w:rPr>
                <w:rFonts w:ascii="Trebuchet MS" w:eastAsia="Segoe UI" w:hAnsi="Trebuchet MS" w:cs="Trebuchet MS"/>
                <w:sz w:val="16"/>
                <w:szCs w:val="16"/>
              </w:rPr>
              <w:t xml:space="preserve"> </w:t>
            </w:r>
          </w:p>
        </w:tc>
      </w:tr>
      <w:tr w:rsidR="00587C10" w:rsidRPr="00F66655" w14:paraId="78C87FFF" w14:textId="77777777" w:rsidTr="001707E7">
        <w:trPr>
          <w:trHeight w:val="259"/>
        </w:trPr>
        <w:tc>
          <w:tcPr>
            <w:tcW w:w="1129" w:type="dxa"/>
            <w:tcBorders>
              <w:top w:val="single" w:sz="4" w:space="0" w:color="auto"/>
              <w:left w:val="single" w:sz="4" w:space="0" w:color="000000" w:themeColor="text1"/>
              <w:bottom w:val="single" w:sz="4" w:space="0" w:color="auto"/>
              <w:right w:val="single" w:sz="4" w:space="0" w:color="auto"/>
            </w:tcBorders>
          </w:tcPr>
          <w:p w14:paraId="07A0B29E" w14:textId="77777777" w:rsidR="008B7CFA" w:rsidRPr="00896CEC" w:rsidRDefault="008B7CFA" w:rsidP="008B7CFA">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Comunicación Institucional.</w:t>
            </w:r>
          </w:p>
          <w:p w14:paraId="6D9C8D39" w14:textId="77777777" w:rsidR="008B7CFA" w:rsidRPr="00896CEC" w:rsidRDefault="008B7CFA" w:rsidP="008B7CFA">
            <w:pPr>
              <w:tabs>
                <w:tab w:val="center" w:pos="4536"/>
              </w:tabs>
              <w:jc w:val="both"/>
              <w:rPr>
                <w:rFonts w:ascii="Trebuchet MS" w:eastAsia="Segoe UI" w:hAnsi="Trebuchet MS" w:cs="Trebuchet MS"/>
                <w:b/>
                <w:sz w:val="16"/>
                <w:szCs w:val="16"/>
              </w:rPr>
            </w:pPr>
          </w:p>
          <w:p w14:paraId="2A78C45A" w14:textId="77777777" w:rsidR="008B7CFA" w:rsidRPr="00896CEC" w:rsidRDefault="008B7CFA" w:rsidP="008B7CFA">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de la información Judicial. </w:t>
            </w:r>
          </w:p>
          <w:p w14:paraId="675E05EE" w14:textId="77777777" w:rsidR="008B7CFA" w:rsidRPr="00896CEC" w:rsidRDefault="008B7CFA" w:rsidP="008B7CFA">
            <w:pPr>
              <w:tabs>
                <w:tab w:val="center" w:pos="4536"/>
              </w:tabs>
              <w:jc w:val="both"/>
              <w:rPr>
                <w:rFonts w:ascii="Trebuchet MS" w:eastAsia="Segoe UI" w:hAnsi="Trebuchet MS" w:cs="Trebuchet MS"/>
                <w:b/>
                <w:sz w:val="16"/>
                <w:szCs w:val="16"/>
              </w:rPr>
            </w:pPr>
          </w:p>
          <w:p w14:paraId="368330F5" w14:textId="77777777" w:rsidR="008B7CFA" w:rsidRPr="008E6A5A" w:rsidRDefault="008B7CFA" w:rsidP="008B7CFA">
            <w:pPr>
              <w:tabs>
                <w:tab w:val="center" w:pos="4536"/>
              </w:tabs>
              <w:jc w:val="both"/>
              <w:rPr>
                <w:rFonts w:ascii="Trebuchet MS" w:eastAsia="Segoe UI" w:hAnsi="Trebuchet MS" w:cs="Trebuchet MS"/>
                <w:b/>
                <w:sz w:val="18"/>
                <w:szCs w:val="18"/>
              </w:rPr>
            </w:pPr>
            <w:r w:rsidRPr="00896CEC">
              <w:rPr>
                <w:rFonts w:ascii="Trebuchet MS" w:eastAsia="Segoe UI" w:hAnsi="Trebuchet MS" w:cs="Trebuchet MS"/>
                <w:b/>
                <w:sz w:val="16"/>
                <w:szCs w:val="16"/>
              </w:rPr>
              <w:t>Gestión Documental</w:t>
            </w:r>
          </w:p>
        </w:tc>
        <w:tc>
          <w:tcPr>
            <w:tcW w:w="1716" w:type="dxa"/>
            <w:tcBorders>
              <w:top w:val="single" w:sz="4" w:space="0" w:color="auto"/>
              <w:left w:val="single" w:sz="4" w:space="0" w:color="000000" w:themeColor="text1"/>
              <w:bottom w:val="single" w:sz="4" w:space="0" w:color="auto"/>
              <w:right w:val="single" w:sz="4" w:space="0" w:color="000000" w:themeColor="text1"/>
            </w:tcBorders>
          </w:tcPr>
          <w:p w14:paraId="424A726C" w14:textId="77777777" w:rsidR="008B7CFA" w:rsidRPr="00DE2708" w:rsidRDefault="008B7CFA" w:rsidP="008B7CFA">
            <w:pPr>
              <w:tabs>
                <w:tab w:val="center" w:pos="4536"/>
              </w:tabs>
              <w:jc w:val="both"/>
              <w:rPr>
                <w:rFonts w:ascii="Trebuchet MS" w:eastAsia="Segoe UI" w:hAnsi="Trebuchet MS" w:cs="Trebuchet MS"/>
                <w:b/>
                <w:sz w:val="16"/>
                <w:szCs w:val="16"/>
              </w:rPr>
            </w:pPr>
            <w:r w:rsidRPr="00DE2708">
              <w:rPr>
                <w:rFonts w:ascii="Trebuchet MS" w:eastAsia="Segoe UI" w:hAnsi="Trebuchet MS" w:cs="Trebuchet MS"/>
                <w:b/>
                <w:sz w:val="16"/>
                <w:szCs w:val="16"/>
              </w:rPr>
              <w:t>Cuestiones Internas</w:t>
            </w:r>
          </w:p>
        </w:tc>
        <w:tc>
          <w:tcPr>
            <w:tcW w:w="2928" w:type="dxa"/>
            <w:tcBorders>
              <w:top w:val="single" w:sz="4" w:space="0" w:color="auto"/>
              <w:left w:val="single" w:sz="4" w:space="0" w:color="000000" w:themeColor="text1"/>
              <w:bottom w:val="single" w:sz="4" w:space="0" w:color="auto"/>
              <w:right w:val="single" w:sz="4" w:space="0" w:color="auto"/>
            </w:tcBorders>
          </w:tcPr>
          <w:p w14:paraId="68F44546" w14:textId="77777777" w:rsidR="008B7CFA" w:rsidRDefault="008B7CFA" w:rsidP="008B7CFA">
            <w:pPr>
              <w:tabs>
                <w:tab w:val="center" w:pos="4536"/>
              </w:tabs>
              <w:jc w:val="both"/>
              <w:rPr>
                <w:rFonts w:ascii="Trebuchet MS" w:eastAsia="Segoe UI" w:hAnsi="Trebuchet MS" w:cs="Trebuchet MS"/>
                <w:b/>
                <w:sz w:val="16"/>
                <w:szCs w:val="16"/>
              </w:rPr>
            </w:pPr>
            <w:r w:rsidRPr="008B7CFA">
              <w:rPr>
                <w:rFonts w:ascii="Trebuchet MS" w:eastAsia="Segoe UI" w:hAnsi="Trebuchet MS" w:cs="Trebuchet MS"/>
                <w:b/>
                <w:sz w:val="16"/>
                <w:szCs w:val="16"/>
              </w:rPr>
              <w:t xml:space="preserve">II. FACTORES DE RECURSOS: </w:t>
            </w:r>
          </w:p>
          <w:p w14:paraId="2FC17F8B" w14:textId="77777777" w:rsidR="00587C10" w:rsidRPr="008B7CFA" w:rsidRDefault="00587C10" w:rsidP="008B7CFA">
            <w:pPr>
              <w:tabs>
                <w:tab w:val="center" w:pos="4536"/>
              </w:tabs>
              <w:jc w:val="both"/>
              <w:rPr>
                <w:rFonts w:ascii="Trebuchet MS" w:eastAsia="Segoe UI" w:hAnsi="Trebuchet MS" w:cs="Trebuchet MS"/>
                <w:b/>
                <w:sz w:val="16"/>
                <w:szCs w:val="16"/>
              </w:rPr>
            </w:pPr>
          </w:p>
          <w:p w14:paraId="1FAB7F6A" w14:textId="77777777" w:rsidR="008B7CFA" w:rsidRPr="008B7CFA" w:rsidRDefault="008B7CFA" w:rsidP="008B7CFA">
            <w:pPr>
              <w:tabs>
                <w:tab w:val="center" w:pos="4536"/>
              </w:tabs>
              <w:jc w:val="both"/>
              <w:rPr>
                <w:rFonts w:ascii="Trebuchet MS" w:eastAsia="Segoe UI" w:hAnsi="Trebuchet MS" w:cs="Trebuchet MS"/>
                <w:sz w:val="14"/>
                <w:szCs w:val="14"/>
              </w:rPr>
            </w:pPr>
            <w:r w:rsidRPr="008B7CFA">
              <w:rPr>
                <w:rFonts w:ascii="Trebuchet MS" w:eastAsia="Segoe UI" w:hAnsi="Trebuchet MS" w:cs="Trebuchet MS"/>
                <w:sz w:val="14"/>
                <w:szCs w:val="14"/>
              </w:rPr>
              <w:t>2.1. RECURSOS FÍSICOS: INFRAESTRUCTURA</w:t>
            </w:r>
          </w:p>
          <w:p w14:paraId="0A4F7224" w14:textId="77777777" w:rsidR="00587C10" w:rsidRDefault="00587C10" w:rsidP="008B7CFA">
            <w:pPr>
              <w:tabs>
                <w:tab w:val="center" w:pos="4536"/>
              </w:tabs>
              <w:jc w:val="both"/>
              <w:rPr>
                <w:rFonts w:ascii="Trebuchet MS" w:eastAsia="Segoe UI" w:hAnsi="Trebuchet MS" w:cs="Trebuchet MS"/>
                <w:sz w:val="12"/>
                <w:szCs w:val="12"/>
              </w:rPr>
            </w:pPr>
          </w:p>
          <w:p w14:paraId="582C11A6" w14:textId="77777777" w:rsidR="008B7CFA" w:rsidRDefault="008B7CFA" w:rsidP="008B7CFA">
            <w:pPr>
              <w:tabs>
                <w:tab w:val="center" w:pos="4536"/>
              </w:tabs>
              <w:jc w:val="both"/>
              <w:rPr>
                <w:rFonts w:ascii="Trebuchet MS" w:eastAsia="Segoe UI" w:hAnsi="Trebuchet MS" w:cs="Trebuchet MS"/>
                <w:sz w:val="12"/>
                <w:szCs w:val="12"/>
              </w:rPr>
            </w:pPr>
            <w:r w:rsidRPr="008B7CFA">
              <w:rPr>
                <w:rFonts w:ascii="Trebuchet MS" w:eastAsia="Segoe UI" w:hAnsi="Trebuchet MS" w:cs="Trebuchet MS"/>
                <w:sz w:val="12"/>
                <w:szCs w:val="12"/>
              </w:rPr>
              <w:t>+ Entrega nuevos equipos de cómputo.</w:t>
            </w:r>
          </w:p>
          <w:p w14:paraId="1EC93163" w14:textId="77777777" w:rsidR="008B7CFA" w:rsidRDefault="008B7CFA" w:rsidP="008B7CFA">
            <w:pPr>
              <w:tabs>
                <w:tab w:val="center" w:pos="4536"/>
              </w:tabs>
              <w:jc w:val="both"/>
              <w:rPr>
                <w:rFonts w:ascii="Trebuchet MS" w:eastAsia="Segoe UI" w:hAnsi="Trebuchet MS" w:cs="Trebuchet MS"/>
                <w:sz w:val="12"/>
                <w:szCs w:val="12"/>
              </w:rPr>
            </w:pPr>
            <w:r w:rsidRPr="59632A86">
              <w:rPr>
                <w:rFonts w:ascii="Trebuchet MS" w:eastAsia="Segoe UI" w:hAnsi="Trebuchet MS" w:cs="Trebuchet MS"/>
                <w:sz w:val="12"/>
                <w:szCs w:val="12"/>
              </w:rPr>
              <w:t>+ Adquisición o mejoramiento de equipos de cómputo y de conectividad en los hogares.</w:t>
            </w:r>
          </w:p>
          <w:p w14:paraId="12D5D076" w14:textId="77777777" w:rsidR="008B7CFA" w:rsidRPr="008B7CFA" w:rsidRDefault="008B7CFA" w:rsidP="008B7CFA">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A</w:t>
            </w:r>
            <w:r w:rsidRPr="008B7CFA">
              <w:rPr>
                <w:rFonts w:ascii="Trebuchet MS" w:eastAsia="Segoe UI" w:hAnsi="Trebuchet MS" w:cs="Trebuchet MS"/>
                <w:sz w:val="12"/>
                <w:szCs w:val="12"/>
              </w:rPr>
              <w:t>mpliación de puntos de red en las instalaciones del CENDOJ piso 8</w:t>
            </w:r>
            <w:r>
              <w:rPr>
                <w:rFonts w:ascii="Trebuchet MS" w:eastAsia="Segoe UI" w:hAnsi="Trebuchet MS" w:cs="Trebuchet MS"/>
                <w:sz w:val="12"/>
                <w:szCs w:val="12"/>
              </w:rPr>
              <w:t>.</w:t>
            </w:r>
          </w:p>
          <w:p w14:paraId="6767875A" w14:textId="4240697D" w:rsidR="008B7CFA" w:rsidRDefault="00587C10" w:rsidP="00587C10">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lastRenderedPageBreak/>
              <w:t xml:space="preserve">+ </w:t>
            </w:r>
            <w:r w:rsidR="00DC0074" w:rsidRPr="3D06FA18">
              <w:rPr>
                <w:rFonts w:ascii="Trebuchet MS" w:eastAsia="Segoe UI" w:hAnsi="Trebuchet MS" w:cs="Trebuchet MS"/>
                <w:sz w:val="12"/>
                <w:szCs w:val="12"/>
              </w:rPr>
              <w:t>La adquisición de l</w:t>
            </w:r>
            <w:r w:rsidRPr="3D06FA18">
              <w:rPr>
                <w:rFonts w:ascii="Trebuchet MS" w:eastAsia="Segoe UI" w:hAnsi="Trebuchet MS" w:cs="Trebuchet MS"/>
                <w:sz w:val="12"/>
                <w:szCs w:val="12"/>
              </w:rPr>
              <w:t>ibros electrónicos para la consulta por parte de los funcionarios y empleados de la Rama Judicial.</w:t>
            </w:r>
          </w:p>
          <w:p w14:paraId="48FE15BD" w14:textId="77777777" w:rsidR="00587C10" w:rsidRDefault="00587C10"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587C10">
              <w:rPr>
                <w:rFonts w:ascii="Trebuchet MS" w:eastAsia="Segoe UI" w:hAnsi="Trebuchet MS" w:cs="Trebuchet MS"/>
                <w:sz w:val="12"/>
                <w:szCs w:val="12"/>
              </w:rPr>
              <w:t xml:space="preserve">Implementación de la nueva versión web del sistema de gestión de correspondencia - </w:t>
            </w:r>
            <w:proofErr w:type="spellStart"/>
            <w:r>
              <w:rPr>
                <w:rFonts w:ascii="Trebuchet MS" w:eastAsia="Segoe UI" w:hAnsi="Trebuchet MS" w:cs="Trebuchet MS"/>
                <w:sz w:val="12"/>
                <w:szCs w:val="12"/>
              </w:rPr>
              <w:t>SIGOBius</w:t>
            </w:r>
            <w:proofErr w:type="spellEnd"/>
            <w:r w:rsidRPr="00587C10">
              <w:rPr>
                <w:rFonts w:ascii="Trebuchet MS" w:eastAsia="Segoe UI" w:hAnsi="Trebuchet MS" w:cs="Trebuchet MS"/>
                <w:sz w:val="12"/>
                <w:szCs w:val="12"/>
              </w:rPr>
              <w:t xml:space="preserve"> para privilegiar el trabajo en casa y el uso de herramientas tecnológicas de apoyo.</w:t>
            </w:r>
          </w:p>
          <w:p w14:paraId="373A3BB9" w14:textId="77777777" w:rsidR="00587C10" w:rsidRDefault="00587C10"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00DC0074">
              <w:rPr>
                <w:rFonts w:ascii="Trebuchet MS" w:eastAsia="Segoe UI" w:hAnsi="Trebuchet MS" w:cs="Trebuchet MS"/>
                <w:sz w:val="12"/>
                <w:szCs w:val="12"/>
              </w:rPr>
              <w:t>C</w:t>
            </w:r>
            <w:r w:rsidRPr="00587C10">
              <w:rPr>
                <w:rFonts w:ascii="Trebuchet MS" w:eastAsia="Segoe UI" w:hAnsi="Trebuchet MS" w:cs="Trebuchet MS"/>
                <w:sz w:val="12"/>
                <w:szCs w:val="12"/>
              </w:rPr>
              <w:t>argue de información en la videoteca</w:t>
            </w:r>
            <w:r>
              <w:rPr>
                <w:rFonts w:ascii="Trebuchet MS" w:eastAsia="Segoe UI" w:hAnsi="Trebuchet MS" w:cs="Trebuchet MS"/>
                <w:sz w:val="12"/>
                <w:szCs w:val="12"/>
              </w:rPr>
              <w:t>.</w:t>
            </w:r>
          </w:p>
          <w:p w14:paraId="083C3DB2" w14:textId="77777777" w:rsidR="00587C10" w:rsidRDefault="00587C10"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R</w:t>
            </w:r>
            <w:r w:rsidRPr="00587C10">
              <w:rPr>
                <w:rFonts w:ascii="Trebuchet MS" w:eastAsia="Segoe UI" w:hAnsi="Trebuchet MS" w:cs="Trebuchet MS"/>
                <w:sz w:val="12"/>
                <w:szCs w:val="12"/>
              </w:rPr>
              <w:t>edireccionamiento de líneas telefónicas de las oficinas a los hogares de los servidores</w:t>
            </w:r>
            <w:r>
              <w:rPr>
                <w:rFonts w:ascii="Trebuchet MS" w:eastAsia="Segoe UI" w:hAnsi="Trebuchet MS" w:cs="Trebuchet MS"/>
                <w:sz w:val="12"/>
                <w:szCs w:val="12"/>
              </w:rPr>
              <w:t>.</w:t>
            </w:r>
          </w:p>
          <w:p w14:paraId="5AE48A43" w14:textId="77777777" w:rsidR="00587C10" w:rsidRDefault="00587C10" w:rsidP="00587C10">
            <w:pPr>
              <w:tabs>
                <w:tab w:val="center" w:pos="4536"/>
              </w:tabs>
              <w:jc w:val="both"/>
              <w:rPr>
                <w:rFonts w:ascii="Trebuchet MS" w:eastAsia="Segoe UI" w:hAnsi="Trebuchet MS" w:cs="Trebuchet MS"/>
                <w:sz w:val="12"/>
                <w:szCs w:val="12"/>
              </w:rPr>
            </w:pPr>
          </w:p>
          <w:p w14:paraId="2F321823" w14:textId="77777777" w:rsidR="00587C10" w:rsidRPr="00587C10" w:rsidRDefault="00587C10"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O</w:t>
            </w:r>
            <w:r w:rsidRPr="00587C10">
              <w:rPr>
                <w:rFonts w:ascii="Trebuchet MS" w:eastAsia="Segoe UI" w:hAnsi="Trebuchet MS" w:cs="Trebuchet MS"/>
                <w:sz w:val="12"/>
                <w:szCs w:val="12"/>
              </w:rPr>
              <w:t>bsolescencia de equipos.</w:t>
            </w:r>
          </w:p>
          <w:p w14:paraId="2DA4215D" w14:textId="77777777" w:rsidR="00587C10" w:rsidRDefault="00587C10"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587C10">
              <w:rPr>
                <w:rFonts w:ascii="Trebuchet MS" w:eastAsia="Segoe UI" w:hAnsi="Trebuchet MS" w:cs="Trebuchet MS"/>
                <w:sz w:val="12"/>
                <w:szCs w:val="12"/>
              </w:rPr>
              <w:t>Gastos personales no contemplados para la adquisición o mejoramiento de equipos de cómputo y de conectividad en los hogares</w:t>
            </w:r>
            <w:r>
              <w:rPr>
                <w:rFonts w:ascii="Trebuchet MS" w:eastAsia="Segoe UI" w:hAnsi="Trebuchet MS" w:cs="Trebuchet MS"/>
                <w:sz w:val="12"/>
                <w:szCs w:val="12"/>
              </w:rPr>
              <w:t>.</w:t>
            </w:r>
          </w:p>
          <w:p w14:paraId="33AE1CD6" w14:textId="77777777" w:rsidR="00587C10" w:rsidRPr="00587C10" w:rsidRDefault="00587C10"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587C10">
              <w:rPr>
                <w:rFonts w:ascii="Trebuchet MS" w:eastAsia="Segoe UI" w:hAnsi="Trebuchet MS" w:cs="Trebuchet MS"/>
                <w:sz w:val="12"/>
                <w:szCs w:val="12"/>
              </w:rPr>
              <w:t>No poder utilizar los programas y documentos ofimáticos</w:t>
            </w:r>
          </w:p>
          <w:p w14:paraId="27D624BE" w14:textId="77777777" w:rsidR="00587C10" w:rsidRDefault="00587C10"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587C10">
              <w:rPr>
                <w:rFonts w:ascii="Trebuchet MS" w:eastAsia="Segoe UI" w:hAnsi="Trebuchet MS" w:cs="Trebuchet MS"/>
                <w:sz w:val="12"/>
                <w:szCs w:val="12"/>
              </w:rPr>
              <w:t>No tener antivirus o tenerlo desactualizado puede generar pérdida y daños de información</w:t>
            </w:r>
            <w:r>
              <w:rPr>
                <w:rFonts w:ascii="Trebuchet MS" w:eastAsia="Segoe UI" w:hAnsi="Trebuchet MS" w:cs="Trebuchet MS"/>
                <w:sz w:val="12"/>
                <w:szCs w:val="12"/>
              </w:rPr>
              <w:t xml:space="preserve"> y en los equipos de cómputo.</w:t>
            </w:r>
          </w:p>
          <w:p w14:paraId="63938A24" w14:textId="77777777" w:rsidR="00587C10" w:rsidRDefault="00587C10"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587C10">
              <w:rPr>
                <w:rFonts w:ascii="Trebuchet MS" w:eastAsia="Segoe UI" w:hAnsi="Trebuchet MS" w:cs="Trebuchet MS"/>
                <w:sz w:val="12"/>
                <w:szCs w:val="12"/>
              </w:rPr>
              <w:t>La realización de algunas actividades se está viendo afectada por aspectos relacionados con el cronograma precontractual, contractual y de ejecución, así como por trámites presupuestales sugeridos por los comités estructuradores, situación que hace que las activida</w:t>
            </w:r>
            <w:r w:rsidR="00DC0074">
              <w:rPr>
                <w:rFonts w:ascii="Trebuchet MS" w:eastAsia="Segoe UI" w:hAnsi="Trebuchet MS" w:cs="Trebuchet MS"/>
                <w:sz w:val="12"/>
                <w:szCs w:val="12"/>
              </w:rPr>
              <w:t xml:space="preserve">des no alcancen a realizarse durante la </w:t>
            </w:r>
            <w:r w:rsidRPr="00587C10">
              <w:rPr>
                <w:rFonts w:ascii="Trebuchet MS" w:eastAsia="Segoe UI" w:hAnsi="Trebuchet MS" w:cs="Trebuchet MS"/>
                <w:sz w:val="12"/>
                <w:szCs w:val="12"/>
              </w:rPr>
              <w:t>vigencia como estaban planeadas inicialmente.</w:t>
            </w:r>
          </w:p>
          <w:p w14:paraId="5D63A388" w14:textId="77777777" w:rsidR="00587C10" w:rsidRPr="00587C10" w:rsidRDefault="00587C10"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587C10">
              <w:rPr>
                <w:rFonts w:ascii="Trebuchet MS" w:eastAsia="Segoe UI" w:hAnsi="Trebuchet MS" w:cs="Trebuchet MS"/>
                <w:sz w:val="12"/>
                <w:szCs w:val="12"/>
              </w:rPr>
              <w:t>Incompatibilidad de sistemas: Al integrar los sistemas, pueden darse determinados errores que dificulten el trabajo con ellos.</w:t>
            </w:r>
          </w:p>
          <w:p w14:paraId="77656A1E" w14:textId="77777777" w:rsidR="00587C10" w:rsidRDefault="00E2398C"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E2398C">
              <w:rPr>
                <w:rFonts w:ascii="Trebuchet MS" w:eastAsia="Segoe UI" w:hAnsi="Trebuchet MS" w:cs="Trebuchet MS"/>
                <w:sz w:val="12"/>
                <w:szCs w:val="12"/>
              </w:rPr>
              <w:t>Gastos personales no contemplados para la adquisición o mejoramiento de equipos de cómputo y de conectividad en los hogares</w:t>
            </w:r>
            <w:r>
              <w:rPr>
                <w:rFonts w:ascii="Trebuchet MS" w:eastAsia="Segoe UI" w:hAnsi="Trebuchet MS" w:cs="Trebuchet MS"/>
                <w:sz w:val="12"/>
                <w:szCs w:val="12"/>
              </w:rPr>
              <w:t>.</w:t>
            </w:r>
          </w:p>
          <w:p w14:paraId="4369568D" w14:textId="77777777" w:rsidR="00E2398C" w:rsidRDefault="00E2398C"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C</w:t>
            </w:r>
            <w:r w:rsidRPr="00E2398C">
              <w:rPr>
                <w:rFonts w:ascii="Trebuchet MS" w:eastAsia="Segoe UI" w:hAnsi="Trebuchet MS" w:cs="Trebuchet MS"/>
                <w:sz w:val="12"/>
                <w:szCs w:val="12"/>
              </w:rPr>
              <w:t>aídas o lentitud de los sistemas Sistema de Relatorías y SIDN.</w:t>
            </w:r>
          </w:p>
          <w:p w14:paraId="1302F742" w14:textId="77777777" w:rsidR="00E2398C" w:rsidRDefault="00E2398C"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C</w:t>
            </w:r>
            <w:r w:rsidRPr="00E2398C">
              <w:rPr>
                <w:rFonts w:ascii="Trebuchet MS" w:eastAsia="Segoe UI" w:hAnsi="Trebuchet MS" w:cs="Trebuchet MS"/>
                <w:sz w:val="12"/>
                <w:szCs w:val="12"/>
              </w:rPr>
              <w:t xml:space="preserve">aídas o rendimiento intermitente del Sistema </w:t>
            </w:r>
            <w:proofErr w:type="spellStart"/>
            <w:r w:rsidRPr="00E2398C">
              <w:rPr>
                <w:rFonts w:ascii="Trebuchet MS" w:eastAsia="Segoe UI" w:hAnsi="Trebuchet MS" w:cs="Trebuchet MS"/>
                <w:sz w:val="12"/>
                <w:szCs w:val="12"/>
              </w:rPr>
              <w:t>SIGOBius</w:t>
            </w:r>
            <w:proofErr w:type="spellEnd"/>
            <w:r w:rsidRPr="00E2398C">
              <w:rPr>
                <w:rFonts w:ascii="Trebuchet MS" w:eastAsia="Segoe UI" w:hAnsi="Trebuchet MS" w:cs="Trebuchet MS"/>
                <w:sz w:val="12"/>
                <w:szCs w:val="12"/>
              </w:rPr>
              <w:t xml:space="preserve"> por congestión de las redes de datos.</w:t>
            </w:r>
          </w:p>
          <w:p w14:paraId="73E21C0F" w14:textId="77777777" w:rsidR="00E2398C" w:rsidRDefault="00E2398C" w:rsidP="00587C1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E2398C">
              <w:rPr>
                <w:rFonts w:ascii="Trebuchet MS" w:eastAsia="Segoe UI" w:hAnsi="Trebuchet MS" w:cs="Trebuchet MS"/>
                <w:sz w:val="12"/>
                <w:szCs w:val="12"/>
              </w:rPr>
              <w:t>Dificultades en el aplicativo de ITS, que no permite hacer seguimiento adecuado a las respuestas</w:t>
            </w:r>
            <w:r>
              <w:rPr>
                <w:rFonts w:ascii="Trebuchet MS" w:eastAsia="Segoe UI" w:hAnsi="Trebuchet MS" w:cs="Trebuchet MS"/>
                <w:sz w:val="12"/>
                <w:szCs w:val="12"/>
              </w:rPr>
              <w:t>.</w:t>
            </w:r>
          </w:p>
          <w:p w14:paraId="32D816E0" w14:textId="77777777" w:rsidR="008B7CFA" w:rsidRPr="008E6A5A" w:rsidRDefault="00E2398C" w:rsidP="00B3248B">
            <w:pPr>
              <w:tabs>
                <w:tab w:val="center" w:pos="4536"/>
              </w:tabs>
              <w:jc w:val="both"/>
              <w:rPr>
                <w:rFonts w:ascii="Trebuchet MS" w:eastAsia="Segoe UI" w:hAnsi="Trebuchet MS" w:cs="Trebuchet MS"/>
                <w:b/>
                <w:sz w:val="18"/>
                <w:szCs w:val="18"/>
              </w:rPr>
            </w:pPr>
            <w:r>
              <w:rPr>
                <w:rFonts w:ascii="Trebuchet MS" w:eastAsia="Segoe UI" w:hAnsi="Trebuchet MS" w:cs="Trebuchet MS"/>
                <w:sz w:val="12"/>
                <w:szCs w:val="12"/>
              </w:rPr>
              <w:t xml:space="preserve">- </w:t>
            </w:r>
            <w:r w:rsidRPr="00E2398C">
              <w:rPr>
                <w:rFonts w:ascii="Trebuchet MS" w:eastAsia="Segoe UI" w:hAnsi="Trebuchet MS" w:cs="Trebuchet MS"/>
                <w:sz w:val="12"/>
                <w:szCs w:val="12"/>
              </w:rPr>
              <w:t>Dificultad en el cargue de archivos pesados en la videoteca</w:t>
            </w:r>
            <w:r>
              <w:rPr>
                <w:rFonts w:ascii="Trebuchet MS" w:eastAsia="Segoe UI" w:hAnsi="Trebuchet MS" w:cs="Trebuchet MS"/>
                <w:sz w:val="12"/>
                <w:szCs w:val="12"/>
              </w:rPr>
              <w:t>.</w:t>
            </w:r>
          </w:p>
        </w:tc>
        <w:tc>
          <w:tcPr>
            <w:tcW w:w="3492" w:type="dxa"/>
            <w:tcBorders>
              <w:top w:val="single" w:sz="4" w:space="0" w:color="auto"/>
              <w:left w:val="single" w:sz="4" w:space="0" w:color="auto"/>
              <w:bottom w:val="single" w:sz="4" w:space="0" w:color="auto"/>
              <w:right w:val="single" w:sz="4" w:space="0" w:color="000000" w:themeColor="text1"/>
            </w:tcBorders>
          </w:tcPr>
          <w:p w14:paraId="711604BE" w14:textId="5FCB7BD7" w:rsidR="00B275E5" w:rsidRPr="00B275E5" w:rsidRDefault="00B275E5" w:rsidP="001A464F">
            <w:pPr>
              <w:numPr>
                <w:ilvl w:val="0"/>
                <w:numId w:val="13"/>
              </w:numPr>
              <w:ind w:left="130" w:hanging="165"/>
              <w:jc w:val="both"/>
              <w:rPr>
                <w:rFonts w:ascii="Trebuchet MS" w:eastAsia="Segoe UI" w:hAnsi="Trebuchet MS" w:cs="Trebuchet MS"/>
                <w:sz w:val="12"/>
                <w:szCs w:val="12"/>
              </w:rPr>
            </w:pPr>
            <w:r w:rsidRPr="3D06FA18">
              <w:rPr>
                <w:rFonts w:ascii="Trebuchet MS" w:eastAsia="Segoe UI" w:hAnsi="Trebuchet MS" w:cs="Trebuchet MS"/>
                <w:sz w:val="12"/>
                <w:szCs w:val="12"/>
              </w:rPr>
              <w:lastRenderedPageBreak/>
              <w:t xml:space="preserve">Entrega de </w:t>
            </w:r>
            <w:r w:rsidR="0AE4F76A" w:rsidRPr="3D06FA18">
              <w:rPr>
                <w:rFonts w:ascii="Trebuchet MS" w:eastAsia="Segoe UI" w:hAnsi="Trebuchet MS" w:cs="Trebuchet MS"/>
                <w:sz w:val="12"/>
                <w:szCs w:val="12"/>
              </w:rPr>
              <w:t>5</w:t>
            </w:r>
            <w:r w:rsidRPr="3D06FA18">
              <w:rPr>
                <w:rFonts w:ascii="Trebuchet MS" w:eastAsia="Segoe UI" w:hAnsi="Trebuchet MS" w:cs="Trebuchet MS"/>
                <w:sz w:val="12"/>
                <w:szCs w:val="12"/>
              </w:rPr>
              <w:t xml:space="preserve"> equipos de cómputo marca Lenovo.</w:t>
            </w:r>
          </w:p>
          <w:p w14:paraId="73EB31C4" w14:textId="77777777" w:rsidR="00B275E5" w:rsidRPr="00B275E5" w:rsidRDefault="00B275E5" w:rsidP="001A464F">
            <w:pPr>
              <w:numPr>
                <w:ilvl w:val="0"/>
                <w:numId w:val="13"/>
              </w:numPr>
              <w:ind w:left="130" w:hanging="165"/>
              <w:jc w:val="both"/>
              <w:rPr>
                <w:rFonts w:ascii="Trebuchet MS" w:eastAsia="Segoe UI" w:hAnsi="Trebuchet MS" w:cs="Trebuchet MS"/>
                <w:sz w:val="12"/>
                <w:szCs w:val="12"/>
              </w:rPr>
            </w:pPr>
            <w:r w:rsidRPr="00B275E5">
              <w:rPr>
                <w:rFonts w:ascii="Trebuchet MS" w:eastAsia="Segoe UI" w:hAnsi="Trebuchet MS" w:cs="Trebuchet MS"/>
                <w:sz w:val="12"/>
                <w:szCs w:val="12"/>
              </w:rPr>
              <w:t>Los equipos y conectividad desde los hogares permiten el trabajo desde la casa</w:t>
            </w:r>
            <w:r>
              <w:rPr>
                <w:rFonts w:ascii="Trebuchet MS" w:eastAsia="Segoe UI" w:hAnsi="Trebuchet MS" w:cs="Trebuchet MS"/>
                <w:sz w:val="12"/>
                <w:szCs w:val="12"/>
              </w:rPr>
              <w:t>.</w:t>
            </w:r>
          </w:p>
          <w:p w14:paraId="36659B1C" w14:textId="77777777" w:rsidR="008B7CFA" w:rsidRDefault="00B275E5" w:rsidP="001A464F">
            <w:pPr>
              <w:numPr>
                <w:ilvl w:val="0"/>
                <w:numId w:val="13"/>
              </w:numPr>
              <w:ind w:left="130" w:hanging="165"/>
              <w:jc w:val="both"/>
              <w:rPr>
                <w:rFonts w:ascii="Trebuchet MS" w:eastAsia="Segoe UI" w:hAnsi="Trebuchet MS" w:cs="Trebuchet MS"/>
                <w:sz w:val="12"/>
                <w:szCs w:val="12"/>
              </w:rPr>
            </w:pPr>
            <w:r w:rsidRPr="00B275E5">
              <w:rPr>
                <w:rFonts w:ascii="Trebuchet MS" w:eastAsia="Segoe UI" w:hAnsi="Trebuchet MS" w:cs="Trebuchet MS"/>
                <w:sz w:val="12"/>
                <w:szCs w:val="12"/>
              </w:rPr>
              <w:t>Traslado de equipos de cómputo de oficina a los hogares</w:t>
            </w:r>
            <w:r>
              <w:rPr>
                <w:rFonts w:ascii="Trebuchet MS" w:eastAsia="Segoe UI" w:hAnsi="Trebuchet MS" w:cs="Trebuchet MS"/>
                <w:sz w:val="12"/>
                <w:szCs w:val="12"/>
              </w:rPr>
              <w:t>.</w:t>
            </w:r>
          </w:p>
          <w:p w14:paraId="3271B451" w14:textId="77777777" w:rsidR="00B275E5" w:rsidRDefault="00B275E5" w:rsidP="001A464F">
            <w:pPr>
              <w:numPr>
                <w:ilvl w:val="0"/>
                <w:numId w:val="13"/>
              </w:numPr>
              <w:ind w:left="130" w:hanging="165"/>
              <w:jc w:val="both"/>
              <w:rPr>
                <w:rFonts w:ascii="Trebuchet MS" w:eastAsia="Segoe UI" w:hAnsi="Trebuchet MS" w:cs="Trebuchet MS"/>
                <w:sz w:val="12"/>
                <w:szCs w:val="12"/>
              </w:rPr>
            </w:pPr>
            <w:proofErr w:type="spellStart"/>
            <w:r w:rsidRPr="00B275E5">
              <w:rPr>
                <w:rFonts w:ascii="Trebuchet MS" w:eastAsia="Segoe UI" w:hAnsi="Trebuchet MS" w:cs="Trebuchet MS"/>
                <w:sz w:val="12"/>
                <w:szCs w:val="12"/>
              </w:rPr>
              <w:t>FlippingBook</w:t>
            </w:r>
            <w:proofErr w:type="spellEnd"/>
            <w:r w:rsidR="001123FB">
              <w:rPr>
                <w:rFonts w:ascii="Trebuchet MS" w:eastAsia="Segoe UI" w:hAnsi="Trebuchet MS" w:cs="Trebuchet MS"/>
                <w:sz w:val="12"/>
                <w:szCs w:val="12"/>
              </w:rPr>
              <w:t xml:space="preserve"> </w:t>
            </w:r>
            <w:r w:rsidRPr="00B275E5">
              <w:rPr>
                <w:rFonts w:ascii="Trebuchet MS" w:eastAsia="Segoe UI" w:hAnsi="Trebuchet MS" w:cs="Trebuchet MS"/>
                <w:sz w:val="12"/>
                <w:szCs w:val="12"/>
              </w:rPr>
              <w:t xml:space="preserve">Recibo de (4) licencias de uso Adobe </w:t>
            </w:r>
            <w:proofErr w:type="spellStart"/>
            <w:r w:rsidRPr="00B275E5">
              <w:rPr>
                <w:rFonts w:ascii="Trebuchet MS" w:eastAsia="Segoe UI" w:hAnsi="Trebuchet MS" w:cs="Trebuchet MS"/>
                <w:sz w:val="12"/>
                <w:szCs w:val="12"/>
              </w:rPr>
              <w:t>Creative</w:t>
            </w:r>
            <w:proofErr w:type="spellEnd"/>
            <w:r w:rsidRPr="00B275E5">
              <w:rPr>
                <w:rFonts w:ascii="Trebuchet MS" w:eastAsia="Segoe UI" w:hAnsi="Trebuchet MS" w:cs="Trebuchet MS"/>
                <w:sz w:val="12"/>
                <w:szCs w:val="12"/>
              </w:rPr>
              <w:t xml:space="preserve"> Cloud</w:t>
            </w:r>
            <w:r w:rsidR="001123FB">
              <w:rPr>
                <w:rFonts w:ascii="Trebuchet MS" w:eastAsia="Segoe UI" w:hAnsi="Trebuchet MS" w:cs="Trebuchet MS"/>
                <w:sz w:val="12"/>
                <w:szCs w:val="12"/>
              </w:rPr>
              <w:t xml:space="preserve"> </w:t>
            </w:r>
            <w:r w:rsidRPr="00B275E5">
              <w:rPr>
                <w:rFonts w:ascii="Trebuchet MS" w:eastAsia="Segoe UI" w:hAnsi="Trebuchet MS" w:cs="Trebuchet MS"/>
                <w:sz w:val="12"/>
                <w:szCs w:val="12"/>
              </w:rPr>
              <w:t>La adquisición de licencias de ofimática, antivirus para el trabajo desde casa de manera eficiente y segura</w:t>
            </w:r>
            <w:r w:rsidR="001123FB">
              <w:rPr>
                <w:rFonts w:ascii="Trebuchet MS" w:eastAsia="Segoe UI" w:hAnsi="Trebuchet MS" w:cs="Trebuchet MS"/>
                <w:sz w:val="12"/>
                <w:szCs w:val="12"/>
              </w:rPr>
              <w:t>.</w:t>
            </w:r>
          </w:p>
          <w:p w14:paraId="30B5D1D5" w14:textId="77777777" w:rsidR="001123FB" w:rsidRPr="001123FB" w:rsidRDefault="001123FB" w:rsidP="001A464F">
            <w:pPr>
              <w:numPr>
                <w:ilvl w:val="0"/>
                <w:numId w:val="13"/>
              </w:numPr>
              <w:ind w:left="130" w:hanging="165"/>
              <w:jc w:val="both"/>
              <w:rPr>
                <w:rFonts w:ascii="Trebuchet MS" w:eastAsia="Segoe UI" w:hAnsi="Trebuchet MS" w:cs="Trebuchet MS"/>
                <w:sz w:val="12"/>
                <w:szCs w:val="12"/>
              </w:rPr>
            </w:pPr>
            <w:r w:rsidRPr="3D06FA18">
              <w:rPr>
                <w:rFonts w:ascii="Trebuchet MS" w:eastAsia="Segoe UI" w:hAnsi="Trebuchet MS" w:cs="Trebuchet MS"/>
                <w:sz w:val="12"/>
                <w:szCs w:val="12"/>
              </w:rPr>
              <w:t xml:space="preserve">En la Unidad se realizó ampliación de puntos de red (20) y un </w:t>
            </w:r>
            <w:proofErr w:type="spellStart"/>
            <w:r w:rsidRPr="3D06FA18">
              <w:rPr>
                <w:rFonts w:ascii="Trebuchet MS" w:eastAsia="Segoe UI" w:hAnsi="Trebuchet MS" w:cs="Trebuchet MS"/>
                <w:sz w:val="12"/>
                <w:szCs w:val="12"/>
              </w:rPr>
              <w:t>switch</w:t>
            </w:r>
            <w:proofErr w:type="spellEnd"/>
            <w:r w:rsidRPr="3D06FA18">
              <w:rPr>
                <w:rFonts w:ascii="Trebuchet MS" w:eastAsia="Segoe UI" w:hAnsi="Trebuchet MS" w:cs="Trebuchet MS"/>
                <w:sz w:val="12"/>
                <w:szCs w:val="12"/>
              </w:rPr>
              <w:t xml:space="preserve"> de 24 puertos.</w:t>
            </w:r>
          </w:p>
          <w:p w14:paraId="62B48701" w14:textId="77777777" w:rsidR="001123FB" w:rsidRPr="001123FB" w:rsidRDefault="001123FB" w:rsidP="001A464F">
            <w:pPr>
              <w:numPr>
                <w:ilvl w:val="0"/>
                <w:numId w:val="13"/>
              </w:numPr>
              <w:ind w:left="130" w:hanging="165"/>
              <w:jc w:val="both"/>
              <w:rPr>
                <w:rFonts w:ascii="Trebuchet MS" w:eastAsia="Segoe UI" w:hAnsi="Trebuchet MS" w:cs="Trebuchet MS"/>
                <w:sz w:val="12"/>
                <w:szCs w:val="12"/>
              </w:rPr>
            </w:pPr>
            <w:r w:rsidRPr="001123FB">
              <w:rPr>
                <w:rFonts w:ascii="Trebuchet MS" w:eastAsia="Segoe UI" w:hAnsi="Trebuchet MS" w:cs="Trebuchet MS"/>
                <w:sz w:val="12"/>
                <w:szCs w:val="12"/>
              </w:rPr>
              <w:t>Adaptación de los usuarios y de los servidores judiciales al uso de herramientas.</w:t>
            </w:r>
          </w:p>
          <w:p w14:paraId="11D8D3BC" w14:textId="77777777" w:rsidR="001123FB" w:rsidRPr="001123FB" w:rsidRDefault="001123FB" w:rsidP="001A464F">
            <w:pPr>
              <w:numPr>
                <w:ilvl w:val="0"/>
                <w:numId w:val="13"/>
              </w:numPr>
              <w:ind w:left="130" w:hanging="165"/>
              <w:jc w:val="both"/>
              <w:rPr>
                <w:rFonts w:ascii="Trebuchet MS" w:eastAsia="Segoe UI" w:hAnsi="Trebuchet MS" w:cs="Trebuchet MS"/>
                <w:sz w:val="12"/>
                <w:szCs w:val="12"/>
              </w:rPr>
            </w:pPr>
            <w:r w:rsidRPr="001123FB">
              <w:rPr>
                <w:rFonts w:ascii="Trebuchet MS" w:eastAsia="Segoe UI" w:hAnsi="Trebuchet MS" w:cs="Trebuchet MS"/>
                <w:sz w:val="12"/>
                <w:szCs w:val="12"/>
              </w:rPr>
              <w:lastRenderedPageBreak/>
              <w:t>Uso de herramientas de colaboración y comunicaciones para trabajar desde casa.</w:t>
            </w:r>
          </w:p>
          <w:p w14:paraId="2A04D1F2" w14:textId="77777777" w:rsidR="001123FB" w:rsidRDefault="001123FB" w:rsidP="001A464F">
            <w:pPr>
              <w:numPr>
                <w:ilvl w:val="0"/>
                <w:numId w:val="13"/>
              </w:numPr>
              <w:ind w:left="130" w:hanging="165"/>
              <w:jc w:val="both"/>
              <w:rPr>
                <w:rFonts w:ascii="Trebuchet MS" w:eastAsia="Segoe UI" w:hAnsi="Trebuchet MS" w:cs="Trebuchet MS"/>
                <w:sz w:val="12"/>
                <w:szCs w:val="12"/>
              </w:rPr>
            </w:pPr>
            <w:r w:rsidRPr="001123FB">
              <w:rPr>
                <w:rFonts w:ascii="Trebuchet MS" w:eastAsia="Segoe UI" w:hAnsi="Trebuchet MS" w:cs="Trebuchet MS"/>
                <w:sz w:val="12"/>
                <w:szCs w:val="12"/>
              </w:rPr>
              <w:t>Aumento en el consumo de internet por parte de los</w:t>
            </w:r>
            <w:r>
              <w:rPr>
                <w:rFonts w:ascii="Trebuchet MS" w:eastAsia="Segoe UI" w:hAnsi="Trebuchet MS" w:cs="Trebuchet MS"/>
                <w:sz w:val="12"/>
                <w:szCs w:val="12"/>
              </w:rPr>
              <w:t xml:space="preserve"> </w:t>
            </w:r>
            <w:r w:rsidRPr="001123FB">
              <w:rPr>
                <w:rFonts w:ascii="Trebuchet MS" w:eastAsia="Segoe UI" w:hAnsi="Trebuchet MS" w:cs="Trebuchet MS"/>
                <w:sz w:val="12"/>
                <w:szCs w:val="12"/>
              </w:rPr>
              <w:t>servidores judiciales, fue necesario actualizar y adaptar los servicios de internet en los hogares.</w:t>
            </w:r>
          </w:p>
          <w:p w14:paraId="3CA8E010" w14:textId="77777777" w:rsidR="001123FB" w:rsidRPr="001123FB" w:rsidRDefault="001123FB" w:rsidP="001A464F">
            <w:pPr>
              <w:numPr>
                <w:ilvl w:val="0"/>
                <w:numId w:val="13"/>
              </w:numPr>
              <w:ind w:left="130" w:hanging="165"/>
              <w:jc w:val="both"/>
              <w:rPr>
                <w:rFonts w:ascii="Trebuchet MS" w:eastAsia="Segoe UI" w:hAnsi="Trebuchet MS" w:cs="Trebuchet MS"/>
                <w:sz w:val="12"/>
                <w:szCs w:val="12"/>
              </w:rPr>
            </w:pPr>
            <w:r w:rsidRPr="001123FB">
              <w:rPr>
                <w:rFonts w:ascii="Trebuchet MS" w:eastAsia="Segoe UI" w:hAnsi="Trebuchet MS" w:cs="Trebuchet MS"/>
                <w:sz w:val="12"/>
                <w:szCs w:val="12"/>
              </w:rPr>
              <w:t>Recepción de requerimientos de usuarios, se atiende la solicitud y cuando corresponde a temas técnicos se trasladan a la Unidad de Informática.</w:t>
            </w:r>
          </w:p>
          <w:p w14:paraId="5DBD5D93" w14:textId="77777777" w:rsidR="001123FB" w:rsidRPr="001123FB" w:rsidRDefault="001123FB" w:rsidP="001A464F">
            <w:pPr>
              <w:numPr>
                <w:ilvl w:val="0"/>
                <w:numId w:val="13"/>
              </w:numPr>
              <w:ind w:left="130" w:hanging="165"/>
              <w:jc w:val="both"/>
              <w:rPr>
                <w:rFonts w:ascii="Trebuchet MS" w:eastAsia="Segoe UI" w:hAnsi="Trebuchet MS" w:cs="Trebuchet MS"/>
                <w:sz w:val="12"/>
                <w:szCs w:val="12"/>
              </w:rPr>
            </w:pPr>
            <w:r w:rsidRPr="001123FB">
              <w:rPr>
                <w:rFonts w:ascii="Trebuchet MS" w:eastAsia="Segoe UI" w:hAnsi="Trebuchet MS" w:cs="Trebuchet MS"/>
                <w:sz w:val="12"/>
                <w:szCs w:val="12"/>
              </w:rPr>
              <w:t>Los sistemas de información tienen disponibilidad</w:t>
            </w:r>
            <w:r>
              <w:rPr>
                <w:rFonts w:ascii="Trebuchet MS" w:eastAsia="Segoe UI" w:hAnsi="Trebuchet MS" w:cs="Trebuchet MS"/>
                <w:sz w:val="12"/>
                <w:szCs w:val="12"/>
              </w:rPr>
              <w:t xml:space="preserve"> </w:t>
            </w:r>
            <w:r w:rsidRPr="001123FB">
              <w:rPr>
                <w:rFonts w:ascii="Trebuchet MS" w:eastAsia="Segoe UI" w:hAnsi="Trebuchet MS" w:cs="Trebuchet MS"/>
                <w:sz w:val="12"/>
                <w:szCs w:val="12"/>
              </w:rPr>
              <w:t>permanente.</w:t>
            </w:r>
          </w:p>
          <w:p w14:paraId="438F655B" w14:textId="77777777" w:rsidR="001123FB" w:rsidRPr="001123FB" w:rsidRDefault="001123FB" w:rsidP="001A464F">
            <w:pPr>
              <w:numPr>
                <w:ilvl w:val="0"/>
                <w:numId w:val="13"/>
              </w:numPr>
              <w:ind w:left="130" w:hanging="165"/>
              <w:jc w:val="both"/>
              <w:rPr>
                <w:rFonts w:ascii="Trebuchet MS" w:eastAsia="Segoe UI" w:hAnsi="Trebuchet MS" w:cs="Trebuchet MS"/>
                <w:sz w:val="12"/>
                <w:szCs w:val="12"/>
              </w:rPr>
            </w:pPr>
            <w:r w:rsidRPr="001123FB">
              <w:rPr>
                <w:rFonts w:ascii="Trebuchet MS" w:eastAsia="Segoe UI" w:hAnsi="Trebuchet MS" w:cs="Trebuchet MS"/>
                <w:sz w:val="12"/>
                <w:szCs w:val="12"/>
              </w:rPr>
              <w:t>Se realizó un Plan de trabajo acordado con algunas relatorías para garantizar el acceso a los usuarios administradores del sistema</w:t>
            </w:r>
          </w:p>
          <w:p w14:paraId="1B5BA75C" w14:textId="77777777" w:rsidR="001123FB" w:rsidRDefault="001123FB" w:rsidP="001A464F">
            <w:pPr>
              <w:numPr>
                <w:ilvl w:val="0"/>
                <w:numId w:val="13"/>
              </w:numPr>
              <w:ind w:left="130" w:hanging="165"/>
              <w:jc w:val="both"/>
              <w:rPr>
                <w:rFonts w:ascii="Trebuchet MS" w:eastAsia="Segoe UI" w:hAnsi="Trebuchet MS" w:cs="Trebuchet MS"/>
                <w:sz w:val="12"/>
                <w:szCs w:val="12"/>
              </w:rPr>
            </w:pPr>
            <w:r w:rsidRPr="001123FB">
              <w:rPr>
                <w:rFonts w:ascii="Trebuchet MS" w:eastAsia="Segoe UI" w:hAnsi="Trebuchet MS" w:cs="Trebuchet MS"/>
                <w:sz w:val="12"/>
                <w:szCs w:val="12"/>
              </w:rPr>
              <w:t>La capacidad y velocidad de internet que disponían los servidores en los hogares era para cosas personales, y ahora es para cuestiones laborales</w:t>
            </w:r>
            <w:r>
              <w:rPr>
                <w:rFonts w:ascii="Trebuchet MS" w:eastAsia="Segoe UI" w:hAnsi="Trebuchet MS" w:cs="Trebuchet MS"/>
                <w:sz w:val="12"/>
                <w:szCs w:val="12"/>
              </w:rPr>
              <w:t>.</w:t>
            </w:r>
          </w:p>
          <w:p w14:paraId="1D9435BE" w14:textId="77777777" w:rsidR="001123FB" w:rsidRDefault="00DC0074" w:rsidP="001A464F">
            <w:pPr>
              <w:numPr>
                <w:ilvl w:val="0"/>
                <w:numId w:val="13"/>
              </w:numPr>
              <w:ind w:left="130" w:hanging="165"/>
              <w:jc w:val="both"/>
              <w:rPr>
                <w:rFonts w:ascii="Trebuchet MS" w:eastAsia="Segoe UI" w:hAnsi="Trebuchet MS" w:cs="Trebuchet MS"/>
                <w:sz w:val="12"/>
                <w:szCs w:val="12"/>
              </w:rPr>
            </w:pPr>
            <w:r>
              <w:rPr>
                <w:rFonts w:ascii="Trebuchet MS" w:eastAsia="Segoe UI" w:hAnsi="Trebuchet MS" w:cs="Trebuchet MS"/>
                <w:sz w:val="12"/>
                <w:szCs w:val="12"/>
              </w:rPr>
              <w:t>P</w:t>
            </w:r>
            <w:r w:rsidR="001123FB" w:rsidRPr="001123FB">
              <w:rPr>
                <w:rFonts w:ascii="Trebuchet MS" w:eastAsia="Segoe UI" w:hAnsi="Trebuchet MS" w:cs="Trebuchet MS"/>
                <w:sz w:val="12"/>
                <w:szCs w:val="12"/>
              </w:rPr>
              <w:t>rogramación para socializar los libros electrónicos y su consulta</w:t>
            </w:r>
            <w:r w:rsidR="001123FB">
              <w:rPr>
                <w:rFonts w:ascii="Trebuchet MS" w:eastAsia="Segoe UI" w:hAnsi="Trebuchet MS" w:cs="Trebuchet MS"/>
                <w:sz w:val="12"/>
                <w:szCs w:val="12"/>
              </w:rPr>
              <w:t>.</w:t>
            </w:r>
          </w:p>
          <w:p w14:paraId="78C480DA" w14:textId="77777777" w:rsidR="001123FB" w:rsidRDefault="001123FB" w:rsidP="001A464F">
            <w:pPr>
              <w:numPr>
                <w:ilvl w:val="0"/>
                <w:numId w:val="13"/>
              </w:numPr>
              <w:ind w:left="130" w:hanging="165"/>
              <w:jc w:val="both"/>
              <w:rPr>
                <w:rFonts w:ascii="Trebuchet MS" w:eastAsia="Segoe UI" w:hAnsi="Trebuchet MS" w:cs="Trebuchet MS"/>
                <w:sz w:val="12"/>
                <w:szCs w:val="12"/>
              </w:rPr>
            </w:pPr>
            <w:r w:rsidRPr="001123FB">
              <w:rPr>
                <w:rFonts w:ascii="Trebuchet MS" w:eastAsia="Segoe UI" w:hAnsi="Trebuchet MS" w:cs="Trebuchet MS"/>
                <w:sz w:val="12"/>
                <w:szCs w:val="12"/>
              </w:rPr>
              <w:t>Recepción de requerimientos de usuarios a través de la mesa de apoyo, se atiende la solicitud y cuando corresponde a temas técnicos se traslada a la Unidad de Informática.</w:t>
            </w:r>
          </w:p>
          <w:p w14:paraId="1844B60C" w14:textId="77777777" w:rsidR="001123FB" w:rsidRPr="001123FB" w:rsidRDefault="001123FB" w:rsidP="001A464F">
            <w:pPr>
              <w:numPr>
                <w:ilvl w:val="0"/>
                <w:numId w:val="13"/>
              </w:numPr>
              <w:ind w:left="130" w:hanging="165"/>
              <w:jc w:val="both"/>
              <w:rPr>
                <w:rFonts w:ascii="Trebuchet MS" w:eastAsia="Segoe UI" w:hAnsi="Trebuchet MS" w:cs="Trebuchet MS"/>
                <w:sz w:val="12"/>
                <w:szCs w:val="12"/>
              </w:rPr>
            </w:pPr>
            <w:r w:rsidRPr="001123FB">
              <w:rPr>
                <w:rFonts w:ascii="Trebuchet MS" w:eastAsia="Segoe UI" w:hAnsi="Trebuchet MS" w:cs="Trebuchet MS"/>
                <w:sz w:val="12"/>
                <w:szCs w:val="12"/>
              </w:rPr>
              <w:t>Se está elaborando diagnóstico del sistema</w:t>
            </w:r>
            <w:r>
              <w:rPr>
                <w:rFonts w:ascii="Trebuchet MS" w:eastAsia="Segoe UI" w:hAnsi="Trebuchet MS" w:cs="Trebuchet MS"/>
                <w:sz w:val="12"/>
                <w:szCs w:val="12"/>
              </w:rPr>
              <w:t xml:space="preserve"> ITS</w:t>
            </w:r>
            <w:r w:rsidRPr="001123FB">
              <w:rPr>
                <w:rFonts w:ascii="Trebuchet MS" w:eastAsia="Segoe UI" w:hAnsi="Trebuchet MS" w:cs="Trebuchet MS"/>
                <w:sz w:val="12"/>
                <w:szCs w:val="12"/>
              </w:rPr>
              <w:t>, se han enviado oficios a la UDAE.</w:t>
            </w:r>
          </w:p>
          <w:p w14:paraId="79D277DE" w14:textId="77777777" w:rsidR="001123FB" w:rsidRDefault="001123FB" w:rsidP="001A464F">
            <w:pPr>
              <w:numPr>
                <w:ilvl w:val="0"/>
                <w:numId w:val="13"/>
              </w:numPr>
              <w:ind w:left="130" w:hanging="165"/>
              <w:jc w:val="both"/>
              <w:rPr>
                <w:rFonts w:ascii="Trebuchet MS" w:eastAsia="Segoe UI" w:hAnsi="Trebuchet MS" w:cs="Trebuchet MS"/>
                <w:sz w:val="12"/>
                <w:szCs w:val="12"/>
              </w:rPr>
            </w:pPr>
            <w:r w:rsidRPr="001123FB">
              <w:rPr>
                <w:rFonts w:ascii="Trebuchet MS" w:eastAsia="Segoe UI" w:hAnsi="Trebuchet MS" w:cs="Trebuchet MS"/>
                <w:sz w:val="12"/>
                <w:szCs w:val="12"/>
              </w:rPr>
              <w:t>Se evidencian conversaciones con la Auditoria General de la Nación en la firma de un convenio de cooperación referente al proyecto "Aunar esfuerzos y recursos humanos, técnicos y administrativos, para apoyar la gestión administrativa del CONSEJO SUPERIOR DE LA JUDICATURA, mediante el uso de los aplicativos denominados SIA POAS MANAGER, SIA ATC y SIA OBSERVA".</w:t>
            </w:r>
          </w:p>
          <w:p w14:paraId="655AB9C9" w14:textId="457E343C" w:rsidR="001123FB" w:rsidRDefault="001123FB" w:rsidP="001A464F">
            <w:pPr>
              <w:numPr>
                <w:ilvl w:val="0"/>
                <w:numId w:val="13"/>
              </w:numPr>
              <w:ind w:left="130" w:hanging="165"/>
              <w:jc w:val="both"/>
              <w:rPr>
                <w:rFonts w:ascii="Trebuchet MS" w:eastAsia="Segoe UI" w:hAnsi="Trebuchet MS" w:cs="Trebuchet MS"/>
                <w:sz w:val="12"/>
                <w:szCs w:val="12"/>
              </w:rPr>
            </w:pPr>
            <w:r w:rsidRPr="59632A86">
              <w:rPr>
                <w:rFonts w:ascii="Trebuchet MS" w:eastAsia="Segoe UI" w:hAnsi="Trebuchet MS" w:cs="Trebuchet MS"/>
                <w:sz w:val="12"/>
                <w:szCs w:val="12"/>
              </w:rPr>
              <w:t xml:space="preserve">Se tiene disponible el sitio de la </w:t>
            </w:r>
            <w:r w:rsidR="00DC0074" w:rsidRPr="59632A86">
              <w:rPr>
                <w:rFonts w:ascii="Trebuchet MS" w:eastAsia="Segoe UI" w:hAnsi="Trebuchet MS" w:cs="Trebuchet MS"/>
                <w:sz w:val="12"/>
                <w:szCs w:val="12"/>
              </w:rPr>
              <w:t>m</w:t>
            </w:r>
            <w:r w:rsidRPr="59632A86">
              <w:rPr>
                <w:rFonts w:ascii="Trebuchet MS" w:eastAsia="Segoe UI" w:hAnsi="Trebuchet MS" w:cs="Trebuchet MS"/>
                <w:sz w:val="12"/>
                <w:szCs w:val="12"/>
              </w:rPr>
              <w:t xml:space="preserve">esa de ayuda de correo, donde se pueden acceder a las APLICACIONES, como Seguimiento de Mensajes Directorio de Cuentas de Correo, Listas de Distribución, Creación Cuentas Personales, y a las APLICACIONES INGENIEROS SECCIONALES, que permiten: Creación Cuentas Despachos, Creación Cuentas Cargo Áreas, a través del siguiente enlace: https://etbcsj.sharepoint.com/sites/mspc-cendoj/SitePages/Home.aspx; igualmente se han habilitado y actualizados los manuales del Servicio de Correo </w:t>
            </w:r>
            <w:r w:rsidR="00607647" w:rsidRPr="59632A86">
              <w:rPr>
                <w:rFonts w:ascii="Trebuchet MS" w:eastAsia="Segoe UI" w:hAnsi="Trebuchet MS" w:cs="Trebuchet MS"/>
                <w:sz w:val="12"/>
                <w:szCs w:val="12"/>
              </w:rPr>
              <w:t>Electrónico</w:t>
            </w:r>
            <w:r w:rsidRPr="59632A86">
              <w:rPr>
                <w:rFonts w:ascii="Trebuchet MS" w:eastAsia="Segoe UI" w:hAnsi="Trebuchet MS" w:cs="Trebuchet MS"/>
                <w:sz w:val="12"/>
                <w:szCs w:val="12"/>
              </w:rPr>
              <w:t xml:space="preserve"> Institucional y otras herramientas disponibles, que pueden ser consultados a </w:t>
            </w:r>
            <w:r w:rsidR="00607647" w:rsidRPr="59632A86">
              <w:rPr>
                <w:rFonts w:ascii="Trebuchet MS" w:eastAsia="Segoe UI" w:hAnsi="Trebuchet MS" w:cs="Trebuchet MS"/>
                <w:sz w:val="12"/>
                <w:szCs w:val="12"/>
              </w:rPr>
              <w:t>través</w:t>
            </w:r>
            <w:r w:rsidRPr="59632A86">
              <w:rPr>
                <w:rFonts w:ascii="Trebuchet MS" w:eastAsia="Segoe UI" w:hAnsi="Trebuchet MS" w:cs="Trebuchet MS"/>
                <w:sz w:val="12"/>
                <w:szCs w:val="12"/>
              </w:rPr>
              <w:t xml:space="preserve"> del siguiente enlace: https://www.ramajudicial.gov.co/web/correo-electronico-institucional/inicio; donde se tienen disponibles: la forma de Ingresar al correo institucional, </w:t>
            </w:r>
            <w:r w:rsidR="521B981A" w:rsidRPr="59632A86">
              <w:rPr>
                <w:rFonts w:ascii="Trebuchet MS" w:eastAsia="Segoe UI" w:hAnsi="Trebuchet MS" w:cs="Trebuchet MS"/>
                <w:sz w:val="12"/>
                <w:szCs w:val="12"/>
              </w:rPr>
              <w:t>Manual del</w:t>
            </w:r>
            <w:r w:rsidRPr="59632A86">
              <w:rPr>
                <w:rFonts w:ascii="Trebuchet MS" w:eastAsia="Segoe UI" w:hAnsi="Trebuchet MS" w:cs="Trebuchet MS"/>
                <w:sz w:val="12"/>
                <w:szCs w:val="12"/>
              </w:rPr>
              <w:t xml:space="preserve"> Correo Institucional.</w:t>
            </w:r>
          </w:p>
          <w:p w14:paraId="3BE3FE31" w14:textId="77777777" w:rsidR="001123FB" w:rsidRPr="00B275E5" w:rsidRDefault="001123FB" w:rsidP="001A464F">
            <w:pPr>
              <w:numPr>
                <w:ilvl w:val="0"/>
                <w:numId w:val="13"/>
              </w:numPr>
              <w:ind w:left="130" w:hanging="165"/>
              <w:jc w:val="both"/>
              <w:rPr>
                <w:rFonts w:ascii="Trebuchet MS" w:eastAsia="Segoe UI" w:hAnsi="Trebuchet MS" w:cs="Trebuchet MS"/>
                <w:sz w:val="18"/>
                <w:szCs w:val="18"/>
              </w:rPr>
            </w:pPr>
            <w:r w:rsidRPr="00F10190">
              <w:rPr>
                <w:rFonts w:ascii="Trebuchet MS" w:eastAsia="Segoe UI" w:hAnsi="Trebuchet MS" w:cs="Trebuchet MS"/>
                <w:sz w:val="12"/>
                <w:szCs w:val="12"/>
              </w:rPr>
              <w:t>Aplicativo de Soporte de Correo, Mesa de ayuda correo electrónico CENDOJ, Asistencia por Chat-</w:t>
            </w:r>
            <w:proofErr w:type="spellStart"/>
            <w:r w:rsidRPr="00F10190">
              <w:rPr>
                <w:rFonts w:ascii="Trebuchet MS" w:eastAsia="Segoe UI" w:hAnsi="Trebuchet MS" w:cs="Trebuchet MS"/>
                <w:sz w:val="12"/>
                <w:szCs w:val="12"/>
              </w:rPr>
              <w:t>bot</w:t>
            </w:r>
            <w:proofErr w:type="spellEnd"/>
            <w:r w:rsidRPr="00F10190">
              <w:rPr>
                <w:rFonts w:ascii="Trebuchet MS" w:eastAsia="Segoe UI" w:hAnsi="Trebuchet MS" w:cs="Trebuchet MS"/>
                <w:sz w:val="12"/>
                <w:szCs w:val="12"/>
              </w:rPr>
              <w:t xml:space="preserve"> Mesa de ayuda de correo, Directorio de cuentas de correo electrónico de Despachos - Área-Cargo entre otra información de interés del servicio.</w:t>
            </w:r>
          </w:p>
        </w:tc>
      </w:tr>
      <w:tr w:rsidR="00587C10" w:rsidRPr="00F66655" w14:paraId="6C9155E1" w14:textId="77777777" w:rsidTr="001707E7">
        <w:trPr>
          <w:trHeight w:val="259"/>
        </w:trPr>
        <w:tc>
          <w:tcPr>
            <w:tcW w:w="1129" w:type="dxa"/>
            <w:tcBorders>
              <w:top w:val="single" w:sz="4" w:space="0" w:color="auto"/>
              <w:left w:val="single" w:sz="4" w:space="0" w:color="000000" w:themeColor="text1"/>
              <w:bottom w:val="single" w:sz="4" w:space="0" w:color="auto"/>
              <w:right w:val="single" w:sz="4" w:space="0" w:color="auto"/>
            </w:tcBorders>
          </w:tcPr>
          <w:p w14:paraId="49432530" w14:textId="77777777" w:rsidR="00587C10" w:rsidRPr="00896CEC" w:rsidRDefault="00587C10" w:rsidP="00587C10">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lastRenderedPageBreak/>
              <w:t>Comunicación Institucional.</w:t>
            </w:r>
          </w:p>
          <w:p w14:paraId="50F40DEB" w14:textId="77777777" w:rsidR="00587C10" w:rsidRPr="00896CEC" w:rsidRDefault="00587C10" w:rsidP="00587C10">
            <w:pPr>
              <w:tabs>
                <w:tab w:val="center" w:pos="4536"/>
              </w:tabs>
              <w:jc w:val="both"/>
              <w:rPr>
                <w:rFonts w:ascii="Trebuchet MS" w:eastAsia="Segoe UI" w:hAnsi="Trebuchet MS" w:cs="Trebuchet MS"/>
                <w:b/>
                <w:sz w:val="16"/>
                <w:szCs w:val="16"/>
              </w:rPr>
            </w:pPr>
          </w:p>
          <w:p w14:paraId="05A3595C" w14:textId="77777777" w:rsidR="00587C10" w:rsidRPr="00896CEC" w:rsidRDefault="00587C10" w:rsidP="00587C10">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de la información Judicial. </w:t>
            </w:r>
          </w:p>
          <w:p w14:paraId="77A52294" w14:textId="77777777" w:rsidR="00587C10" w:rsidRPr="00896CEC" w:rsidRDefault="00587C10" w:rsidP="00587C10">
            <w:pPr>
              <w:tabs>
                <w:tab w:val="center" w:pos="4536"/>
              </w:tabs>
              <w:jc w:val="both"/>
              <w:rPr>
                <w:rFonts w:ascii="Trebuchet MS" w:eastAsia="Segoe UI" w:hAnsi="Trebuchet MS" w:cs="Trebuchet MS"/>
                <w:b/>
                <w:sz w:val="16"/>
                <w:szCs w:val="16"/>
              </w:rPr>
            </w:pPr>
          </w:p>
          <w:p w14:paraId="2808050E" w14:textId="77777777" w:rsidR="00587C10" w:rsidRPr="008E6A5A" w:rsidRDefault="00587C10" w:rsidP="00587C10">
            <w:pPr>
              <w:tabs>
                <w:tab w:val="center" w:pos="4536"/>
              </w:tabs>
              <w:jc w:val="both"/>
              <w:rPr>
                <w:rFonts w:ascii="Trebuchet MS" w:eastAsia="Segoe UI" w:hAnsi="Trebuchet MS" w:cs="Trebuchet MS"/>
                <w:b/>
                <w:sz w:val="18"/>
                <w:szCs w:val="18"/>
              </w:rPr>
            </w:pPr>
            <w:r w:rsidRPr="00896CEC">
              <w:rPr>
                <w:rFonts w:ascii="Trebuchet MS" w:eastAsia="Segoe UI" w:hAnsi="Trebuchet MS" w:cs="Trebuchet MS"/>
                <w:b/>
                <w:sz w:val="16"/>
                <w:szCs w:val="16"/>
              </w:rPr>
              <w:t>Gestión Documental</w:t>
            </w:r>
          </w:p>
        </w:tc>
        <w:tc>
          <w:tcPr>
            <w:tcW w:w="1716" w:type="dxa"/>
            <w:tcBorders>
              <w:top w:val="single" w:sz="4" w:space="0" w:color="auto"/>
              <w:left w:val="single" w:sz="4" w:space="0" w:color="000000" w:themeColor="text1"/>
              <w:bottom w:val="single" w:sz="4" w:space="0" w:color="auto"/>
              <w:right w:val="single" w:sz="4" w:space="0" w:color="000000" w:themeColor="text1"/>
            </w:tcBorders>
          </w:tcPr>
          <w:p w14:paraId="7B967B40" w14:textId="77777777" w:rsidR="00587C10" w:rsidRPr="00DE2708" w:rsidRDefault="00587C10" w:rsidP="00587C10">
            <w:pPr>
              <w:tabs>
                <w:tab w:val="center" w:pos="4536"/>
              </w:tabs>
              <w:jc w:val="both"/>
              <w:rPr>
                <w:rFonts w:ascii="Trebuchet MS" w:eastAsia="Segoe UI" w:hAnsi="Trebuchet MS" w:cs="Trebuchet MS"/>
                <w:b/>
                <w:sz w:val="16"/>
                <w:szCs w:val="16"/>
              </w:rPr>
            </w:pPr>
            <w:r w:rsidRPr="00DE2708">
              <w:rPr>
                <w:rFonts w:ascii="Trebuchet MS" w:eastAsia="Segoe UI" w:hAnsi="Trebuchet MS" w:cs="Trebuchet MS"/>
                <w:b/>
                <w:sz w:val="16"/>
                <w:szCs w:val="16"/>
              </w:rPr>
              <w:t>Cuestiones Internas</w:t>
            </w:r>
          </w:p>
        </w:tc>
        <w:tc>
          <w:tcPr>
            <w:tcW w:w="2928" w:type="dxa"/>
            <w:tcBorders>
              <w:top w:val="single" w:sz="4" w:space="0" w:color="auto"/>
              <w:left w:val="single" w:sz="4" w:space="0" w:color="000000" w:themeColor="text1"/>
              <w:bottom w:val="single" w:sz="4" w:space="0" w:color="auto"/>
              <w:right w:val="single" w:sz="4" w:space="0" w:color="auto"/>
            </w:tcBorders>
          </w:tcPr>
          <w:p w14:paraId="6543FC9C" w14:textId="77777777" w:rsidR="00587C10" w:rsidRDefault="00587C10" w:rsidP="00587C10">
            <w:pPr>
              <w:tabs>
                <w:tab w:val="center" w:pos="4536"/>
              </w:tabs>
              <w:jc w:val="both"/>
              <w:rPr>
                <w:rFonts w:ascii="Trebuchet MS" w:eastAsia="Segoe UI" w:hAnsi="Trebuchet MS" w:cs="Trebuchet MS"/>
                <w:b/>
                <w:sz w:val="16"/>
                <w:szCs w:val="16"/>
              </w:rPr>
            </w:pPr>
            <w:r w:rsidRPr="008B7CFA">
              <w:rPr>
                <w:rFonts w:ascii="Trebuchet MS" w:eastAsia="Segoe UI" w:hAnsi="Trebuchet MS" w:cs="Trebuchet MS"/>
                <w:b/>
                <w:sz w:val="16"/>
                <w:szCs w:val="16"/>
              </w:rPr>
              <w:t xml:space="preserve">II. FACTORES DE RECURSOS: </w:t>
            </w:r>
          </w:p>
          <w:p w14:paraId="007DCDA8" w14:textId="77777777" w:rsidR="00E2398C" w:rsidRDefault="00E2398C" w:rsidP="00587C10">
            <w:pPr>
              <w:tabs>
                <w:tab w:val="center" w:pos="4536"/>
              </w:tabs>
              <w:jc w:val="both"/>
              <w:rPr>
                <w:rFonts w:ascii="Trebuchet MS" w:eastAsia="Segoe UI" w:hAnsi="Trebuchet MS" w:cs="Trebuchet MS"/>
                <w:b/>
                <w:sz w:val="16"/>
                <w:szCs w:val="16"/>
              </w:rPr>
            </w:pPr>
          </w:p>
          <w:p w14:paraId="358FBEAC" w14:textId="77777777" w:rsidR="00587C10" w:rsidRDefault="00E2398C" w:rsidP="00587C10">
            <w:pPr>
              <w:tabs>
                <w:tab w:val="center" w:pos="4536"/>
              </w:tabs>
              <w:jc w:val="both"/>
              <w:rPr>
                <w:rFonts w:ascii="Trebuchet MS" w:eastAsia="Segoe UI" w:hAnsi="Trebuchet MS" w:cs="Trebuchet MS"/>
                <w:sz w:val="14"/>
                <w:szCs w:val="14"/>
              </w:rPr>
            </w:pPr>
            <w:r w:rsidRPr="00E2398C">
              <w:rPr>
                <w:rFonts w:ascii="Trebuchet MS" w:eastAsia="Segoe UI" w:hAnsi="Trebuchet MS" w:cs="Trebuchet MS"/>
                <w:sz w:val="14"/>
                <w:szCs w:val="14"/>
              </w:rPr>
              <w:t>2.2. AMBIENTE PARA LA OPERACIÓN DE LOS PROCESOS</w:t>
            </w:r>
          </w:p>
          <w:p w14:paraId="450EA2D7" w14:textId="77777777" w:rsidR="00B3248B" w:rsidRDefault="00B3248B" w:rsidP="00587C10">
            <w:pPr>
              <w:tabs>
                <w:tab w:val="center" w:pos="4536"/>
              </w:tabs>
              <w:jc w:val="both"/>
              <w:rPr>
                <w:rFonts w:ascii="Trebuchet MS" w:eastAsia="Segoe UI" w:hAnsi="Trebuchet MS" w:cs="Trebuchet MS"/>
                <w:sz w:val="14"/>
                <w:szCs w:val="14"/>
              </w:rPr>
            </w:pPr>
          </w:p>
          <w:p w14:paraId="31BECFB8" w14:textId="77777777" w:rsidR="001123FB" w:rsidRPr="001123FB" w:rsidRDefault="001123FB" w:rsidP="001123FB">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1123FB">
              <w:rPr>
                <w:rFonts w:ascii="Trebuchet MS" w:eastAsia="Segoe UI" w:hAnsi="Trebuchet MS" w:cs="Trebuchet MS"/>
                <w:sz w:val="12"/>
                <w:szCs w:val="12"/>
              </w:rPr>
              <w:t>Creatividad e innovación en la realización de actividades desde la casa</w:t>
            </w:r>
            <w:r>
              <w:rPr>
                <w:rFonts w:ascii="Trebuchet MS" w:eastAsia="Segoe UI" w:hAnsi="Trebuchet MS" w:cs="Trebuchet MS"/>
                <w:sz w:val="12"/>
                <w:szCs w:val="12"/>
              </w:rPr>
              <w:t>.</w:t>
            </w:r>
          </w:p>
          <w:p w14:paraId="512FC966" w14:textId="77777777" w:rsidR="00E2398C" w:rsidRDefault="001123FB" w:rsidP="001123FB">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1123FB">
              <w:rPr>
                <w:rFonts w:ascii="Trebuchet MS" w:eastAsia="Segoe UI" w:hAnsi="Trebuchet MS" w:cs="Trebuchet MS"/>
                <w:sz w:val="12"/>
                <w:szCs w:val="12"/>
              </w:rPr>
              <w:t>Responsabilidad y compromiso para realizar las actividades desde la casa</w:t>
            </w:r>
            <w:r>
              <w:rPr>
                <w:rFonts w:ascii="Trebuchet MS" w:eastAsia="Segoe UI" w:hAnsi="Trebuchet MS" w:cs="Trebuchet MS"/>
                <w:sz w:val="12"/>
                <w:szCs w:val="12"/>
              </w:rPr>
              <w:t>.</w:t>
            </w:r>
          </w:p>
          <w:p w14:paraId="2A9C0E99" w14:textId="77777777" w:rsidR="001123FB" w:rsidRDefault="00E94D26" w:rsidP="001123FB">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E94D26">
              <w:rPr>
                <w:rFonts w:ascii="Trebuchet MS" w:eastAsia="Segoe UI" w:hAnsi="Trebuchet MS" w:cs="Trebuchet MS"/>
                <w:sz w:val="12"/>
                <w:szCs w:val="12"/>
              </w:rPr>
              <w:t>Publicaciones generadas por las Altas Cortes y la Comisión de Género</w:t>
            </w:r>
            <w:r>
              <w:rPr>
                <w:rFonts w:ascii="Trebuchet MS" w:eastAsia="Segoe UI" w:hAnsi="Trebuchet MS" w:cs="Trebuchet MS"/>
                <w:sz w:val="12"/>
                <w:szCs w:val="12"/>
              </w:rPr>
              <w:t>.</w:t>
            </w:r>
          </w:p>
          <w:p w14:paraId="7CD6B8E3" w14:textId="77777777" w:rsidR="00E94D26" w:rsidRDefault="00E94D26" w:rsidP="001123FB">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P</w:t>
            </w:r>
            <w:r w:rsidRPr="00E94D26">
              <w:rPr>
                <w:rFonts w:ascii="Trebuchet MS" w:eastAsia="Segoe UI" w:hAnsi="Trebuchet MS" w:cs="Trebuchet MS"/>
                <w:sz w:val="12"/>
                <w:szCs w:val="12"/>
              </w:rPr>
              <w:t>rogramas audiovisuales de propiedad de la Rama Judicial</w:t>
            </w:r>
            <w:r>
              <w:rPr>
                <w:rFonts w:ascii="Trebuchet MS" w:eastAsia="Segoe UI" w:hAnsi="Trebuchet MS" w:cs="Trebuchet MS"/>
                <w:sz w:val="12"/>
                <w:szCs w:val="12"/>
              </w:rPr>
              <w:t>.</w:t>
            </w:r>
          </w:p>
          <w:p w14:paraId="05F61235" w14:textId="66BA607C" w:rsidR="00E94D26" w:rsidRDefault="00E94D26" w:rsidP="001123FB">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 xml:space="preserve">+ Acciones de mejora Proceso de gestión de la Información Judicial: </w:t>
            </w:r>
            <w:r w:rsidR="6BB2368D" w:rsidRPr="3D06FA18">
              <w:rPr>
                <w:rFonts w:ascii="Trebuchet MS" w:eastAsia="Segoe UI" w:hAnsi="Trebuchet MS" w:cs="Trebuchet MS"/>
                <w:sz w:val="12"/>
                <w:szCs w:val="12"/>
              </w:rPr>
              <w:t>6</w:t>
            </w:r>
            <w:r w:rsidRPr="3D06FA18">
              <w:rPr>
                <w:rFonts w:ascii="Trebuchet MS" w:eastAsia="Segoe UI" w:hAnsi="Trebuchet MS" w:cs="Trebuchet MS"/>
                <w:sz w:val="12"/>
                <w:szCs w:val="12"/>
              </w:rPr>
              <w:t>.</w:t>
            </w:r>
          </w:p>
          <w:p w14:paraId="2B4C3E16" w14:textId="77777777" w:rsidR="00E94D26" w:rsidRPr="00E94D26" w:rsidRDefault="00E94D26" w:rsidP="001123FB">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E94D26">
              <w:rPr>
                <w:rFonts w:ascii="Trebuchet MS" w:eastAsia="Segoe UI" w:hAnsi="Trebuchet MS" w:cs="Trebuchet MS"/>
                <w:sz w:val="12"/>
                <w:szCs w:val="12"/>
              </w:rPr>
              <w:t>Acciones de mejora Proceso de Comunicación Institucional: 3</w:t>
            </w:r>
            <w:r>
              <w:rPr>
                <w:rFonts w:ascii="Trebuchet MS" w:eastAsia="Segoe UI" w:hAnsi="Trebuchet MS" w:cs="Trebuchet MS"/>
                <w:sz w:val="12"/>
                <w:szCs w:val="12"/>
              </w:rPr>
              <w:t>.</w:t>
            </w:r>
          </w:p>
          <w:p w14:paraId="0D7FE227" w14:textId="77777777" w:rsidR="001123FB" w:rsidRPr="00E94D26" w:rsidRDefault="00E94D26" w:rsidP="001123FB">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E94D26">
              <w:rPr>
                <w:rFonts w:ascii="Trebuchet MS" w:eastAsia="Segoe UI" w:hAnsi="Trebuchet MS" w:cs="Trebuchet MS"/>
                <w:sz w:val="12"/>
                <w:szCs w:val="12"/>
              </w:rPr>
              <w:t>Acciones de mejora Proceso de gestión documental: 3</w:t>
            </w:r>
            <w:r>
              <w:rPr>
                <w:rFonts w:ascii="Trebuchet MS" w:eastAsia="Segoe UI" w:hAnsi="Trebuchet MS" w:cs="Trebuchet MS"/>
                <w:sz w:val="12"/>
                <w:szCs w:val="12"/>
              </w:rPr>
              <w:t>.</w:t>
            </w:r>
          </w:p>
          <w:p w14:paraId="3E02427D" w14:textId="77777777" w:rsidR="00E94D26" w:rsidRPr="00E94D26" w:rsidRDefault="00E94D26" w:rsidP="00E94D26">
            <w:pPr>
              <w:tabs>
                <w:tab w:val="center" w:pos="4536"/>
              </w:tabs>
              <w:jc w:val="both"/>
              <w:rPr>
                <w:rFonts w:ascii="Trebuchet MS" w:eastAsia="Segoe UI" w:hAnsi="Trebuchet MS" w:cs="Trebuchet MS"/>
                <w:sz w:val="12"/>
                <w:szCs w:val="12"/>
              </w:rPr>
            </w:pPr>
            <w:r w:rsidRPr="00E94D26">
              <w:rPr>
                <w:rFonts w:ascii="Trebuchet MS" w:eastAsia="Segoe UI" w:hAnsi="Trebuchet MS" w:cs="Trebuchet MS"/>
                <w:sz w:val="12"/>
                <w:szCs w:val="12"/>
              </w:rPr>
              <w:lastRenderedPageBreak/>
              <w:t>+</w:t>
            </w:r>
            <w:r>
              <w:rPr>
                <w:rFonts w:ascii="Trebuchet MS" w:eastAsia="Segoe UI" w:hAnsi="Trebuchet MS" w:cs="Trebuchet MS"/>
                <w:b/>
                <w:sz w:val="12"/>
                <w:szCs w:val="12"/>
              </w:rPr>
              <w:t xml:space="preserve"> </w:t>
            </w:r>
            <w:hyperlink r:id="rId15" w:history="1">
              <w:r w:rsidRPr="00E94D26">
                <w:rPr>
                  <w:rStyle w:val="Hipervnculo"/>
                  <w:rFonts w:ascii="Trebuchet MS" w:eastAsia="Segoe UI" w:hAnsi="Trebuchet MS" w:cs="Trebuchet MS"/>
                  <w:b/>
                  <w:sz w:val="12"/>
                  <w:szCs w:val="12"/>
                </w:rPr>
                <w:t>NTC 6256 de 2018</w:t>
              </w:r>
            </w:hyperlink>
            <w:r w:rsidRPr="00E94D26">
              <w:rPr>
                <w:rFonts w:ascii="Trebuchet MS" w:eastAsia="Segoe UI" w:hAnsi="Trebuchet MS" w:cs="Trebuchet MS"/>
                <w:b/>
                <w:sz w:val="12"/>
                <w:szCs w:val="12"/>
              </w:rPr>
              <w:t xml:space="preserve">, </w:t>
            </w:r>
            <w:r w:rsidRPr="00E94D26">
              <w:rPr>
                <w:rFonts w:ascii="Trebuchet MS" w:eastAsia="Segoe UI" w:hAnsi="Trebuchet MS" w:cs="Trebuchet MS"/>
                <w:sz w:val="12"/>
                <w:szCs w:val="12"/>
              </w:rPr>
              <w:t>Norma técnica de calidad de la Rama Judicial</w:t>
            </w:r>
          </w:p>
          <w:p w14:paraId="09EB8419" w14:textId="77777777" w:rsidR="00E94D26" w:rsidRPr="00E94D26" w:rsidRDefault="00E94D26" w:rsidP="00E94D26">
            <w:pPr>
              <w:tabs>
                <w:tab w:val="center" w:pos="4536"/>
              </w:tabs>
              <w:jc w:val="both"/>
              <w:rPr>
                <w:rFonts w:ascii="Trebuchet MS" w:eastAsia="Segoe UI" w:hAnsi="Trebuchet MS" w:cs="Trebuchet MS"/>
                <w:sz w:val="12"/>
                <w:szCs w:val="12"/>
              </w:rPr>
            </w:pPr>
            <w:r w:rsidRPr="00E94D26">
              <w:rPr>
                <w:rFonts w:ascii="Trebuchet MS" w:eastAsia="Segoe UI" w:hAnsi="Trebuchet MS" w:cs="Trebuchet MS"/>
                <w:sz w:val="12"/>
                <w:szCs w:val="12"/>
              </w:rPr>
              <w:t xml:space="preserve">+ </w:t>
            </w:r>
            <w:hyperlink r:id="rId16" w:history="1">
              <w:r w:rsidRPr="00E94D26">
                <w:rPr>
                  <w:rStyle w:val="Hipervnculo"/>
                  <w:rFonts w:ascii="Trebuchet MS" w:eastAsia="Segoe UI" w:hAnsi="Trebuchet MS" w:cs="Trebuchet MS"/>
                  <w:b/>
                  <w:sz w:val="12"/>
                  <w:szCs w:val="12"/>
                </w:rPr>
                <w:t>GTC 286 de 2018</w:t>
              </w:r>
            </w:hyperlink>
            <w:r w:rsidRPr="00E94D26">
              <w:rPr>
                <w:rFonts w:ascii="Trebuchet MS" w:eastAsia="Segoe UI" w:hAnsi="Trebuchet MS" w:cs="Trebuchet MS"/>
                <w:b/>
                <w:sz w:val="12"/>
                <w:szCs w:val="12"/>
              </w:rPr>
              <w:t xml:space="preserve">, </w:t>
            </w:r>
            <w:r w:rsidRPr="00E94D26">
              <w:rPr>
                <w:rFonts w:ascii="Trebuchet MS" w:eastAsia="Segoe UI" w:hAnsi="Trebuchet MS" w:cs="Trebuchet MS"/>
                <w:sz w:val="12"/>
                <w:szCs w:val="12"/>
              </w:rPr>
              <w:t>Guía Técnica de Calidad de la Rama Judicial</w:t>
            </w:r>
          </w:p>
          <w:p w14:paraId="56DE62D2" w14:textId="77777777" w:rsidR="00E94D26" w:rsidRPr="00E94D26" w:rsidRDefault="00E94D26" w:rsidP="00E94D26">
            <w:pPr>
              <w:tabs>
                <w:tab w:val="center" w:pos="4536"/>
              </w:tabs>
              <w:jc w:val="both"/>
              <w:rPr>
                <w:rFonts w:ascii="Trebuchet MS" w:eastAsia="Segoe UI" w:hAnsi="Trebuchet MS" w:cs="Trebuchet MS"/>
                <w:b/>
                <w:sz w:val="12"/>
                <w:szCs w:val="12"/>
              </w:rPr>
            </w:pPr>
            <w:r w:rsidRPr="00E94D26">
              <w:rPr>
                <w:rFonts w:ascii="Trebuchet MS" w:eastAsia="Segoe UI" w:hAnsi="Trebuchet MS" w:cs="Trebuchet MS"/>
                <w:sz w:val="12"/>
                <w:szCs w:val="12"/>
              </w:rPr>
              <w:t>+</w:t>
            </w:r>
            <w:r>
              <w:rPr>
                <w:rFonts w:ascii="Trebuchet MS" w:eastAsia="Segoe UI" w:hAnsi="Trebuchet MS" w:cs="Trebuchet MS"/>
                <w:b/>
                <w:sz w:val="12"/>
                <w:szCs w:val="12"/>
              </w:rPr>
              <w:t xml:space="preserve"> </w:t>
            </w:r>
            <w:hyperlink r:id="rId17" w:history="1">
              <w:r w:rsidRPr="00E94D26">
                <w:rPr>
                  <w:rStyle w:val="Hipervnculo"/>
                  <w:rFonts w:ascii="Trebuchet MS" w:eastAsia="Segoe UI" w:hAnsi="Trebuchet MS" w:cs="Trebuchet MS"/>
                  <w:b/>
                  <w:sz w:val="12"/>
                  <w:szCs w:val="12"/>
                </w:rPr>
                <w:t>Decreto 806</w:t>
              </w:r>
            </w:hyperlink>
          </w:p>
          <w:p w14:paraId="5A0DE72F" w14:textId="77777777" w:rsidR="00E94D26" w:rsidRDefault="00CE78C9" w:rsidP="001123FB">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CE78C9">
              <w:rPr>
                <w:rFonts w:ascii="Trebuchet MS" w:eastAsia="Segoe UI" w:hAnsi="Trebuchet MS" w:cs="Trebuchet MS"/>
                <w:sz w:val="12"/>
                <w:szCs w:val="12"/>
              </w:rPr>
              <w:t>Rating de programas de la Rama Judicial transmitidos por señal institucional y redes sociales</w:t>
            </w:r>
            <w:r>
              <w:rPr>
                <w:rFonts w:ascii="Trebuchet MS" w:eastAsia="Segoe UI" w:hAnsi="Trebuchet MS" w:cs="Trebuchet MS"/>
                <w:sz w:val="12"/>
                <w:szCs w:val="12"/>
              </w:rPr>
              <w:t>.</w:t>
            </w:r>
          </w:p>
          <w:p w14:paraId="3DD355C9" w14:textId="77777777" w:rsidR="008001A0" w:rsidRDefault="008001A0" w:rsidP="001123FB">
            <w:pPr>
              <w:tabs>
                <w:tab w:val="center" w:pos="4536"/>
              </w:tabs>
              <w:jc w:val="both"/>
              <w:rPr>
                <w:rFonts w:ascii="Trebuchet MS" w:eastAsia="Segoe UI" w:hAnsi="Trebuchet MS" w:cs="Trebuchet MS"/>
                <w:sz w:val="12"/>
                <w:szCs w:val="12"/>
              </w:rPr>
            </w:pPr>
          </w:p>
          <w:p w14:paraId="54CF0E33" w14:textId="77777777" w:rsidR="008001A0" w:rsidRPr="008001A0" w:rsidRDefault="008001A0" w:rsidP="008001A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8001A0">
              <w:rPr>
                <w:rFonts w:ascii="Trebuchet MS" w:eastAsia="Segoe UI" w:hAnsi="Trebuchet MS" w:cs="Trebuchet MS"/>
                <w:sz w:val="12"/>
                <w:szCs w:val="12"/>
              </w:rPr>
              <w:t>Confinamiento obligatorio</w:t>
            </w:r>
            <w:r>
              <w:rPr>
                <w:rFonts w:ascii="Trebuchet MS" w:eastAsia="Segoe UI" w:hAnsi="Trebuchet MS" w:cs="Trebuchet MS"/>
                <w:sz w:val="12"/>
                <w:szCs w:val="12"/>
              </w:rPr>
              <w:t>.</w:t>
            </w:r>
          </w:p>
          <w:p w14:paraId="66756EBC" w14:textId="77777777" w:rsidR="008001A0" w:rsidRPr="008001A0" w:rsidRDefault="008001A0" w:rsidP="008001A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A</w:t>
            </w:r>
            <w:r w:rsidRPr="008001A0">
              <w:rPr>
                <w:rFonts w:ascii="Trebuchet MS" w:eastAsia="Segoe UI" w:hAnsi="Trebuchet MS" w:cs="Trebuchet MS"/>
                <w:sz w:val="12"/>
                <w:szCs w:val="12"/>
              </w:rPr>
              <w:t>islamiento</w:t>
            </w:r>
            <w:r>
              <w:rPr>
                <w:rFonts w:ascii="Trebuchet MS" w:eastAsia="Segoe UI" w:hAnsi="Trebuchet MS" w:cs="Trebuchet MS"/>
                <w:sz w:val="12"/>
                <w:szCs w:val="12"/>
              </w:rPr>
              <w:t>.</w:t>
            </w:r>
          </w:p>
          <w:p w14:paraId="7D046379" w14:textId="77777777" w:rsidR="008001A0" w:rsidRPr="008001A0" w:rsidRDefault="008001A0" w:rsidP="008001A0">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8001A0">
              <w:rPr>
                <w:rFonts w:ascii="Trebuchet MS" w:eastAsia="Segoe UI" w:hAnsi="Trebuchet MS" w:cs="Trebuchet MS"/>
                <w:sz w:val="12"/>
                <w:szCs w:val="12"/>
              </w:rPr>
              <w:t>Restricciones de movilidad</w:t>
            </w:r>
            <w:r>
              <w:rPr>
                <w:rFonts w:ascii="Trebuchet MS" w:eastAsia="Segoe UI" w:hAnsi="Trebuchet MS" w:cs="Trebuchet MS"/>
                <w:sz w:val="12"/>
                <w:szCs w:val="12"/>
              </w:rPr>
              <w:t>.</w:t>
            </w:r>
            <w:r w:rsidRPr="008001A0">
              <w:rPr>
                <w:rFonts w:ascii="Trebuchet MS" w:eastAsia="Segoe UI" w:hAnsi="Trebuchet MS" w:cs="Trebuchet MS"/>
                <w:sz w:val="12"/>
                <w:szCs w:val="12"/>
              </w:rPr>
              <w:t xml:space="preserve"> </w:t>
            </w:r>
          </w:p>
          <w:p w14:paraId="53DC41B5" w14:textId="77777777" w:rsidR="008001A0" w:rsidRPr="008001A0" w:rsidRDefault="008001A0" w:rsidP="008001A0">
            <w:pPr>
              <w:tabs>
                <w:tab w:val="center" w:pos="4536"/>
              </w:tabs>
              <w:jc w:val="both"/>
              <w:rPr>
                <w:rFonts w:ascii="Trebuchet MS" w:eastAsia="Segoe UI" w:hAnsi="Trebuchet MS" w:cs="Trebuchet MS"/>
                <w:sz w:val="12"/>
                <w:szCs w:val="12"/>
              </w:rPr>
            </w:pPr>
            <w:r w:rsidRPr="7B208805">
              <w:rPr>
                <w:rFonts w:ascii="Trebuchet MS" w:eastAsia="Segoe UI" w:hAnsi="Trebuchet MS" w:cs="Trebuchet MS"/>
                <w:sz w:val="12"/>
                <w:szCs w:val="12"/>
              </w:rPr>
              <w:t>- Aumento en las jornadas laborales</w:t>
            </w:r>
            <w:r w:rsidR="00816C17" w:rsidRPr="7B208805">
              <w:rPr>
                <w:rFonts w:ascii="Trebuchet MS" w:eastAsia="Segoe UI" w:hAnsi="Trebuchet MS" w:cs="Trebuchet MS"/>
                <w:sz w:val="12"/>
                <w:szCs w:val="12"/>
              </w:rPr>
              <w:t>.</w:t>
            </w:r>
          </w:p>
          <w:p w14:paraId="4CC41EAD" w14:textId="3F3B66F3" w:rsidR="001123FB" w:rsidRPr="00550063" w:rsidRDefault="00816C17" w:rsidP="7B208805">
            <w:pPr>
              <w:tabs>
                <w:tab w:val="center" w:pos="4536"/>
              </w:tabs>
              <w:jc w:val="both"/>
              <w:rPr>
                <w:rFonts w:ascii="Trebuchet MS" w:eastAsia="Segoe UI" w:hAnsi="Trebuchet MS" w:cs="Trebuchet MS"/>
                <w:b/>
                <w:bCs/>
                <w:color w:val="4472C4"/>
                <w:sz w:val="12"/>
                <w:szCs w:val="12"/>
              </w:rPr>
            </w:pPr>
            <w:r w:rsidRPr="7B208805">
              <w:rPr>
                <w:rFonts w:ascii="Trebuchet MS" w:eastAsia="Segoe UI" w:hAnsi="Trebuchet MS" w:cs="Trebuchet MS"/>
                <w:sz w:val="12"/>
                <w:szCs w:val="12"/>
              </w:rPr>
              <w:t>- M</w:t>
            </w:r>
            <w:r w:rsidR="008001A0" w:rsidRPr="7B208805">
              <w:rPr>
                <w:rFonts w:ascii="Trebuchet MS" w:eastAsia="Segoe UI" w:hAnsi="Trebuchet MS" w:cs="Trebuchet MS"/>
                <w:sz w:val="12"/>
                <w:szCs w:val="12"/>
              </w:rPr>
              <w:t>enor interacción y socialización con los compañeros de trabajo</w:t>
            </w:r>
            <w:r w:rsidRPr="7B208805">
              <w:rPr>
                <w:rFonts w:ascii="Trebuchet MS" w:eastAsia="Segoe UI" w:hAnsi="Trebuchet MS" w:cs="Trebuchet MS"/>
                <w:sz w:val="12"/>
                <w:szCs w:val="12"/>
              </w:rPr>
              <w:t>.</w:t>
            </w:r>
            <w:r w:rsidR="00DC0074" w:rsidRPr="7B208805">
              <w:rPr>
                <w:rFonts w:ascii="Trebuchet MS" w:eastAsia="Segoe UI" w:hAnsi="Trebuchet MS" w:cs="Trebuchet MS"/>
                <w:sz w:val="12"/>
                <w:szCs w:val="12"/>
              </w:rPr>
              <w:t xml:space="preserve"> </w:t>
            </w:r>
          </w:p>
          <w:p w14:paraId="35124A8A" w14:textId="10449CE6" w:rsidR="00816C17" w:rsidRDefault="67F883E0" w:rsidP="008001A0">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 P</w:t>
            </w:r>
            <w:r w:rsidR="00816C17" w:rsidRPr="3D06FA18">
              <w:rPr>
                <w:rFonts w:ascii="Trebuchet MS" w:eastAsia="Segoe UI" w:hAnsi="Trebuchet MS" w:cs="Trebuchet MS"/>
                <w:sz w:val="12"/>
                <w:szCs w:val="12"/>
              </w:rPr>
              <w:t xml:space="preserve">artículas de polvo que afectan las colecciones, al </w:t>
            </w:r>
            <w:r w:rsidR="4B04A926" w:rsidRPr="3D06FA18">
              <w:rPr>
                <w:rFonts w:ascii="Trebuchet MS" w:eastAsia="Segoe UI" w:hAnsi="Trebuchet MS" w:cs="Trebuchet MS"/>
                <w:sz w:val="12"/>
                <w:szCs w:val="12"/>
              </w:rPr>
              <w:t>-</w:t>
            </w:r>
            <w:r w:rsidR="00816C17" w:rsidRPr="3D06FA18">
              <w:rPr>
                <w:rFonts w:ascii="Trebuchet MS" w:eastAsia="Segoe UI" w:hAnsi="Trebuchet MS" w:cs="Trebuchet MS"/>
                <w:sz w:val="12"/>
                <w:szCs w:val="12"/>
              </w:rPr>
              <w:t>personal que labora e ingresa a la biblioteca.</w:t>
            </w:r>
          </w:p>
          <w:p w14:paraId="1EC6FA3B" w14:textId="5A1728E9" w:rsidR="001123FB" w:rsidRPr="008E6A5A" w:rsidRDefault="6877CECE" w:rsidP="3D06FA18">
            <w:pPr>
              <w:tabs>
                <w:tab w:val="center" w:pos="4536"/>
              </w:tabs>
              <w:jc w:val="both"/>
              <w:rPr>
                <w:rFonts w:ascii="Segoe UI" w:eastAsia="Segoe UI" w:hAnsi="Segoe UI"/>
                <w:b/>
                <w:bCs/>
                <w:szCs w:val="24"/>
              </w:rPr>
            </w:pPr>
            <w:r w:rsidRPr="3D06FA18">
              <w:rPr>
                <w:rFonts w:ascii="Trebuchet MS" w:eastAsia="Segoe UI" w:hAnsi="Trebuchet MS" w:cs="Trebuchet MS"/>
                <w:sz w:val="12"/>
                <w:szCs w:val="12"/>
              </w:rPr>
              <w:t>-</w:t>
            </w:r>
            <w:r w:rsidR="00816C17" w:rsidRPr="3D06FA18">
              <w:rPr>
                <w:rFonts w:ascii="Trebuchet MS" w:eastAsia="Segoe UI" w:hAnsi="Trebuchet MS" w:cs="Trebuchet MS"/>
                <w:sz w:val="12"/>
                <w:szCs w:val="12"/>
              </w:rPr>
              <w:t xml:space="preserve">Partículas de polvo que afectan el Archivo de </w:t>
            </w:r>
            <w:r w:rsidR="004A4F0E" w:rsidRPr="3D06FA18">
              <w:rPr>
                <w:rFonts w:ascii="Trebuchet MS" w:eastAsia="Segoe UI" w:hAnsi="Trebuchet MS" w:cs="Trebuchet MS"/>
                <w:sz w:val="12"/>
                <w:szCs w:val="12"/>
              </w:rPr>
              <w:t>Justicia</w:t>
            </w:r>
            <w:r w:rsidR="00816C17" w:rsidRPr="3D06FA18">
              <w:rPr>
                <w:rFonts w:ascii="Trebuchet MS" w:eastAsia="Segoe UI" w:hAnsi="Trebuchet MS" w:cs="Trebuchet MS"/>
                <w:sz w:val="12"/>
                <w:szCs w:val="12"/>
              </w:rPr>
              <w:t xml:space="preserve"> Regional y al personal que ingresa a los depósitos</w:t>
            </w:r>
            <w:r w:rsidR="004A4F0E" w:rsidRPr="3D06FA18">
              <w:rPr>
                <w:rFonts w:ascii="Trebuchet MS" w:eastAsia="Segoe UI" w:hAnsi="Trebuchet MS" w:cs="Trebuchet MS"/>
                <w:sz w:val="12"/>
                <w:szCs w:val="12"/>
              </w:rPr>
              <w:t>.</w:t>
            </w:r>
          </w:p>
        </w:tc>
        <w:tc>
          <w:tcPr>
            <w:tcW w:w="3492" w:type="dxa"/>
            <w:tcBorders>
              <w:top w:val="single" w:sz="4" w:space="0" w:color="auto"/>
              <w:left w:val="single" w:sz="4" w:space="0" w:color="auto"/>
              <w:bottom w:val="single" w:sz="4" w:space="0" w:color="auto"/>
              <w:right w:val="single" w:sz="4" w:space="0" w:color="000000" w:themeColor="text1"/>
            </w:tcBorders>
          </w:tcPr>
          <w:p w14:paraId="437B6392" w14:textId="77777777" w:rsidR="00816C17" w:rsidRDefault="00816C17" w:rsidP="00816C17">
            <w:pPr>
              <w:tabs>
                <w:tab w:val="center" w:pos="4536"/>
              </w:tabs>
              <w:jc w:val="both"/>
              <w:rPr>
                <w:rFonts w:ascii="Trebuchet MS" w:eastAsia="Segoe UI" w:hAnsi="Trebuchet MS" w:cs="Trebuchet MS"/>
                <w:sz w:val="12"/>
                <w:szCs w:val="12"/>
              </w:rPr>
            </w:pPr>
            <w:r w:rsidRPr="00816C17">
              <w:rPr>
                <w:rFonts w:ascii="Trebuchet MS" w:eastAsia="Segoe UI" w:hAnsi="Trebuchet MS" w:cs="Trebuchet MS"/>
                <w:sz w:val="12"/>
                <w:szCs w:val="12"/>
              </w:rPr>
              <w:lastRenderedPageBreak/>
              <w:t>Se solicitó por correo electrónico 27/07/2020 a Angie Trujillo Asesor DME - Proyecto Positiva ARL:</w:t>
            </w:r>
          </w:p>
          <w:p w14:paraId="1A81F0B1" w14:textId="77777777" w:rsidR="00816C17" w:rsidRPr="00816C17" w:rsidRDefault="00816C17" w:rsidP="00816C17">
            <w:pPr>
              <w:tabs>
                <w:tab w:val="center" w:pos="4536"/>
              </w:tabs>
              <w:jc w:val="both"/>
              <w:rPr>
                <w:rFonts w:ascii="Trebuchet MS" w:eastAsia="Segoe UI" w:hAnsi="Trebuchet MS" w:cs="Trebuchet MS"/>
                <w:sz w:val="12"/>
                <w:szCs w:val="12"/>
              </w:rPr>
            </w:pPr>
          </w:p>
          <w:p w14:paraId="24AC5BF7" w14:textId="77777777" w:rsidR="00816C17" w:rsidRPr="00816C17" w:rsidRDefault="00816C17" w:rsidP="00816C17">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H</w:t>
            </w:r>
            <w:r w:rsidRPr="00816C17">
              <w:rPr>
                <w:rFonts w:ascii="Trebuchet MS" w:eastAsia="Segoe UI" w:hAnsi="Trebuchet MS" w:cs="Trebuchet MS"/>
                <w:sz w:val="12"/>
                <w:szCs w:val="12"/>
              </w:rPr>
              <w:t>igiene postural en casa y orden y aseo Fecha propuesta: jueves 23 de julio 9:00 am</w:t>
            </w:r>
            <w:r>
              <w:rPr>
                <w:rFonts w:ascii="Trebuchet MS" w:eastAsia="Segoe UI" w:hAnsi="Trebuchet MS" w:cs="Trebuchet MS"/>
                <w:sz w:val="12"/>
                <w:szCs w:val="12"/>
              </w:rPr>
              <w:t xml:space="preserve"> - Y</w:t>
            </w:r>
            <w:r w:rsidRPr="00816C17">
              <w:rPr>
                <w:rFonts w:ascii="Trebuchet MS" w:eastAsia="Segoe UI" w:hAnsi="Trebuchet MS" w:cs="Trebuchet MS"/>
                <w:sz w:val="12"/>
                <w:szCs w:val="12"/>
              </w:rPr>
              <w:t>oga laboral Fecha propuesta: jueves 6 de agosto 9:00 am</w:t>
            </w:r>
            <w:r>
              <w:rPr>
                <w:rFonts w:ascii="Trebuchet MS" w:eastAsia="Segoe UI" w:hAnsi="Trebuchet MS" w:cs="Trebuchet MS"/>
                <w:sz w:val="12"/>
                <w:szCs w:val="12"/>
              </w:rPr>
              <w:t xml:space="preserve"> - P</w:t>
            </w:r>
            <w:r w:rsidRPr="00816C17">
              <w:rPr>
                <w:rFonts w:ascii="Trebuchet MS" w:eastAsia="Segoe UI" w:hAnsi="Trebuchet MS" w:cs="Trebuchet MS"/>
                <w:sz w:val="12"/>
                <w:szCs w:val="12"/>
              </w:rPr>
              <w:t>autas para trabajo en casa Fecha propuesta: jueves 20 de agosto 9:00 am</w:t>
            </w:r>
            <w:r>
              <w:rPr>
                <w:rFonts w:ascii="Trebuchet MS" w:eastAsia="Segoe UI" w:hAnsi="Trebuchet MS" w:cs="Trebuchet MS"/>
                <w:sz w:val="12"/>
                <w:szCs w:val="12"/>
              </w:rPr>
              <w:t xml:space="preserve"> - P</w:t>
            </w:r>
            <w:r w:rsidRPr="00816C17">
              <w:rPr>
                <w:rFonts w:ascii="Trebuchet MS" w:eastAsia="Segoe UI" w:hAnsi="Trebuchet MS" w:cs="Trebuchet MS"/>
                <w:sz w:val="12"/>
                <w:szCs w:val="12"/>
              </w:rPr>
              <w:t>revención en acoso Fecha propuesta: jueves 3 de septiembre 9:00 am</w:t>
            </w:r>
            <w:r>
              <w:rPr>
                <w:rFonts w:ascii="Trebuchet MS" w:eastAsia="Segoe UI" w:hAnsi="Trebuchet MS" w:cs="Trebuchet MS"/>
                <w:sz w:val="12"/>
                <w:szCs w:val="12"/>
              </w:rPr>
              <w:t xml:space="preserve"> -</w:t>
            </w:r>
          </w:p>
          <w:p w14:paraId="44BCC9E2" w14:textId="77777777" w:rsidR="00587C10" w:rsidRDefault="00816C17" w:rsidP="00816C17">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P</w:t>
            </w:r>
            <w:r w:rsidRPr="00816C17">
              <w:rPr>
                <w:rFonts w:ascii="Trebuchet MS" w:eastAsia="Segoe UI" w:hAnsi="Trebuchet MS" w:cs="Trebuchet MS"/>
                <w:sz w:val="12"/>
                <w:szCs w:val="12"/>
              </w:rPr>
              <w:t>revención en riesgo publico Fecha propuesta: jueves 17 de septiembre 9:00 am</w:t>
            </w:r>
            <w:r>
              <w:rPr>
                <w:rFonts w:ascii="Trebuchet MS" w:eastAsia="Segoe UI" w:hAnsi="Trebuchet MS" w:cs="Trebuchet MS"/>
                <w:sz w:val="12"/>
                <w:szCs w:val="12"/>
              </w:rPr>
              <w:t xml:space="preserve"> - S</w:t>
            </w:r>
            <w:r w:rsidRPr="00816C17">
              <w:rPr>
                <w:rFonts w:ascii="Trebuchet MS" w:eastAsia="Segoe UI" w:hAnsi="Trebuchet MS" w:cs="Trebuchet MS"/>
                <w:sz w:val="12"/>
                <w:szCs w:val="12"/>
              </w:rPr>
              <w:t>eguridad vial Fecha propuesta: jueves 1 de octubre 9:00 am</w:t>
            </w:r>
            <w:r>
              <w:rPr>
                <w:rFonts w:ascii="Trebuchet MS" w:eastAsia="Segoe UI" w:hAnsi="Trebuchet MS" w:cs="Trebuchet MS"/>
                <w:sz w:val="12"/>
                <w:szCs w:val="12"/>
              </w:rPr>
              <w:t>.</w:t>
            </w:r>
          </w:p>
          <w:p w14:paraId="717AAFBA" w14:textId="77777777" w:rsidR="00816C17" w:rsidRDefault="00816C17" w:rsidP="00816C17">
            <w:pPr>
              <w:tabs>
                <w:tab w:val="center" w:pos="4536"/>
              </w:tabs>
              <w:jc w:val="both"/>
              <w:rPr>
                <w:rFonts w:ascii="Trebuchet MS" w:eastAsia="Segoe UI" w:hAnsi="Trebuchet MS" w:cs="Trebuchet MS"/>
                <w:sz w:val="12"/>
                <w:szCs w:val="12"/>
              </w:rPr>
            </w:pPr>
          </w:p>
          <w:p w14:paraId="282DF1D8" w14:textId="4B3572A8" w:rsidR="00816C17" w:rsidRDefault="00816C17" w:rsidP="00816C17">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Se realizó solicitud a la Coordinación Administrativa fumigación y limpieza en la biblioteca</w:t>
            </w:r>
            <w:r w:rsidR="5992EB12" w:rsidRPr="3D06FA18">
              <w:rPr>
                <w:rFonts w:ascii="Trebuchet MS" w:eastAsia="Segoe UI" w:hAnsi="Trebuchet MS" w:cs="Trebuchet MS"/>
                <w:sz w:val="12"/>
                <w:szCs w:val="12"/>
              </w:rPr>
              <w:t>, la cual se efectúa de forma semanal</w:t>
            </w:r>
            <w:r w:rsidRPr="3D06FA18">
              <w:rPr>
                <w:rFonts w:ascii="Trebuchet MS" w:eastAsia="Segoe UI" w:hAnsi="Trebuchet MS" w:cs="Trebuchet MS"/>
                <w:sz w:val="12"/>
                <w:szCs w:val="12"/>
              </w:rPr>
              <w:t>.</w:t>
            </w:r>
          </w:p>
          <w:p w14:paraId="56EE48EE" w14:textId="77777777" w:rsidR="00816C17" w:rsidRDefault="00816C17" w:rsidP="00816C17">
            <w:pPr>
              <w:tabs>
                <w:tab w:val="center" w:pos="4536"/>
              </w:tabs>
              <w:jc w:val="both"/>
              <w:rPr>
                <w:rFonts w:ascii="Trebuchet MS" w:eastAsia="Segoe UI" w:hAnsi="Trebuchet MS" w:cs="Trebuchet MS"/>
                <w:sz w:val="12"/>
                <w:szCs w:val="12"/>
              </w:rPr>
            </w:pPr>
          </w:p>
          <w:p w14:paraId="165B02E9" w14:textId="77777777" w:rsidR="00816C17" w:rsidRDefault="00816C17" w:rsidP="00816C17">
            <w:pPr>
              <w:tabs>
                <w:tab w:val="center" w:pos="4536"/>
              </w:tabs>
              <w:jc w:val="both"/>
              <w:rPr>
                <w:rFonts w:ascii="Trebuchet MS" w:eastAsia="Segoe UI" w:hAnsi="Trebuchet MS" w:cs="Trebuchet MS"/>
                <w:sz w:val="12"/>
                <w:szCs w:val="12"/>
              </w:rPr>
            </w:pPr>
            <w:r w:rsidRPr="00816C17">
              <w:rPr>
                <w:rFonts w:ascii="Trebuchet MS" w:eastAsia="Segoe UI" w:hAnsi="Trebuchet MS" w:cs="Trebuchet MS"/>
                <w:sz w:val="12"/>
                <w:szCs w:val="12"/>
              </w:rPr>
              <w:t>Se realizan actividades periódicas de limpieza de los depósitos de archivo.</w:t>
            </w:r>
          </w:p>
          <w:p w14:paraId="2908EB2C" w14:textId="77777777" w:rsidR="00816C17" w:rsidRDefault="00816C17" w:rsidP="00816C17">
            <w:pPr>
              <w:tabs>
                <w:tab w:val="center" w:pos="4536"/>
              </w:tabs>
              <w:jc w:val="both"/>
              <w:rPr>
                <w:rFonts w:ascii="Trebuchet MS" w:eastAsia="Segoe UI" w:hAnsi="Trebuchet MS" w:cs="Trebuchet MS"/>
                <w:sz w:val="12"/>
                <w:szCs w:val="12"/>
              </w:rPr>
            </w:pPr>
          </w:p>
          <w:p w14:paraId="6B2024F2" w14:textId="77777777" w:rsidR="00816C17" w:rsidRPr="00816C17" w:rsidRDefault="00DC0074" w:rsidP="00816C17">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Rendición de cuentas C</w:t>
            </w:r>
            <w:r w:rsidR="00816C17" w:rsidRPr="00816C17">
              <w:rPr>
                <w:rFonts w:ascii="Trebuchet MS" w:eastAsia="Segoe UI" w:hAnsi="Trebuchet MS" w:cs="Trebuchet MS"/>
                <w:sz w:val="12"/>
                <w:szCs w:val="12"/>
              </w:rPr>
              <w:t>onsejo Superior de la Judicatura</w:t>
            </w:r>
          </w:p>
          <w:p w14:paraId="31184723" w14:textId="77777777" w:rsidR="00816C17" w:rsidRDefault="0036692B" w:rsidP="00816C17">
            <w:pPr>
              <w:tabs>
                <w:tab w:val="center" w:pos="4536"/>
              </w:tabs>
              <w:jc w:val="both"/>
              <w:rPr>
                <w:rFonts w:ascii="Trebuchet MS" w:eastAsia="Segoe UI" w:hAnsi="Trebuchet MS" w:cs="Trebuchet MS"/>
                <w:sz w:val="12"/>
                <w:szCs w:val="12"/>
              </w:rPr>
            </w:pPr>
            <w:hyperlink r:id="rId18" w:history="1">
              <w:r w:rsidR="00816C17" w:rsidRPr="003A4F35">
                <w:rPr>
                  <w:rStyle w:val="Hipervnculo"/>
                  <w:rFonts w:ascii="Trebuchet MS" w:eastAsia="Segoe UI" w:hAnsi="Trebuchet MS" w:cs="Trebuchet MS"/>
                  <w:sz w:val="12"/>
                  <w:szCs w:val="12"/>
                </w:rPr>
                <w:t>https://www.ramajudicial.gov.co/web/publicaciones/2019-2020</w:t>
              </w:r>
            </w:hyperlink>
            <w:r w:rsidR="00816C17">
              <w:rPr>
                <w:rFonts w:ascii="Trebuchet MS" w:eastAsia="Segoe UI" w:hAnsi="Trebuchet MS" w:cs="Trebuchet MS"/>
                <w:sz w:val="12"/>
                <w:szCs w:val="12"/>
              </w:rPr>
              <w:t>.</w:t>
            </w:r>
          </w:p>
          <w:p w14:paraId="121FD38A" w14:textId="77777777" w:rsidR="00816C17" w:rsidRDefault="00816C17" w:rsidP="00816C17">
            <w:pPr>
              <w:tabs>
                <w:tab w:val="center" w:pos="4536"/>
              </w:tabs>
              <w:jc w:val="both"/>
              <w:rPr>
                <w:rFonts w:ascii="Trebuchet MS" w:eastAsia="Segoe UI" w:hAnsi="Trebuchet MS" w:cs="Trebuchet MS"/>
                <w:sz w:val="12"/>
                <w:szCs w:val="12"/>
              </w:rPr>
            </w:pPr>
          </w:p>
          <w:p w14:paraId="30F5CDA5" w14:textId="77777777" w:rsidR="00816C17" w:rsidRDefault="00816C17" w:rsidP="00816C17">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Acciones relativas a: </w:t>
            </w:r>
            <w:r w:rsidRPr="00816C17">
              <w:rPr>
                <w:rFonts w:ascii="Trebuchet MS" w:eastAsia="Segoe UI" w:hAnsi="Trebuchet MS" w:cs="Trebuchet MS"/>
                <w:sz w:val="12"/>
                <w:szCs w:val="12"/>
              </w:rPr>
              <w:t>Generación de catálogos temáticos y de actualización</w:t>
            </w:r>
            <w:r>
              <w:rPr>
                <w:rFonts w:ascii="Trebuchet MS" w:eastAsia="Segoe UI" w:hAnsi="Trebuchet MS" w:cs="Trebuchet MS"/>
                <w:sz w:val="12"/>
                <w:szCs w:val="12"/>
              </w:rPr>
              <w:t xml:space="preserve">; </w:t>
            </w:r>
            <w:r w:rsidRPr="00816C17">
              <w:rPr>
                <w:rFonts w:ascii="Trebuchet MS" w:eastAsia="Segoe UI" w:hAnsi="Trebuchet MS" w:cs="Trebuchet MS"/>
                <w:sz w:val="12"/>
                <w:szCs w:val="12"/>
              </w:rPr>
              <w:t>Adquisición de libros electrónicos</w:t>
            </w:r>
            <w:r>
              <w:rPr>
                <w:rFonts w:ascii="Trebuchet MS" w:eastAsia="Segoe UI" w:hAnsi="Trebuchet MS" w:cs="Trebuchet MS"/>
                <w:sz w:val="12"/>
                <w:szCs w:val="12"/>
              </w:rPr>
              <w:t xml:space="preserve">; </w:t>
            </w:r>
            <w:r w:rsidRPr="00816C17">
              <w:rPr>
                <w:rFonts w:ascii="Trebuchet MS" w:eastAsia="Segoe UI" w:hAnsi="Trebuchet MS" w:cs="Trebuchet MS"/>
                <w:sz w:val="12"/>
                <w:szCs w:val="12"/>
              </w:rPr>
              <w:t>Actualización de hardware y software</w:t>
            </w:r>
            <w:r>
              <w:rPr>
                <w:rFonts w:ascii="Trebuchet MS" w:eastAsia="Segoe UI" w:hAnsi="Trebuchet MS" w:cs="Trebuchet MS"/>
                <w:sz w:val="12"/>
                <w:szCs w:val="12"/>
              </w:rPr>
              <w:t xml:space="preserve">; </w:t>
            </w:r>
            <w:r w:rsidRPr="00816C17">
              <w:rPr>
                <w:rFonts w:ascii="Trebuchet MS" w:eastAsia="Segoe UI" w:hAnsi="Trebuchet MS" w:cs="Trebuchet MS"/>
                <w:sz w:val="12"/>
                <w:szCs w:val="12"/>
              </w:rPr>
              <w:t>Infografías prevención de Covid-19</w:t>
            </w:r>
            <w:r>
              <w:rPr>
                <w:rFonts w:ascii="Trebuchet MS" w:eastAsia="Segoe UI" w:hAnsi="Trebuchet MS" w:cs="Trebuchet MS"/>
                <w:sz w:val="12"/>
                <w:szCs w:val="12"/>
              </w:rPr>
              <w:t xml:space="preserve">; </w:t>
            </w:r>
            <w:r w:rsidRPr="00816C17">
              <w:rPr>
                <w:rFonts w:ascii="Trebuchet MS" w:eastAsia="Segoe UI" w:hAnsi="Trebuchet MS" w:cs="Trebuchet MS"/>
                <w:sz w:val="12"/>
                <w:szCs w:val="12"/>
              </w:rPr>
              <w:t>Generación de indicador de Satisfacción de usuarios.</w:t>
            </w:r>
          </w:p>
          <w:p w14:paraId="1FE2DD96" w14:textId="77777777" w:rsidR="004A4F0E" w:rsidRDefault="004A4F0E" w:rsidP="00816C17">
            <w:pPr>
              <w:tabs>
                <w:tab w:val="center" w:pos="4536"/>
              </w:tabs>
              <w:jc w:val="both"/>
              <w:rPr>
                <w:rFonts w:ascii="Trebuchet MS" w:eastAsia="Segoe UI" w:hAnsi="Trebuchet MS" w:cs="Trebuchet MS"/>
                <w:sz w:val="12"/>
                <w:szCs w:val="12"/>
              </w:rPr>
            </w:pPr>
          </w:p>
          <w:p w14:paraId="5C8CA39C" w14:textId="77777777" w:rsidR="004A4F0E" w:rsidRDefault="004A4F0E" w:rsidP="00816C17">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Acciones relativas a: </w:t>
            </w:r>
            <w:r w:rsidRPr="004A4F0E">
              <w:rPr>
                <w:rFonts w:ascii="Trebuchet MS" w:eastAsia="Segoe UI" w:hAnsi="Trebuchet MS" w:cs="Trebuchet MS"/>
                <w:sz w:val="12"/>
                <w:szCs w:val="12"/>
              </w:rPr>
              <w:t>1. Inconvenientes y falta de soporte técnico y funcional al módulo de recepción de solicitudes (quejas, Reclamos y Sugerencias) a través del software ITS - del Sistema Integrado de Gestión y Control de la Calidad.</w:t>
            </w:r>
          </w:p>
          <w:p w14:paraId="27357532" w14:textId="77777777" w:rsidR="004A4F0E" w:rsidRDefault="004A4F0E" w:rsidP="00816C17">
            <w:pPr>
              <w:tabs>
                <w:tab w:val="center" w:pos="4536"/>
              </w:tabs>
              <w:jc w:val="both"/>
              <w:rPr>
                <w:rFonts w:ascii="Trebuchet MS" w:eastAsia="Segoe UI" w:hAnsi="Trebuchet MS" w:cs="Trebuchet MS"/>
                <w:sz w:val="12"/>
                <w:szCs w:val="12"/>
              </w:rPr>
            </w:pPr>
          </w:p>
          <w:p w14:paraId="744D27A8" w14:textId="77777777" w:rsidR="00816C17" w:rsidRPr="008E6A5A" w:rsidRDefault="004A4F0E" w:rsidP="004A4F0E">
            <w:pPr>
              <w:tabs>
                <w:tab w:val="center" w:pos="4536"/>
              </w:tabs>
              <w:jc w:val="both"/>
              <w:rPr>
                <w:rFonts w:ascii="Trebuchet MS" w:eastAsia="Segoe UI" w:hAnsi="Trebuchet MS" w:cs="Trebuchet MS"/>
                <w:b/>
                <w:sz w:val="18"/>
                <w:szCs w:val="18"/>
              </w:rPr>
            </w:pPr>
            <w:r>
              <w:rPr>
                <w:rFonts w:ascii="Trebuchet MS" w:eastAsia="Segoe UI" w:hAnsi="Trebuchet MS" w:cs="Trebuchet MS"/>
                <w:sz w:val="12"/>
                <w:szCs w:val="12"/>
              </w:rPr>
              <w:t xml:space="preserve">Acciones relativas a: </w:t>
            </w:r>
            <w:r w:rsidRPr="004A4F0E">
              <w:rPr>
                <w:rFonts w:ascii="Trebuchet MS" w:eastAsia="Segoe UI" w:hAnsi="Trebuchet MS" w:cs="Trebuchet MS"/>
                <w:sz w:val="12"/>
                <w:szCs w:val="12"/>
              </w:rPr>
              <w:t>Elaboración de un protocolo para el manejo de documentos físicos</w:t>
            </w:r>
            <w:r>
              <w:rPr>
                <w:rFonts w:ascii="Trebuchet MS" w:eastAsia="Segoe UI" w:hAnsi="Trebuchet MS" w:cs="Trebuchet MS"/>
                <w:sz w:val="12"/>
                <w:szCs w:val="12"/>
              </w:rPr>
              <w:t xml:space="preserve">; </w:t>
            </w:r>
            <w:r w:rsidRPr="004A4F0E">
              <w:rPr>
                <w:rFonts w:ascii="Trebuchet MS" w:eastAsia="Segoe UI" w:hAnsi="Trebuchet MS" w:cs="Trebuchet MS"/>
                <w:sz w:val="12"/>
                <w:szCs w:val="12"/>
              </w:rPr>
              <w:t xml:space="preserve">Implementación de la nueva versión web del sistema de gestión de correspondencia </w:t>
            </w:r>
            <w:r>
              <w:rPr>
                <w:rFonts w:ascii="Trebuchet MS" w:eastAsia="Segoe UI" w:hAnsi="Trebuchet MS" w:cs="Trebuchet MS"/>
                <w:sz w:val="12"/>
                <w:szCs w:val="12"/>
              </w:rPr>
              <w:t>–</w:t>
            </w:r>
            <w:r w:rsidRPr="004A4F0E">
              <w:rPr>
                <w:rFonts w:ascii="Trebuchet MS" w:eastAsia="Segoe UI" w:hAnsi="Trebuchet MS" w:cs="Trebuchet MS"/>
                <w:sz w:val="12"/>
                <w:szCs w:val="12"/>
              </w:rPr>
              <w:t xml:space="preserve"> Sigobius</w:t>
            </w:r>
            <w:r>
              <w:rPr>
                <w:rFonts w:ascii="Trebuchet MS" w:eastAsia="Segoe UI" w:hAnsi="Trebuchet MS" w:cs="Trebuchet MS"/>
                <w:sz w:val="12"/>
                <w:szCs w:val="12"/>
              </w:rPr>
              <w:t xml:space="preserve">; </w:t>
            </w:r>
            <w:r w:rsidRPr="004A4F0E">
              <w:rPr>
                <w:rFonts w:ascii="Trebuchet MS" w:eastAsia="Segoe UI" w:hAnsi="Trebuchet MS" w:cs="Trebuchet MS"/>
                <w:sz w:val="12"/>
                <w:szCs w:val="12"/>
              </w:rPr>
              <w:t>Elaboración del Protocolo para la gestión de documentos electrónicos, digitalización y conformación del expediente.</w:t>
            </w:r>
          </w:p>
        </w:tc>
      </w:tr>
      <w:tr w:rsidR="00C54021" w:rsidRPr="00F66655" w14:paraId="42797B7D" w14:textId="77777777" w:rsidTr="001707E7">
        <w:trPr>
          <w:trHeight w:val="259"/>
        </w:trPr>
        <w:tc>
          <w:tcPr>
            <w:tcW w:w="1129" w:type="dxa"/>
            <w:tcBorders>
              <w:top w:val="single" w:sz="4" w:space="0" w:color="auto"/>
              <w:left w:val="single" w:sz="4" w:space="0" w:color="000000" w:themeColor="text1"/>
              <w:bottom w:val="single" w:sz="4" w:space="0" w:color="auto"/>
              <w:right w:val="single" w:sz="4" w:space="0" w:color="auto"/>
            </w:tcBorders>
          </w:tcPr>
          <w:p w14:paraId="44559D49" w14:textId="77777777" w:rsidR="00C54021" w:rsidRPr="00896CEC" w:rsidRDefault="00C54021" w:rsidP="00C54021">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lastRenderedPageBreak/>
              <w:t>Comunicación Institucional.</w:t>
            </w:r>
          </w:p>
          <w:p w14:paraId="07F023C8" w14:textId="77777777" w:rsidR="00C54021" w:rsidRPr="00896CEC" w:rsidRDefault="00C54021" w:rsidP="00C54021">
            <w:pPr>
              <w:tabs>
                <w:tab w:val="center" w:pos="4536"/>
              </w:tabs>
              <w:jc w:val="both"/>
              <w:rPr>
                <w:rFonts w:ascii="Trebuchet MS" w:eastAsia="Segoe UI" w:hAnsi="Trebuchet MS" w:cs="Trebuchet MS"/>
                <w:b/>
                <w:sz w:val="16"/>
                <w:szCs w:val="16"/>
              </w:rPr>
            </w:pPr>
          </w:p>
          <w:p w14:paraId="0688E41E" w14:textId="77777777" w:rsidR="00C54021" w:rsidRPr="00896CEC" w:rsidRDefault="00C54021" w:rsidP="00C54021">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de la información Judicial. </w:t>
            </w:r>
          </w:p>
          <w:p w14:paraId="4BDB5498" w14:textId="77777777" w:rsidR="00C54021" w:rsidRPr="00896CEC" w:rsidRDefault="00C54021" w:rsidP="00C54021">
            <w:pPr>
              <w:tabs>
                <w:tab w:val="center" w:pos="4536"/>
              </w:tabs>
              <w:jc w:val="both"/>
              <w:rPr>
                <w:rFonts w:ascii="Trebuchet MS" w:eastAsia="Segoe UI" w:hAnsi="Trebuchet MS" w:cs="Trebuchet MS"/>
                <w:b/>
                <w:sz w:val="16"/>
                <w:szCs w:val="16"/>
              </w:rPr>
            </w:pPr>
          </w:p>
          <w:p w14:paraId="56591033" w14:textId="77777777" w:rsidR="00C54021" w:rsidRPr="008E6A5A" w:rsidRDefault="00C54021" w:rsidP="00C54021">
            <w:pPr>
              <w:tabs>
                <w:tab w:val="center" w:pos="4536"/>
              </w:tabs>
              <w:jc w:val="both"/>
              <w:rPr>
                <w:rFonts w:ascii="Trebuchet MS" w:eastAsia="Segoe UI" w:hAnsi="Trebuchet MS" w:cs="Trebuchet MS"/>
                <w:b/>
                <w:sz w:val="18"/>
                <w:szCs w:val="18"/>
              </w:rPr>
            </w:pPr>
            <w:r w:rsidRPr="00896CEC">
              <w:rPr>
                <w:rFonts w:ascii="Trebuchet MS" w:eastAsia="Segoe UI" w:hAnsi="Trebuchet MS" w:cs="Trebuchet MS"/>
                <w:b/>
                <w:sz w:val="16"/>
                <w:szCs w:val="16"/>
              </w:rPr>
              <w:t>Gestión Documental</w:t>
            </w:r>
          </w:p>
        </w:tc>
        <w:tc>
          <w:tcPr>
            <w:tcW w:w="1716" w:type="dxa"/>
            <w:tcBorders>
              <w:top w:val="single" w:sz="4" w:space="0" w:color="auto"/>
              <w:left w:val="single" w:sz="4" w:space="0" w:color="000000" w:themeColor="text1"/>
              <w:bottom w:val="single" w:sz="4" w:space="0" w:color="auto"/>
              <w:right w:val="single" w:sz="4" w:space="0" w:color="000000" w:themeColor="text1"/>
            </w:tcBorders>
          </w:tcPr>
          <w:p w14:paraId="3669D9FC" w14:textId="77777777" w:rsidR="00C54021" w:rsidRPr="00DE2708" w:rsidRDefault="00C54021" w:rsidP="00C54021">
            <w:pPr>
              <w:tabs>
                <w:tab w:val="center" w:pos="4536"/>
              </w:tabs>
              <w:jc w:val="both"/>
              <w:rPr>
                <w:rFonts w:ascii="Trebuchet MS" w:eastAsia="Segoe UI" w:hAnsi="Trebuchet MS" w:cs="Trebuchet MS"/>
                <w:b/>
                <w:sz w:val="16"/>
                <w:szCs w:val="16"/>
              </w:rPr>
            </w:pPr>
            <w:r w:rsidRPr="00DE2708">
              <w:rPr>
                <w:rFonts w:ascii="Trebuchet MS" w:eastAsia="Segoe UI" w:hAnsi="Trebuchet MS" w:cs="Trebuchet MS"/>
                <w:b/>
                <w:sz w:val="16"/>
                <w:szCs w:val="16"/>
              </w:rPr>
              <w:t>Cuestiones Internas</w:t>
            </w:r>
          </w:p>
        </w:tc>
        <w:tc>
          <w:tcPr>
            <w:tcW w:w="2928" w:type="dxa"/>
            <w:tcBorders>
              <w:top w:val="single" w:sz="4" w:space="0" w:color="auto"/>
              <w:left w:val="single" w:sz="4" w:space="0" w:color="000000" w:themeColor="text1"/>
              <w:bottom w:val="single" w:sz="4" w:space="0" w:color="auto"/>
              <w:right w:val="single" w:sz="4" w:space="0" w:color="auto"/>
            </w:tcBorders>
          </w:tcPr>
          <w:p w14:paraId="331B1E90" w14:textId="77777777" w:rsidR="00C54021" w:rsidRDefault="00C54021" w:rsidP="00C54021">
            <w:pPr>
              <w:tabs>
                <w:tab w:val="center" w:pos="4536"/>
              </w:tabs>
              <w:jc w:val="both"/>
              <w:rPr>
                <w:rFonts w:ascii="Trebuchet MS" w:eastAsia="Segoe UI" w:hAnsi="Trebuchet MS" w:cs="Trebuchet MS"/>
                <w:b/>
                <w:sz w:val="16"/>
                <w:szCs w:val="16"/>
              </w:rPr>
            </w:pPr>
            <w:r w:rsidRPr="008001A0">
              <w:rPr>
                <w:rFonts w:ascii="Trebuchet MS" w:eastAsia="Segoe UI" w:hAnsi="Trebuchet MS" w:cs="Trebuchet MS"/>
                <w:b/>
                <w:sz w:val="16"/>
                <w:szCs w:val="16"/>
              </w:rPr>
              <w:t>III. FACTORES DE RECURSOS Y/O ASPECTOS HUMANOS:</w:t>
            </w:r>
          </w:p>
          <w:p w14:paraId="2916C19D" w14:textId="77777777" w:rsidR="00C54021" w:rsidRDefault="00C54021" w:rsidP="00C54021">
            <w:pPr>
              <w:tabs>
                <w:tab w:val="center" w:pos="4536"/>
              </w:tabs>
              <w:jc w:val="both"/>
              <w:rPr>
                <w:rFonts w:ascii="Trebuchet MS" w:eastAsia="Segoe UI" w:hAnsi="Trebuchet MS" w:cs="Trebuchet MS"/>
                <w:b/>
                <w:sz w:val="18"/>
                <w:szCs w:val="18"/>
              </w:rPr>
            </w:pPr>
          </w:p>
          <w:p w14:paraId="116E65E4" w14:textId="77777777" w:rsidR="00C54021" w:rsidRDefault="005B6FE8" w:rsidP="00C54021">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00C54021" w:rsidRPr="00C54021">
              <w:rPr>
                <w:rFonts w:ascii="Trebuchet MS" w:eastAsia="Segoe UI" w:hAnsi="Trebuchet MS" w:cs="Trebuchet MS"/>
                <w:sz w:val="12"/>
                <w:szCs w:val="12"/>
              </w:rPr>
              <w:t>Con las convocatorias de la Escuela Judicial Rodrigo Lara Bonilla el personal del CENDOJ ha participado de acuerdo con su interés</w:t>
            </w:r>
            <w:r w:rsidR="00C54021">
              <w:rPr>
                <w:rFonts w:ascii="Trebuchet MS" w:eastAsia="Segoe UI" w:hAnsi="Trebuchet MS" w:cs="Trebuchet MS"/>
                <w:sz w:val="12"/>
                <w:szCs w:val="12"/>
              </w:rPr>
              <w:t>.</w:t>
            </w:r>
          </w:p>
          <w:p w14:paraId="74869460" w14:textId="77777777" w:rsidR="005B6FE8" w:rsidRDefault="005B6FE8" w:rsidP="00C54021">
            <w:pPr>
              <w:tabs>
                <w:tab w:val="center" w:pos="4536"/>
              </w:tabs>
              <w:jc w:val="both"/>
              <w:rPr>
                <w:rFonts w:ascii="Trebuchet MS" w:eastAsia="Segoe UI" w:hAnsi="Trebuchet MS" w:cs="Trebuchet MS"/>
                <w:sz w:val="12"/>
                <w:szCs w:val="12"/>
              </w:rPr>
            </w:pPr>
          </w:p>
          <w:p w14:paraId="6B36370E" w14:textId="77777777" w:rsidR="00C54021" w:rsidRDefault="005B6FE8" w:rsidP="00C54021">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C</w:t>
            </w:r>
            <w:r w:rsidR="00C54021" w:rsidRPr="00C54021">
              <w:rPr>
                <w:rFonts w:ascii="Trebuchet MS" w:eastAsia="Segoe UI" w:hAnsi="Trebuchet MS" w:cs="Trebuchet MS"/>
                <w:sz w:val="12"/>
                <w:szCs w:val="12"/>
              </w:rPr>
              <w:t>apacitación en el uso y apropiación del sistema de administración y consulta de jurisprudencia</w:t>
            </w:r>
            <w:r>
              <w:rPr>
                <w:rFonts w:ascii="Trebuchet MS" w:eastAsia="Segoe UI" w:hAnsi="Trebuchet MS" w:cs="Trebuchet MS"/>
                <w:sz w:val="12"/>
                <w:szCs w:val="12"/>
              </w:rPr>
              <w:t>.</w:t>
            </w:r>
          </w:p>
          <w:p w14:paraId="187F57B8" w14:textId="77777777" w:rsidR="005B6FE8" w:rsidRDefault="005B6FE8" w:rsidP="00C54021">
            <w:pPr>
              <w:tabs>
                <w:tab w:val="center" w:pos="4536"/>
              </w:tabs>
              <w:jc w:val="both"/>
              <w:rPr>
                <w:rFonts w:ascii="Trebuchet MS" w:eastAsia="Segoe UI" w:hAnsi="Trebuchet MS" w:cs="Trebuchet MS"/>
                <w:sz w:val="12"/>
                <w:szCs w:val="12"/>
              </w:rPr>
            </w:pPr>
          </w:p>
          <w:p w14:paraId="2016B25A" w14:textId="77777777" w:rsidR="00C54021" w:rsidRDefault="005B6FE8" w:rsidP="005B6FE8">
            <w:pPr>
              <w:tabs>
                <w:tab w:val="center" w:pos="4536"/>
              </w:tabs>
              <w:jc w:val="both"/>
              <w:rPr>
                <w:rFonts w:ascii="Trebuchet MS" w:eastAsia="Segoe UI" w:hAnsi="Trebuchet MS" w:cs="Trebuchet MS"/>
                <w:sz w:val="12"/>
                <w:szCs w:val="12"/>
              </w:rPr>
            </w:pPr>
            <w:r w:rsidRPr="59632A86">
              <w:rPr>
                <w:rFonts w:ascii="Trebuchet MS" w:eastAsia="Segoe UI" w:hAnsi="Trebuchet MS" w:cs="Trebuchet MS"/>
                <w:sz w:val="12"/>
                <w:szCs w:val="12"/>
              </w:rPr>
              <w:t xml:space="preserve">+ </w:t>
            </w:r>
            <w:r w:rsidR="00C54021" w:rsidRPr="59632A86">
              <w:rPr>
                <w:rFonts w:ascii="Trebuchet MS" w:eastAsia="Segoe UI" w:hAnsi="Trebuchet MS" w:cs="Trebuchet MS"/>
                <w:sz w:val="12"/>
                <w:szCs w:val="12"/>
              </w:rPr>
              <w:t xml:space="preserve">Capacitación en la nueva versión de </w:t>
            </w:r>
            <w:proofErr w:type="spellStart"/>
            <w:r w:rsidR="00C54021" w:rsidRPr="59632A86">
              <w:rPr>
                <w:rFonts w:ascii="Trebuchet MS" w:eastAsia="Segoe UI" w:hAnsi="Trebuchet MS" w:cs="Trebuchet MS"/>
                <w:sz w:val="12"/>
                <w:szCs w:val="12"/>
              </w:rPr>
              <w:t>SIGOBius</w:t>
            </w:r>
            <w:proofErr w:type="spellEnd"/>
            <w:r w:rsidR="00C54021" w:rsidRPr="59632A86">
              <w:rPr>
                <w:rFonts w:ascii="Trebuchet MS" w:eastAsia="Segoe UI" w:hAnsi="Trebuchet MS" w:cs="Trebuchet MS"/>
                <w:sz w:val="12"/>
                <w:szCs w:val="12"/>
              </w:rPr>
              <w:t xml:space="preserve"> Web, dirigida a los servidores judiciales tanto con perfil de usuario general como con perfil de mesa de entrada.</w:t>
            </w:r>
          </w:p>
          <w:p w14:paraId="4766F158" w14:textId="7CDF936F" w:rsidR="008D7E11" w:rsidRDefault="008D7E11" w:rsidP="59632A86">
            <w:pPr>
              <w:tabs>
                <w:tab w:val="center" w:pos="4536"/>
              </w:tabs>
              <w:jc w:val="both"/>
              <w:rPr>
                <w:rFonts w:ascii="Trebuchet MS" w:eastAsia="Segoe UI" w:hAnsi="Trebuchet MS" w:cs="Trebuchet MS"/>
                <w:sz w:val="12"/>
                <w:szCs w:val="12"/>
              </w:rPr>
            </w:pPr>
          </w:p>
          <w:p w14:paraId="54738AF4" w14:textId="49E7BA2C" w:rsidR="008D7E11" w:rsidRDefault="2525100D" w:rsidP="59632A86">
            <w:pPr>
              <w:tabs>
                <w:tab w:val="center" w:pos="4536"/>
              </w:tabs>
              <w:jc w:val="both"/>
              <w:rPr>
                <w:rFonts w:ascii="Trebuchet MS" w:eastAsia="Segoe UI" w:hAnsi="Trebuchet MS" w:cs="Trebuchet MS"/>
                <w:sz w:val="12"/>
                <w:szCs w:val="12"/>
              </w:rPr>
            </w:pPr>
            <w:r w:rsidRPr="59632A86">
              <w:rPr>
                <w:rFonts w:ascii="Trebuchet MS" w:eastAsia="Segoe UI" w:hAnsi="Trebuchet MS" w:cs="Trebuchet MS"/>
                <w:sz w:val="12"/>
                <w:szCs w:val="12"/>
              </w:rPr>
              <w:t>- Menor interacción y socialización con los compañeros de trabajo.</w:t>
            </w:r>
          </w:p>
          <w:p w14:paraId="29C80E17" w14:textId="06971893" w:rsidR="59632A86" w:rsidRDefault="59632A86" w:rsidP="59632A86">
            <w:pPr>
              <w:tabs>
                <w:tab w:val="center" w:pos="4536"/>
              </w:tabs>
              <w:jc w:val="both"/>
              <w:rPr>
                <w:rFonts w:ascii="Trebuchet MS" w:eastAsia="Segoe UI" w:hAnsi="Trebuchet MS" w:cs="Trebuchet MS"/>
                <w:sz w:val="12"/>
                <w:szCs w:val="12"/>
              </w:rPr>
            </w:pPr>
          </w:p>
          <w:p w14:paraId="7CDA2AD7" w14:textId="5DD28AAD" w:rsidR="2525100D" w:rsidRDefault="2525100D" w:rsidP="59632A86">
            <w:pPr>
              <w:tabs>
                <w:tab w:val="center" w:pos="4536"/>
              </w:tabs>
              <w:jc w:val="both"/>
              <w:rPr>
                <w:rFonts w:ascii="Segoe UI" w:eastAsia="Segoe UI" w:hAnsi="Segoe UI"/>
                <w:b/>
                <w:bCs/>
                <w:szCs w:val="24"/>
              </w:rPr>
            </w:pPr>
            <w:r w:rsidRPr="59632A86">
              <w:rPr>
                <w:rFonts w:ascii="Trebuchet MS" w:eastAsia="Segoe UI" w:hAnsi="Trebuchet MS" w:cs="Trebuchet MS"/>
                <w:sz w:val="12"/>
                <w:szCs w:val="12"/>
              </w:rPr>
              <w:t>- Sobrecarga laboral para realizar las funciones asignadas.</w:t>
            </w:r>
          </w:p>
          <w:p w14:paraId="19930FC9" w14:textId="6E25F305" w:rsidR="00AE5C79" w:rsidRPr="008E6A5A" w:rsidRDefault="00AE5C79" w:rsidP="59632A86">
            <w:pPr>
              <w:tabs>
                <w:tab w:val="center" w:pos="4536"/>
              </w:tabs>
              <w:jc w:val="both"/>
              <w:rPr>
                <w:rFonts w:ascii="Trebuchet MS" w:eastAsia="Segoe UI" w:hAnsi="Trebuchet MS" w:cs="Trebuchet MS"/>
                <w:b/>
                <w:bCs/>
                <w:sz w:val="18"/>
                <w:szCs w:val="18"/>
                <w:highlight w:val="yellow"/>
              </w:rPr>
            </w:pPr>
          </w:p>
        </w:tc>
        <w:tc>
          <w:tcPr>
            <w:tcW w:w="3492" w:type="dxa"/>
            <w:tcBorders>
              <w:top w:val="single" w:sz="4" w:space="0" w:color="auto"/>
              <w:left w:val="single" w:sz="4" w:space="0" w:color="auto"/>
              <w:bottom w:val="single" w:sz="4" w:space="0" w:color="auto"/>
              <w:right w:val="single" w:sz="4" w:space="0" w:color="000000" w:themeColor="text1"/>
            </w:tcBorders>
          </w:tcPr>
          <w:p w14:paraId="1FEA62BC" w14:textId="77777777" w:rsidR="00C54021" w:rsidRDefault="00DC0074" w:rsidP="00C54021">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P</w:t>
            </w:r>
            <w:r w:rsidR="005B6FE8" w:rsidRPr="005B6FE8">
              <w:rPr>
                <w:rFonts w:ascii="Trebuchet MS" w:eastAsia="Segoe UI" w:hAnsi="Trebuchet MS" w:cs="Trebuchet MS"/>
                <w:sz w:val="12"/>
                <w:szCs w:val="12"/>
              </w:rPr>
              <w:t>articipación del personal del CENDOJ según su interés</w:t>
            </w:r>
            <w:r w:rsidR="005B6FE8">
              <w:rPr>
                <w:rFonts w:ascii="Trebuchet MS" w:eastAsia="Segoe UI" w:hAnsi="Trebuchet MS" w:cs="Trebuchet MS"/>
                <w:sz w:val="12"/>
                <w:szCs w:val="12"/>
              </w:rPr>
              <w:t>.</w:t>
            </w:r>
          </w:p>
          <w:p w14:paraId="46ABBD8F" w14:textId="77777777" w:rsidR="005B6FE8" w:rsidRDefault="005B6FE8" w:rsidP="00C54021">
            <w:pPr>
              <w:tabs>
                <w:tab w:val="center" w:pos="4536"/>
              </w:tabs>
              <w:jc w:val="both"/>
              <w:rPr>
                <w:rFonts w:ascii="Trebuchet MS" w:eastAsia="Segoe UI" w:hAnsi="Trebuchet MS" w:cs="Trebuchet MS"/>
                <w:sz w:val="12"/>
                <w:szCs w:val="12"/>
              </w:rPr>
            </w:pPr>
          </w:p>
          <w:p w14:paraId="06CE3C0C" w14:textId="77777777" w:rsidR="005B6FE8" w:rsidRPr="008E6A5A" w:rsidRDefault="005B6FE8" w:rsidP="00C54021">
            <w:pPr>
              <w:tabs>
                <w:tab w:val="center" w:pos="4536"/>
              </w:tabs>
              <w:jc w:val="both"/>
              <w:rPr>
                <w:rFonts w:ascii="Trebuchet MS" w:eastAsia="Segoe UI" w:hAnsi="Trebuchet MS" w:cs="Trebuchet MS"/>
                <w:b/>
                <w:sz w:val="18"/>
                <w:szCs w:val="18"/>
              </w:rPr>
            </w:pPr>
            <w:r w:rsidRPr="005B6FE8">
              <w:rPr>
                <w:rFonts w:ascii="Trebuchet MS" w:eastAsia="Segoe UI" w:hAnsi="Trebuchet MS" w:cs="Trebuchet MS"/>
                <w:sz w:val="12"/>
                <w:szCs w:val="12"/>
              </w:rPr>
              <w:t>Las actividades de capacitación se realizaron en coordinación con la Escuela Judicial Rodrigo Lara Bonilla. Los soportes de asistencia se conservan en el archivo de gestión de la Sección de Gestión Documental.</w:t>
            </w:r>
          </w:p>
        </w:tc>
      </w:tr>
      <w:tr w:rsidR="005B6FE8" w:rsidRPr="00F66655" w14:paraId="02B60026" w14:textId="77777777" w:rsidTr="001707E7">
        <w:trPr>
          <w:trHeight w:val="259"/>
        </w:trPr>
        <w:tc>
          <w:tcPr>
            <w:tcW w:w="1129" w:type="dxa"/>
            <w:tcBorders>
              <w:top w:val="single" w:sz="4" w:space="0" w:color="auto"/>
              <w:left w:val="single" w:sz="4" w:space="0" w:color="000000" w:themeColor="text1"/>
              <w:bottom w:val="single" w:sz="4" w:space="0" w:color="auto"/>
              <w:right w:val="single" w:sz="4" w:space="0" w:color="auto"/>
            </w:tcBorders>
          </w:tcPr>
          <w:p w14:paraId="4BFC77E6" w14:textId="77777777" w:rsidR="005B6FE8" w:rsidRPr="00896CEC" w:rsidRDefault="005B6FE8" w:rsidP="005B6FE8">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Comunicación Institucional.</w:t>
            </w:r>
          </w:p>
          <w:p w14:paraId="06BBA33E" w14:textId="77777777" w:rsidR="005B6FE8" w:rsidRPr="00896CEC" w:rsidRDefault="005B6FE8" w:rsidP="005B6FE8">
            <w:pPr>
              <w:tabs>
                <w:tab w:val="center" w:pos="4536"/>
              </w:tabs>
              <w:jc w:val="both"/>
              <w:rPr>
                <w:rFonts w:ascii="Trebuchet MS" w:eastAsia="Segoe UI" w:hAnsi="Trebuchet MS" w:cs="Trebuchet MS"/>
                <w:b/>
                <w:sz w:val="16"/>
                <w:szCs w:val="16"/>
              </w:rPr>
            </w:pPr>
          </w:p>
          <w:p w14:paraId="554995AD" w14:textId="77777777" w:rsidR="005B6FE8" w:rsidRPr="00896CEC" w:rsidRDefault="005B6FE8" w:rsidP="005B6FE8">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de la información Judicial. </w:t>
            </w:r>
          </w:p>
          <w:p w14:paraId="464FCBC1" w14:textId="77777777" w:rsidR="005B6FE8" w:rsidRPr="00896CEC" w:rsidRDefault="005B6FE8" w:rsidP="005B6FE8">
            <w:pPr>
              <w:tabs>
                <w:tab w:val="center" w:pos="4536"/>
              </w:tabs>
              <w:jc w:val="both"/>
              <w:rPr>
                <w:rFonts w:ascii="Trebuchet MS" w:eastAsia="Segoe UI" w:hAnsi="Trebuchet MS" w:cs="Trebuchet MS"/>
                <w:b/>
                <w:sz w:val="16"/>
                <w:szCs w:val="16"/>
              </w:rPr>
            </w:pPr>
          </w:p>
          <w:p w14:paraId="7A8AD70F" w14:textId="77777777" w:rsidR="005B6FE8" w:rsidRPr="008E6A5A" w:rsidRDefault="005B6FE8" w:rsidP="005B6FE8">
            <w:pPr>
              <w:tabs>
                <w:tab w:val="center" w:pos="4536"/>
              </w:tabs>
              <w:jc w:val="both"/>
              <w:rPr>
                <w:rFonts w:ascii="Trebuchet MS" w:eastAsia="Segoe UI" w:hAnsi="Trebuchet MS" w:cs="Trebuchet MS"/>
                <w:b/>
                <w:sz w:val="18"/>
                <w:szCs w:val="18"/>
              </w:rPr>
            </w:pPr>
            <w:r w:rsidRPr="00896CEC">
              <w:rPr>
                <w:rFonts w:ascii="Trebuchet MS" w:eastAsia="Segoe UI" w:hAnsi="Trebuchet MS" w:cs="Trebuchet MS"/>
                <w:b/>
                <w:sz w:val="16"/>
                <w:szCs w:val="16"/>
              </w:rPr>
              <w:t>Gestión Documental</w:t>
            </w:r>
          </w:p>
        </w:tc>
        <w:tc>
          <w:tcPr>
            <w:tcW w:w="1716" w:type="dxa"/>
            <w:tcBorders>
              <w:top w:val="single" w:sz="4" w:space="0" w:color="auto"/>
              <w:left w:val="single" w:sz="4" w:space="0" w:color="000000" w:themeColor="text1"/>
              <w:bottom w:val="single" w:sz="4" w:space="0" w:color="auto"/>
              <w:right w:val="single" w:sz="4" w:space="0" w:color="000000" w:themeColor="text1"/>
            </w:tcBorders>
          </w:tcPr>
          <w:p w14:paraId="08A032E0" w14:textId="77777777" w:rsidR="005B6FE8" w:rsidRPr="00DE2708" w:rsidRDefault="005B6FE8" w:rsidP="005B6FE8">
            <w:pPr>
              <w:tabs>
                <w:tab w:val="center" w:pos="4536"/>
              </w:tabs>
              <w:jc w:val="both"/>
              <w:rPr>
                <w:rFonts w:ascii="Trebuchet MS" w:eastAsia="Segoe UI" w:hAnsi="Trebuchet MS" w:cs="Trebuchet MS"/>
                <w:b/>
                <w:sz w:val="16"/>
                <w:szCs w:val="16"/>
              </w:rPr>
            </w:pPr>
            <w:r w:rsidRPr="00DE2708">
              <w:rPr>
                <w:rFonts w:ascii="Trebuchet MS" w:eastAsia="Segoe UI" w:hAnsi="Trebuchet MS" w:cs="Trebuchet MS"/>
                <w:b/>
                <w:sz w:val="16"/>
                <w:szCs w:val="16"/>
              </w:rPr>
              <w:t>Cuestiones Internas</w:t>
            </w:r>
          </w:p>
        </w:tc>
        <w:tc>
          <w:tcPr>
            <w:tcW w:w="2928" w:type="dxa"/>
            <w:tcBorders>
              <w:top w:val="single" w:sz="4" w:space="0" w:color="auto"/>
              <w:left w:val="single" w:sz="4" w:space="0" w:color="000000" w:themeColor="text1"/>
              <w:bottom w:val="single" w:sz="4" w:space="0" w:color="auto"/>
              <w:right w:val="single" w:sz="4" w:space="0" w:color="auto"/>
            </w:tcBorders>
          </w:tcPr>
          <w:p w14:paraId="06116C7D" w14:textId="77777777" w:rsidR="005B6FE8" w:rsidRPr="00951C3D" w:rsidRDefault="005B6FE8" w:rsidP="005B6FE8">
            <w:pPr>
              <w:tabs>
                <w:tab w:val="center" w:pos="4536"/>
              </w:tabs>
              <w:jc w:val="both"/>
              <w:rPr>
                <w:rFonts w:ascii="Trebuchet MS" w:eastAsia="Segoe UI" w:hAnsi="Trebuchet MS" w:cs="Trebuchet MS"/>
                <w:b/>
                <w:sz w:val="16"/>
                <w:szCs w:val="16"/>
              </w:rPr>
            </w:pPr>
            <w:r w:rsidRPr="00951C3D">
              <w:rPr>
                <w:rFonts w:ascii="Trebuchet MS" w:eastAsia="Segoe UI" w:hAnsi="Trebuchet MS" w:cs="Trebuchet MS"/>
                <w:b/>
                <w:sz w:val="16"/>
                <w:szCs w:val="16"/>
              </w:rPr>
              <w:t>IV. FACTORES OPERACIONALES</w:t>
            </w:r>
          </w:p>
          <w:p w14:paraId="5C8C6B09" w14:textId="77777777" w:rsidR="005B6FE8" w:rsidRDefault="005B6FE8" w:rsidP="005B6FE8">
            <w:pPr>
              <w:tabs>
                <w:tab w:val="center" w:pos="4536"/>
              </w:tabs>
              <w:jc w:val="both"/>
              <w:rPr>
                <w:rFonts w:ascii="Trebuchet MS" w:eastAsia="Segoe UI" w:hAnsi="Trebuchet MS" w:cs="Trebuchet MS"/>
                <w:sz w:val="12"/>
                <w:szCs w:val="12"/>
              </w:rPr>
            </w:pPr>
          </w:p>
          <w:p w14:paraId="48122EA6" w14:textId="77777777" w:rsidR="005B6FE8" w:rsidRPr="005B6FE8" w:rsidRDefault="005B6FE8" w:rsidP="005B6FE8">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5B6FE8">
              <w:rPr>
                <w:rFonts w:ascii="Trebuchet MS" w:eastAsia="Segoe UI" w:hAnsi="Trebuchet MS" w:cs="Trebuchet MS"/>
                <w:sz w:val="12"/>
                <w:szCs w:val="12"/>
              </w:rPr>
              <w:t>Los procesos a cargo de la Unidad procuran atender oportunamente los productos misionales de acuerdo con las solicitudes de los usuarios.</w:t>
            </w:r>
          </w:p>
          <w:p w14:paraId="6C019700" w14:textId="77777777" w:rsidR="005B6FE8" w:rsidRPr="005B6FE8" w:rsidRDefault="005B6FE8" w:rsidP="005B6FE8">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5B6FE8">
              <w:rPr>
                <w:rFonts w:ascii="Trebuchet MS" w:eastAsia="Segoe UI" w:hAnsi="Trebuchet MS" w:cs="Trebuchet MS"/>
                <w:sz w:val="12"/>
                <w:szCs w:val="12"/>
              </w:rPr>
              <w:t xml:space="preserve">Se continúa con el fortalecimiento del programa de gestión documental de la Rama Judicial a través de la elaboración de instrumentos técnicos como las Tablas de Valoración Documental (TVD), para las Altas Cortes y la formulación del sistema integrado de conservación de documentos (SIC). </w:t>
            </w:r>
          </w:p>
          <w:p w14:paraId="2A09433E" w14:textId="77777777" w:rsidR="005B6FE8" w:rsidRDefault="005B6FE8" w:rsidP="005B6FE8">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5B6FE8">
              <w:rPr>
                <w:rFonts w:ascii="Trebuchet MS" w:eastAsia="Segoe UI" w:hAnsi="Trebuchet MS" w:cs="Trebuchet MS"/>
                <w:sz w:val="12"/>
                <w:szCs w:val="12"/>
              </w:rPr>
              <w:t>Se continúa con las actividades programadas de divulgación y publicaciones con las herramientas virtuales, con lo cual se ha superado con algunas contingencias derivadas del confinamiento y de la imposibilidad de transportarse, particularmente a nivel nacional, impidiendo la realización de los programas “Administrando justicia” desde la región, los cuales, no obstante, se han realizado por medios virtuales.</w:t>
            </w:r>
          </w:p>
          <w:p w14:paraId="7B643998" w14:textId="77777777" w:rsidR="005B6FE8" w:rsidRPr="005B6FE8" w:rsidRDefault="005B6FE8" w:rsidP="005B6FE8">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 Se propició el desarrollo de actividades necesarias para el proceso de transformación digital de la Rama Judicial.</w:t>
            </w:r>
          </w:p>
          <w:p w14:paraId="15720170" w14:textId="77777777" w:rsidR="005B6FE8" w:rsidRDefault="005B6FE8" w:rsidP="005B6FE8">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00951C3D" w:rsidRPr="00951C3D">
              <w:rPr>
                <w:rFonts w:ascii="Trebuchet MS" w:eastAsia="Segoe UI" w:hAnsi="Trebuchet MS" w:cs="Trebuchet MS"/>
                <w:sz w:val="12"/>
                <w:szCs w:val="12"/>
              </w:rPr>
              <w:t>Se realiza periódicamente la revisión de los procesos, procedimientos, revisión de matriz de riesgos, indicadores, Acciones de mejora.</w:t>
            </w:r>
          </w:p>
          <w:p w14:paraId="3382A365" w14:textId="77777777" w:rsidR="00951C3D" w:rsidRDefault="00951C3D" w:rsidP="005B6FE8">
            <w:pPr>
              <w:tabs>
                <w:tab w:val="center" w:pos="4536"/>
              </w:tabs>
              <w:jc w:val="both"/>
              <w:rPr>
                <w:rFonts w:ascii="Trebuchet MS" w:eastAsia="Segoe UI" w:hAnsi="Trebuchet MS" w:cs="Trebuchet MS"/>
                <w:b/>
                <w:sz w:val="18"/>
                <w:szCs w:val="18"/>
              </w:rPr>
            </w:pPr>
          </w:p>
          <w:p w14:paraId="37057BBD" w14:textId="77777777" w:rsidR="00951C3D" w:rsidRPr="00951C3D" w:rsidRDefault="00951C3D" w:rsidP="00951C3D">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 xml:space="preserve">- </w:t>
            </w:r>
            <w:r w:rsidRPr="00951C3D">
              <w:rPr>
                <w:rFonts w:ascii="Trebuchet MS" w:eastAsia="Segoe UI" w:hAnsi="Trebuchet MS" w:cs="Trebuchet MS"/>
                <w:sz w:val="12"/>
                <w:szCs w:val="12"/>
              </w:rPr>
              <w:t>Sobrecarga laboral para realizar las funciones asignadas.</w:t>
            </w:r>
          </w:p>
          <w:p w14:paraId="2FC2F69F" w14:textId="77777777" w:rsidR="005B6FE8" w:rsidRPr="008E6A5A" w:rsidRDefault="00951C3D" w:rsidP="003C4191">
            <w:pPr>
              <w:tabs>
                <w:tab w:val="center" w:pos="4536"/>
              </w:tabs>
              <w:jc w:val="both"/>
              <w:rPr>
                <w:rFonts w:ascii="Trebuchet MS" w:eastAsia="Segoe UI" w:hAnsi="Trebuchet MS" w:cs="Trebuchet MS"/>
                <w:b/>
                <w:sz w:val="18"/>
                <w:szCs w:val="18"/>
              </w:rPr>
            </w:pPr>
            <w:r>
              <w:rPr>
                <w:rFonts w:ascii="Trebuchet MS" w:eastAsia="Segoe UI" w:hAnsi="Trebuchet MS" w:cs="Trebuchet MS"/>
                <w:sz w:val="12"/>
                <w:szCs w:val="12"/>
              </w:rPr>
              <w:t xml:space="preserve">- </w:t>
            </w:r>
            <w:r w:rsidRPr="00951C3D">
              <w:rPr>
                <w:rFonts w:ascii="Trebuchet MS" w:eastAsia="Segoe UI" w:hAnsi="Trebuchet MS" w:cs="Trebuchet MS"/>
                <w:sz w:val="12"/>
                <w:szCs w:val="12"/>
              </w:rPr>
              <w:t xml:space="preserve">La realización de algunas actividades se está viendo afectada por aspectos relacionados con el cronograma precontractual, contractual y de ejecución, así como por trámites presupuestales sugeridos por los comités estructuradores, situación que hace que las actividades no alcancen a realizarse </w:t>
            </w:r>
            <w:r w:rsidR="003C4191">
              <w:rPr>
                <w:rFonts w:ascii="Trebuchet MS" w:eastAsia="Segoe UI" w:hAnsi="Trebuchet MS" w:cs="Trebuchet MS"/>
                <w:sz w:val="12"/>
                <w:szCs w:val="12"/>
              </w:rPr>
              <w:t>durante la</w:t>
            </w:r>
            <w:r w:rsidRPr="00951C3D">
              <w:rPr>
                <w:rFonts w:ascii="Trebuchet MS" w:eastAsia="Segoe UI" w:hAnsi="Trebuchet MS" w:cs="Trebuchet MS"/>
                <w:sz w:val="12"/>
                <w:szCs w:val="12"/>
              </w:rPr>
              <w:t xml:space="preserve"> vigencia como estaban planeadas inicialmente.</w:t>
            </w:r>
          </w:p>
        </w:tc>
        <w:tc>
          <w:tcPr>
            <w:tcW w:w="3492" w:type="dxa"/>
            <w:tcBorders>
              <w:top w:val="single" w:sz="4" w:space="0" w:color="auto"/>
              <w:left w:val="single" w:sz="4" w:space="0" w:color="auto"/>
              <w:bottom w:val="single" w:sz="4" w:space="0" w:color="auto"/>
              <w:right w:val="single" w:sz="4" w:space="0" w:color="000000" w:themeColor="text1"/>
            </w:tcBorders>
          </w:tcPr>
          <w:p w14:paraId="5C71F136" w14:textId="77777777" w:rsidR="00951C3D" w:rsidRDefault="00951C3D" w:rsidP="00951C3D">
            <w:pPr>
              <w:tabs>
                <w:tab w:val="center" w:pos="4536"/>
              </w:tabs>
              <w:jc w:val="both"/>
              <w:rPr>
                <w:rFonts w:ascii="Trebuchet MS" w:eastAsia="Segoe UI" w:hAnsi="Trebuchet MS" w:cs="Trebuchet MS"/>
                <w:sz w:val="12"/>
                <w:szCs w:val="12"/>
              </w:rPr>
            </w:pPr>
          </w:p>
          <w:p w14:paraId="7A18D403" w14:textId="77777777" w:rsidR="00951C3D" w:rsidRPr="00951C3D" w:rsidRDefault="00951C3D" w:rsidP="00951C3D">
            <w:pPr>
              <w:tabs>
                <w:tab w:val="center" w:pos="4536"/>
              </w:tabs>
              <w:jc w:val="both"/>
              <w:rPr>
                <w:rFonts w:ascii="Trebuchet MS" w:eastAsia="Segoe UI" w:hAnsi="Trebuchet MS" w:cs="Trebuchet MS"/>
                <w:sz w:val="12"/>
                <w:szCs w:val="12"/>
              </w:rPr>
            </w:pPr>
            <w:r w:rsidRPr="00951C3D">
              <w:rPr>
                <w:rFonts w:ascii="Trebuchet MS" w:eastAsia="Segoe UI" w:hAnsi="Trebuchet MS" w:cs="Trebuchet MS"/>
                <w:sz w:val="12"/>
                <w:szCs w:val="12"/>
              </w:rPr>
              <w:t>Escases de personal con perfiles, profesión y/o experiencia para apoyar las funciones asignadas, particularmente en lo que se refiere a gestión documental, atención a usuarios, transparencia y comunicaciones.</w:t>
            </w:r>
          </w:p>
          <w:p w14:paraId="62199465" w14:textId="77777777" w:rsidR="00951C3D" w:rsidRDefault="00951C3D" w:rsidP="00951C3D">
            <w:pPr>
              <w:tabs>
                <w:tab w:val="center" w:pos="4536"/>
              </w:tabs>
              <w:jc w:val="both"/>
              <w:rPr>
                <w:rFonts w:ascii="Trebuchet MS" w:eastAsia="Segoe UI" w:hAnsi="Trebuchet MS" w:cs="Trebuchet MS"/>
                <w:sz w:val="12"/>
                <w:szCs w:val="12"/>
              </w:rPr>
            </w:pPr>
          </w:p>
          <w:p w14:paraId="539A8091" w14:textId="77777777" w:rsidR="00951C3D" w:rsidRPr="00951C3D" w:rsidRDefault="00951C3D" w:rsidP="00951C3D">
            <w:pPr>
              <w:tabs>
                <w:tab w:val="center" w:pos="4536"/>
              </w:tabs>
              <w:jc w:val="both"/>
              <w:rPr>
                <w:rFonts w:ascii="Trebuchet MS" w:eastAsia="Segoe UI" w:hAnsi="Trebuchet MS" w:cs="Trebuchet MS"/>
                <w:sz w:val="12"/>
                <w:szCs w:val="12"/>
              </w:rPr>
            </w:pPr>
            <w:r w:rsidRPr="00951C3D">
              <w:rPr>
                <w:rFonts w:ascii="Trebuchet MS" w:eastAsia="Segoe UI" w:hAnsi="Trebuchet MS" w:cs="Trebuchet MS"/>
                <w:sz w:val="12"/>
                <w:szCs w:val="12"/>
              </w:rPr>
              <w:t>Acuerdos de Descongestión.</w:t>
            </w:r>
          </w:p>
          <w:p w14:paraId="0DA123B1" w14:textId="77777777" w:rsidR="00951C3D" w:rsidRDefault="00951C3D" w:rsidP="00951C3D">
            <w:pPr>
              <w:tabs>
                <w:tab w:val="center" w:pos="4536"/>
              </w:tabs>
              <w:jc w:val="both"/>
              <w:rPr>
                <w:rFonts w:ascii="Trebuchet MS" w:eastAsia="Segoe UI" w:hAnsi="Trebuchet MS" w:cs="Trebuchet MS"/>
                <w:sz w:val="12"/>
                <w:szCs w:val="12"/>
              </w:rPr>
            </w:pPr>
          </w:p>
          <w:p w14:paraId="7D0FB908" w14:textId="77777777" w:rsidR="005B6FE8" w:rsidRDefault="00951C3D" w:rsidP="00951C3D">
            <w:pPr>
              <w:tabs>
                <w:tab w:val="center" w:pos="4536"/>
              </w:tabs>
              <w:jc w:val="both"/>
              <w:rPr>
                <w:rFonts w:ascii="Trebuchet MS" w:eastAsia="Segoe UI" w:hAnsi="Trebuchet MS" w:cs="Trebuchet MS"/>
                <w:sz w:val="12"/>
                <w:szCs w:val="12"/>
              </w:rPr>
            </w:pPr>
            <w:r w:rsidRPr="00951C3D">
              <w:rPr>
                <w:rFonts w:ascii="Trebuchet MS" w:eastAsia="Segoe UI" w:hAnsi="Trebuchet MS" w:cs="Trebuchet MS"/>
                <w:sz w:val="12"/>
                <w:szCs w:val="12"/>
              </w:rPr>
              <w:t>Varias de las actividades de inversión se encuentran en ejecución</w:t>
            </w:r>
            <w:r>
              <w:rPr>
                <w:rFonts w:ascii="Trebuchet MS" w:eastAsia="Segoe UI" w:hAnsi="Trebuchet MS" w:cs="Trebuchet MS"/>
                <w:sz w:val="12"/>
                <w:szCs w:val="12"/>
              </w:rPr>
              <w:t>.</w:t>
            </w:r>
          </w:p>
          <w:p w14:paraId="4C4CEA3D" w14:textId="77777777" w:rsidR="00951C3D" w:rsidRPr="00951C3D" w:rsidRDefault="00951C3D" w:rsidP="00951C3D">
            <w:pPr>
              <w:tabs>
                <w:tab w:val="center" w:pos="4536"/>
              </w:tabs>
              <w:jc w:val="both"/>
              <w:rPr>
                <w:rFonts w:ascii="Trebuchet MS" w:eastAsia="Segoe UI" w:hAnsi="Trebuchet MS" w:cs="Trebuchet MS"/>
                <w:sz w:val="12"/>
                <w:szCs w:val="12"/>
              </w:rPr>
            </w:pPr>
          </w:p>
          <w:p w14:paraId="53B59C9B" w14:textId="07C0E6D0" w:rsidR="00951C3D" w:rsidRPr="008E6A5A" w:rsidRDefault="00951C3D" w:rsidP="3D06FA18">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Se realizan acciones garantizando así la mejora continua de nuestro sistema</w:t>
            </w:r>
            <w:r w:rsidR="0EABE582" w:rsidRPr="3D06FA18">
              <w:rPr>
                <w:rFonts w:ascii="Trebuchet MS" w:eastAsia="Segoe UI" w:hAnsi="Trebuchet MS" w:cs="Trebuchet MS"/>
                <w:sz w:val="12"/>
                <w:szCs w:val="12"/>
              </w:rPr>
              <w:t>.</w:t>
            </w:r>
          </w:p>
          <w:p w14:paraId="36DB6BC3" w14:textId="0EE741C9" w:rsidR="00951C3D" w:rsidRPr="008E6A5A" w:rsidRDefault="00951C3D" w:rsidP="3D06FA18">
            <w:pPr>
              <w:tabs>
                <w:tab w:val="center" w:pos="4536"/>
              </w:tabs>
              <w:jc w:val="both"/>
              <w:rPr>
                <w:rFonts w:ascii="Trebuchet MS" w:eastAsia="Segoe UI" w:hAnsi="Trebuchet MS" w:cs="Trebuchet MS"/>
                <w:szCs w:val="24"/>
              </w:rPr>
            </w:pPr>
          </w:p>
          <w:p w14:paraId="76417A14" w14:textId="0C17DFEC" w:rsidR="00951C3D" w:rsidRPr="008E6A5A" w:rsidRDefault="0EABE582" w:rsidP="3D06FA18">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Se realizan acciones para incorporar los recursos bibliográficos digitales en los sistemas de información para consulta por parte de los servidores judiciales.</w:t>
            </w:r>
          </w:p>
          <w:p w14:paraId="4B1A3B4A" w14:textId="49085049" w:rsidR="00951C3D" w:rsidRPr="008E6A5A" w:rsidRDefault="00951C3D" w:rsidP="3D06FA18">
            <w:pPr>
              <w:tabs>
                <w:tab w:val="center" w:pos="4536"/>
              </w:tabs>
              <w:jc w:val="both"/>
              <w:rPr>
                <w:rFonts w:ascii="Trebuchet MS" w:eastAsia="Segoe UI" w:hAnsi="Trebuchet MS" w:cs="Trebuchet MS"/>
                <w:szCs w:val="24"/>
              </w:rPr>
            </w:pPr>
          </w:p>
          <w:p w14:paraId="210A2D88" w14:textId="6E30B79E" w:rsidR="00951C3D" w:rsidRPr="008E6A5A" w:rsidRDefault="00951C3D" w:rsidP="3D06FA18">
            <w:pPr>
              <w:tabs>
                <w:tab w:val="center" w:pos="4536"/>
              </w:tabs>
              <w:jc w:val="both"/>
              <w:rPr>
                <w:rFonts w:ascii="Trebuchet MS" w:eastAsia="Segoe UI" w:hAnsi="Trebuchet MS" w:cs="Trebuchet MS"/>
                <w:sz w:val="12"/>
                <w:szCs w:val="12"/>
              </w:rPr>
            </w:pPr>
          </w:p>
          <w:p w14:paraId="18AC50DC" w14:textId="0CEECD41" w:rsidR="00951C3D" w:rsidRPr="008E6A5A" w:rsidRDefault="00951C3D" w:rsidP="3D06FA18">
            <w:pPr>
              <w:tabs>
                <w:tab w:val="center" w:pos="4536"/>
              </w:tabs>
              <w:jc w:val="both"/>
              <w:rPr>
                <w:rFonts w:ascii="Trebuchet MS" w:eastAsia="Segoe UI" w:hAnsi="Trebuchet MS" w:cs="Trebuchet MS"/>
                <w:szCs w:val="24"/>
              </w:rPr>
            </w:pPr>
          </w:p>
        </w:tc>
      </w:tr>
      <w:tr w:rsidR="00951C3D" w:rsidRPr="00F66655" w14:paraId="06B4D88C" w14:textId="77777777" w:rsidTr="001707E7">
        <w:trPr>
          <w:trHeight w:val="259"/>
        </w:trPr>
        <w:tc>
          <w:tcPr>
            <w:tcW w:w="1129" w:type="dxa"/>
            <w:tcBorders>
              <w:top w:val="single" w:sz="4" w:space="0" w:color="auto"/>
              <w:left w:val="single" w:sz="4" w:space="0" w:color="000000" w:themeColor="text1"/>
              <w:bottom w:val="single" w:sz="4" w:space="0" w:color="auto"/>
              <w:right w:val="single" w:sz="4" w:space="0" w:color="auto"/>
            </w:tcBorders>
          </w:tcPr>
          <w:p w14:paraId="64939858" w14:textId="77777777" w:rsidR="00951C3D" w:rsidRPr="00896CEC" w:rsidRDefault="00951C3D" w:rsidP="00951C3D">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Comunicación Institucional.</w:t>
            </w:r>
          </w:p>
          <w:p w14:paraId="50895670" w14:textId="77777777" w:rsidR="00951C3D" w:rsidRPr="00896CEC" w:rsidRDefault="00951C3D" w:rsidP="00951C3D">
            <w:pPr>
              <w:tabs>
                <w:tab w:val="center" w:pos="4536"/>
              </w:tabs>
              <w:jc w:val="both"/>
              <w:rPr>
                <w:rFonts w:ascii="Trebuchet MS" w:eastAsia="Segoe UI" w:hAnsi="Trebuchet MS" w:cs="Trebuchet MS"/>
                <w:b/>
                <w:sz w:val="16"/>
                <w:szCs w:val="16"/>
              </w:rPr>
            </w:pPr>
          </w:p>
          <w:p w14:paraId="17C8BE53" w14:textId="77777777" w:rsidR="00951C3D" w:rsidRPr="00896CEC" w:rsidRDefault="00951C3D" w:rsidP="00951C3D">
            <w:pPr>
              <w:tabs>
                <w:tab w:val="center" w:pos="4536"/>
              </w:tabs>
              <w:jc w:val="both"/>
              <w:rPr>
                <w:rFonts w:ascii="Trebuchet MS" w:eastAsia="Segoe UI" w:hAnsi="Trebuchet MS" w:cs="Trebuchet MS"/>
                <w:b/>
                <w:sz w:val="16"/>
                <w:szCs w:val="16"/>
              </w:rPr>
            </w:pPr>
            <w:r w:rsidRPr="00896CEC">
              <w:rPr>
                <w:rFonts w:ascii="Trebuchet MS" w:eastAsia="Segoe UI" w:hAnsi="Trebuchet MS" w:cs="Trebuchet MS"/>
                <w:b/>
                <w:sz w:val="16"/>
                <w:szCs w:val="16"/>
              </w:rPr>
              <w:t xml:space="preserve">Gestión de la información Judicial. </w:t>
            </w:r>
          </w:p>
          <w:p w14:paraId="38C1F859" w14:textId="77777777" w:rsidR="00951C3D" w:rsidRPr="00896CEC" w:rsidRDefault="00951C3D" w:rsidP="00951C3D">
            <w:pPr>
              <w:tabs>
                <w:tab w:val="center" w:pos="4536"/>
              </w:tabs>
              <w:jc w:val="both"/>
              <w:rPr>
                <w:rFonts w:ascii="Trebuchet MS" w:eastAsia="Segoe UI" w:hAnsi="Trebuchet MS" w:cs="Trebuchet MS"/>
                <w:b/>
                <w:sz w:val="16"/>
                <w:szCs w:val="16"/>
              </w:rPr>
            </w:pPr>
          </w:p>
          <w:p w14:paraId="0DAEE0D4" w14:textId="77777777" w:rsidR="00951C3D" w:rsidRPr="008E6A5A" w:rsidRDefault="00951C3D" w:rsidP="00951C3D">
            <w:pPr>
              <w:tabs>
                <w:tab w:val="center" w:pos="4536"/>
              </w:tabs>
              <w:jc w:val="both"/>
              <w:rPr>
                <w:rFonts w:ascii="Trebuchet MS" w:eastAsia="Segoe UI" w:hAnsi="Trebuchet MS" w:cs="Trebuchet MS"/>
                <w:b/>
                <w:sz w:val="18"/>
                <w:szCs w:val="18"/>
              </w:rPr>
            </w:pPr>
            <w:r w:rsidRPr="00896CEC">
              <w:rPr>
                <w:rFonts w:ascii="Trebuchet MS" w:eastAsia="Segoe UI" w:hAnsi="Trebuchet MS" w:cs="Trebuchet MS"/>
                <w:b/>
                <w:sz w:val="16"/>
                <w:szCs w:val="16"/>
              </w:rPr>
              <w:t>Gestión Documental</w:t>
            </w:r>
          </w:p>
        </w:tc>
        <w:tc>
          <w:tcPr>
            <w:tcW w:w="1716" w:type="dxa"/>
            <w:tcBorders>
              <w:top w:val="single" w:sz="4" w:space="0" w:color="auto"/>
              <w:left w:val="single" w:sz="4" w:space="0" w:color="000000" w:themeColor="text1"/>
              <w:bottom w:val="single" w:sz="4" w:space="0" w:color="auto"/>
              <w:right w:val="single" w:sz="4" w:space="0" w:color="000000" w:themeColor="text1"/>
            </w:tcBorders>
          </w:tcPr>
          <w:p w14:paraId="41025011" w14:textId="77777777" w:rsidR="00951C3D" w:rsidRPr="00DE2708" w:rsidRDefault="00951C3D" w:rsidP="00951C3D">
            <w:pPr>
              <w:tabs>
                <w:tab w:val="center" w:pos="4536"/>
              </w:tabs>
              <w:jc w:val="both"/>
              <w:rPr>
                <w:rFonts w:ascii="Trebuchet MS" w:eastAsia="Segoe UI" w:hAnsi="Trebuchet MS" w:cs="Trebuchet MS"/>
                <w:b/>
                <w:sz w:val="16"/>
                <w:szCs w:val="16"/>
              </w:rPr>
            </w:pPr>
            <w:r w:rsidRPr="00DE2708">
              <w:rPr>
                <w:rFonts w:ascii="Trebuchet MS" w:eastAsia="Segoe UI" w:hAnsi="Trebuchet MS" w:cs="Trebuchet MS"/>
                <w:b/>
                <w:sz w:val="16"/>
                <w:szCs w:val="16"/>
              </w:rPr>
              <w:t>Cuestiones Internas</w:t>
            </w:r>
          </w:p>
        </w:tc>
        <w:tc>
          <w:tcPr>
            <w:tcW w:w="2928" w:type="dxa"/>
            <w:tcBorders>
              <w:top w:val="single" w:sz="4" w:space="0" w:color="auto"/>
              <w:left w:val="single" w:sz="4" w:space="0" w:color="000000" w:themeColor="text1"/>
              <w:bottom w:val="single" w:sz="4" w:space="0" w:color="auto"/>
              <w:right w:val="single" w:sz="4" w:space="0" w:color="auto"/>
            </w:tcBorders>
          </w:tcPr>
          <w:p w14:paraId="1932A1C5" w14:textId="77777777" w:rsidR="00951C3D" w:rsidRDefault="00951C3D" w:rsidP="00951C3D">
            <w:pPr>
              <w:tabs>
                <w:tab w:val="center" w:pos="4536"/>
              </w:tabs>
              <w:jc w:val="both"/>
              <w:rPr>
                <w:rFonts w:ascii="Trebuchet MS" w:eastAsia="Segoe UI" w:hAnsi="Trebuchet MS" w:cs="Trebuchet MS"/>
                <w:b/>
                <w:sz w:val="16"/>
                <w:szCs w:val="16"/>
              </w:rPr>
            </w:pPr>
            <w:r w:rsidRPr="00951C3D">
              <w:rPr>
                <w:rFonts w:ascii="Trebuchet MS" w:eastAsia="Segoe UI" w:hAnsi="Trebuchet MS" w:cs="Trebuchet MS"/>
                <w:b/>
                <w:sz w:val="16"/>
                <w:szCs w:val="16"/>
              </w:rPr>
              <w:t>V. FACTORES EN EL GOBIERNO DE LA ORGANIZACIÓN:</w:t>
            </w:r>
          </w:p>
          <w:p w14:paraId="0C8FE7CE" w14:textId="77777777" w:rsidR="00951C3D" w:rsidRDefault="00951C3D" w:rsidP="00951C3D">
            <w:pPr>
              <w:tabs>
                <w:tab w:val="center" w:pos="4536"/>
              </w:tabs>
              <w:jc w:val="both"/>
              <w:rPr>
                <w:rFonts w:ascii="Trebuchet MS" w:eastAsia="Segoe UI" w:hAnsi="Trebuchet MS" w:cs="Trebuchet MS"/>
                <w:b/>
                <w:sz w:val="18"/>
                <w:szCs w:val="18"/>
              </w:rPr>
            </w:pPr>
          </w:p>
          <w:p w14:paraId="568459F3" w14:textId="77777777" w:rsidR="00951C3D" w:rsidRPr="00951C3D" w:rsidRDefault="0036692B" w:rsidP="00951C3D">
            <w:pPr>
              <w:tabs>
                <w:tab w:val="center" w:pos="4536"/>
              </w:tabs>
              <w:jc w:val="both"/>
              <w:rPr>
                <w:rFonts w:ascii="Trebuchet MS" w:eastAsia="Segoe UI" w:hAnsi="Trebuchet MS" w:cs="Trebuchet MS"/>
                <w:sz w:val="12"/>
                <w:szCs w:val="12"/>
              </w:rPr>
            </w:pPr>
            <w:hyperlink r:id="rId19" w:history="1">
              <w:r w:rsidR="00951C3D" w:rsidRPr="00951C3D">
                <w:rPr>
                  <w:rStyle w:val="Hipervnculo"/>
                  <w:rFonts w:ascii="Trebuchet MS" w:eastAsia="Segoe UI" w:hAnsi="Trebuchet MS" w:cs="Trebuchet MS"/>
                  <w:sz w:val="12"/>
                  <w:szCs w:val="12"/>
                </w:rPr>
                <w:t>LISTADO MAESTRO DE DOCUMENTOS_NORMOGRAMA</w:t>
              </w:r>
            </w:hyperlink>
          </w:p>
          <w:p w14:paraId="41004F19" w14:textId="77777777" w:rsidR="00951C3D" w:rsidRDefault="00951C3D" w:rsidP="00951C3D">
            <w:pPr>
              <w:tabs>
                <w:tab w:val="center" w:pos="4536"/>
              </w:tabs>
              <w:jc w:val="both"/>
              <w:rPr>
                <w:rFonts w:ascii="Trebuchet MS" w:eastAsia="Segoe UI" w:hAnsi="Trebuchet MS" w:cs="Trebuchet MS"/>
                <w:b/>
                <w:sz w:val="18"/>
                <w:szCs w:val="18"/>
              </w:rPr>
            </w:pPr>
          </w:p>
          <w:p w14:paraId="55441231" w14:textId="77777777" w:rsidR="00951C3D" w:rsidRPr="00951C3D" w:rsidRDefault="0036692B" w:rsidP="00951C3D">
            <w:pPr>
              <w:tabs>
                <w:tab w:val="center" w:pos="4536"/>
              </w:tabs>
              <w:jc w:val="both"/>
              <w:rPr>
                <w:rFonts w:ascii="Trebuchet MS" w:eastAsia="Segoe UI" w:hAnsi="Trebuchet MS" w:cs="Trebuchet MS"/>
                <w:sz w:val="12"/>
                <w:szCs w:val="12"/>
              </w:rPr>
            </w:pPr>
            <w:hyperlink r:id="rId20" w:history="1">
              <w:r w:rsidR="00951C3D" w:rsidRPr="00951C3D">
                <w:rPr>
                  <w:rStyle w:val="Hipervnculo"/>
                  <w:rFonts w:ascii="Trebuchet MS" w:eastAsia="Segoe UI" w:hAnsi="Trebuchet MS" w:cs="Trebuchet MS"/>
                  <w:sz w:val="12"/>
                  <w:szCs w:val="12"/>
                </w:rPr>
                <w:t>Estructura del Centro de Documentación Judicial - CENDOJ</w:t>
              </w:r>
            </w:hyperlink>
          </w:p>
          <w:p w14:paraId="67C0C651" w14:textId="77777777" w:rsidR="00951C3D" w:rsidRPr="008E6A5A" w:rsidRDefault="00951C3D" w:rsidP="00951C3D">
            <w:pPr>
              <w:tabs>
                <w:tab w:val="center" w:pos="4536"/>
              </w:tabs>
              <w:jc w:val="both"/>
              <w:rPr>
                <w:rFonts w:ascii="Trebuchet MS" w:eastAsia="Segoe UI" w:hAnsi="Trebuchet MS" w:cs="Trebuchet MS"/>
                <w:b/>
                <w:sz w:val="18"/>
                <w:szCs w:val="18"/>
              </w:rPr>
            </w:pPr>
          </w:p>
        </w:tc>
        <w:tc>
          <w:tcPr>
            <w:tcW w:w="3492" w:type="dxa"/>
            <w:tcBorders>
              <w:top w:val="single" w:sz="4" w:space="0" w:color="auto"/>
              <w:left w:val="single" w:sz="4" w:space="0" w:color="auto"/>
              <w:bottom w:val="single" w:sz="4" w:space="0" w:color="auto"/>
              <w:right w:val="single" w:sz="4" w:space="0" w:color="000000" w:themeColor="text1"/>
            </w:tcBorders>
          </w:tcPr>
          <w:p w14:paraId="308D56CC" w14:textId="77777777" w:rsidR="00951C3D" w:rsidRDefault="00951C3D" w:rsidP="00951C3D">
            <w:pPr>
              <w:tabs>
                <w:tab w:val="center" w:pos="4536"/>
              </w:tabs>
              <w:jc w:val="both"/>
              <w:rPr>
                <w:rFonts w:ascii="Trebuchet MS" w:eastAsia="Segoe UI" w:hAnsi="Trebuchet MS" w:cs="Trebuchet MS"/>
                <w:sz w:val="12"/>
                <w:szCs w:val="12"/>
              </w:rPr>
            </w:pPr>
          </w:p>
          <w:p w14:paraId="797E50C6" w14:textId="77777777" w:rsidR="00951C3D" w:rsidRDefault="00951C3D" w:rsidP="00951C3D">
            <w:pPr>
              <w:tabs>
                <w:tab w:val="center" w:pos="4536"/>
              </w:tabs>
              <w:jc w:val="both"/>
              <w:rPr>
                <w:rFonts w:ascii="Trebuchet MS" w:eastAsia="Segoe UI" w:hAnsi="Trebuchet MS" w:cs="Trebuchet MS"/>
                <w:sz w:val="12"/>
                <w:szCs w:val="12"/>
              </w:rPr>
            </w:pPr>
          </w:p>
          <w:p w14:paraId="7B04FA47" w14:textId="77777777" w:rsidR="00951C3D" w:rsidRDefault="00951C3D" w:rsidP="00951C3D">
            <w:pPr>
              <w:tabs>
                <w:tab w:val="center" w:pos="4536"/>
              </w:tabs>
              <w:jc w:val="both"/>
              <w:rPr>
                <w:rFonts w:ascii="Trebuchet MS" w:eastAsia="Segoe UI" w:hAnsi="Trebuchet MS" w:cs="Trebuchet MS"/>
                <w:sz w:val="12"/>
                <w:szCs w:val="12"/>
              </w:rPr>
            </w:pPr>
          </w:p>
          <w:p w14:paraId="02E77D13" w14:textId="77777777" w:rsidR="00951C3D" w:rsidRPr="00951C3D" w:rsidRDefault="00951C3D" w:rsidP="00951C3D">
            <w:pPr>
              <w:tabs>
                <w:tab w:val="center" w:pos="4536"/>
              </w:tabs>
              <w:jc w:val="both"/>
              <w:rPr>
                <w:rFonts w:ascii="Trebuchet MS" w:eastAsia="Segoe UI" w:hAnsi="Trebuchet MS" w:cs="Trebuchet MS"/>
                <w:sz w:val="12"/>
                <w:szCs w:val="12"/>
              </w:rPr>
            </w:pPr>
            <w:r>
              <w:rPr>
                <w:rFonts w:ascii="Trebuchet MS" w:eastAsia="Segoe UI" w:hAnsi="Trebuchet MS" w:cs="Trebuchet MS"/>
                <w:sz w:val="12"/>
                <w:szCs w:val="12"/>
              </w:rPr>
              <w:t>D</w:t>
            </w:r>
            <w:r w:rsidRPr="00951C3D">
              <w:rPr>
                <w:rFonts w:ascii="Trebuchet MS" w:eastAsia="Segoe UI" w:hAnsi="Trebuchet MS" w:cs="Trebuchet MS"/>
                <w:sz w:val="12"/>
                <w:szCs w:val="12"/>
              </w:rPr>
              <w:t>isponible para consulta en el SharePoint espacio SIGCMA CENDOJ</w:t>
            </w:r>
            <w:r>
              <w:rPr>
                <w:rFonts w:ascii="Trebuchet MS" w:eastAsia="Segoe UI" w:hAnsi="Trebuchet MS" w:cs="Trebuchet MS"/>
                <w:sz w:val="12"/>
                <w:szCs w:val="12"/>
              </w:rPr>
              <w:t>.</w:t>
            </w:r>
          </w:p>
          <w:p w14:paraId="568C698B" w14:textId="77777777" w:rsidR="00951C3D" w:rsidRPr="00951C3D" w:rsidRDefault="00951C3D" w:rsidP="00951C3D">
            <w:pPr>
              <w:rPr>
                <w:rFonts w:ascii="Trebuchet MS" w:eastAsia="Segoe UI" w:hAnsi="Trebuchet MS" w:cs="Trebuchet MS"/>
                <w:sz w:val="12"/>
                <w:szCs w:val="12"/>
              </w:rPr>
            </w:pPr>
          </w:p>
          <w:p w14:paraId="728624A3" w14:textId="77777777" w:rsidR="00951C3D" w:rsidRPr="00951C3D" w:rsidRDefault="00951C3D" w:rsidP="00951C3D">
            <w:pPr>
              <w:rPr>
                <w:rFonts w:ascii="Trebuchet MS" w:eastAsia="Segoe UI" w:hAnsi="Trebuchet MS" w:cs="Trebuchet MS"/>
                <w:sz w:val="18"/>
                <w:szCs w:val="18"/>
              </w:rPr>
            </w:pPr>
            <w:r>
              <w:rPr>
                <w:rFonts w:ascii="Trebuchet MS" w:eastAsia="Segoe UI" w:hAnsi="Trebuchet MS" w:cs="Trebuchet MS"/>
                <w:sz w:val="12"/>
                <w:szCs w:val="12"/>
              </w:rPr>
              <w:t>D</w:t>
            </w:r>
            <w:r w:rsidRPr="00951C3D">
              <w:rPr>
                <w:rFonts w:ascii="Trebuchet MS" w:eastAsia="Segoe UI" w:hAnsi="Trebuchet MS" w:cs="Trebuchet MS"/>
                <w:sz w:val="12"/>
                <w:szCs w:val="12"/>
              </w:rPr>
              <w:t>isponible en el Portal web</w:t>
            </w:r>
          </w:p>
        </w:tc>
      </w:tr>
      <w:tr w:rsidR="00951C3D" w:rsidRPr="00F66655" w14:paraId="1A939487" w14:textId="77777777" w:rsidTr="001707E7">
        <w:trPr>
          <w:trHeight w:val="259"/>
        </w:trPr>
        <w:tc>
          <w:tcPr>
            <w:tcW w:w="1129" w:type="dxa"/>
            <w:tcBorders>
              <w:top w:val="single" w:sz="4" w:space="0" w:color="auto"/>
              <w:left w:val="single" w:sz="4" w:space="0" w:color="000000" w:themeColor="text1"/>
              <w:bottom w:val="single" w:sz="4" w:space="0" w:color="auto"/>
              <w:right w:val="single" w:sz="4" w:space="0" w:color="auto"/>
            </w:tcBorders>
          </w:tcPr>
          <w:p w14:paraId="6AA258D8" w14:textId="77777777" w:rsidR="00951C3D" w:rsidRPr="008E6A5A" w:rsidRDefault="00951C3D" w:rsidP="00951C3D">
            <w:pPr>
              <w:tabs>
                <w:tab w:val="center" w:pos="4536"/>
              </w:tabs>
              <w:jc w:val="both"/>
              <w:rPr>
                <w:rFonts w:ascii="Trebuchet MS" w:eastAsia="Segoe UI" w:hAnsi="Trebuchet MS" w:cs="Trebuchet MS"/>
                <w:b/>
                <w:sz w:val="18"/>
                <w:szCs w:val="18"/>
              </w:rPr>
            </w:pPr>
          </w:p>
        </w:tc>
        <w:tc>
          <w:tcPr>
            <w:tcW w:w="1716" w:type="dxa"/>
            <w:tcBorders>
              <w:top w:val="single" w:sz="4" w:space="0" w:color="auto"/>
              <w:left w:val="single" w:sz="4" w:space="0" w:color="000000" w:themeColor="text1"/>
              <w:bottom w:val="single" w:sz="4" w:space="0" w:color="auto"/>
              <w:right w:val="single" w:sz="4" w:space="0" w:color="000000" w:themeColor="text1"/>
            </w:tcBorders>
          </w:tcPr>
          <w:p w14:paraId="6FFBD3EC" w14:textId="77777777" w:rsidR="00951C3D" w:rsidRPr="008E6A5A" w:rsidRDefault="00951C3D" w:rsidP="00951C3D">
            <w:pPr>
              <w:tabs>
                <w:tab w:val="center" w:pos="4536"/>
              </w:tabs>
              <w:jc w:val="both"/>
              <w:rPr>
                <w:rFonts w:ascii="Trebuchet MS" w:eastAsia="Segoe UI" w:hAnsi="Trebuchet MS" w:cs="Trebuchet MS"/>
                <w:b/>
                <w:sz w:val="18"/>
                <w:szCs w:val="18"/>
              </w:rPr>
            </w:pPr>
          </w:p>
        </w:tc>
        <w:tc>
          <w:tcPr>
            <w:tcW w:w="2928" w:type="dxa"/>
            <w:tcBorders>
              <w:top w:val="single" w:sz="4" w:space="0" w:color="auto"/>
              <w:left w:val="single" w:sz="4" w:space="0" w:color="000000" w:themeColor="text1"/>
              <w:bottom w:val="single" w:sz="4" w:space="0" w:color="auto"/>
              <w:right w:val="single" w:sz="4" w:space="0" w:color="auto"/>
            </w:tcBorders>
          </w:tcPr>
          <w:p w14:paraId="30DCCCAD" w14:textId="77777777" w:rsidR="00951C3D" w:rsidRPr="008E6A5A" w:rsidRDefault="00951C3D" w:rsidP="00951C3D">
            <w:pPr>
              <w:tabs>
                <w:tab w:val="center" w:pos="4536"/>
              </w:tabs>
              <w:jc w:val="both"/>
              <w:rPr>
                <w:rFonts w:ascii="Trebuchet MS" w:eastAsia="Segoe UI" w:hAnsi="Trebuchet MS" w:cs="Trebuchet MS"/>
                <w:b/>
                <w:sz w:val="18"/>
                <w:szCs w:val="18"/>
              </w:rPr>
            </w:pPr>
          </w:p>
        </w:tc>
        <w:tc>
          <w:tcPr>
            <w:tcW w:w="3492" w:type="dxa"/>
            <w:tcBorders>
              <w:top w:val="single" w:sz="4" w:space="0" w:color="auto"/>
              <w:left w:val="single" w:sz="4" w:space="0" w:color="auto"/>
              <w:bottom w:val="single" w:sz="4" w:space="0" w:color="auto"/>
              <w:right w:val="single" w:sz="4" w:space="0" w:color="000000" w:themeColor="text1"/>
            </w:tcBorders>
          </w:tcPr>
          <w:p w14:paraId="36AF6883" w14:textId="77777777" w:rsidR="00951C3D" w:rsidRPr="008E6A5A" w:rsidRDefault="00951C3D" w:rsidP="00951C3D">
            <w:pPr>
              <w:tabs>
                <w:tab w:val="center" w:pos="4536"/>
              </w:tabs>
              <w:jc w:val="both"/>
              <w:rPr>
                <w:rFonts w:ascii="Trebuchet MS" w:eastAsia="Segoe UI" w:hAnsi="Trebuchet MS" w:cs="Trebuchet MS"/>
                <w:b/>
                <w:sz w:val="18"/>
                <w:szCs w:val="18"/>
              </w:rPr>
            </w:pPr>
          </w:p>
        </w:tc>
      </w:tr>
    </w:tbl>
    <w:p w14:paraId="54C529ED" w14:textId="77777777" w:rsidR="00FB02A4" w:rsidRPr="00FB02A4" w:rsidRDefault="00FB02A4" w:rsidP="00FB02A4">
      <w:pPr>
        <w:pStyle w:val="Prrafodelista"/>
        <w:spacing w:after="0" w:line="240" w:lineRule="auto"/>
        <w:contextualSpacing w:val="0"/>
        <w:rPr>
          <w:rFonts w:ascii="Trebuchet MS" w:hAnsi="Trebuchet MS" w:cs="Trebuchet MS"/>
          <w:sz w:val="18"/>
          <w:szCs w:val="18"/>
        </w:rPr>
      </w:pPr>
    </w:p>
    <w:p w14:paraId="1759221F" w14:textId="77777777" w:rsidR="000E4C9E" w:rsidRPr="00CA2021" w:rsidRDefault="000E4C9E" w:rsidP="001A464F">
      <w:pPr>
        <w:pStyle w:val="Prrafodelista"/>
        <w:numPr>
          <w:ilvl w:val="0"/>
          <w:numId w:val="9"/>
        </w:numPr>
        <w:spacing w:after="0" w:line="240" w:lineRule="auto"/>
        <w:contextualSpacing w:val="0"/>
        <w:rPr>
          <w:rFonts w:ascii="Trebuchet MS" w:hAnsi="Trebuchet MS" w:cs="Trebuchet MS"/>
          <w:sz w:val="18"/>
          <w:szCs w:val="18"/>
        </w:rPr>
      </w:pPr>
      <w:r w:rsidRPr="00CA2021">
        <w:rPr>
          <w:rFonts w:ascii="Trebuchet MS" w:hAnsi="Trebuchet MS" w:cs="Trebuchet MS"/>
          <w:b/>
          <w:sz w:val="18"/>
          <w:szCs w:val="18"/>
        </w:rPr>
        <w:t>GRADO DE SATISFACCIÓN D</w:t>
      </w:r>
      <w:r w:rsidR="000E02D3" w:rsidRPr="00CA2021">
        <w:rPr>
          <w:rFonts w:ascii="Trebuchet MS" w:hAnsi="Trebuchet MS" w:cs="Trebuchet MS"/>
          <w:b/>
          <w:sz w:val="18"/>
          <w:szCs w:val="18"/>
        </w:rPr>
        <w:t>E LAS PARTES INTERESADAS (</w:t>
      </w:r>
      <w:r w:rsidR="00221634" w:rsidRPr="00CA2021">
        <w:rPr>
          <w:rFonts w:ascii="Trebuchet MS" w:hAnsi="Trebuchet MS" w:cs="Trebuchet MS"/>
          <w:b/>
          <w:sz w:val="18"/>
          <w:szCs w:val="18"/>
        </w:rPr>
        <w:t>RESULTADO</w:t>
      </w:r>
      <w:r w:rsidRPr="00CA2021">
        <w:rPr>
          <w:rFonts w:ascii="Trebuchet MS" w:hAnsi="Trebuchet MS" w:cs="Trebuchet MS"/>
          <w:b/>
          <w:sz w:val="18"/>
          <w:szCs w:val="18"/>
        </w:rPr>
        <w:t xml:space="preserve"> DE ENCUESTAS)- </w:t>
      </w:r>
    </w:p>
    <w:p w14:paraId="2F729ECA" w14:textId="77777777" w:rsidR="000E4C9E" w:rsidRDefault="007E6FCA" w:rsidP="00C14518">
      <w:pPr>
        <w:tabs>
          <w:tab w:val="center" w:pos="4536"/>
        </w:tabs>
        <w:ind w:left="360"/>
        <w:rPr>
          <w:rFonts w:ascii="Trebuchet MS" w:hAnsi="Trebuchet MS" w:cs="Trebuchet MS"/>
          <w:b/>
          <w:sz w:val="18"/>
          <w:szCs w:val="18"/>
        </w:rPr>
      </w:pPr>
      <w:r w:rsidRPr="00104CC3">
        <w:rPr>
          <w:rFonts w:ascii="Trebuchet MS" w:hAnsi="Trebuchet MS" w:cs="Trebuchet MS"/>
          <w:b/>
          <w:sz w:val="18"/>
          <w:szCs w:val="18"/>
        </w:rPr>
        <w:t>(R</w:t>
      </w:r>
      <w:r w:rsidR="00C14518" w:rsidRPr="00104CC3">
        <w:rPr>
          <w:rFonts w:ascii="Trebuchet MS" w:hAnsi="Trebuchet MS" w:cs="Trebuchet MS"/>
          <w:b/>
          <w:sz w:val="18"/>
          <w:szCs w:val="18"/>
        </w:rPr>
        <w:t>esultado</w:t>
      </w:r>
      <w:r w:rsidRPr="00104CC3">
        <w:rPr>
          <w:rFonts w:ascii="Trebuchet MS" w:hAnsi="Trebuchet MS" w:cs="Trebuchet MS"/>
          <w:b/>
          <w:sz w:val="18"/>
          <w:szCs w:val="18"/>
        </w:rPr>
        <w:t xml:space="preserve"> </w:t>
      </w:r>
      <w:r w:rsidR="00C14518" w:rsidRPr="00104CC3">
        <w:rPr>
          <w:rFonts w:ascii="Trebuchet MS" w:hAnsi="Trebuchet MS" w:cs="Trebuchet MS"/>
          <w:b/>
          <w:sz w:val="18"/>
          <w:szCs w:val="18"/>
        </w:rPr>
        <w:t>anual)</w:t>
      </w:r>
    </w:p>
    <w:p w14:paraId="1C0157D6" w14:textId="77777777" w:rsidR="00250B9D" w:rsidRDefault="00250B9D" w:rsidP="00C14518">
      <w:pPr>
        <w:tabs>
          <w:tab w:val="center" w:pos="4536"/>
        </w:tabs>
        <w:ind w:left="360"/>
        <w:rPr>
          <w:rFonts w:ascii="Trebuchet MS" w:hAnsi="Trebuchet MS" w:cs="Trebuchet MS"/>
          <w:b/>
          <w:sz w:val="18"/>
          <w:szCs w:val="18"/>
        </w:rPr>
      </w:pPr>
    </w:p>
    <w:tbl>
      <w:tblPr>
        <w:tblW w:w="90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4"/>
        <w:gridCol w:w="1488"/>
        <w:gridCol w:w="3268"/>
        <w:gridCol w:w="1237"/>
        <w:gridCol w:w="1410"/>
      </w:tblGrid>
      <w:tr w:rsidR="00250B9D" w:rsidRPr="0009677B" w14:paraId="0077BDDC" w14:textId="77777777" w:rsidTr="59632A86">
        <w:trPr>
          <w:trHeight w:val="685"/>
        </w:trPr>
        <w:tc>
          <w:tcPr>
            <w:tcW w:w="1604" w:type="dxa"/>
            <w:shd w:val="clear" w:color="auto" w:fill="D9D9D9" w:themeFill="background1" w:themeFillShade="D9"/>
          </w:tcPr>
          <w:p w14:paraId="3691E7B2" w14:textId="77777777" w:rsidR="00C32B07" w:rsidRPr="0009677B" w:rsidRDefault="00C32B07" w:rsidP="0009677B">
            <w:pPr>
              <w:tabs>
                <w:tab w:val="center" w:pos="4536"/>
              </w:tabs>
              <w:jc w:val="center"/>
              <w:rPr>
                <w:rFonts w:ascii="Trebuchet MS" w:hAnsi="Trebuchet MS" w:cs="Trebuchet MS"/>
                <w:b/>
                <w:sz w:val="18"/>
                <w:szCs w:val="18"/>
              </w:rPr>
            </w:pPr>
          </w:p>
          <w:p w14:paraId="5B9D739A" w14:textId="77777777" w:rsidR="00250B9D" w:rsidRPr="0009677B" w:rsidRDefault="00250B9D" w:rsidP="0009677B">
            <w:pPr>
              <w:tabs>
                <w:tab w:val="center" w:pos="4536"/>
              </w:tabs>
              <w:jc w:val="center"/>
              <w:rPr>
                <w:rFonts w:ascii="Trebuchet MS" w:hAnsi="Trebuchet MS" w:cs="Trebuchet MS"/>
                <w:b/>
                <w:sz w:val="18"/>
                <w:szCs w:val="18"/>
              </w:rPr>
            </w:pPr>
            <w:r w:rsidRPr="0009677B">
              <w:rPr>
                <w:rFonts w:ascii="Trebuchet MS" w:hAnsi="Trebuchet MS" w:cs="Trebuchet MS"/>
                <w:b/>
                <w:sz w:val="18"/>
                <w:szCs w:val="18"/>
              </w:rPr>
              <w:t>PROCESO</w:t>
            </w:r>
          </w:p>
        </w:tc>
        <w:tc>
          <w:tcPr>
            <w:tcW w:w="1488" w:type="dxa"/>
            <w:shd w:val="clear" w:color="auto" w:fill="D9D9D9" w:themeFill="background1" w:themeFillShade="D9"/>
          </w:tcPr>
          <w:p w14:paraId="526770CE" w14:textId="77777777" w:rsidR="00C32B07" w:rsidRPr="0009677B" w:rsidRDefault="00C32B07" w:rsidP="0009677B">
            <w:pPr>
              <w:tabs>
                <w:tab w:val="center" w:pos="4536"/>
              </w:tabs>
              <w:jc w:val="center"/>
              <w:rPr>
                <w:rFonts w:ascii="Trebuchet MS" w:hAnsi="Trebuchet MS" w:cs="Trebuchet MS"/>
                <w:b/>
                <w:sz w:val="18"/>
                <w:szCs w:val="18"/>
              </w:rPr>
            </w:pPr>
          </w:p>
          <w:p w14:paraId="5C8A4B37" w14:textId="77777777" w:rsidR="00250B9D" w:rsidRPr="0009677B" w:rsidRDefault="00250B9D" w:rsidP="0009677B">
            <w:pPr>
              <w:tabs>
                <w:tab w:val="center" w:pos="4536"/>
              </w:tabs>
              <w:jc w:val="center"/>
              <w:rPr>
                <w:rFonts w:ascii="Trebuchet MS" w:hAnsi="Trebuchet MS" w:cs="Trebuchet MS"/>
                <w:b/>
                <w:sz w:val="18"/>
                <w:szCs w:val="18"/>
              </w:rPr>
            </w:pPr>
            <w:r w:rsidRPr="0009677B">
              <w:rPr>
                <w:rFonts w:ascii="Trebuchet MS" w:hAnsi="Trebuchet MS" w:cs="Trebuchet MS"/>
                <w:b/>
                <w:sz w:val="18"/>
                <w:szCs w:val="18"/>
              </w:rPr>
              <w:t>TEMA DE LA ENCUESTA</w:t>
            </w:r>
          </w:p>
        </w:tc>
        <w:tc>
          <w:tcPr>
            <w:tcW w:w="3268" w:type="dxa"/>
            <w:shd w:val="clear" w:color="auto" w:fill="D9D9D9" w:themeFill="background1" w:themeFillShade="D9"/>
          </w:tcPr>
          <w:p w14:paraId="7CBEED82" w14:textId="77777777" w:rsidR="00C32B07" w:rsidRPr="0009677B" w:rsidRDefault="00C32B07" w:rsidP="0009677B">
            <w:pPr>
              <w:tabs>
                <w:tab w:val="center" w:pos="4536"/>
              </w:tabs>
              <w:jc w:val="center"/>
              <w:rPr>
                <w:rFonts w:ascii="Trebuchet MS" w:hAnsi="Trebuchet MS" w:cs="Trebuchet MS"/>
                <w:b/>
                <w:sz w:val="18"/>
                <w:szCs w:val="18"/>
              </w:rPr>
            </w:pPr>
          </w:p>
          <w:p w14:paraId="0F2DE088" w14:textId="77777777" w:rsidR="00250B9D" w:rsidRPr="0009677B" w:rsidRDefault="00250B9D" w:rsidP="0009677B">
            <w:pPr>
              <w:tabs>
                <w:tab w:val="center" w:pos="4536"/>
              </w:tabs>
              <w:jc w:val="center"/>
              <w:rPr>
                <w:rFonts w:ascii="Trebuchet MS" w:hAnsi="Trebuchet MS" w:cs="Trebuchet MS"/>
                <w:b/>
                <w:sz w:val="18"/>
                <w:szCs w:val="18"/>
              </w:rPr>
            </w:pPr>
            <w:r w:rsidRPr="0009677B">
              <w:rPr>
                <w:rFonts w:ascii="Trebuchet MS" w:hAnsi="Trebuchet MS" w:cs="Trebuchet MS"/>
                <w:b/>
                <w:sz w:val="18"/>
                <w:szCs w:val="18"/>
              </w:rPr>
              <w:t>RESULTADO</w:t>
            </w:r>
          </w:p>
        </w:tc>
        <w:tc>
          <w:tcPr>
            <w:tcW w:w="1237" w:type="dxa"/>
            <w:shd w:val="clear" w:color="auto" w:fill="D9D9D9" w:themeFill="background1" w:themeFillShade="D9"/>
          </w:tcPr>
          <w:p w14:paraId="6E36661F" w14:textId="77777777" w:rsidR="00C32B07" w:rsidRPr="0009677B" w:rsidRDefault="00C32B07" w:rsidP="0009677B">
            <w:pPr>
              <w:tabs>
                <w:tab w:val="center" w:pos="4536"/>
              </w:tabs>
              <w:jc w:val="center"/>
              <w:rPr>
                <w:rFonts w:ascii="Trebuchet MS" w:hAnsi="Trebuchet MS" w:cs="Trebuchet MS"/>
                <w:b/>
                <w:sz w:val="18"/>
                <w:szCs w:val="18"/>
              </w:rPr>
            </w:pPr>
          </w:p>
          <w:p w14:paraId="35A440C7" w14:textId="77777777" w:rsidR="00250B9D" w:rsidRPr="0009677B" w:rsidRDefault="00250B9D" w:rsidP="0009677B">
            <w:pPr>
              <w:tabs>
                <w:tab w:val="center" w:pos="4536"/>
              </w:tabs>
              <w:jc w:val="center"/>
              <w:rPr>
                <w:rFonts w:ascii="Trebuchet MS" w:hAnsi="Trebuchet MS" w:cs="Trebuchet MS"/>
                <w:b/>
                <w:sz w:val="18"/>
                <w:szCs w:val="18"/>
              </w:rPr>
            </w:pPr>
            <w:r w:rsidRPr="0009677B">
              <w:rPr>
                <w:rFonts w:ascii="Trebuchet MS" w:hAnsi="Trebuchet MS" w:cs="Trebuchet MS"/>
                <w:b/>
                <w:sz w:val="18"/>
                <w:szCs w:val="18"/>
              </w:rPr>
              <w:t>META</w:t>
            </w:r>
          </w:p>
        </w:tc>
        <w:tc>
          <w:tcPr>
            <w:tcW w:w="1410" w:type="dxa"/>
            <w:shd w:val="clear" w:color="auto" w:fill="D9D9D9" w:themeFill="background1" w:themeFillShade="D9"/>
          </w:tcPr>
          <w:p w14:paraId="38645DC7" w14:textId="77777777" w:rsidR="00C32B07" w:rsidRPr="0009677B" w:rsidRDefault="00C32B07" w:rsidP="0009677B">
            <w:pPr>
              <w:tabs>
                <w:tab w:val="center" w:pos="4536"/>
              </w:tabs>
              <w:jc w:val="center"/>
              <w:rPr>
                <w:rFonts w:ascii="Trebuchet MS" w:hAnsi="Trebuchet MS" w:cs="Trebuchet MS"/>
                <w:b/>
                <w:sz w:val="18"/>
                <w:szCs w:val="18"/>
              </w:rPr>
            </w:pPr>
          </w:p>
          <w:p w14:paraId="1E9199EB" w14:textId="77777777" w:rsidR="00250B9D" w:rsidRPr="0009677B" w:rsidRDefault="00250B9D" w:rsidP="0009677B">
            <w:pPr>
              <w:tabs>
                <w:tab w:val="center" w:pos="4536"/>
              </w:tabs>
              <w:jc w:val="center"/>
              <w:rPr>
                <w:rFonts w:ascii="Trebuchet MS" w:hAnsi="Trebuchet MS" w:cs="Trebuchet MS"/>
                <w:b/>
                <w:sz w:val="18"/>
                <w:szCs w:val="18"/>
              </w:rPr>
            </w:pPr>
            <w:r w:rsidRPr="0009677B">
              <w:rPr>
                <w:rFonts w:ascii="Trebuchet MS" w:hAnsi="Trebuchet MS" w:cs="Trebuchet MS"/>
                <w:b/>
                <w:sz w:val="18"/>
                <w:szCs w:val="18"/>
              </w:rPr>
              <w:t>ANÁLISIS</w:t>
            </w:r>
          </w:p>
        </w:tc>
      </w:tr>
      <w:tr w:rsidR="00A2587D" w:rsidRPr="0009677B" w14:paraId="1D8A0AA5" w14:textId="77777777" w:rsidTr="59632A86">
        <w:tc>
          <w:tcPr>
            <w:tcW w:w="1604" w:type="dxa"/>
            <w:vMerge w:val="restart"/>
            <w:shd w:val="clear" w:color="auto" w:fill="auto"/>
            <w:vAlign w:val="center"/>
          </w:tcPr>
          <w:p w14:paraId="135E58C4" w14:textId="77777777" w:rsidR="00A2587D" w:rsidRDefault="00A2587D" w:rsidP="00A2587D">
            <w:pPr>
              <w:tabs>
                <w:tab w:val="center" w:pos="4536"/>
              </w:tabs>
              <w:jc w:val="center"/>
              <w:rPr>
                <w:rFonts w:ascii="Trebuchet MS" w:hAnsi="Trebuchet MS" w:cs="Trebuchet MS"/>
                <w:b/>
                <w:sz w:val="18"/>
                <w:szCs w:val="18"/>
              </w:rPr>
            </w:pPr>
          </w:p>
          <w:p w14:paraId="62EBF9A1" w14:textId="77777777" w:rsidR="00A2587D" w:rsidRDefault="00A2587D" w:rsidP="00A2587D">
            <w:pPr>
              <w:tabs>
                <w:tab w:val="center" w:pos="4536"/>
              </w:tabs>
              <w:jc w:val="center"/>
              <w:rPr>
                <w:rFonts w:ascii="Trebuchet MS" w:hAnsi="Trebuchet MS" w:cs="Trebuchet MS"/>
                <w:b/>
                <w:sz w:val="18"/>
                <w:szCs w:val="18"/>
              </w:rPr>
            </w:pPr>
          </w:p>
          <w:p w14:paraId="0C6C2CD5" w14:textId="77777777" w:rsidR="00A2587D" w:rsidRDefault="00A2587D" w:rsidP="00A2587D">
            <w:pPr>
              <w:tabs>
                <w:tab w:val="center" w:pos="4536"/>
              </w:tabs>
              <w:jc w:val="center"/>
              <w:rPr>
                <w:rFonts w:ascii="Trebuchet MS" w:hAnsi="Trebuchet MS" w:cs="Trebuchet MS"/>
                <w:b/>
                <w:sz w:val="18"/>
                <w:szCs w:val="18"/>
              </w:rPr>
            </w:pPr>
          </w:p>
          <w:p w14:paraId="709E88E4" w14:textId="77777777" w:rsidR="00A2587D" w:rsidRDefault="00A2587D" w:rsidP="00A2587D">
            <w:pPr>
              <w:tabs>
                <w:tab w:val="center" w:pos="4536"/>
              </w:tabs>
              <w:jc w:val="center"/>
              <w:rPr>
                <w:rFonts w:ascii="Trebuchet MS" w:hAnsi="Trebuchet MS" w:cs="Trebuchet MS"/>
                <w:b/>
                <w:sz w:val="18"/>
                <w:szCs w:val="18"/>
              </w:rPr>
            </w:pPr>
          </w:p>
          <w:p w14:paraId="508C98E9" w14:textId="77777777" w:rsidR="00A2587D" w:rsidRDefault="00A2587D" w:rsidP="00A2587D">
            <w:pPr>
              <w:tabs>
                <w:tab w:val="center" w:pos="4536"/>
              </w:tabs>
              <w:jc w:val="center"/>
              <w:rPr>
                <w:rFonts w:ascii="Trebuchet MS" w:hAnsi="Trebuchet MS" w:cs="Trebuchet MS"/>
                <w:b/>
                <w:sz w:val="18"/>
                <w:szCs w:val="18"/>
              </w:rPr>
            </w:pPr>
          </w:p>
          <w:p w14:paraId="779F8E76" w14:textId="77777777" w:rsidR="00A2587D" w:rsidRDefault="00A2587D" w:rsidP="00A2587D">
            <w:pPr>
              <w:tabs>
                <w:tab w:val="center" w:pos="4536"/>
              </w:tabs>
              <w:jc w:val="center"/>
              <w:rPr>
                <w:rFonts w:ascii="Trebuchet MS" w:hAnsi="Trebuchet MS" w:cs="Trebuchet MS"/>
                <w:b/>
                <w:sz w:val="18"/>
                <w:szCs w:val="18"/>
              </w:rPr>
            </w:pPr>
          </w:p>
          <w:p w14:paraId="7818863E" w14:textId="77777777" w:rsidR="00A2587D" w:rsidRDefault="00A2587D" w:rsidP="00A2587D">
            <w:pPr>
              <w:tabs>
                <w:tab w:val="center" w:pos="4536"/>
              </w:tabs>
              <w:jc w:val="center"/>
              <w:rPr>
                <w:rFonts w:ascii="Trebuchet MS" w:hAnsi="Trebuchet MS" w:cs="Trebuchet MS"/>
                <w:b/>
                <w:sz w:val="18"/>
                <w:szCs w:val="18"/>
              </w:rPr>
            </w:pPr>
          </w:p>
          <w:p w14:paraId="1BC1E871" w14:textId="77777777" w:rsidR="00A2587D" w:rsidRPr="0009677B" w:rsidRDefault="00A2587D" w:rsidP="00A2587D">
            <w:pPr>
              <w:tabs>
                <w:tab w:val="center" w:pos="4536"/>
              </w:tabs>
              <w:jc w:val="center"/>
              <w:rPr>
                <w:rFonts w:ascii="Trebuchet MS" w:hAnsi="Trebuchet MS" w:cs="Trebuchet MS"/>
                <w:b/>
                <w:sz w:val="18"/>
                <w:szCs w:val="18"/>
              </w:rPr>
            </w:pPr>
            <w:r>
              <w:rPr>
                <w:rFonts w:ascii="Trebuchet MS" w:hAnsi="Trebuchet MS" w:cs="Trebuchet MS"/>
                <w:b/>
                <w:sz w:val="18"/>
                <w:szCs w:val="18"/>
              </w:rPr>
              <w:t>Comunicación Institucional</w:t>
            </w:r>
          </w:p>
          <w:p w14:paraId="44F69B9A" w14:textId="77777777" w:rsidR="00A2587D" w:rsidRPr="0009677B" w:rsidRDefault="00A2587D" w:rsidP="00A2587D">
            <w:pPr>
              <w:tabs>
                <w:tab w:val="center" w:pos="4536"/>
              </w:tabs>
              <w:jc w:val="center"/>
              <w:rPr>
                <w:rFonts w:ascii="Trebuchet MS" w:hAnsi="Trebuchet MS" w:cs="Trebuchet MS"/>
                <w:b/>
                <w:sz w:val="18"/>
                <w:szCs w:val="18"/>
              </w:rPr>
            </w:pPr>
          </w:p>
          <w:p w14:paraId="5F07D11E" w14:textId="77777777" w:rsidR="00A2587D" w:rsidRPr="0009677B" w:rsidRDefault="00A2587D" w:rsidP="00A2587D">
            <w:pPr>
              <w:tabs>
                <w:tab w:val="center" w:pos="4536"/>
              </w:tabs>
              <w:jc w:val="center"/>
              <w:rPr>
                <w:rFonts w:ascii="Trebuchet MS" w:hAnsi="Trebuchet MS" w:cs="Trebuchet MS"/>
                <w:b/>
                <w:sz w:val="18"/>
                <w:szCs w:val="18"/>
              </w:rPr>
            </w:pPr>
          </w:p>
          <w:p w14:paraId="41508A3C" w14:textId="77777777" w:rsidR="00A2587D" w:rsidRPr="0009677B" w:rsidRDefault="00A2587D" w:rsidP="00A2587D">
            <w:pPr>
              <w:tabs>
                <w:tab w:val="center" w:pos="4536"/>
              </w:tabs>
              <w:jc w:val="center"/>
              <w:rPr>
                <w:rFonts w:ascii="Trebuchet MS" w:hAnsi="Trebuchet MS" w:cs="Trebuchet MS"/>
                <w:b/>
                <w:sz w:val="18"/>
                <w:szCs w:val="18"/>
              </w:rPr>
            </w:pPr>
          </w:p>
          <w:p w14:paraId="43D6B1D6" w14:textId="77777777" w:rsidR="00A2587D" w:rsidRPr="0009677B" w:rsidRDefault="00A2587D" w:rsidP="00A2587D">
            <w:pPr>
              <w:tabs>
                <w:tab w:val="center" w:pos="4536"/>
              </w:tabs>
              <w:jc w:val="center"/>
              <w:rPr>
                <w:rFonts w:ascii="Trebuchet MS" w:hAnsi="Trebuchet MS" w:cs="Trebuchet MS"/>
                <w:b/>
                <w:sz w:val="18"/>
                <w:szCs w:val="18"/>
              </w:rPr>
            </w:pPr>
          </w:p>
        </w:tc>
        <w:tc>
          <w:tcPr>
            <w:tcW w:w="1488" w:type="dxa"/>
            <w:shd w:val="clear" w:color="auto" w:fill="auto"/>
            <w:vAlign w:val="center"/>
          </w:tcPr>
          <w:p w14:paraId="11D38AD2" w14:textId="77777777" w:rsidR="00A2587D" w:rsidRPr="0009677B" w:rsidRDefault="00A2587D" w:rsidP="0009677B">
            <w:pPr>
              <w:tabs>
                <w:tab w:val="center" w:pos="4536"/>
              </w:tabs>
              <w:rPr>
                <w:rFonts w:ascii="Trebuchet MS" w:hAnsi="Trebuchet MS" w:cs="Trebuchet MS"/>
                <w:bCs/>
                <w:sz w:val="18"/>
                <w:szCs w:val="18"/>
              </w:rPr>
            </w:pPr>
            <w:r>
              <w:rPr>
                <w:rFonts w:ascii="Trebuchet MS" w:hAnsi="Trebuchet MS" w:cs="Trebuchet MS"/>
                <w:bCs/>
                <w:sz w:val="18"/>
                <w:szCs w:val="18"/>
              </w:rPr>
              <w:t>V</w:t>
            </w:r>
            <w:r w:rsidRPr="001B5852">
              <w:rPr>
                <w:rFonts w:ascii="Trebuchet MS" w:hAnsi="Trebuchet MS" w:cs="Trebuchet MS"/>
                <w:bCs/>
                <w:sz w:val="18"/>
                <w:szCs w:val="18"/>
              </w:rPr>
              <w:t>alore su satisfacción frente al servicio que le fue prestado</w:t>
            </w:r>
          </w:p>
        </w:tc>
        <w:tc>
          <w:tcPr>
            <w:tcW w:w="3268" w:type="dxa"/>
            <w:shd w:val="clear" w:color="auto" w:fill="auto"/>
            <w:vAlign w:val="center"/>
          </w:tcPr>
          <w:tbl>
            <w:tblPr>
              <w:tblW w:w="5000" w:type="pct"/>
              <w:jc w:val="center"/>
              <w:tblCellSpacing w:w="0" w:type="dxa"/>
              <w:tblBorders>
                <w:top w:val="single" w:sz="6" w:space="0" w:color="CCCCCC"/>
                <w:left w:val="single" w:sz="2" w:space="0" w:color="CCCCCC"/>
                <w:bottom w:val="single" w:sz="2"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041"/>
            </w:tblGrid>
            <w:tr w:rsidR="00A2587D" w:rsidRPr="00A2587D" w14:paraId="2AFE4A28" w14:textId="77777777" w:rsidTr="00A2587D">
              <w:trPr>
                <w:tblCellSpacing w:w="0" w:type="dxa"/>
                <w:jc w:val="center"/>
              </w:trPr>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17DBC151"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p>
                <w:tbl>
                  <w:tblPr>
                    <w:tblW w:w="3000" w:type="dxa"/>
                    <w:tblCellSpacing w:w="7" w:type="dxa"/>
                    <w:tblInd w:w="15" w:type="dxa"/>
                    <w:tblBorders>
                      <w:top w:val="single" w:sz="6" w:space="0" w:color="CCCCCC"/>
                      <w:left w:val="single" w:sz="2" w:space="0" w:color="CCCCCC"/>
                      <w:bottom w:val="single" w:sz="2" w:space="0" w:color="CCCCCC"/>
                      <w:right w:val="single" w:sz="6" w:space="0" w:color="CCCCCC"/>
                    </w:tblBorders>
                    <w:tblCellMar>
                      <w:left w:w="0" w:type="dxa"/>
                      <w:right w:w="0" w:type="dxa"/>
                    </w:tblCellMar>
                    <w:tblLook w:val="04A0" w:firstRow="1" w:lastRow="0" w:firstColumn="1" w:lastColumn="0" w:noHBand="0" w:noVBand="1"/>
                  </w:tblPr>
                  <w:tblGrid>
                    <w:gridCol w:w="1719"/>
                    <w:gridCol w:w="460"/>
                    <w:gridCol w:w="821"/>
                  </w:tblGrid>
                  <w:tr w:rsidR="00A2587D" w:rsidRPr="00A2587D" w14:paraId="2B742F56" w14:textId="77777777">
                    <w:trPr>
                      <w:tblCellSpacing w:w="7" w:type="dxa"/>
                    </w:trPr>
                    <w:tc>
                      <w:tcPr>
                        <w:tcW w:w="0" w:type="auto"/>
                        <w:vAlign w:val="center"/>
                        <w:hideMark/>
                      </w:tcPr>
                      <w:p w14:paraId="2B9670B6" w14:textId="77777777" w:rsidR="00BB3F0C"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 xml:space="preserve">Completamente </w:t>
                        </w:r>
                      </w:p>
                      <w:p w14:paraId="302373C6"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satisfecho</w:t>
                        </w:r>
                      </w:p>
                    </w:tc>
                    <w:tc>
                      <w:tcPr>
                        <w:tcW w:w="0" w:type="auto"/>
                        <w:tcBorders>
                          <w:top w:val="single" w:sz="2" w:space="0" w:color="CCCCCC"/>
                          <w:left w:val="single" w:sz="6" w:space="0" w:color="CCCCCC"/>
                          <w:bottom w:val="single" w:sz="6" w:space="0" w:color="CCCCCC"/>
                          <w:right w:val="single" w:sz="2" w:space="0" w:color="CCCCCC"/>
                        </w:tcBorders>
                        <w:vAlign w:val="center"/>
                        <w:hideMark/>
                      </w:tcPr>
                      <w:p w14:paraId="238CF87A"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167</w:t>
                        </w:r>
                      </w:p>
                    </w:tc>
                    <w:tc>
                      <w:tcPr>
                        <w:tcW w:w="0" w:type="auto"/>
                        <w:tcBorders>
                          <w:top w:val="single" w:sz="2" w:space="0" w:color="CCCCCC"/>
                          <w:left w:val="single" w:sz="6" w:space="0" w:color="CCCCCC"/>
                          <w:bottom w:val="single" w:sz="6" w:space="0" w:color="CCCCCC"/>
                          <w:right w:val="single" w:sz="2" w:space="0" w:color="CCCCCC"/>
                        </w:tcBorders>
                        <w:vAlign w:val="center"/>
                        <w:hideMark/>
                      </w:tcPr>
                      <w:p w14:paraId="5E0126D3"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18,19%</w:t>
                        </w:r>
                      </w:p>
                    </w:tc>
                  </w:tr>
                  <w:tr w:rsidR="00A2587D" w:rsidRPr="00A2587D" w14:paraId="7B7A652A" w14:textId="77777777">
                    <w:trPr>
                      <w:tblCellSpacing w:w="7" w:type="dxa"/>
                    </w:trPr>
                    <w:tc>
                      <w:tcPr>
                        <w:tcW w:w="0" w:type="auto"/>
                        <w:vAlign w:val="center"/>
                        <w:hideMark/>
                      </w:tcPr>
                      <w:p w14:paraId="293D9030"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Satisfecho</w:t>
                        </w:r>
                      </w:p>
                    </w:tc>
                    <w:tc>
                      <w:tcPr>
                        <w:tcW w:w="0" w:type="auto"/>
                        <w:tcBorders>
                          <w:top w:val="single" w:sz="2" w:space="0" w:color="CCCCCC"/>
                          <w:left w:val="single" w:sz="6" w:space="0" w:color="CCCCCC"/>
                          <w:bottom w:val="single" w:sz="6" w:space="0" w:color="CCCCCC"/>
                          <w:right w:val="single" w:sz="2" w:space="0" w:color="CCCCCC"/>
                        </w:tcBorders>
                        <w:vAlign w:val="center"/>
                        <w:hideMark/>
                      </w:tcPr>
                      <w:p w14:paraId="019C1F4B"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339</w:t>
                        </w:r>
                      </w:p>
                    </w:tc>
                    <w:tc>
                      <w:tcPr>
                        <w:tcW w:w="0" w:type="auto"/>
                        <w:tcBorders>
                          <w:top w:val="single" w:sz="2" w:space="0" w:color="CCCCCC"/>
                          <w:left w:val="single" w:sz="6" w:space="0" w:color="CCCCCC"/>
                          <w:bottom w:val="single" w:sz="6" w:space="0" w:color="CCCCCC"/>
                          <w:right w:val="single" w:sz="2" w:space="0" w:color="CCCCCC"/>
                        </w:tcBorders>
                        <w:vAlign w:val="center"/>
                        <w:hideMark/>
                      </w:tcPr>
                      <w:p w14:paraId="5A5E76FD"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36,93%</w:t>
                        </w:r>
                      </w:p>
                    </w:tc>
                  </w:tr>
                  <w:tr w:rsidR="00A2587D" w:rsidRPr="00A2587D" w14:paraId="3B3BC071" w14:textId="77777777">
                    <w:trPr>
                      <w:tblCellSpacing w:w="7" w:type="dxa"/>
                    </w:trPr>
                    <w:tc>
                      <w:tcPr>
                        <w:tcW w:w="0" w:type="auto"/>
                        <w:vAlign w:val="center"/>
                        <w:hideMark/>
                      </w:tcPr>
                      <w:p w14:paraId="7BF16AA6"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Insatisfecho</w:t>
                        </w:r>
                      </w:p>
                    </w:tc>
                    <w:tc>
                      <w:tcPr>
                        <w:tcW w:w="0" w:type="auto"/>
                        <w:tcBorders>
                          <w:top w:val="single" w:sz="2" w:space="0" w:color="CCCCCC"/>
                          <w:left w:val="single" w:sz="6" w:space="0" w:color="CCCCCC"/>
                          <w:bottom w:val="single" w:sz="6" w:space="0" w:color="CCCCCC"/>
                          <w:right w:val="single" w:sz="2" w:space="0" w:color="CCCCCC"/>
                        </w:tcBorders>
                        <w:vAlign w:val="center"/>
                        <w:hideMark/>
                      </w:tcPr>
                      <w:p w14:paraId="1A790F9D"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212</w:t>
                        </w:r>
                      </w:p>
                    </w:tc>
                    <w:tc>
                      <w:tcPr>
                        <w:tcW w:w="0" w:type="auto"/>
                        <w:tcBorders>
                          <w:top w:val="single" w:sz="2" w:space="0" w:color="CCCCCC"/>
                          <w:left w:val="single" w:sz="6" w:space="0" w:color="CCCCCC"/>
                          <w:bottom w:val="single" w:sz="6" w:space="0" w:color="CCCCCC"/>
                          <w:right w:val="single" w:sz="2" w:space="0" w:color="CCCCCC"/>
                        </w:tcBorders>
                        <w:vAlign w:val="center"/>
                        <w:hideMark/>
                      </w:tcPr>
                      <w:p w14:paraId="2CF5D003"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23,09%</w:t>
                        </w:r>
                      </w:p>
                    </w:tc>
                  </w:tr>
                  <w:tr w:rsidR="00A2587D" w:rsidRPr="00A2587D" w14:paraId="2A036729" w14:textId="77777777">
                    <w:trPr>
                      <w:tblCellSpacing w:w="7" w:type="dxa"/>
                    </w:trPr>
                    <w:tc>
                      <w:tcPr>
                        <w:tcW w:w="0" w:type="auto"/>
                        <w:vAlign w:val="center"/>
                        <w:hideMark/>
                      </w:tcPr>
                      <w:p w14:paraId="1AE679B2" w14:textId="77777777" w:rsidR="00BB3F0C"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 xml:space="preserve">Completamente </w:t>
                        </w:r>
                      </w:p>
                      <w:p w14:paraId="49B1F530"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insatisfecho</w:t>
                        </w:r>
                      </w:p>
                    </w:tc>
                    <w:tc>
                      <w:tcPr>
                        <w:tcW w:w="0" w:type="auto"/>
                        <w:tcBorders>
                          <w:top w:val="single" w:sz="2" w:space="0" w:color="CCCCCC"/>
                          <w:left w:val="single" w:sz="6" w:space="0" w:color="CCCCCC"/>
                          <w:bottom w:val="single" w:sz="6" w:space="0" w:color="CCCCCC"/>
                          <w:right w:val="single" w:sz="2" w:space="0" w:color="CCCCCC"/>
                        </w:tcBorders>
                        <w:vAlign w:val="center"/>
                        <w:hideMark/>
                      </w:tcPr>
                      <w:p w14:paraId="3A96B3F4"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200</w:t>
                        </w:r>
                      </w:p>
                    </w:tc>
                    <w:tc>
                      <w:tcPr>
                        <w:tcW w:w="0" w:type="auto"/>
                        <w:tcBorders>
                          <w:top w:val="single" w:sz="2" w:space="0" w:color="CCCCCC"/>
                          <w:left w:val="single" w:sz="6" w:space="0" w:color="CCCCCC"/>
                          <w:bottom w:val="single" w:sz="6" w:space="0" w:color="CCCCCC"/>
                          <w:right w:val="single" w:sz="2" w:space="0" w:color="CCCCCC"/>
                        </w:tcBorders>
                        <w:vAlign w:val="center"/>
                        <w:hideMark/>
                      </w:tcPr>
                      <w:p w14:paraId="36000F96"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21,79%</w:t>
                        </w:r>
                      </w:p>
                    </w:tc>
                  </w:tr>
                </w:tbl>
                <w:p w14:paraId="6F8BD81B"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8"/>
                      <w:szCs w:val="18"/>
                      <w:lang w:val="es-CO" w:eastAsia="es-CO"/>
                    </w:rPr>
                  </w:pPr>
                </w:p>
              </w:tc>
            </w:tr>
          </w:tbl>
          <w:p w14:paraId="2613E9C1" w14:textId="77777777" w:rsidR="00A2587D" w:rsidRPr="001B5852" w:rsidRDefault="00A2587D" w:rsidP="001B5852">
            <w:pPr>
              <w:tabs>
                <w:tab w:val="center" w:pos="4536"/>
              </w:tabs>
              <w:rPr>
                <w:rFonts w:ascii="Trebuchet MS" w:hAnsi="Trebuchet MS" w:cs="Trebuchet MS"/>
                <w:bCs/>
                <w:sz w:val="12"/>
                <w:szCs w:val="12"/>
              </w:rPr>
            </w:pPr>
          </w:p>
        </w:tc>
        <w:tc>
          <w:tcPr>
            <w:tcW w:w="1237" w:type="dxa"/>
            <w:shd w:val="clear" w:color="auto" w:fill="auto"/>
            <w:vAlign w:val="center"/>
          </w:tcPr>
          <w:p w14:paraId="1008D354" w14:textId="77777777" w:rsidR="00A2587D" w:rsidRPr="0009677B" w:rsidRDefault="00AE5C79" w:rsidP="0009677B">
            <w:pPr>
              <w:tabs>
                <w:tab w:val="center" w:pos="4536"/>
              </w:tabs>
              <w:jc w:val="center"/>
              <w:rPr>
                <w:rFonts w:ascii="Trebuchet MS" w:hAnsi="Trebuchet MS" w:cs="Trebuchet MS"/>
                <w:bCs/>
                <w:sz w:val="18"/>
                <w:szCs w:val="18"/>
              </w:rPr>
            </w:pPr>
            <w:r w:rsidRPr="00854531">
              <w:rPr>
                <w:rFonts w:ascii="Trebuchet MS" w:hAnsi="Trebuchet MS" w:cs="Trebuchet MS"/>
                <w:bCs/>
                <w:sz w:val="18"/>
                <w:szCs w:val="18"/>
              </w:rPr>
              <w:t>80</w:t>
            </w:r>
            <w:r w:rsidR="00A2587D" w:rsidRPr="00854531">
              <w:rPr>
                <w:rFonts w:ascii="Trebuchet MS" w:hAnsi="Trebuchet MS" w:cs="Trebuchet MS"/>
                <w:bCs/>
                <w:sz w:val="18"/>
                <w:szCs w:val="18"/>
              </w:rPr>
              <w:t>%</w:t>
            </w:r>
          </w:p>
        </w:tc>
        <w:tc>
          <w:tcPr>
            <w:tcW w:w="1410" w:type="dxa"/>
            <w:shd w:val="clear" w:color="auto" w:fill="auto"/>
            <w:vAlign w:val="center"/>
          </w:tcPr>
          <w:p w14:paraId="1037B8A3" w14:textId="72735BF7" w:rsidR="00A2587D" w:rsidRPr="0009677B" w:rsidRDefault="49F1C6E5" w:rsidP="59632A86">
            <w:pPr>
              <w:tabs>
                <w:tab w:val="center" w:pos="4536"/>
              </w:tabs>
              <w:spacing w:line="259" w:lineRule="auto"/>
              <w:rPr>
                <w:rFonts w:ascii="Trebuchet MS" w:hAnsi="Trebuchet MS" w:cs="Trebuchet MS"/>
                <w:sz w:val="12"/>
                <w:szCs w:val="12"/>
              </w:rPr>
            </w:pPr>
            <w:r w:rsidRPr="59632A86">
              <w:rPr>
                <w:rFonts w:ascii="Trebuchet MS" w:hAnsi="Trebuchet MS" w:cs="Trebuchet MS"/>
                <w:sz w:val="12"/>
                <w:szCs w:val="12"/>
              </w:rPr>
              <w:t xml:space="preserve">A la pregunta de la </w:t>
            </w:r>
            <w:r w:rsidR="677A5605" w:rsidRPr="59632A86">
              <w:rPr>
                <w:rFonts w:ascii="Trebuchet MS" w:hAnsi="Trebuchet MS" w:cs="Trebuchet MS"/>
                <w:sz w:val="12"/>
                <w:szCs w:val="12"/>
              </w:rPr>
              <w:t>satisfacción</w:t>
            </w:r>
            <w:r w:rsidRPr="59632A86">
              <w:rPr>
                <w:rFonts w:ascii="Trebuchet MS" w:hAnsi="Trebuchet MS" w:cs="Trebuchet MS"/>
                <w:sz w:val="12"/>
                <w:szCs w:val="12"/>
              </w:rPr>
              <w:t xml:space="preserve"> del servicio que le fue prestado, se observa que </w:t>
            </w:r>
            <w:r w:rsidR="46CCC89E" w:rsidRPr="59632A86">
              <w:rPr>
                <w:rFonts w:ascii="Trebuchet MS" w:hAnsi="Trebuchet MS" w:cs="Trebuchet MS"/>
                <w:sz w:val="12"/>
                <w:szCs w:val="12"/>
              </w:rPr>
              <w:t xml:space="preserve">del total de </w:t>
            </w:r>
            <w:r w:rsidRPr="59632A86">
              <w:rPr>
                <w:rFonts w:ascii="Trebuchet MS" w:hAnsi="Trebuchet MS" w:cs="Trebuchet MS"/>
                <w:sz w:val="12"/>
                <w:szCs w:val="12"/>
              </w:rPr>
              <w:t xml:space="preserve">los </w:t>
            </w:r>
            <w:r w:rsidR="769AEFDB" w:rsidRPr="59632A86">
              <w:rPr>
                <w:rFonts w:ascii="Trebuchet MS" w:hAnsi="Trebuchet MS" w:cs="Trebuchet MS"/>
                <w:sz w:val="12"/>
                <w:szCs w:val="12"/>
              </w:rPr>
              <w:t>usuarios</w:t>
            </w:r>
            <w:r w:rsidRPr="59632A86">
              <w:rPr>
                <w:rFonts w:ascii="Trebuchet MS" w:hAnsi="Trebuchet MS" w:cs="Trebuchet MS"/>
                <w:sz w:val="12"/>
                <w:szCs w:val="12"/>
              </w:rPr>
              <w:t xml:space="preserve"> que respondieron el instrumento</w:t>
            </w:r>
            <w:r w:rsidR="391DD0D3" w:rsidRPr="59632A86">
              <w:rPr>
                <w:rFonts w:ascii="Trebuchet MS" w:hAnsi="Trebuchet MS" w:cs="Trebuchet MS"/>
                <w:sz w:val="12"/>
                <w:szCs w:val="12"/>
              </w:rPr>
              <w:t xml:space="preserve">, esto es 918, </w:t>
            </w:r>
            <w:r w:rsidRPr="59632A86">
              <w:rPr>
                <w:rFonts w:ascii="Trebuchet MS" w:hAnsi="Trebuchet MS" w:cs="Trebuchet MS"/>
                <w:sz w:val="12"/>
                <w:szCs w:val="12"/>
              </w:rPr>
              <w:t>consideraron que un 3</w:t>
            </w:r>
            <w:r w:rsidR="6B23866E" w:rsidRPr="59632A86">
              <w:rPr>
                <w:rFonts w:ascii="Trebuchet MS" w:hAnsi="Trebuchet MS" w:cs="Trebuchet MS"/>
                <w:sz w:val="12"/>
                <w:szCs w:val="12"/>
              </w:rPr>
              <w:t xml:space="preserve">6.93% se encuentran satisfechos </w:t>
            </w:r>
            <w:r w:rsidR="13F3DC4F" w:rsidRPr="59632A86">
              <w:rPr>
                <w:rFonts w:ascii="Trebuchet MS" w:hAnsi="Trebuchet MS" w:cs="Trebuchet MS"/>
                <w:sz w:val="12"/>
                <w:szCs w:val="12"/>
              </w:rPr>
              <w:t>con la prestación de nuestros servicios</w:t>
            </w:r>
            <w:r w:rsidR="42535830" w:rsidRPr="59632A86">
              <w:rPr>
                <w:rFonts w:ascii="Trebuchet MS" w:hAnsi="Trebuchet MS" w:cs="Trebuchet MS"/>
                <w:sz w:val="12"/>
                <w:szCs w:val="12"/>
              </w:rPr>
              <w:t>.</w:t>
            </w:r>
          </w:p>
        </w:tc>
      </w:tr>
      <w:tr w:rsidR="00A2587D" w:rsidRPr="0009677B" w14:paraId="1E0A85A0" w14:textId="77777777" w:rsidTr="59632A86">
        <w:tc>
          <w:tcPr>
            <w:tcW w:w="1604" w:type="dxa"/>
            <w:vMerge/>
          </w:tcPr>
          <w:p w14:paraId="687C6DE0" w14:textId="77777777" w:rsidR="00A2587D" w:rsidRPr="0009677B" w:rsidRDefault="00A2587D" w:rsidP="0009677B">
            <w:pPr>
              <w:tabs>
                <w:tab w:val="center" w:pos="4536"/>
              </w:tabs>
              <w:rPr>
                <w:rFonts w:ascii="Trebuchet MS" w:hAnsi="Trebuchet MS" w:cs="Trebuchet MS"/>
                <w:b/>
                <w:sz w:val="18"/>
                <w:szCs w:val="18"/>
              </w:rPr>
            </w:pPr>
          </w:p>
        </w:tc>
        <w:tc>
          <w:tcPr>
            <w:tcW w:w="1488" w:type="dxa"/>
            <w:shd w:val="clear" w:color="auto" w:fill="auto"/>
          </w:tcPr>
          <w:p w14:paraId="6DD08C56" w14:textId="77777777" w:rsidR="00A2587D" w:rsidRPr="0009677B" w:rsidRDefault="00A2587D" w:rsidP="0009677B">
            <w:pPr>
              <w:tabs>
                <w:tab w:val="center" w:pos="4536"/>
              </w:tabs>
              <w:rPr>
                <w:rFonts w:ascii="Trebuchet MS" w:hAnsi="Trebuchet MS" w:cs="Trebuchet MS"/>
                <w:b/>
                <w:sz w:val="18"/>
                <w:szCs w:val="18"/>
              </w:rPr>
            </w:pPr>
            <w:r>
              <w:rPr>
                <w:rFonts w:ascii="Trebuchet MS" w:hAnsi="Trebuchet MS" w:cs="Trebuchet MS"/>
                <w:color w:val="000000"/>
                <w:sz w:val="18"/>
                <w:szCs w:val="18"/>
                <w:shd w:val="clear" w:color="auto" w:fill="FFFFFF"/>
              </w:rPr>
              <w:t>Facilidad para contactar</w:t>
            </w:r>
          </w:p>
        </w:tc>
        <w:tc>
          <w:tcPr>
            <w:tcW w:w="3268" w:type="dxa"/>
            <w:shd w:val="clear" w:color="auto" w:fill="auto"/>
          </w:tcPr>
          <w:tbl>
            <w:tblPr>
              <w:tblW w:w="3000" w:type="dxa"/>
              <w:jc w:val="center"/>
              <w:tblCellSpacing w:w="7" w:type="dxa"/>
              <w:tblBorders>
                <w:top w:val="single" w:sz="6" w:space="0" w:color="CCCCCC"/>
                <w:left w:val="single" w:sz="2" w:space="0" w:color="CCCCCC"/>
                <w:bottom w:val="single" w:sz="2"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537"/>
              <w:gridCol w:w="526"/>
              <w:gridCol w:w="937"/>
            </w:tblGrid>
            <w:tr w:rsidR="00A2587D" w:rsidRPr="00A2587D" w14:paraId="3D368701" w14:textId="77777777" w:rsidTr="00A2587D">
              <w:trPr>
                <w:tblCellSpacing w:w="7" w:type="dxa"/>
                <w:jc w:val="center"/>
              </w:trPr>
              <w:tc>
                <w:tcPr>
                  <w:tcW w:w="0" w:type="auto"/>
                  <w:shd w:val="clear" w:color="auto" w:fill="FFFFFF"/>
                  <w:vAlign w:val="center"/>
                  <w:hideMark/>
                </w:tcPr>
                <w:p w14:paraId="7A5F8A35"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Muy buena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6C791D58"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299</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3260D9B0"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31,64%</w:t>
                  </w:r>
                </w:p>
              </w:tc>
            </w:tr>
            <w:tr w:rsidR="00A2587D" w:rsidRPr="00A2587D" w14:paraId="7C4D14AC" w14:textId="77777777" w:rsidTr="00A2587D">
              <w:trPr>
                <w:tblCellSpacing w:w="7" w:type="dxa"/>
                <w:jc w:val="center"/>
              </w:trPr>
              <w:tc>
                <w:tcPr>
                  <w:tcW w:w="0" w:type="auto"/>
                  <w:shd w:val="clear" w:color="auto" w:fill="FFFFFF"/>
                  <w:vAlign w:val="center"/>
                  <w:hideMark/>
                </w:tcPr>
                <w:p w14:paraId="4B34E63C"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Buena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758C16FA"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344</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10C85990"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36,40%</w:t>
                  </w:r>
                </w:p>
              </w:tc>
            </w:tr>
            <w:tr w:rsidR="00A2587D" w:rsidRPr="00A2587D" w14:paraId="1BC0AC73" w14:textId="77777777" w:rsidTr="00A2587D">
              <w:trPr>
                <w:tblCellSpacing w:w="7" w:type="dxa"/>
                <w:jc w:val="center"/>
              </w:trPr>
              <w:tc>
                <w:tcPr>
                  <w:tcW w:w="0" w:type="auto"/>
                  <w:shd w:val="clear" w:color="auto" w:fill="FFFFFF"/>
                  <w:vAlign w:val="center"/>
                  <w:hideMark/>
                </w:tcPr>
                <w:p w14:paraId="709F5AA6"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Regular</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5E7BE1F9"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134</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724F20C4"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14,18%</w:t>
                  </w:r>
                </w:p>
              </w:tc>
            </w:tr>
            <w:tr w:rsidR="00A2587D" w:rsidRPr="00A2587D" w14:paraId="4C23A723" w14:textId="77777777" w:rsidTr="00A2587D">
              <w:trPr>
                <w:tblCellSpacing w:w="7" w:type="dxa"/>
                <w:jc w:val="center"/>
              </w:trPr>
              <w:tc>
                <w:tcPr>
                  <w:tcW w:w="0" w:type="auto"/>
                  <w:shd w:val="clear" w:color="auto" w:fill="FFFFFF"/>
                  <w:vAlign w:val="center"/>
                  <w:hideMark/>
                </w:tcPr>
                <w:p w14:paraId="36791606"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Mala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6F8A58DE"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56</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2F1F9824"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5,93%</w:t>
                  </w:r>
                </w:p>
              </w:tc>
            </w:tr>
            <w:tr w:rsidR="00A2587D" w:rsidRPr="00A2587D" w14:paraId="094DEB66" w14:textId="77777777" w:rsidTr="00A2587D">
              <w:trPr>
                <w:tblCellSpacing w:w="7" w:type="dxa"/>
                <w:jc w:val="center"/>
              </w:trPr>
              <w:tc>
                <w:tcPr>
                  <w:tcW w:w="0" w:type="auto"/>
                  <w:shd w:val="clear" w:color="auto" w:fill="FFFFFF"/>
                  <w:vAlign w:val="center"/>
                  <w:hideMark/>
                </w:tcPr>
                <w:p w14:paraId="2F93B76E"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Muy mala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662CABB4"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94</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2BFA4722"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9,95%</w:t>
                  </w:r>
                </w:p>
              </w:tc>
            </w:tr>
            <w:tr w:rsidR="00A2587D" w:rsidRPr="00A2587D" w14:paraId="20CAA9CD" w14:textId="77777777" w:rsidTr="00A2587D">
              <w:trPr>
                <w:tblCellSpacing w:w="7" w:type="dxa"/>
                <w:jc w:val="center"/>
              </w:trPr>
              <w:tc>
                <w:tcPr>
                  <w:tcW w:w="0" w:type="auto"/>
                  <w:shd w:val="clear" w:color="auto" w:fill="FFFFFF"/>
                  <w:vAlign w:val="center"/>
                  <w:hideMark/>
                </w:tcPr>
                <w:p w14:paraId="707479CF"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No aplicable</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526D80A2"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18</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22B2166E"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1,90%</w:t>
                  </w:r>
                </w:p>
              </w:tc>
            </w:tr>
          </w:tbl>
          <w:p w14:paraId="5B2F9378" w14:textId="77777777" w:rsidR="00A2587D" w:rsidRPr="0009677B" w:rsidRDefault="00A2587D" w:rsidP="0009677B">
            <w:pPr>
              <w:tabs>
                <w:tab w:val="center" w:pos="4536"/>
              </w:tabs>
              <w:rPr>
                <w:rFonts w:ascii="Trebuchet MS" w:hAnsi="Trebuchet MS" w:cs="Trebuchet MS"/>
                <w:b/>
                <w:sz w:val="18"/>
                <w:szCs w:val="18"/>
              </w:rPr>
            </w:pPr>
          </w:p>
        </w:tc>
        <w:tc>
          <w:tcPr>
            <w:tcW w:w="1237" w:type="dxa"/>
            <w:shd w:val="clear" w:color="auto" w:fill="auto"/>
          </w:tcPr>
          <w:p w14:paraId="58E6DD4E" w14:textId="77777777" w:rsidR="00A2587D" w:rsidRDefault="00A2587D" w:rsidP="00A2587D">
            <w:pPr>
              <w:tabs>
                <w:tab w:val="center" w:pos="4536"/>
              </w:tabs>
              <w:jc w:val="center"/>
              <w:rPr>
                <w:rFonts w:ascii="Trebuchet MS" w:hAnsi="Trebuchet MS" w:cs="Trebuchet MS"/>
                <w:bCs/>
                <w:sz w:val="18"/>
                <w:szCs w:val="18"/>
              </w:rPr>
            </w:pPr>
          </w:p>
          <w:p w14:paraId="7D3BEE8F" w14:textId="77777777" w:rsidR="00A2587D" w:rsidRDefault="00A2587D" w:rsidP="00A2587D">
            <w:pPr>
              <w:tabs>
                <w:tab w:val="center" w:pos="4536"/>
              </w:tabs>
              <w:jc w:val="center"/>
              <w:rPr>
                <w:rFonts w:ascii="Trebuchet MS" w:hAnsi="Trebuchet MS" w:cs="Trebuchet MS"/>
                <w:bCs/>
                <w:sz w:val="18"/>
                <w:szCs w:val="18"/>
              </w:rPr>
            </w:pPr>
          </w:p>
          <w:p w14:paraId="41D7107C" w14:textId="77777777" w:rsidR="00A2587D" w:rsidRPr="00A2587D" w:rsidRDefault="00AE5C79" w:rsidP="00A2587D">
            <w:pPr>
              <w:tabs>
                <w:tab w:val="center" w:pos="4536"/>
              </w:tabs>
              <w:jc w:val="center"/>
              <w:rPr>
                <w:rFonts w:ascii="Trebuchet MS" w:hAnsi="Trebuchet MS" w:cs="Trebuchet MS"/>
                <w:bCs/>
                <w:sz w:val="18"/>
                <w:szCs w:val="18"/>
              </w:rPr>
            </w:pPr>
            <w:r>
              <w:rPr>
                <w:rFonts w:ascii="Trebuchet MS" w:hAnsi="Trebuchet MS" w:cs="Trebuchet MS"/>
                <w:bCs/>
                <w:sz w:val="18"/>
                <w:szCs w:val="18"/>
              </w:rPr>
              <w:t>80</w:t>
            </w:r>
            <w:r w:rsidR="00A2587D" w:rsidRPr="00A2587D">
              <w:rPr>
                <w:rFonts w:ascii="Trebuchet MS" w:hAnsi="Trebuchet MS" w:cs="Trebuchet MS"/>
                <w:bCs/>
                <w:sz w:val="18"/>
                <w:szCs w:val="18"/>
              </w:rPr>
              <w:t>%</w:t>
            </w:r>
          </w:p>
        </w:tc>
        <w:tc>
          <w:tcPr>
            <w:tcW w:w="1410" w:type="dxa"/>
            <w:shd w:val="clear" w:color="auto" w:fill="auto"/>
          </w:tcPr>
          <w:p w14:paraId="3B88899E" w14:textId="240AA045" w:rsidR="00A2587D" w:rsidRPr="0009677B" w:rsidRDefault="7B715F59" w:rsidP="59632A86">
            <w:pPr>
              <w:tabs>
                <w:tab w:val="center" w:pos="4536"/>
              </w:tabs>
              <w:rPr>
                <w:rFonts w:ascii="Trebuchet MS" w:hAnsi="Trebuchet MS" w:cs="Trebuchet MS"/>
                <w:sz w:val="12"/>
                <w:szCs w:val="12"/>
              </w:rPr>
            </w:pPr>
            <w:r w:rsidRPr="59632A86">
              <w:rPr>
                <w:rFonts w:ascii="Trebuchet MS" w:hAnsi="Trebuchet MS" w:cs="Trebuchet MS"/>
                <w:sz w:val="12"/>
                <w:szCs w:val="12"/>
              </w:rPr>
              <w:t>Es importante valorar la facilidad</w:t>
            </w:r>
            <w:r w:rsidR="79ACE54B" w:rsidRPr="59632A86">
              <w:rPr>
                <w:rFonts w:ascii="Trebuchet MS" w:hAnsi="Trebuchet MS" w:cs="Trebuchet MS"/>
                <w:sz w:val="12"/>
                <w:szCs w:val="12"/>
              </w:rPr>
              <w:t xml:space="preserve"> de acceso </w:t>
            </w:r>
            <w:r w:rsidRPr="59632A86">
              <w:rPr>
                <w:rFonts w:ascii="Trebuchet MS" w:hAnsi="Trebuchet MS" w:cs="Trebuchet MS"/>
                <w:sz w:val="12"/>
                <w:szCs w:val="12"/>
              </w:rPr>
              <w:t xml:space="preserve">de nuestro canal de comunicaciones al servicio de la </w:t>
            </w:r>
            <w:r w:rsidR="73CA8109" w:rsidRPr="59632A86">
              <w:rPr>
                <w:rFonts w:ascii="Trebuchet MS" w:hAnsi="Trebuchet MS" w:cs="Trebuchet MS"/>
                <w:sz w:val="12"/>
                <w:szCs w:val="12"/>
              </w:rPr>
              <w:t>ciudadanía</w:t>
            </w:r>
            <w:r w:rsidRPr="59632A86">
              <w:rPr>
                <w:rFonts w:ascii="Trebuchet MS" w:hAnsi="Trebuchet MS" w:cs="Trebuchet MS"/>
                <w:sz w:val="12"/>
                <w:szCs w:val="12"/>
              </w:rPr>
              <w:t xml:space="preserve">, </w:t>
            </w:r>
            <w:r w:rsidR="3E566293" w:rsidRPr="59632A86">
              <w:rPr>
                <w:rFonts w:ascii="Trebuchet MS" w:hAnsi="Trebuchet MS" w:cs="Trebuchet MS"/>
                <w:sz w:val="12"/>
                <w:szCs w:val="12"/>
              </w:rPr>
              <w:t>razón</w:t>
            </w:r>
            <w:r w:rsidRPr="59632A86">
              <w:rPr>
                <w:rFonts w:ascii="Trebuchet MS" w:hAnsi="Trebuchet MS" w:cs="Trebuchet MS"/>
                <w:sz w:val="12"/>
                <w:szCs w:val="12"/>
              </w:rPr>
              <w:t xml:space="preserve"> por la cual encontramos que entre un 30</w:t>
            </w:r>
            <w:r w:rsidR="3B0754E7" w:rsidRPr="59632A86">
              <w:rPr>
                <w:rFonts w:ascii="Trebuchet MS" w:hAnsi="Trebuchet MS" w:cs="Trebuchet MS"/>
                <w:sz w:val="12"/>
                <w:szCs w:val="12"/>
              </w:rPr>
              <w:t>%</w:t>
            </w:r>
            <w:r w:rsidRPr="59632A86">
              <w:rPr>
                <w:rFonts w:ascii="Trebuchet MS" w:hAnsi="Trebuchet MS" w:cs="Trebuchet MS"/>
                <w:sz w:val="12"/>
                <w:szCs w:val="12"/>
              </w:rPr>
              <w:t xml:space="preserve"> y </w:t>
            </w:r>
            <w:r w:rsidR="68F01D4D" w:rsidRPr="59632A86">
              <w:rPr>
                <w:rFonts w:ascii="Trebuchet MS" w:hAnsi="Trebuchet MS" w:cs="Trebuchet MS"/>
                <w:sz w:val="12"/>
                <w:szCs w:val="12"/>
              </w:rPr>
              <w:t xml:space="preserve">un 37% </w:t>
            </w:r>
            <w:r w:rsidR="24CAF7A8" w:rsidRPr="59632A86">
              <w:rPr>
                <w:rFonts w:ascii="Trebuchet MS" w:hAnsi="Trebuchet MS" w:cs="Trebuchet MS"/>
                <w:sz w:val="12"/>
                <w:szCs w:val="12"/>
              </w:rPr>
              <w:t>oscila en muy buena y buena</w:t>
            </w:r>
            <w:r w:rsidR="4D2525E8" w:rsidRPr="59632A86">
              <w:rPr>
                <w:rFonts w:ascii="Trebuchet MS" w:hAnsi="Trebuchet MS" w:cs="Trebuchet MS"/>
                <w:sz w:val="12"/>
                <w:szCs w:val="12"/>
              </w:rPr>
              <w:t xml:space="preserve"> la facilidad de contacto con la Organización</w:t>
            </w:r>
            <w:r w:rsidR="1A21E247" w:rsidRPr="59632A86">
              <w:rPr>
                <w:rFonts w:ascii="Trebuchet MS" w:hAnsi="Trebuchet MS" w:cs="Trebuchet MS"/>
                <w:sz w:val="12"/>
                <w:szCs w:val="12"/>
              </w:rPr>
              <w:t>.</w:t>
            </w:r>
          </w:p>
        </w:tc>
      </w:tr>
      <w:tr w:rsidR="00A2587D" w:rsidRPr="0009677B" w14:paraId="58782763" w14:textId="77777777" w:rsidTr="59632A86">
        <w:tc>
          <w:tcPr>
            <w:tcW w:w="1604" w:type="dxa"/>
            <w:vMerge/>
          </w:tcPr>
          <w:p w14:paraId="69E2BB2B" w14:textId="77777777" w:rsidR="00A2587D" w:rsidRPr="0009677B" w:rsidRDefault="00A2587D" w:rsidP="0009677B">
            <w:pPr>
              <w:tabs>
                <w:tab w:val="center" w:pos="4536"/>
              </w:tabs>
              <w:rPr>
                <w:rFonts w:ascii="Trebuchet MS" w:hAnsi="Trebuchet MS" w:cs="Trebuchet MS"/>
                <w:b/>
                <w:sz w:val="18"/>
                <w:szCs w:val="18"/>
              </w:rPr>
            </w:pPr>
          </w:p>
        </w:tc>
        <w:tc>
          <w:tcPr>
            <w:tcW w:w="1488" w:type="dxa"/>
            <w:shd w:val="clear" w:color="auto" w:fill="auto"/>
          </w:tcPr>
          <w:p w14:paraId="243F9884" w14:textId="77777777" w:rsidR="00A2587D" w:rsidRDefault="00A2587D" w:rsidP="0009677B">
            <w:pPr>
              <w:tabs>
                <w:tab w:val="center" w:pos="4536"/>
              </w:tabs>
              <w:rPr>
                <w:rFonts w:ascii="Trebuchet MS" w:hAnsi="Trebuchet MS" w:cs="Trebuchet MS"/>
                <w:color w:val="000000"/>
                <w:sz w:val="18"/>
                <w:szCs w:val="18"/>
                <w:shd w:val="clear" w:color="auto" w:fill="FFFFFF"/>
              </w:rPr>
            </w:pPr>
            <w:r>
              <w:rPr>
                <w:rFonts w:ascii="Trebuchet MS" w:hAnsi="Trebuchet MS" w:cs="Trebuchet MS"/>
                <w:color w:val="000000"/>
                <w:sz w:val="18"/>
                <w:szCs w:val="18"/>
                <w:shd w:val="clear" w:color="auto" w:fill="FFFFFF"/>
              </w:rPr>
              <w:t>Rapidez de la respuesta</w:t>
            </w:r>
          </w:p>
        </w:tc>
        <w:tc>
          <w:tcPr>
            <w:tcW w:w="3268" w:type="dxa"/>
            <w:shd w:val="clear" w:color="auto" w:fill="auto"/>
          </w:tcPr>
          <w:tbl>
            <w:tblPr>
              <w:tblW w:w="3000" w:type="dxa"/>
              <w:tblCellSpacing w:w="7" w:type="dxa"/>
              <w:tblBorders>
                <w:top w:val="single" w:sz="6" w:space="0" w:color="CCCCCC"/>
                <w:left w:val="single" w:sz="2" w:space="0" w:color="CCCCCC"/>
                <w:bottom w:val="single" w:sz="2"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537"/>
              <w:gridCol w:w="526"/>
              <w:gridCol w:w="937"/>
            </w:tblGrid>
            <w:tr w:rsidR="00A2587D" w:rsidRPr="00A2587D" w14:paraId="46559763" w14:textId="77777777" w:rsidTr="00A2587D">
              <w:trPr>
                <w:tblCellSpacing w:w="7" w:type="dxa"/>
              </w:trPr>
              <w:tc>
                <w:tcPr>
                  <w:tcW w:w="0" w:type="auto"/>
                  <w:shd w:val="clear" w:color="auto" w:fill="FFFFFF"/>
                  <w:vAlign w:val="center"/>
                  <w:hideMark/>
                </w:tcPr>
                <w:p w14:paraId="5E940C5F"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Muy buena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12F094CE"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212</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00752919"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23,27%</w:t>
                  </w:r>
                </w:p>
              </w:tc>
            </w:tr>
            <w:tr w:rsidR="00A2587D" w:rsidRPr="00A2587D" w14:paraId="07F765F5" w14:textId="77777777" w:rsidTr="00A2587D">
              <w:trPr>
                <w:tblCellSpacing w:w="7" w:type="dxa"/>
              </w:trPr>
              <w:tc>
                <w:tcPr>
                  <w:tcW w:w="0" w:type="auto"/>
                  <w:shd w:val="clear" w:color="auto" w:fill="FFFFFF"/>
                  <w:vAlign w:val="center"/>
                  <w:hideMark/>
                </w:tcPr>
                <w:p w14:paraId="6C19F6F4"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Buena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7ED08A6C"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286</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49455BF9"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31,39%</w:t>
                  </w:r>
                </w:p>
              </w:tc>
            </w:tr>
            <w:tr w:rsidR="00A2587D" w:rsidRPr="00A2587D" w14:paraId="4C0B2752" w14:textId="77777777" w:rsidTr="00A2587D">
              <w:trPr>
                <w:tblCellSpacing w:w="7" w:type="dxa"/>
              </w:trPr>
              <w:tc>
                <w:tcPr>
                  <w:tcW w:w="0" w:type="auto"/>
                  <w:shd w:val="clear" w:color="auto" w:fill="FFFFFF"/>
                  <w:vAlign w:val="center"/>
                  <w:hideMark/>
                </w:tcPr>
                <w:p w14:paraId="0EF6C4C4"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Regular</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484EB49F"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153</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696842F1"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16,79%</w:t>
                  </w:r>
                </w:p>
              </w:tc>
            </w:tr>
            <w:tr w:rsidR="00A2587D" w:rsidRPr="00A2587D" w14:paraId="4FD2BB6A" w14:textId="77777777" w:rsidTr="00A2587D">
              <w:trPr>
                <w:tblCellSpacing w:w="7" w:type="dxa"/>
              </w:trPr>
              <w:tc>
                <w:tcPr>
                  <w:tcW w:w="0" w:type="auto"/>
                  <w:shd w:val="clear" w:color="auto" w:fill="FFFFFF"/>
                  <w:vAlign w:val="center"/>
                  <w:hideMark/>
                </w:tcPr>
                <w:p w14:paraId="6563C5CD"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Mala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1944BFB1"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81</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322DCFD0"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8,89%</w:t>
                  </w:r>
                </w:p>
              </w:tc>
            </w:tr>
            <w:tr w:rsidR="00A2587D" w:rsidRPr="00A2587D" w14:paraId="05B9264C" w14:textId="77777777" w:rsidTr="00A2587D">
              <w:trPr>
                <w:tblCellSpacing w:w="7" w:type="dxa"/>
              </w:trPr>
              <w:tc>
                <w:tcPr>
                  <w:tcW w:w="0" w:type="auto"/>
                  <w:shd w:val="clear" w:color="auto" w:fill="FFFFFF"/>
                  <w:vAlign w:val="center"/>
                  <w:hideMark/>
                </w:tcPr>
                <w:p w14:paraId="6DB47543"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Muy mala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346E7D3E"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163</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2EDBB743"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17,89%</w:t>
                  </w:r>
                </w:p>
              </w:tc>
            </w:tr>
            <w:tr w:rsidR="00A2587D" w:rsidRPr="00A2587D" w14:paraId="1B08885A" w14:textId="77777777" w:rsidTr="00A2587D">
              <w:trPr>
                <w:tblCellSpacing w:w="7" w:type="dxa"/>
              </w:trPr>
              <w:tc>
                <w:tcPr>
                  <w:tcW w:w="0" w:type="auto"/>
                  <w:shd w:val="clear" w:color="auto" w:fill="FFFFFF"/>
                  <w:vAlign w:val="center"/>
                  <w:hideMark/>
                </w:tcPr>
                <w:p w14:paraId="3413B5D2"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lastRenderedPageBreak/>
                    <w:t>No aplicable</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0EB5E791"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16</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212FC1E9"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1,76%</w:t>
                  </w:r>
                </w:p>
              </w:tc>
            </w:tr>
          </w:tbl>
          <w:p w14:paraId="57C0D796" w14:textId="77777777" w:rsidR="00A2587D" w:rsidRPr="00A2587D" w:rsidRDefault="00A2587D" w:rsidP="00A2587D">
            <w:pPr>
              <w:overflowPunct/>
              <w:autoSpaceDE/>
              <w:autoSpaceDN/>
              <w:adjustRightInd/>
              <w:textAlignment w:val="auto"/>
              <w:rPr>
                <w:sz w:val="16"/>
                <w:szCs w:val="16"/>
                <w:lang w:val="es-CO" w:eastAsia="es-CO"/>
              </w:rPr>
            </w:pPr>
          </w:p>
        </w:tc>
        <w:tc>
          <w:tcPr>
            <w:tcW w:w="1237" w:type="dxa"/>
            <w:shd w:val="clear" w:color="auto" w:fill="auto"/>
          </w:tcPr>
          <w:p w14:paraId="0D142F6F" w14:textId="77777777" w:rsidR="00A2587D" w:rsidRDefault="00A2587D" w:rsidP="00A2587D">
            <w:pPr>
              <w:tabs>
                <w:tab w:val="center" w:pos="4536"/>
              </w:tabs>
              <w:jc w:val="center"/>
              <w:rPr>
                <w:rFonts w:ascii="Trebuchet MS" w:hAnsi="Trebuchet MS" w:cs="Trebuchet MS"/>
                <w:bCs/>
                <w:sz w:val="18"/>
                <w:szCs w:val="18"/>
              </w:rPr>
            </w:pPr>
          </w:p>
          <w:p w14:paraId="4475AD14" w14:textId="77777777" w:rsidR="00A2587D" w:rsidRDefault="00A2587D" w:rsidP="00A2587D">
            <w:pPr>
              <w:tabs>
                <w:tab w:val="center" w:pos="4536"/>
              </w:tabs>
              <w:jc w:val="center"/>
              <w:rPr>
                <w:rFonts w:ascii="Trebuchet MS" w:hAnsi="Trebuchet MS" w:cs="Trebuchet MS"/>
                <w:bCs/>
                <w:sz w:val="18"/>
                <w:szCs w:val="18"/>
              </w:rPr>
            </w:pPr>
          </w:p>
          <w:p w14:paraId="120C4E94" w14:textId="77777777" w:rsidR="00A2587D" w:rsidRDefault="00A2587D" w:rsidP="00A2587D">
            <w:pPr>
              <w:tabs>
                <w:tab w:val="center" w:pos="4536"/>
              </w:tabs>
              <w:jc w:val="center"/>
              <w:rPr>
                <w:rFonts w:ascii="Trebuchet MS" w:hAnsi="Trebuchet MS" w:cs="Trebuchet MS"/>
                <w:bCs/>
                <w:sz w:val="18"/>
                <w:szCs w:val="18"/>
              </w:rPr>
            </w:pPr>
          </w:p>
          <w:p w14:paraId="67964E18" w14:textId="77777777" w:rsidR="00A2587D" w:rsidRPr="0009677B" w:rsidRDefault="00AE5C79" w:rsidP="00A2587D">
            <w:pPr>
              <w:tabs>
                <w:tab w:val="center" w:pos="4536"/>
              </w:tabs>
              <w:jc w:val="center"/>
              <w:rPr>
                <w:rFonts w:ascii="Trebuchet MS" w:hAnsi="Trebuchet MS" w:cs="Trebuchet MS"/>
                <w:b/>
                <w:sz w:val="18"/>
                <w:szCs w:val="18"/>
              </w:rPr>
            </w:pPr>
            <w:r>
              <w:rPr>
                <w:rFonts w:ascii="Trebuchet MS" w:hAnsi="Trebuchet MS" w:cs="Trebuchet MS"/>
                <w:bCs/>
                <w:sz w:val="18"/>
                <w:szCs w:val="18"/>
              </w:rPr>
              <w:t>80</w:t>
            </w:r>
            <w:r w:rsidR="00A2587D" w:rsidRPr="00A2587D">
              <w:rPr>
                <w:rFonts w:ascii="Trebuchet MS" w:hAnsi="Trebuchet MS" w:cs="Trebuchet MS"/>
                <w:bCs/>
                <w:sz w:val="18"/>
                <w:szCs w:val="18"/>
              </w:rPr>
              <w:t>%</w:t>
            </w:r>
          </w:p>
        </w:tc>
        <w:tc>
          <w:tcPr>
            <w:tcW w:w="1410" w:type="dxa"/>
            <w:shd w:val="clear" w:color="auto" w:fill="auto"/>
          </w:tcPr>
          <w:p w14:paraId="42AFC42D" w14:textId="4AF01360" w:rsidR="00A2587D" w:rsidRPr="0009677B" w:rsidRDefault="2C779881" w:rsidP="59632A86">
            <w:pPr>
              <w:tabs>
                <w:tab w:val="center" w:pos="4536"/>
              </w:tabs>
              <w:rPr>
                <w:rFonts w:ascii="Trebuchet MS" w:hAnsi="Trebuchet MS" w:cs="Trebuchet MS"/>
                <w:sz w:val="12"/>
                <w:szCs w:val="12"/>
              </w:rPr>
            </w:pPr>
            <w:r w:rsidRPr="59632A86">
              <w:rPr>
                <w:rFonts w:ascii="Trebuchet MS" w:hAnsi="Trebuchet MS" w:cs="Trebuchet MS"/>
                <w:sz w:val="12"/>
                <w:szCs w:val="12"/>
              </w:rPr>
              <w:t xml:space="preserve">De las 911 respuestas recibidas vemos que el 31,39% calificaron como buena la rapidez en responder, </w:t>
            </w:r>
            <w:r w:rsidR="2FA3C726" w:rsidRPr="59632A86">
              <w:rPr>
                <w:rFonts w:ascii="Trebuchet MS" w:hAnsi="Trebuchet MS" w:cs="Trebuchet MS"/>
                <w:sz w:val="12"/>
                <w:szCs w:val="12"/>
              </w:rPr>
              <w:t>dando</w:t>
            </w:r>
            <w:r w:rsidRPr="59632A86">
              <w:rPr>
                <w:rFonts w:ascii="Trebuchet MS" w:hAnsi="Trebuchet MS" w:cs="Trebuchet MS"/>
                <w:sz w:val="12"/>
                <w:szCs w:val="12"/>
              </w:rPr>
              <w:t xml:space="preserve"> </w:t>
            </w:r>
            <w:r w:rsidR="19906D94" w:rsidRPr="59632A86">
              <w:rPr>
                <w:rFonts w:ascii="Trebuchet MS" w:hAnsi="Trebuchet MS" w:cs="Trebuchet MS"/>
                <w:sz w:val="12"/>
                <w:szCs w:val="12"/>
              </w:rPr>
              <w:t>así</w:t>
            </w:r>
            <w:r w:rsidRPr="59632A86">
              <w:rPr>
                <w:rFonts w:ascii="Trebuchet MS" w:hAnsi="Trebuchet MS" w:cs="Trebuchet MS"/>
                <w:sz w:val="12"/>
                <w:szCs w:val="12"/>
              </w:rPr>
              <w:t xml:space="preserve"> cumplimiento a los plazos estipulados por la normativa </w:t>
            </w:r>
            <w:r w:rsidR="1E7CD692" w:rsidRPr="59632A86">
              <w:rPr>
                <w:rFonts w:ascii="Trebuchet MS" w:hAnsi="Trebuchet MS" w:cs="Trebuchet MS"/>
                <w:sz w:val="12"/>
                <w:szCs w:val="12"/>
              </w:rPr>
              <w:lastRenderedPageBreak/>
              <w:t xml:space="preserve">aplicable en los </w:t>
            </w:r>
            <w:r w:rsidR="608F62AE" w:rsidRPr="59632A86">
              <w:rPr>
                <w:rFonts w:ascii="Trebuchet MS" w:hAnsi="Trebuchet MS" w:cs="Trebuchet MS"/>
                <w:sz w:val="12"/>
                <w:szCs w:val="12"/>
              </w:rPr>
              <w:t>diferentes</w:t>
            </w:r>
            <w:r w:rsidR="1E7CD692" w:rsidRPr="59632A86">
              <w:rPr>
                <w:rFonts w:ascii="Trebuchet MS" w:hAnsi="Trebuchet MS" w:cs="Trebuchet MS"/>
                <w:sz w:val="12"/>
                <w:szCs w:val="12"/>
              </w:rPr>
              <w:t xml:space="preserve"> casos</w:t>
            </w:r>
            <w:r w:rsidR="141A48CC" w:rsidRPr="59632A86">
              <w:rPr>
                <w:rFonts w:ascii="Trebuchet MS" w:hAnsi="Trebuchet MS" w:cs="Trebuchet MS"/>
                <w:sz w:val="12"/>
                <w:szCs w:val="12"/>
              </w:rPr>
              <w:t>.</w:t>
            </w:r>
            <w:r w:rsidR="1E7CD692" w:rsidRPr="59632A86">
              <w:rPr>
                <w:rFonts w:ascii="Trebuchet MS" w:hAnsi="Trebuchet MS" w:cs="Trebuchet MS"/>
                <w:sz w:val="12"/>
                <w:szCs w:val="12"/>
              </w:rPr>
              <w:t xml:space="preserve"> </w:t>
            </w:r>
          </w:p>
        </w:tc>
      </w:tr>
      <w:tr w:rsidR="00A2587D" w:rsidRPr="0009677B" w14:paraId="02098FA1" w14:textId="77777777" w:rsidTr="59632A86">
        <w:tc>
          <w:tcPr>
            <w:tcW w:w="1604" w:type="dxa"/>
            <w:vMerge/>
          </w:tcPr>
          <w:p w14:paraId="271CA723" w14:textId="77777777" w:rsidR="00A2587D" w:rsidRPr="0009677B" w:rsidRDefault="00A2587D" w:rsidP="0009677B">
            <w:pPr>
              <w:tabs>
                <w:tab w:val="center" w:pos="4536"/>
              </w:tabs>
              <w:rPr>
                <w:rFonts w:ascii="Trebuchet MS" w:hAnsi="Trebuchet MS" w:cs="Trebuchet MS"/>
                <w:b/>
                <w:sz w:val="18"/>
                <w:szCs w:val="18"/>
              </w:rPr>
            </w:pPr>
          </w:p>
        </w:tc>
        <w:tc>
          <w:tcPr>
            <w:tcW w:w="1488" w:type="dxa"/>
            <w:shd w:val="clear" w:color="auto" w:fill="auto"/>
          </w:tcPr>
          <w:p w14:paraId="65FA1F8C" w14:textId="77777777" w:rsidR="00A2587D" w:rsidRDefault="00A2587D" w:rsidP="0009677B">
            <w:pPr>
              <w:tabs>
                <w:tab w:val="center" w:pos="4536"/>
              </w:tabs>
              <w:rPr>
                <w:rFonts w:ascii="Trebuchet MS" w:hAnsi="Trebuchet MS" w:cs="Trebuchet MS"/>
                <w:color w:val="000000"/>
                <w:sz w:val="18"/>
                <w:szCs w:val="18"/>
                <w:shd w:val="clear" w:color="auto" w:fill="FFFFFF"/>
              </w:rPr>
            </w:pPr>
            <w:r w:rsidRPr="00A2587D">
              <w:rPr>
                <w:rFonts w:ascii="Trebuchet MS" w:hAnsi="Trebuchet MS" w:cs="Trebuchet MS"/>
                <w:color w:val="000000"/>
                <w:sz w:val="18"/>
                <w:szCs w:val="18"/>
                <w:shd w:val="clear" w:color="auto" w:fill="FFFFFF"/>
              </w:rPr>
              <w:t>Resolución del problema</w:t>
            </w:r>
          </w:p>
        </w:tc>
        <w:tc>
          <w:tcPr>
            <w:tcW w:w="3268" w:type="dxa"/>
            <w:shd w:val="clear" w:color="auto" w:fill="auto"/>
          </w:tcPr>
          <w:tbl>
            <w:tblPr>
              <w:tblW w:w="3000" w:type="dxa"/>
              <w:tblCellSpacing w:w="7" w:type="dxa"/>
              <w:tblBorders>
                <w:top w:val="single" w:sz="6" w:space="0" w:color="CCCCCC"/>
                <w:left w:val="single" w:sz="2" w:space="0" w:color="CCCCCC"/>
                <w:bottom w:val="single" w:sz="2"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537"/>
              <w:gridCol w:w="526"/>
              <w:gridCol w:w="937"/>
            </w:tblGrid>
            <w:tr w:rsidR="00A2587D" w:rsidRPr="00A2587D" w14:paraId="487B9A28" w14:textId="77777777" w:rsidTr="00A2587D">
              <w:trPr>
                <w:tblCellSpacing w:w="7" w:type="dxa"/>
              </w:trPr>
              <w:tc>
                <w:tcPr>
                  <w:tcW w:w="0" w:type="auto"/>
                  <w:shd w:val="clear" w:color="auto" w:fill="FFFFFF"/>
                  <w:vAlign w:val="center"/>
                  <w:hideMark/>
                </w:tcPr>
                <w:p w14:paraId="708E434E"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Muy buena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6D3A19EC"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129</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1225A827"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14,37%</w:t>
                  </w:r>
                </w:p>
              </w:tc>
            </w:tr>
            <w:tr w:rsidR="00A2587D" w:rsidRPr="00A2587D" w14:paraId="100FDC9E" w14:textId="77777777" w:rsidTr="00A2587D">
              <w:trPr>
                <w:tblCellSpacing w:w="7" w:type="dxa"/>
              </w:trPr>
              <w:tc>
                <w:tcPr>
                  <w:tcW w:w="0" w:type="auto"/>
                  <w:shd w:val="clear" w:color="auto" w:fill="FFFFFF"/>
                  <w:vAlign w:val="center"/>
                  <w:hideMark/>
                </w:tcPr>
                <w:p w14:paraId="3D491F9C"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Buena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22AF83E7"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186</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1DC25E96"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20,71%</w:t>
                  </w:r>
                </w:p>
              </w:tc>
            </w:tr>
            <w:tr w:rsidR="00A2587D" w:rsidRPr="00A2587D" w14:paraId="2CD980AE" w14:textId="77777777" w:rsidTr="00A2587D">
              <w:trPr>
                <w:tblCellSpacing w:w="7" w:type="dxa"/>
              </w:trPr>
              <w:tc>
                <w:tcPr>
                  <w:tcW w:w="0" w:type="auto"/>
                  <w:shd w:val="clear" w:color="auto" w:fill="FFFFFF"/>
                  <w:vAlign w:val="center"/>
                  <w:hideMark/>
                </w:tcPr>
                <w:p w14:paraId="1567BC43"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Regular</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35B351E1"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172</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2DE88A9E"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19,15%</w:t>
                  </w:r>
                </w:p>
              </w:tc>
            </w:tr>
            <w:tr w:rsidR="00A2587D" w:rsidRPr="00A2587D" w14:paraId="47854909" w14:textId="77777777" w:rsidTr="00A2587D">
              <w:trPr>
                <w:tblCellSpacing w:w="7" w:type="dxa"/>
              </w:trPr>
              <w:tc>
                <w:tcPr>
                  <w:tcW w:w="0" w:type="auto"/>
                  <w:shd w:val="clear" w:color="auto" w:fill="FFFFFF"/>
                  <w:vAlign w:val="center"/>
                  <w:hideMark/>
                </w:tcPr>
                <w:p w14:paraId="5A06ADBC"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Mala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5C30BB71"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97</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30817E2B"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10,80%</w:t>
                  </w:r>
                </w:p>
              </w:tc>
            </w:tr>
            <w:tr w:rsidR="00A2587D" w:rsidRPr="00A2587D" w14:paraId="408AC203" w14:textId="77777777" w:rsidTr="00A2587D">
              <w:trPr>
                <w:tblCellSpacing w:w="7" w:type="dxa"/>
              </w:trPr>
              <w:tc>
                <w:tcPr>
                  <w:tcW w:w="0" w:type="auto"/>
                  <w:shd w:val="clear" w:color="auto" w:fill="FFFFFF"/>
                  <w:vAlign w:val="center"/>
                  <w:hideMark/>
                </w:tcPr>
                <w:p w14:paraId="68A9D0CE"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Muy mala</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1E19BD42"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229</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0C8D3620"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25,50%</w:t>
                  </w:r>
                </w:p>
              </w:tc>
            </w:tr>
            <w:tr w:rsidR="00A2587D" w:rsidRPr="00A2587D" w14:paraId="5D7ACD64" w14:textId="77777777" w:rsidTr="00A2587D">
              <w:trPr>
                <w:tblCellSpacing w:w="7" w:type="dxa"/>
              </w:trPr>
              <w:tc>
                <w:tcPr>
                  <w:tcW w:w="0" w:type="auto"/>
                  <w:shd w:val="clear" w:color="auto" w:fill="FFFFFF"/>
                  <w:vAlign w:val="center"/>
                  <w:hideMark/>
                </w:tcPr>
                <w:p w14:paraId="10CE5149" w14:textId="77777777" w:rsidR="00A2587D" w:rsidRPr="00A2587D" w:rsidRDefault="00A2587D" w:rsidP="00A2587D">
                  <w:pPr>
                    <w:overflowPunct/>
                    <w:autoSpaceDE/>
                    <w:autoSpaceDN/>
                    <w:adjustRightInd/>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No aplicable</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3D2650BD"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85</w:t>
                  </w:r>
                </w:p>
              </w:tc>
              <w:tc>
                <w:tcPr>
                  <w:tcW w:w="0" w:type="auto"/>
                  <w:tcBorders>
                    <w:top w:val="single" w:sz="2" w:space="0" w:color="CCCCCC"/>
                    <w:left w:val="single" w:sz="6" w:space="0" w:color="CCCCCC"/>
                    <w:bottom w:val="single" w:sz="6" w:space="0" w:color="CCCCCC"/>
                    <w:right w:val="single" w:sz="2" w:space="0" w:color="CCCCCC"/>
                  </w:tcBorders>
                  <w:shd w:val="clear" w:color="auto" w:fill="FFFFFF"/>
                  <w:vAlign w:val="center"/>
                  <w:hideMark/>
                </w:tcPr>
                <w:p w14:paraId="408D791D" w14:textId="77777777" w:rsidR="00A2587D" w:rsidRPr="00A2587D" w:rsidRDefault="00A2587D" w:rsidP="00A2587D">
                  <w:pPr>
                    <w:overflowPunct/>
                    <w:autoSpaceDE/>
                    <w:autoSpaceDN/>
                    <w:adjustRightInd/>
                    <w:spacing w:before="15" w:after="15"/>
                    <w:ind w:left="15" w:right="15"/>
                    <w:textAlignment w:val="auto"/>
                    <w:rPr>
                      <w:rFonts w:ascii="Trebuchet MS" w:hAnsi="Trebuchet MS" w:cs="Trebuchet MS"/>
                      <w:sz w:val="16"/>
                      <w:szCs w:val="16"/>
                      <w:lang w:val="es-CO" w:eastAsia="es-CO"/>
                    </w:rPr>
                  </w:pPr>
                  <w:r w:rsidRPr="00A2587D">
                    <w:rPr>
                      <w:rFonts w:ascii="Trebuchet MS" w:hAnsi="Trebuchet MS" w:cs="Trebuchet MS"/>
                      <w:sz w:val="16"/>
                      <w:szCs w:val="16"/>
                      <w:lang w:val="es-CO" w:eastAsia="es-CO"/>
                    </w:rPr>
                    <w:t>9,47%</w:t>
                  </w:r>
                </w:p>
              </w:tc>
            </w:tr>
          </w:tbl>
          <w:p w14:paraId="75FBE423" w14:textId="77777777" w:rsidR="00A2587D" w:rsidRPr="00A2587D" w:rsidRDefault="00A2587D" w:rsidP="00A2587D">
            <w:pPr>
              <w:overflowPunct/>
              <w:autoSpaceDE/>
              <w:autoSpaceDN/>
              <w:adjustRightInd/>
              <w:textAlignment w:val="auto"/>
              <w:rPr>
                <w:sz w:val="16"/>
                <w:szCs w:val="16"/>
                <w:lang w:val="es-CO" w:eastAsia="es-CO"/>
              </w:rPr>
            </w:pPr>
          </w:p>
        </w:tc>
        <w:tc>
          <w:tcPr>
            <w:tcW w:w="1237" w:type="dxa"/>
            <w:shd w:val="clear" w:color="auto" w:fill="auto"/>
          </w:tcPr>
          <w:p w14:paraId="2D3F0BEC" w14:textId="77777777" w:rsidR="00A2587D" w:rsidRDefault="00A2587D" w:rsidP="00A2587D">
            <w:pPr>
              <w:tabs>
                <w:tab w:val="center" w:pos="4536"/>
              </w:tabs>
              <w:jc w:val="center"/>
              <w:rPr>
                <w:rFonts w:ascii="Trebuchet MS" w:hAnsi="Trebuchet MS" w:cs="Trebuchet MS"/>
                <w:bCs/>
                <w:sz w:val="18"/>
                <w:szCs w:val="18"/>
              </w:rPr>
            </w:pPr>
          </w:p>
          <w:p w14:paraId="75CF4315" w14:textId="77777777" w:rsidR="00A2587D" w:rsidRDefault="00A2587D" w:rsidP="00A2587D">
            <w:pPr>
              <w:tabs>
                <w:tab w:val="center" w:pos="4536"/>
              </w:tabs>
              <w:jc w:val="center"/>
              <w:rPr>
                <w:rFonts w:ascii="Trebuchet MS" w:hAnsi="Trebuchet MS" w:cs="Trebuchet MS"/>
                <w:bCs/>
                <w:sz w:val="18"/>
                <w:szCs w:val="18"/>
              </w:rPr>
            </w:pPr>
          </w:p>
          <w:p w14:paraId="3CB648E9" w14:textId="77777777" w:rsidR="00A2587D" w:rsidRDefault="00A2587D" w:rsidP="00A2587D">
            <w:pPr>
              <w:tabs>
                <w:tab w:val="center" w:pos="4536"/>
              </w:tabs>
              <w:jc w:val="center"/>
              <w:rPr>
                <w:rFonts w:ascii="Trebuchet MS" w:hAnsi="Trebuchet MS" w:cs="Trebuchet MS"/>
                <w:bCs/>
                <w:sz w:val="18"/>
                <w:szCs w:val="18"/>
              </w:rPr>
            </w:pPr>
          </w:p>
          <w:p w14:paraId="7FD76D2B" w14:textId="77777777" w:rsidR="00A2587D" w:rsidRPr="0009677B" w:rsidRDefault="00AE5C79" w:rsidP="00A2587D">
            <w:pPr>
              <w:tabs>
                <w:tab w:val="center" w:pos="4536"/>
              </w:tabs>
              <w:jc w:val="center"/>
              <w:rPr>
                <w:rFonts w:ascii="Trebuchet MS" w:hAnsi="Trebuchet MS" w:cs="Trebuchet MS"/>
                <w:b/>
                <w:sz w:val="18"/>
                <w:szCs w:val="18"/>
              </w:rPr>
            </w:pPr>
            <w:r>
              <w:rPr>
                <w:rFonts w:ascii="Trebuchet MS" w:hAnsi="Trebuchet MS" w:cs="Trebuchet MS"/>
                <w:bCs/>
                <w:sz w:val="18"/>
                <w:szCs w:val="18"/>
              </w:rPr>
              <w:t>80</w:t>
            </w:r>
            <w:r w:rsidR="00A2587D" w:rsidRPr="00A2587D">
              <w:rPr>
                <w:rFonts w:ascii="Trebuchet MS" w:hAnsi="Trebuchet MS" w:cs="Trebuchet MS"/>
                <w:bCs/>
                <w:sz w:val="18"/>
                <w:szCs w:val="18"/>
              </w:rPr>
              <w:t>%</w:t>
            </w:r>
          </w:p>
        </w:tc>
        <w:tc>
          <w:tcPr>
            <w:tcW w:w="1410" w:type="dxa"/>
            <w:shd w:val="clear" w:color="auto" w:fill="auto"/>
          </w:tcPr>
          <w:p w14:paraId="5AEFEDC1" w14:textId="7B44D100" w:rsidR="00A2587D" w:rsidRPr="0009677B" w:rsidRDefault="7A667B4D" w:rsidP="59632A86">
            <w:pPr>
              <w:tabs>
                <w:tab w:val="center" w:pos="4536"/>
              </w:tabs>
              <w:rPr>
                <w:rFonts w:ascii="Trebuchet MS" w:hAnsi="Trebuchet MS" w:cs="Trebuchet MS"/>
                <w:b/>
                <w:bCs/>
                <w:sz w:val="12"/>
                <w:szCs w:val="12"/>
              </w:rPr>
            </w:pPr>
            <w:r w:rsidRPr="59632A86">
              <w:rPr>
                <w:rFonts w:ascii="Trebuchet MS" w:hAnsi="Trebuchet MS" w:cs="Trebuchet MS"/>
                <w:sz w:val="12"/>
                <w:szCs w:val="12"/>
              </w:rPr>
              <w:t>Conscientes de la variedad de temas que a diario se reciben a través de nuestro sistema de información, y observando que la mayoría versan en asuntos judiciales propios de los despachos</w:t>
            </w:r>
            <w:r w:rsidR="181A361E" w:rsidRPr="59632A86">
              <w:rPr>
                <w:rFonts w:ascii="Trebuchet MS" w:hAnsi="Trebuchet MS" w:cs="Trebuchet MS"/>
                <w:sz w:val="12"/>
                <w:szCs w:val="12"/>
              </w:rPr>
              <w:t xml:space="preserve"> </w:t>
            </w:r>
            <w:r w:rsidRPr="59632A86">
              <w:rPr>
                <w:rFonts w:ascii="Trebuchet MS" w:hAnsi="Trebuchet MS" w:cs="Trebuchet MS"/>
                <w:sz w:val="12"/>
                <w:szCs w:val="12"/>
              </w:rPr>
              <w:t>judiciales</w:t>
            </w:r>
          </w:p>
          <w:p w14:paraId="0C178E9E" w14:textId="453E4636" w:rsidR="00A2587D" w:rsidRPr="0009677B" w:rsidRDefault="24D1F96E" w:rsidP="59632A86">
            <w:pPr>
              <w:tabs>
                <w:tab w:val="center" w:pos="4536"/>
              </w:tabs>
              <w:rPr>
                <w:rFonts w:ascii="Trebuchet MS" w:hAnsi="Trebuchet MS" w:cs="Trebuchet MS"/>
                <w:sz w:val="12"/>
                <w:szCs w:val="12"/>
              </w:rPr>
            </w:pPr>
            <w:r w:rsidRPr="59632A86">
              <w:rPr>
                <w:rFonts w:ascii="Trebuchet MS" w:hAnsi="Trebuchet MS" w:cs="Trebuchet MS"/>
                <w:sz w:val="12"/>
                <w:szCs w:val="12"/>
              </w:rPr>
              <w:t xml:space="preserve">Encontramos que los mismos deben contemplar su </w:t>
            </w:r>
            <w:r w:rsidR="197BF994" w:rsidRPr="59632A86">
              <w:rPr>
                <w:rFonts w:ascii="Trebuchet MS" w:hAnsi="Trebuchet MS" w:cs="Trebuchet MS"/>
                <w:sz w:val="12"/>
                <w:szCs w:val="12"/>
              </w:rPr>
              <w:t>resolución</w:t>
            </w:r>
            <w:r w:rsidRPr="59632A86">
              <w:rPr>
                <w:rFonts w:ascii="Trebuchet MS" w:hAnsi="Trebuchet MS" w:cs="Trebuchet MS"/>
                <w:sz w:val="12"/>
                <w:szCs w:val="12"/>
              </w:rPr>
              <w:t xml:space="preserve"> en los códigos procedimentales, </w:t>
            </w:r>
            <w:r w:rsidR="08A173D8" w:rsidRPr="59632A86">
              <w:rPr>
                <w:rFonts w:ascii="Trebuchet MS" w:hAnsi="Trebuchet MS" w:cs="Trebuchet MS"/>
                <w:sz w:val="12"/>
                <w:szCs w:val="12"/>
              </w:rPr>
              <w:t>razón</w:t>
            </w:r>
            <w:r w:rsidRPr="59632A86">
              <w:rPr>
                <w:rFonts w:ascii="Trebuchet MS" w:hAnsi="Trebuchet MS" w:cs="Trebuchet MS"/>
                <w:sz w:val="12"/>
                <w:szCs w:val="12"/>
              </w:rPr>
              <w:t xml:space="preserve"> </w:t>
            </w:r>
            <w:r w:rsidR="12A69A86" w:rsidRPr="59632A86">
              <w:rPr>
                <w:rFonts w:ascii="Trebuchet MS" w:hAnsi="Trebuchet MS" w:cs="Trebuchet MS"/>
                <w:sz w:val="12"/>
                <w:szCs w:val="12"/>
              </w:rPr>
              <w:t xml:space="preserve">por la cual vemos un grado de </w:t>
            </w:r>
            <w:r w:rsidR="15D2C92B" w:rsidRPr="59632A86">
              <w:rPr>
                <w:rFonts w:ascii="Trebuchet MS" w:hAnsi="Trebuchet MS" w:cs="Trebuchet MS"/>
                <w:sz w:val="12"/>
                <w:szCs w:val="12"/>
              </w:rPr>
              <w:t>insatisfacción</w:t>
            </w:r>
            <w:r w:rsidR="12A69A86" w:rsidRPr="59632A86">
              <w:rPr>
                <w:rFonts w:ascii="Trebuchet MS" w:hAnsi="Trebuchet MS" w:cs="Trebuchet MS"/>
                <w:sz w:val="12"/>
                <w:szCs w:val="12"/>
              </w:rPr>
              <w:t xml:space="preserve"> en la </w:t>
            </w:r>
            <w:r w:rsidR="45BFEDFE" w:rsidRPr="59632A86">
              <w:rPr>
                <w:rFonts w:ascii="Trebuchet MS" w:hAnsi="Trebuchet MS" w:cs="Trebuchet MS"/>
                <w:sz w:val="12"/>
                <w:szCs w:val="12"/>
              </w:rPr>
              <w:t>resolución</w:t>
            </w:r>
            <w:r w:rsidR="12A69A86" w:rsidRPr="59632A86">
              <w:rPr>
                <w:rFonts w:ascii="Trebuchet MS" w:hAnsi="Trebuchet MS" w:cs="Trebuchet MS"/>
                <w:sz w:val="12"/>
                <w:szCs w:val="12"/>
              </w:rPr>
              <w:t xml:space="preserve"> de </w:t>
            </w:r>
            <w:r w:rsidR="27ABAACD" w:rsidRPr="59632A86">
              <w:rPr>
                <w:rFonts w:ascii="Trebuchet MS" w:hAnsi="Trebuchet MS" w:cs="Trebuchet MS"/>
                <w:sz w:val="12"/>
                <w:szCs w:val="12"/>
              </w:rPr>
              <w:t>las respuestas</w:t>
            </w:r>
            <w:r w:rsidR="12A69A86" w:rsidRPr="59632A86">
              <w:rPr>
                <w:rFonts w:ascii="Trebuchet MS" w:hAnsi="Trebuchet MS" w:cs="Trebuchet MS"/>
                <w:sz w:val="12"/>
                <w:szCs w:val="12"/>
              </w:rPr>
              <w:t xml:space="preserve"> como quiera que en un litigio siempre </w:t>
            </w:r>
            <w:r w:rsidR="4EF1A3E0" w:rsidRPr="59632A86">
              <w:rPr>
                <w:rFonts w:ascii="Trebuchet MS" w:hAnsi="Trebuchet MS" w:cs="Trebuchet MS"/>
                <w:sz w:val="12"/>
                <w:szCs w:val="12"/>
              </w:rPr>
              <w:t>habrá</w:t>
            </w:r>
            <w:r w:rsidR="12A69A86" w:rsidRPr="59632A86">
              <w:rPr>
                <w:rFonts w:ascii="Trebuchet MS" w:hAnsi="Trebuchet MS" w:cs="Trebuchet MS"/>
                <w:sz w:val="12"/>
                <w:szCs w:val="12"/>
              </w:rPr>
              <w:t xml:space="preserve"> </w:t>
            </w:r>
            <w:r w:rsidR="72BAB11C" w:rsidRPr="59632A86">
              <w:rPr>
                <w:rFonts w:ascii="Trebuchet MS" w:hAnsi="Trebuchet MS" w:cs="Trebuchet MS"/>
                <w:sz w:val="12"/>
                <w:szCs w:val="12"/>
              </w:rPr>
              <w:t>una contraparte</w:t>
            </w:r>
            <w:r w:rsidR="12A69A86" w:rsidRPr="59632A86">
              <w:rPr>
                <w:rFonts w:ascii="Trebuchet MS" w:hAnsi="Trebuchet MS" w:cs="Trebuchet MS"/>
                <w:sz w:val="12"/>
                <w:szCs w:val="12"/>
              </w:rPr>
              <w:t xml:space="preserve"> </w:t>
            </w:r>
            <w:r w:rsidR="71E4F868" w:rsidRPr="59632A86">
              <w:rPr>
                <w:rFonts w:ascii="Trebuchet MS" w:hAnsi="Trebuchet MS" w:cs="Trebuchet MS"/>
                <w:sz w:val="12"/>
                <w:szCs w:val="12"/>
              </w:rPr>
              <w:t xml:space="preserve">a la cual no se accede a las </w:t>
            </w:r>
            <w:r w:rsidR="5DAD60FD" w:rsidRPr="59632A86">
              <w:rPr>
                <w:rFonts w:ascii="Trebuchet MS" w:hAnsi="Trebuchet MS" w:cs="Trebuchet MS"/>
                <w:sz w:val="12"/>
                <w:szCs w:val="12"/>
              </w:rPr>
              <w:t xml:space="preserve">pretensiones. Sin </w:t>
            </w:r>
            <w:r w:rsidR="1656FB4D" w:rsidRPr="59632A86">
              <w:rPr>
                <w:rFonts w:ascii="Trebuchet MS" w:hAnsi="Trebuchet MS" w:cs="Trebuchet MS"/>
                <w:sz w:val="12"/>
                <w:szCs w:val="12"/>
              </w:rPr>
              <w:t>embargo,</w:t>
            </w:r>
            <w:r w:rsidR="5DAD60FD" w:rsidRPr="59632A86">
              <w:rPr>
                <w:rFonts w:ascii="Trebuchet MS" w:hAnsi="Trebuchet MS" w:cs="Trebuchet MS"/>
                <w:sz w:val="12"/>
                <w:szCs w:val="12"/>
              </w:rPr>
              <w:t xml:space="preserve"> observamos que un porcentaje superior a 35% </w:t>
            </w:r>
            <w:r w:rsidR="46221040" w:rsidRPr="59632A86">
              <w:rPr>
                <w:rFonts w:ascii="Trebuchet MS" w:hAnsi="Trebuchet MS" w:cs="Trebuchet MS"/>
                <w:sz w:val="12"/>
                <w:szCs w:val="12"/>
              </w:rPr>
              <w:t xml:space="preserve">oscila entre muy buena y buena </w:t>
            </w:r>
            <w:r w:rsidR="26137346" w:rsidRPr="59632A86">
              <w:rPr>
                <w:rFonts w:ascii="Trebuchet MS" w:hAnsi="Trebuchet MS" w:cs="Trebuchet MS"/>
                <w:sz w:val="12"/>
                <w:szCs w:val="12"/>
              </w:rPr>
              <w:t>la resolución</w:t>
            </w:r>
            <w:r w:rsidR="46221040" w:rsidRPr="59632A86">
              <w:rPr>
                <w:rFonts w:ascii="Trebuchet MS" w:hAnsi="Trebuchet MS" w:cs="Trebuchet MS"/>
                <w:sz w:val="12"/>
                <w:szCs w:val="12"/>
              </w:rPr>
              <w:t xml:space="preserve"> a las solicitudes </w:t>
            </w:r>
            <w:r w:rsidR="230EBE9D" w:rsidRPr="59632A86">
              <w:rPr>
                <w:rFonts w:ascii="Trebuchet MS" w:hAnsi="Trebuchet MS" w:cs="Trebuchet MS"/>
                <w:sz w:val="12"/>
                <w:szCs w:val="12"/>
              </w:rPr>
              <w:t>presentadas</w:t>
            </w:r>
            <w:r w:rsidR="46221040" w:rsidRPr="59632A86">
              <w:rPr>
                <w:rFonts w:ascii="Trebuchet MS" w:hAnsi="Trebuchet MS" w:cs="Trebuchet MS"/>
                <w:sz w:val="12"/>
                <w:szCs w:val="12"/>
              </w:rPr>
              <w:t>.</w:t>
            </w:r>
            <w:r w:rsidR="71E4F868" w:rsidRPr="59632A86">
              <w:rPr>
                <w:rFonts w:ascii="Trebuchet MS" w:hAnsi="Trebuchet MS" w:cs="Trebuchet MS"/>
                <w:sz w:val="12"/>
                <w:szCs w:val="12"/>
              </w:rPr>
              <w:t xml:space="preserve"> </w:t>
            </w:r>
          </w:p>
        </w:tc>
      </w:tr>
    </w:tbl>
    <w:p w14:paraId="501461E6" w14:textId="77777777" w:rsidR="00250B9D" w:rsidRPr="00990D30" w:rsidRDefault="00BB3F0C" w:rsidP="00C14518">
      <w:pPr>
        <w:tabs>
          <w:tab w:val="center" w:pos="4536"/>
        </w:tabs>
        <w:ind w:left="360"/>
        <w:rPr>
          <w:rFonts w:ascii="Trebuchet MS" w:hAnsi="Trebuchet MS" w:cs="Trebuchet MS"/>
          <w:b/>
          <w:sz w:val="12"/>
          <w:szCs w:val="12"/>
        </w:rPr>
      </w:pPr>
      <w:r w:rsidRPr="00990D30">
        <w:rPr>
          <w:rFonts w:ascii="Trebuchet MS" w:hAnsi="Trebuchet MS" w:cs="Trebuchet MS"/>
          <w:b/>
          <w:sz w:val="12"/>
          <w:szCs w:val="12"/>
        </w:rPr>
        <w:t xml:space="preserve">Nota: Fuente Formulario ITS Software de calidad. </w:t>
      </w:r>
      <w:hyperlink r:id="rId21" w:history="1">
        <w:r w:rsidR="00990D30" w:rsidRPr="00990D30">
          <w:rPr>
            <w:rStyle w:val="Hipervnculo"/>
            <w:rFonts w:ascii="Trebuchet MS" w:hAnsi="Trebuchet MS" w:cs="Trebuchet MS"/>
            <w:b/>
            <w:sz w:val="12"/>
            <w:szCs w:val="12"/>
          </w:rPr>
          <w:t>http://sistemagestioncalidad.ramajudicial.gov.co/ModeloCSJ/index.php?opcion=ver_formulario&amp;sesion=&amp;op=8&amp;sop=8.8.2&amp;id_formulario=1</w:t>
        </w:r>
      </w:hyperlink>
      <w:r w:rsidRPr="00990D30">
        <w:rPr>
          <w:rFonts w:ascii="Trebuchet MS" w:hAnsi="Trebuchet MS" w:cs="Trebuchet MS"/>
          <w:b/>
          <w:sz w:val="12"/>
          <w:szCs w:val="12"/>
        </w:rPr>
        <w:t xml:space="preserve"> </w:t>
      </w:r>
    </w:p>
    <w:p w14:paraId="3C0395D3" w14:textId="77777777" w:rsidR="002E3317" w:rsidRPr="00990D30" w:rsidRDefault="002E3317" w:rsidP="002A230E">
      <w:pPr>
        <w:pStyle w:val="Prrafodelista"/>
        <w:tabs>
          <w:tab w:val="center" w:pos="4536"/>
        </w:tabs>
        <w:spacing w:after="0" w:line="240" w:lineRule="auto"/>
        <w:ind w:left="0"/>
        <w:contextualSpacing w:val="0"/>
        <w:rPr>
          <w:rFonts w:ascii="Trebuchet MS" w:eastAsia="Courier New" w:hAnsi="Trebuchet MS" w:cs="Trebuchet MS"/>
          <w:sz w:val="12"/>
          <w:szCs w:val="12"/>
          <w:lang w:val="es-ES" w:eastAsia="es-ES"/>
        </w:rPr>
      </w:pPr>
    </w:p>
    <w:p w14:paraId="3254BC2F" w14:textId="77777777" w:rsidR="002E3317" w:rsidRDefault="002E3317" w:rsidP="002A230E">
      <w:pPr>
        <w:pStyle w:val="Prrafodelista"/>
        <w:tabs>
          <w:tab w:val="center" w:pos="4536"/>
        </w:tabs>
        <w:spacing w:after="0" w:line="240" w:lineRule="auto"/>
        <w:ind w:left="0"/>
        <w:contextualSpacing w:val="0"/>
        <w:rPr>
          <w:rFonts w:ascii="Trebuchet MS" w:eastAsia="Courier New" w:hAnsi="Trebuchet MS" w:cs="Trebuchet MS"/>
          <w:sz w:val="18"/>
          <w:szCs w:val="18"/>
          <w:lang w:val="es-ES" w:eastAsia="es-ES"/>
        </w:rPr>
      </w:pPr>
    </w:p>
    <w:p w14:paraId="768066DE" w14:textId="77777777" w:rsidR="000E4C9E" w:rsidRPr="007C3AB1" w:rsidRDefault="000E4C9E" w:rsidP="001A464F">
      <w:pPr>
        <w:pStyle w:val="Prrafodelista"/>
        <w:numPr>
          <w:ilvl w:val="0"/>
          <w:numId w:val="9"/>
        </w:numPr>
        <w:spacing w:after="0" w:line="240" w:lineRule="auto"/>
        <w:contextualSpacing w:val="0"/>
        <w:rPr>
          <w:rFonts w:ascii="Trebuchet MS" w:hAnsi="Trebuchet MS" w:cs="Trebuchet MS"/>
          <w:b/>
          <w:sz w:val="18"/>
          <w:szCs w:val="18"/>
        </w:rPr>
      </w:pPr>
      <w:r w:rsidRPr="007C3AB1">
        <w:rPr>
          <w:rFonts w:ascii="Trebuchet MS" w:hAnsi="Trebuchet MS" w:cs="Trebuchet MS"/>
          <w:b/>
          <w:sz w:val="18"/>
          <w:szCs w:val="18"/>
        </w:rPr>
        <w:t xml:space="preserve">ANALISIS Y ESTADO DE LAS </w:t>
      </w:r>
      <w:proofErr w:type="spellStart"/>
      <w:r w:rsidRPr="007C3AB1">
        <w:rPr>
          <w:rFonts w:ascii="Trebuchet MS" w:hAnsi="Trebuchet MS" w:cs="Trebuchet MS"/>
          <w:b/>
          <w:sz w:val="18"/>
          <w:szCs w:val="18"/>
        </w:rPr>
        <w:t>PQR</w:t>
      </w:r>
      <w:r w:rsidR="00C14518">
        <w:rPr>
          <w:rFonts w:ascii="Trebuchet MS" w:hAnsi="Trebuchet MS" w:cs="Trebuchet MS"/>
          <w:b/>
          <w:sz w:val="18"/>
          <w:szCs w:val="18"/>
        </w:rPr>
        <w:t>s</w:t>
      </w:r>
      <w:proofErr w:type="spellEnd"/>
      <w:r w:rsidRPr="007C3AB1">
        <w:rPr>
          <w:rFonts w:ascii="Trebuchet MS" w:hAnsi="Trebuchet MS" w:cs="Trebuchet MS"/>
          <w:b/>
          <w:sz w:val="18"/>
          <w:szCs w:val="18"/>
        </w:rPr>
        <w:t>:</w:t>
      </w:r>
    </w:p>
    <w:p w14:paraId="651E9592" w14:textId="77777777" w:rsidR="000E4C9E" w:rsidRDefault="000E4C9E" w:rsidP="000E4C9E">
      <w:pPr>
        <w:tabs>
          <w:tab w:val="center" w:pos="4536"/>
        </w:tabs>
        <w:rPr>
          <w:rFonts w:ascii="Trebuchet MS" w:hAnsi="Trebuchet MS" w:cs="Trebuchet MS"/>
          <w:b/>
          <w:sz w:val="18"/>
          <w:szCs w:val="18"/>
        </w:rPr>
      </w:pPr>
    </w:p>
    <w:tbl>
      <w:tblPr>
        <w:tblW w:w="9526"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709"/>
        <w:gridCol w:w="737"/>
        <w:gridCol w:w="850"/>
        <w:gridCol w:w="5670"/>
      </w:tblGrid>
      <w:tr w:rsidR="00FC25BE" w:rsidRPr="007C3AB1" w14:paraId="25A0FF4A" w14:textId="77777777" w:rsidTr="001707E7">
        <w:trPr>
          <w:cantSplit/>
          <w:trHeight w:val="2037"/>
          <w:tblHeader/>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DEDED" w:themeFill="accent3" w:themeFillTint="33"/>
          </w:tcPr>
          <w:p w14:paraId="7B40C951" w14:textId="77777777" w:rsidR="00FC25BE" w:rsidRPr="007C3AB1" w:rsidRDefault="00FC25BE" w:rsidP="00FF6993">
            <w:pPr>
              <w:tabs>
                <w:tab w:val="center" w:pos="4536"/>
              </w:tabs>
              <w:jc w:val="center"/>
              <w:rPr>
                <w:rFonts w:ascii="Trebuchet MS" w:eastAsia="Segoe UI" w:hAnsi="Trebuchet MS" w:cs="Trebuchet MS"/>
                <w:b/>
                <w:sz w:val="18"/>
                <w:szCs w:val="18"/>
              </w:rPr>
            </w:pPr>
          </w:p>
          <w:p w14:paraId="4B4D7232" w14:textId="77777777" w:rsidR="00FC25BE" w:rsidRPr="007C3AB1" w:rsidRDefault="00FC25BE" w:rsidP="00FF6993">
            <w:pPr>
              <w:tabs>
                <w:tab w:val="center" w:pos="4536"/>
              </w:tabs>
              <w:jc w:val="center"/>
              <w:rPr>
                <w:rFonts w:ascii="Trebuchet MS" w:eastAsia="Segoe UI" w:hAnsi="Trebuchet MS" w:cs="Trebuchet MS"/>
                <w:b/>
                <w:sz w:val="18"/>
                <w:szCs w:val="18"/>
              </w:rPr>
            </w:pPr>
          </w:p>
          <w:p w14:paraId="2093CA67" w14:textId="77777777" w:rsidR="00FC25BE" w:rsidRPr="007C3AB1" w:rsidRDefault="00FC25BE" w:rsidP="00FF6993">
            <w:pPr>
              <w:tabs>
                <w:tab w:val="center" w:pos="4536"/>
              </w:tabs>
              <w:jc w:val="center"/>
              <w:rPr>
                <w:rFonts w:ascii="Trebuchet MS" w:eastAsia="Segoe UI" w:hAnsi="Trebuchet MS" w:cs="Trebuchet MS"/>
                <w:b/>
                <w:sz w:val="18"/>
                <w:szCs w:val="18"/>
              </w:rPr>
            </w:pPr>
          </w:p>
          <w:p w14:paraId="2503B197" w14:textId="77777777" w:rsidR="00FC25BE" w:rsidRPr="007C3AB1" w:rsidRDefault="00FC25BE" w:rsidP="00FF6993">
            <w:pPr>
              <w:tabs>
                <w:tab w:val="center" w:pos="4536"/>
              </w:tabs>
              <w:jc w:val="center"/>
              <w:rPr>
                <w:rFonts w:ascii="Trebuchet MS" w:eastAsia="Segoe UI" w:hAnsi="Trebuchet MS" w:cs="Trebuchet MS"/>
                <w:b/>
                <w:sz w:val="18"/>
                <w:szCs w:val="18"/>
              </w:rPr>
            </w:pPr>
          </w:p>
          <w:p w14:paraId="2C8CF522" w14:textId="77777777" w:rsidR="00FC25BE" w:rsidRPr="007C3AB1" w:rsidRDefault="00FC25BE" w:rsidP="00FF6993">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PROCESO </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DEDED" w:themeFill="accent3" w:themeFillTint="33"/>
            <w:textDirection w:val="btLr"/>
            <w:vAlign w:val="center"/>
            <w:hideMark/>
          </w:tcPr>
          <w:p w14:paraId="6A3956FE" w14:textId="77777777" w:rsidR="00FC25BE" w:rsidRPr="007C3AB1" w:rsidRDefault="00FC25BE" w:rsidP="00FF6993">
            <w:pPr>
              <w:tabs>
                <w:tab w:val="center" w:pos="4536"/>
              </w:tabs>
              <w:ind w:left="113" w:right="113"/>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No. RECIBIDAS </w:t>
            </w:r>
          </w:p>
        </w:tc>
        <w:tc>
          <w:tcPr>
            <w:tcW w:w="7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DEDED" w:themeFill="accent3" w:themeFillTint="33"/>
            <w:textDirection w:val="btLr"/>
            <w:vAlign w:val="center"/>
            <w:hideMark/>
          </w:tcPr>
          <w:p w14:paraId="5D127E53" w14:textId="77777777" w:rsidR="00FC25BE" w:rsidRPr="007C3AB1" w:rsidRDefault="00FC25BE" w:rsidP="00FF6993">
            <w:pPr>
              <w:tabs>
                <w:tab w:val="center" w:pos="4536"/>
              </w:tabs>
              <w:ind w:left="113" w:right="113"/>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No. CONTESTADAS OPORTUNAMENTE </w:t>
            </w: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EDEDED" w:themeFill="accent3" w:themeFillTint="33"/>
            <w:textDirection w:val="btLr"/>
            <w:vAlign w:val="center"/>
            <w:hideMark/>
          </w:tcPr>
          <w:p w14:paraId="7AFC6473" w14:textId="77777777" w:rsidR="00FC25BE" w:rsidRPr="007C3AB1" w:rsidRDefault="00FC25BE" w:rsidP="00FF6993">
            <w:pPr>
              <w:tabs>
                <w:tab w:val="center" w:pos="4536"/>
              </w:tabs>
              <w:ind w:left="113" w:right="113"/>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No. PENDIENTES </w:t>
            </w:r>
          </w:p>
        </w:tc>
        <w:tc>
          <w:tcPr>
            <w:tcW w:w="567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DEDED" w:themeFill="accent3" w:themeFillTint="33"/>
            <w:vAlign w:val="center"/>
            <w:hideMark/>
          </w:tcPr>
          <w:p w14:paraId="29BBCED8" w14:textId="77777777" w:rsidR="00FC25BE" w:rsidRPr="007C3AB1" w:rsidRDefault="00FC25BE" w:rsidP="00FF6993">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ANÁLISIS </w:t>
            </w:r>
          </w:p>
          <w:p w14:paraId="601970D7" w14:textId="77777777" w:rsidR="00FC25BE" w:rsidRPr="007C3AB1" w:rsidRDefault="000E02D3" w:rsidP="00FF6993">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color w:val="808080"/>
                <w:sz w:val="18"/>
                <w:szCs w:val="18"/>
              </w:rPr>
              <w:t>(Analizar</w:t>
            </w:r>
            <w:r w:rsidR="00FC25BE" w:rsidRPr="007C3AB1">
              <w:rPr>
                <w:rFonts w:ascii="Trebuchet MS" w:eastAsia="Segoe UI" w:hAnsi="Trebuchet MS" w:cs="Trebuchet MS"/>
                <w:b/>
                <w:color w:val="808080"/>
                <w:sz w:val="18"/>
                <w:szCs w:val="18"/>
              </w:rPr>
              <w:t xml:space="preserve"> tendencia período vs. período)</w:t>
            </w:r>
          </w:p>
        </w:tc>
      </w:tr>
      <w:tr w:rsidR="009E307B" w:rsidRPr="007C3AB1" w14:paraId="00C48271" w14:textId="77777777" w:rsidTr="001707E7">
        <w:trPr>
          <w:trHeight w:val="457"/>
        </w:trPr>
        <w:tc>
          <w:tcPr>
            <w:tcW w:w="1560" w:type="dxa"/>
            <w:vMerge w:val="restart"/>
            <w:tcBorders>
              <w:top w:val="single" w:sz="4" w:space="0" w:color="000000" w:themeColor="text1"/>
              <w:left w:val="single" w:sz="4" w:space="0" w:color="000000" w:themeColor="text1"/>
              <w:right w:val="single" w:sz="4" w:space="0" w:color="auto"/>
            </w:tcBorders>
          </w:tcPr>
          <w:p w14:paraId="38288749" w14:textId="77777777" w:rsidR="009E307B" w:rsidRDefault="009E307B" w:rsidP="009E307B">
            <w:pPr>
              <w:tabs>
                <w:tab w:val="center" w:pos="4536"/>
              </w:tabs>
              <w:jc w:val="center"/>
              <w:rPr>
                <w:rFonts w:ascii="Trebuchet MS" w:eastAsia="Segoe UI" w:hAnsi="Trebuchet MS" w:cs="Trebuchet MS"/>
                <w:sz w:val="18"/>
                <w:szCs w:val="18"/>
              </w:rPr>
            </w:pPr>
          </w:p>
          <w:p w14:paraId="20BD9A1A" w14:textId="77777777" w:rsidR="009E307B" w:rsidRDefault="009E307B" w:rsidP="009E307B">
            <w:pPr>
              <w:tabs>
                <w:tab w:val="center" w:pos="4536"/>
              </w:tabs>
              <w:jc w:val="center"/>
              <w:rPr>
                <w:rFonts w:ascii="Trebuchet MS" w:eastAsia="Segoe UI" w:hAnsi="Trebuchet MS" w:cs="Trebuchet MS"/>
                <w:sz w:val="18"/>
                <w:szCs w:val="18"/>
              </w:rPr>
            </w:pPr>
          </w:p>
          <w:p w14:paraId="0C136CF1" w14:textId="77777777" w:rsidR="000638ED" w:rsidRDefault="000638ED" w:rsidP="009E307B">
            <w:pPr>
              <w:tabs>
                <w:tab w:val="center" w:pos="4536"/>
              </w:tabs>
              <w:jc w:val="center"/>
              <w:rPr>
                <w:rFonts w:ascii="Trebuchet MS" w:eastAsia="Segoe UI" w:hAnsi="Trebuchet MS" w:cs="Trebuchet MS"/>
                <w:sz w:val="18"/>
                <w:szCs w:val="18"/>
              </w:rPr>
            </w:pPr>
          </w:p>
          <w:p w14:paraId="0A392C6A" w14:textId="77777777" w:rsidR="000638ED" w:rsidRDefault="000638ED" w:rsidP="009E307B">
            <w:pPr>
              <w:tabs>
                <w:tab w:val="center" w:pos="4536"/>
              </w:tabs>
              <w:jc w:val="center"/>
              <w:rPr>
                <w:rFonts w:ascii="Trebuchet MS" w:eastAsia="Segoe UI" w:hAnsi="Trebuchet MS" w:cs="Trebuchet MS"/>
                <w:sz w:val="18"/>
                <w:szCs w:val="18"/>
              </w:rPr>
            </w:pPr>
          </w:p>
          <w:p w14:paraId="7D1E15AA" w14:textId="25095819" w:rsidR="6D45CC36" w:rsidRDefault="6D45CC36" w:rsidP="6D45CC36">
            <w:pPr>
              <w:tabs>
                <w:tab w:val="center" w:pos="4536"/>
              </w:tabs>
              <w:jc w:val="center"/>
              <w:rPr>
                <w:rFonts w:ascii="Trebuchet MS" w:eastAsia="Segoe UI" w:hAnsi="Trebuchet MS" w:cs="Trebuchet MS"/>
                <w:szCs w:val="24"/>
              </w:rPr>
            </w:pPr>
          </w:p>
          <w:p w14:paraId="6EF31568" w14:textId="7D2CE465" w:rsidR="6D45CC36" w:rsidRDefault="6D45CC36" w:rsidP="6D45CC36">
            <w:pPr>
              <w:tabs>
                <w:tab w:val="center" w:pos="4536"/>
              </w:tabs>
              <w:jc w:val="center"/>
              <w:rPr>
                <w:rFonts w:ascii="Trebuchet MS" w:eastAsia="Segoe UI" w:hAnsi="Trebuchet MS" w:cs="Trebuchet MS"/>
                <w:szCs w:val="24"/>
              </w:rPr>
            </w:pPr>
          </w:p>
          <w:p w14:paraId="3F007B41" w14:textId="7686B15A" w:rsidR="6D45CC36" w:rsidRDefault="6D45CC36" w:rsidP="6D45CC36">
            <w:pPr>
              <w:tabs>
                <w:tab w:val="center" w:pos="4536"/>
              </w:tabs>
              <w:jc w:val="center"/>
              <w:rPr>
                <w:rFonts w:ascii="Trebuchet MS" w:eastAsia="Segoe UI" w:hAnsi="Trebuchet MS" w:cs="Trebuchet MS"/>
                <w:szCs w:val="24"/>
              </w:rPr>
            </w:pPr>
          </w:p>
          <w:p w14:paraId="290583F9" w14:textId="77777777" w:rsidR="000638ED" w:rsidRDefault="000638ED" w:rsidP="009E307B">
            <w:pPr>
              <w:tabs>
                <w:tab w:val="center" w:pos="4536"/>
              </w:tabs>
              <w:jc w:val="center"/>
              <w:rPr>
                <w:rFonts w:ascii="Trebuchet MS" w:eastAsia="Segoe UI" w:hAnsi="Trebuchet MS" w:cs="Trebuchet MS"/>
                <w:sz w:val="18"/>
                <w:szCs w:val="18"/>
              </w:rPr>
            </w:pPr>
          </w:p>
          <w:p w14:paraId="7E6B169E" w14:textId="77777777" w:rsidR="009E307B" w:rsidRPr="000E02D3" w:rsidRDefault="009E307B" w:rsidP="009E307B">
            <w:pPr>
              <w:tabs>
                <w:tab w:val="center" w:pos="4536"/>
              </w:tabs>
              <w:jc w:val="center"/>
              <w:rPr>
                <w:rFonts w:ascii="Trebuchet MS" w:eastAsia="Segoe UI" w:hAnsi="Trebuchet MS" w:cs="Trebuchet MS"/>
                <w:sz w:val="18"/>
                <w:szCs w:val="18"/>
              </w:rPr>
            </w:pPr>
            <w:r>
              <w:rPr>
                <w:rFonts w:ascii="Trebuchet MS" w:eastAsia="Segoe UI" w:hAnsi="Trebuchet MS" w:cs="Trebuchet MS"/>
                <w:sz w:val="18"/>
                <w:szCs w:val="18"/>
              </w:rPr>
              <w:lastRenderedPageBreak/>
              <w:t>Gestión de la Información Judicial</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0A94E20A" w14:textId="77777777" w:rsidR="009E307B" w:rsidRPr="007C3AB1" w:rsidRDefault="009E307B" w:rsidP="00FF6993">
            <w:pPr>
              <w:tabs>
                <w:tab w:val="center" w:pos="4536"/>
              </w:tabs>
              <w:jc w:val="center"/>
              <w:rPr>
                <w:rFonts w:ascii="Trebuchet MS" w:eastAsia="Segoe UI" w:hAnsi="Trebuchet MS" w:cs="Trebuchet MS"/>
                <w:sz w:val="18"/>
                <w:szCs w:val="18"/>
              </w:rPr>
            </w:pPr>
            <w:r>
              <w:rPr>
                <w:rFonts w:ascii="Trebuchet MS" w:eastAsia="Segoe UI" w:hAnsi="Trebuchet MS" w:cs="Trebuchet MS"/>
                <w:sz w:val="18"/>
                <w:szCs w:val="18"/>
              </w:rPr>
              <w:lastRenderedPageBreak/>
              <w:t>Q 231</w:t>
            </w:r>
          </w:p>
        </w:tc>
        <w:tc>
          <w:tcPr>
            <w:tcW w:w="737" w:type="dxa"/>
            <w:tcBorders>
              <w:top w:val="single" w:sz="4" w:space="0" w:color="000000" w:themeColor="text1"/>
              <w:left w:val="single" w:sz="4" w:space="0" w:color="000000" w:themeColor="text1"/>
              <w:bottom w:val="single" w:sz="4" w:space="0" w:color="auto"/>
              <w:right w:val="single" w:sz="4" w:space="0" w:color="auto"/>
            </w:tcBorders>
            <w:vAlign w:val="center"/>
          </w:tcPr>
          <w:p w14:paraId="1126CF53" w14:textId="77777777" w:rsidR="009E307B" w:rsidRPr="009E307B" w:rsidRDefault="009E307B" w:rsidP="00FF6993">
            <w:pPr>
              <w:tabs>
                <w:tab w:val="center" w:pos="4536"/>
              </w:tabs>
              <w:jc w:val="center"/>
              <w:rPr>
                <w:rFonts w:ascii="Trebuchet MS" w:eastAsia="Segoe UI" w:hAnsi="Trebuchet MS" w:cs="Trebuchet MS"/>
                <w:sz w:val="18"/>
                <w:szCs w:val="18"/>
              </w:rPr>
            </w:pPr>
            <w:r w:rsidRPr="009E307B">
              <w:rPr>
                <w:rFonts w:ascii="Trebuchet MS" w:eastAsia="Segoe UI" w:hAnsi="Trebuchet MS" w:cs="Trebuchet MS"/>
                <w:sz w:val="18"/>
                <w:szCs w:val="18"/>
              </w:rPr>
              <w:t>231</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2322F001" w14:textId="77777777" w:rsidR="009E307B" w:rsidRPr="007C3AB1" w:rsidRDefault="009E307B" w:rsidP="00FF6993">
            <w:pPr>
              <w:tabs>
                <w:tab w:val="center" w:pos="4536"/>
              </w:tabs>
              <w:jc w:val="center"/>
              <w:rPr>
                <w:rFonts w:ascii="Trebuchet MS" w:eastAsia="Segoe UI" w:hAnsi="Trebuchet MS" w:cs="Trebuchet MS"/>
                <w:sz w:val="18"/>
                <w:szCs w:val="18"/>
              </w:rPr>
            </w:pPr>
            <w:r>
              <w:rPr>
                <w:rFonts w:ascii="Trebuchet MS" w:eastAsia="Segoe UI" w:hAnsi="Trebuchet MS" w:cs="Trebuchet MS"/>
                <w:sz w:val="18"/>
                <w:szCs w:val="18"/>
              </w:rPr>
              <w:t>0</w:t>
            </w:r>
          </w:p>
        </w:tc>
        <w:tc>
          <w:tcPr>
            <w:tcW w:w="5670" w:type="dxa"/>
            <w:tcBorders>
              <w:top w:val="single" w:sz="4" w:space="0" w:color="000000" w:themeColor="text1"/>
              <w:left w:val="single" w:sz="4" w:space="0" w:color="auto"/>
              <w:bottom w:val="single" w:sz="4" w:space="0" w:color="auto"/>
              <w:right w:val="single" w:sz="4" w:space="0" w:color="000000" w:themeColor="text1"/>
            </w:tcBorders>
          </w:tcPr>
          <w:p w14:paraId="45B1CD76" w14:textId="77777777" w:rsidR="009E307B" w:rsidRPr="001707E7" w:rsidRDefault="009E307B" w:rsidP="0080205C">
            <w:pPr>
              <w:tabs>
                <w:tab w:val="center" w:pos="4536"/>
              </w:tabs>
              <w:jc w:val="both"/>
              <w:rPr>
                <w:rFonts w:ascii="Trebuchet MS" w:eastAsia="Segoe UI" w:hAnsi="Trebuchet MS" w:cs="Trebuchet MS"/>
                <w:sz w:val="18"/>
                <w:szCs w:val="18"/>
              </w:rPr>
            </w:pPr>
            <w:r w:rsidRPr="001707E7">
              <w:rPr>
                <w:rFonts w:ascii="Trebuchet MS" w:eastAsia="Segoe UI" w:hAnsi="Trebuchet MS" w:cs="Trebuchet MS"/>
                <w:sz w:val="18"/>
                <w:szCs w:val="18"/>
              </w:rPr>
              <w:t xml:space="preserve">Como quiera que el </w:t>
            </w:r>
            <w:r w:rsidR="00333DFC" w:rsidRPr="001707E7">
              <w:rPr>
                <w:rFonts w:ascii="Trebuchet MS" w:eastAsia="Segoe UI" w:hAnsi="Trebuchet MS" w:cs="Trebuchet MS"/>
                <w:sz w:val="18"/>
                <w:szCs w:val="18"/>
              </w:rPr>
              <w:t>sistema</w:t>
            </w:r>
            <w:r w:rsidRPr="001707E7">
              <w:rPr>
                <w:rFonts w:ascii="Trebuchet MS" w:eastAsia="Segoe UI" w:hAnsi="Trebuchet MS" w:cs="Trebuchet MS"/>
                <w:sz w:val="18"/>
                <w:szCs w:val="18"/>
              </w:rPr>
              <w:t xml:space="preserve"> se </w:t>
            </w:r>
            <w:r w:rsidR="00333DFC" w:rsidRPr="001707E7">
              <w:rPr>
                <w:rFonts w:ascii="Trebuchet MS" w:eastAsia="Segoe UI" w:hAnsi="Trebuchet MS" w:cs="Trebuchet MS"/>
                <w:sz w:val="18"/>
                <w:szCs w:val="18"/>
              </w:rPr>
              <w:t>encuentra</w:t>
            </w:r>
            <w:r w:rsidRPr="001707E7">
              <w:rPr>
                <w:rFonts w:ascii="Trebuchet MS" w:eastAsia="Segoe UI" w:hAnsi="Trebuchet MS" w:cs="Trebuchet MS"/>
                <w:sz w:val="18"/>
                <w:szCs w:val="18"/>
              </w:rPr>
              <w:t xml:space="preserve"> </w:t>
            </w:r>
            <w:r w:rsidR="00333DFC" w:rsidRPr="001707E7">
              <w:rPr>
                <w:rFonts w:ascii="Trebuchet MS" w:eastAsia="Segoe UI" w:hAnsi="Trebuchet MS" w:cs="Trebuchet MS"/>
                <w:sz w:val="18"/>
                <w:szCs w:val="18"/>
              </w:rPr>
              <w:t xml:space="preserve">disponible </w:t>
            </w:r>
            <w:r w:rsidRPr="001707E7">
              <w:rPr>
                <w:rFonts w:ascii="Trebuchet MS" w:eastAsia="Segoe UI" w:hAnsi="Trebuchet MS" w:cs="Trebuchet MS"/>
                <w:sz w:val="18"/>
                <w:szCs w:val="18"/>
              </w:rPr>
              <w:t>a</w:t>
            </w:r>
            <w:r w:rsidR="00333DFC" w:rsidRPr="001707E7">
              <w:rPr>
                <w:rFonts w:ascii="Trebuchet MS" w:eastAsia="Segoe UI" w:hAnsi="Trebuchet MS" w:cs="Trebuchet MS"/>
                <w:sz w:val="18"/>
                <w:szCs w:val="18"/>
              </w:rPr>
              <w:t xml:space="preserve"> </w:t>
            </w:r>
            <w:r w:rsidRPr="001707E7">
              <w:rPr>
                <w:rFonts w:ascii="Trebuchet MS" w:eastAsia="Segoe UI" w:hAnsi="Trebuchet MS" w:cs="Trebuchet MS"/>
                <w:sz w:val="18"/>
                <w:szCs w:val="18"/>
              </w:rPr>
              <w:t xml:space="preserve">la </w:t>
            </w:r>
            <w:r w:rsidR="00333DFC" w:rsidRPr="001707E7">
              <w:rPr>
                <w:rFonts w:ascii="Trebuchet MS" w:eastAsia="Segoe UI" w:hAnsi="Trebuchet MS" w:cs="Trebuchet MS"/>
                <w:sz w:val="18"/>
                <w:szCs w:val="18"/>
              </w:rPr>
              <w:t>ciudadanía</w:t>
            </w:r>
            <w:r w:rsidRPr="001707E7">
              <w:rPr>
                <w:rFonts w:ascii="Trebuchet MS" w:eastAsia="Segoe UI" w:hAnsi="Trebuchet MS" w:cs="Trebuchet MS"/>
                <w:sz w:val="18"/>
                <w:szCs w:val="18"/>
              </w:rPr>
              <w:t xml:space="preserve"> en general</w:t>
            </w:r>
            <w:r w:rsidR="00333DFC" w:rsidRPr="001707E7">
              <w:rPr>
                <w:rFonts w:ascii="Trebuchet MS" w:eastAsia="Segoe UI" w:hAnsi="Trebuchet MS" w:cs="Trebuchet MS"/>
                <w:sz w:val="18"/>
                <w:szCs w:val="18"/>
              </w:rPr>
              <w:t>,</w:t>
            </w:r>
            <w:r w:rsidRPr="001707E7">
              <w:rPr>
                <w:rFonts w:ascii="Trebuchet MS" w:eastAsia="Segoe UI" w:hAnsi="Trebuchet MS" w:cs="Trebuchet MS"/>
                <w:sz w:val="18"/>
                <w:szCs w:val="18"/>
              </w:rPr>
              <w:t xml:space="preserve"> se observa que los temas objeto de las Quejas en su mayoría no corresponden con el objetivo del proceso,</w:t>
            </w:r>
            <w:r w:rsidR="00333DFC" w:rsidRPr="001707E7">
              <w:rPr>
                <w:rFonts w:ascii="Trebuchet MS" w:eastAsia="Segoe UI" w:hAnsi="Trebuchet MS" w:cs="Trebuchet MS"/>
                <w:sz w:val="18"/>
                <w:szCs w:val="18"/>
              </w:rPr>
              <w:t xml:space="preserve"> el cual refiere a</w:t>
            </w:r>
            <w:r w:rsidR="00333DFC" w:rsidRPr="001707E7">
              <w:t xml:space="preserve"> “</w:t>
            </w:r>
            <w:r w:rsidR="00333DFC" w:rsidRPr="001707E7">
              <w:rPr>
                <w:rFonts w:ascii="Trebuchet MS" w:eastAsia="Segoe UI" w:hAnsi="Trebuchet MS" w:cs="Trebuchet MS"/>
                <w:sz w:val="18"/>
                <w:szCs w:val="18"/>
              </w:rPr>
              <w:t xml:space="preserve">Administrar la información de carácter administrativa, legal y judicial en cumplimiento de sus políticas y estrategias, mediante el uso de las tecnologías de la información y las comunicaciones, para proporcionar el acceso a la información normativa, jurisprudencial  y doctrinaria, necesaria y vigente  para la gestión judicial y administrativa, dando cumplimiento en el marco del Sistema de </w:t>
            </w:r>
            <w:r w:rsidR="00333DFC" w:rsidRPr="001707E7">
              <w:rPr>
                <w:rFonts w:ascii="Trebuchet MS" w:eastAsia="Segoe UI" w:hAnsi="Trebuchet MS" w:cs="Trebuchet MS"/>
                <w:sz w:val="18"/>
                <w:szCs w:val="18"/>
              </w:rPr>
              <w:lastRenderedPageBreak/>
              <w:t xml:space="preserve">Gestión de la Calidad, Medio Ambiente, Seguridad y Salud  en el trabajo”. </w:t>
            </w:r>
          </w:p>
          <w:p w14:paraId="7EE682DE" w14:textId="77777777" w:rsidR="00333DFC" w:rsidRPr="007C3AB1" w:rsidRDefault="00333DFC" w:rsidP="0080205C">
            <w:pPr>
              <w:tabs>
                <w:tab w:val="center" w:pos="4536"/>
              </w:tabs>
              <w:jc w:val="both"/>
              <w:rPr>
                <w:rFonts w:ascii="Trebuchet MS" w:eastAsia="Segoe UI" w:hAnsi="Trebuchet MS" w:cs="Trebuchet MS"/>
                <w:sz w:val="18"/>
                <w:szCs w:val="18"/>
              </w:rPr>
            </w:pPr>
            <w:r>
              <w:rPr>
                <w:rFonts w:ascii="Trebuchet MS" w:eastAsia="Segoe UI" w:hAnsi="Trebuchet MS" w:cs="Trebuchet MS"/>
                <w:sz w:val="18"/>
                <w:szCs w:val="18"/>
              </w:rPr>
              <w:t>El 95% de las Quejas recibidas en este proceso se relacionan con actividades judiciales y consulta de procesos, razón por la cual se han transferido por competencia a los respectivos despachos judiciales.</w:t>
            </w:r>
          </w:p>
        </w:tc>
      </w:tr>
      <w:tr w:rsidR="009E307B" w:rsidRPr="007C3AB1" w14:paraId="61124537" w14:textId="77777777" w:rsidTr="001707E7">
        <w:trPr>
          <w:trHeight w:val="457"/>
        </w:trPr>
        <w:tc>
          <w:tcPr>
            <w:tcW w:w="1560" w:type="dxa"/>
            <w:vMerge/>
          </w:tcPr>
          <w:p w14:paraId="68F21D90" w14:textId="77777777" w:rsidR="009E307B" w:rsidRPr="009B526F" w:rsidRDefault="009E307B" w:rsidP="002A230E">
            <w:pPr>
              <w:tabs>
                <w:tab w:val="center" w:pos="4536"/>
              </w:tabs>
              <w:jc w:val="center"/>
              <w:rPr>
                <w:rFonts w:ascii="Trebuchet MS" w:eastAsia="Segoe UI" w:hAnsi="Trebuchet MS" w:cs="Trebuchet MS"/>
                <w:color w:val="000000"/>
                <w:sz w:val="18"/>
                <w:szCs w:val="18"/>
              </w:rPr>
            </w:pP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0EE2B055" w14:textId="77777777" w:rsidR="009E307B" w:rsidRPr="007C3AB1" w:rsidRDefault="009E307B" w:rsidP="00FF6993">
            <w:pPr>
              <w:tabs>
                <w:tab w:val="center" w:pos="4536"/>
              </w:tabs>
              <w:jc w:val="center"/>
              <w:rPr>
                <w:rFonts w:ascii="Trebuchet MS" w:eastAsia="Segoe UI" w:hAnsi="Trebuchet MS" w:cs="Trebuchet MS"/>
                <w:sz w:val="18"/>
                <w:szCs w:val="18"/>
              </w:rPr>
            </w:pPr>
            <w:r>
              <w:rPr>
                <w:rFonts w:ascii="Trebuchet MS" w:eastAsia="Segoe UI" w:hAnsi="Trebuchet MS" w:cs="Trebuchet MS"/>
                <w:sz w:val="18"/>
                <w:szCs w:val="18"/>
              </w:rPr>
              <w:t>R 111</w:t>
            </w:r>
          </w:p>
        </w:tc>
        <w:tc>
          <w:tcPr>
            <w:tcW w:w="737" w:type="dxa"/>
            <w:tcBorders>
              <w:top w:val="single" w:sz="4" w:space="0" w:color="000000" w:themeColor="text1"/>
              <w:left w:val="single" w:sz="4" w:space="0" w:color="000000" w:themeColor="text1"/>
              <w:bottom w:val="single" w:sz="4" w:space="0" w:color="auto"/>
              <w:right w:val="single" w:sz="4" w:space="0" w:color="auto"/>
            </w:tcBorders>
            <w:vAlign w:val="center"/>
          </w:tcPr>
          <w:p w14:paraId="4F5DFF28" w14:textId="77777777" w:rsidR="009E307B" w:rsidRPr="009E307B" w:rsidRDefault="009E307B" w:rsidP="00FF6993">
            <w:pPr>
              <w:tabs>
                <w:tab w:val="center" w:pos="4536"/>
              </w:tabs>
              <w:jc w:val="center"/>
              <w:rPr>
                <w:rFonts w:ascii="Trebuchet MS" w:eastAsia="Segoe UI" w:hAnsi="Trebuchet MS" w:cs="Trebuchet MS"/>
                <w:sz w:val="18"/>
                <w:szCs w:val="18"/>
              </w:rPr>
            </w:pPr>
            <w:r w:rsidRPr="009E307B">
              <w:rPr>
                <w:rFonts w:ascii="Trebuchet MS" w:eastAsia="Segoe UI" w:hAnsi="Trebuchet MS" w:cs="Trebuchet MS"/>
                <w:sz w:val="18"/>
                <w:szCs w:val="18"/>
              </w:rPr>
              <w:t>111</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7B7EFE02" w14:textId="77777777" w:rsidR="009E307B" w:rsidRPr="007C3AB1" w:rsidRDefault="009E307B" w:rsidP="00FF6993">
            <w:pPr>
              <w:tabs>
                <w:tab w:val="center" w:pos="4536"/>
              </w:tabs>
              <w:jc w:val="center"/>
              <w:rPr>
                <w:rFonts w:ascii="Trebuchet MS" w:eastAsia="Segoe UI" w:hAnsi="Trebuchet MS" w:cs="Trebuchet MS"/>
                <w:sz w:val="18"/>
                <w:szCs w:val="18"/>
              </w:rPr>
            </w:pPr>
            <w:r>
              <w:rPr>
                <w:rFonts w:ascii="Trebuchet MS" w:eastAsia="Segoe UI" w:hAnsi="Trebuchet MS" w:cs="Trebuchet MS"/>
                <w:sz w:val="18"/>
                <w:szCs w:val="18"/>
              </w:rPr>
              <w:t>0</w:t>
            </w:r>
          </w:p>
        </w:tc>
        <w:tc>
          <w:tcPr>
            <w:tcW w:w="5670" w:type="dxa"/>
            <w:tcBorders>
              <w:top w:val="single" w:sz="4" w:space="0" w:color="000000" w:themeColor="text1"/>
              <w:left w:val="single" w:sz="4" w:space="0" w:color="auto"/>
              <w:bottom w:val="single" w:sz="4" w:space="0" w:color="auto"/>
              <w:right w:val="single" w:sz="4" w:space="0" w:color="000000" w:themeColor="text1"/>
            </w:tcBorders>
          </w:tcPr>
          <w:p w14:paraId="46F6A21A" w14:textId="77777777" w:rsidR="009E307B" w:rsidRPr="007C3AB1" w:rsidRDefault="009F2DF7" w:rsidP="00C824E5">
            <w:pPr>
              <w:tabs>
                <w:tab w:val="center" w:pos="4536"/>
              </w:tabs>
              <w:jc w:val="both"/>
              <w:rPr>
                <w:rFonts w:ascii="Trebuchet MS" w:eastAsia="Segoe UI" w:hAnsi="Trebuchet MS" w:cs="Trebuchet MS"/>
                <w:sz w:val="18"/>
                <w:szCs w:val="18"/>
              </w:rPr>
            </w:pPr>
            <w:r>
              <w:rPr>
                <w:rFonts w:ascii="Trebuchet MS" w:eastAsia="Segoe UI" w:hAnsi="Trebuchet MS" w:cs="Trebuchet MS"/>
                <w:sz w:val="18"/>
                <w:szCs w:val="18"/>
              </w:rPr>
              <w:t xml:space="preserve">En el mismo sentido </w:t>
            </w:r>
            <w:r w:rsidR="00FF171F">
              <w:rPr>
                <w:rFonts w:ascii="Trebuchet MS" w:eastAsia="Segoe UI" w:hAnsi="Trebuchet MS" w:cs="Trebuchet MS"/>
                <w:sz w:val="18"/>
                <w:szCs w:val="18"/>
              </w:rPr>
              <w:t xml:space="preserve">las solicitudes recibidas </w:t>
            </w:r>
            <w:r w:rsidR="00C824E5">
              <w:rPr>
                <w:rFonts w:ascii="Trebuchet MS" w:eastAsia="Segoe UI" w:hAnsi="Trebuchet MS" w:cs="Trebuchet MS"/>
                <w:sz w:val="18"/>
                <w:szCs w:val="18"/>
              </w:rPr>
              <w:t>en temas de reclamos obedecieron a procesos que los usuarios tienen en curso en los despachos judiciales, por ende, fueron objeto de traslado por competencia.</w:t>
            </w:r>
          </w:p>
        </w:tc>
      </w:tr>
      <w:tr w:rsidR="009E307B" w:rsidRPr="007C3AB1" w14:paraId="13D0C8B9" w14:textId="77777777" w:rsidTr="001707E7">
        <w:trPr>
          <w:trHeight w:val="1065"/>
        </w:trPr>
        <w:tc>
          <w:tcPr>
            <w:tcW w:w="1560" w:type="dxa"/>
            <w:vMerge/>
          </w:tcPr>
          <w:p w14:paraId="13C326F3" w14:textId="77777777" w:rsidR="009E307B" w:rsidRPr="007C3AB1" w:rsidRDefault="009E307B" w:rsidP="00FF6993">
            <w:pPr>
              <w:tabs>
                <w:tab w:val="center" w:pos="4536"/>
              </w:tabs>
              <w:jc w:val="center"/>
              <w:rPr>
                <w:rFonts w:ascii="Trebuchet MS" w:eastAsia="Segoe UI" w:hAnsi="Trebuchet MS" w:cs="Trebuchet MS"/>
                <w:sz w:val="18"/>
                <w:szCs w:val="18"/>
              </w:rPr>
            </w:pP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5DFBC5DC" w14:textId="77777777" w:rsidR="009E307B" w:rsidRPr="007C3AB1" w:rsidRDefault="009E307B" w:rsidP="00FF6993">
            <w:pPr>
              <w:tabs>
                <w:tab w:val="center" w:pos="4536"/>
              </w:tabs>
              <w:jc w:val="center"/>
              <w:rPr>
                <w:rFonts w:ascii="Trebuchet MS" w:eastAsia="Segoe UI" w:hAnsi="Trebuchet MS" w:cs="Trebuchet MS"/>
                <w:sz w:val="18"/>
                <w:szCs w:val="18"/>
              </w:rPr>
            </w:pPr>
            <w:r>
              <w:rPr>
                <w:rFonts w:ascii="Trebuchet MS" w:eastAsia="Segoe UI" w:hAnsi="Trebuchet MS" w:cs="Trebuchet MS"/>
                <w:sz w:val="18"/>
                <w:szCs w:val="18"/>
              </w:rPr>
              <w:t>S 19</w:t>
            </w:r>
          </w:p>
        </w:tc>
        <w:tc>
          <w:tcPr>
            <w:tcW w:w="737" w:type="dxa"/>
            <w:tcBorders>
              <w:top w:val="single" w:sz="4" w:space="0" w:color="000000" w:themeColor="text1"/>
              <w:left w:val="single" w:sz="4" w:space="0" w:color="000000" w:themeColor="text1"/>
              <w:bottom w:val="single" w:sz="4" w:space="0" w:color="auto"/>
              <w:right w:val="single" w:sz="4" w:space="0" w:color="auto"/>
            </w:tcBorders>
            <w:vAlign w:val="center"/>
          </w:tcPr>
          <w:p w14:paraId="2847A633" w14:textId="77777777" w:rsidR="009E307B" w:rsidRPr="009E307B" w:rsidRDefault="009E307B" w:rsidP="00FF6993">
            <w:pPr>
              <w:tabs>
                <w:tab w:val="center" w:pos="4536"/>
              </w:tabs>
              <w:jc w:val="center"/>
              <w:rPr>
                <w:rFonts w:ascii="Trebuchet MS" w:eastAsia="Segoe UI" w:hAnsi="Trebuchet MS" w:cs="Trebuchet MS"/>
                <w:sz w:val="18"/>
                <w:szCs w:val="18"/>
              </w:rPr>
            </w:pPr>
            <w:r w:rsidRPr="009E307B">
              <w:rPr>
                <w:rFonts w:ascii="Trebuchet MS" w:eastAsia="Segoe UI" w:hAnsi="Trebuchet MS" w:cs="Trebuchet MS"/>
                <w:sz w:val="18"/>
                <w:szCs w:val="18"/>
              </w:rPr>
              <w:t>19</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33113584" w14:textId="77777777" w:rsidR="009E307B" w:rsidRPr="007C3AB1" w:rsidRDefault="009E307B" w:rsidP="00FF6993">
            <w:pPr>
              <w:tabs>
                <w:tab w:val="center" w:pos="4536"/>
              </w:tabs>
              <w:jc w:val="center"/>
              <w:rPr>
                <w:rFonts w:ascii="Trebuchet MS" w:eastAsia="Segoe UI" w:hAnsi="Trebuchet MS" w:cs="Trebuchet MS"/>
                <w:sz w:val="18"/>
                <w:szCs w:val="18"/>
              </w:rPr>
            </w:pPr>
            <w:r>
              <w:rPr>
                <w:rFonts w:ascii="Trebuchet MS" w:eastAsia="Segoe UI" w:hAnsi="Trebuchet MS" w:cs="Trebuchet MS"/>
                <w:sz w:val="18"/>
                <w:szCs w:val="18"/>
              </w:rPr>
              <w:t>0</w:t>
            </w:r>
          </w:p>
        </w:tc>
        <w:tc>
          <w:tcPr>
            <w:tcW w:w="5670" w:type="dxa"/>
            <w:tcBorders>
              <w:top w:val="single" w:sz="4" w:space="0" w:color="000000" w:themeColor="text1"/>
              <w:left w:val="single" w:sz="4" w:space="0" w:color="auto"/>
              <w:bottom w:val="single" w:sz="4" w:space="0" w:color="auto"/>
              <w:right w:val="single" w:sz="4" w:space="0" w:color="000000" w:themeColor="text1"/>
            </w:tcBorders>
          </w:tcPr>
          <w:p w14:paraId="754CF08C" w14:textId="77777777" w:rsidR="009E307B" w:rsidRPr="007C3AB1" w:rsidRDefault="00C824E5" w:rsidP="00C824E5">
            <w:pPr>
              <w:tabs>
                <w:tab w:val="center" w:pos="4536"/>
              </w:tabs>
              <w:jc w:val="both"/>
              <w:rPr>
                <w:rFonts w:ascii="Trebuchet MS" w:eastAsia="Segoe UI" w:hAnsi="Trebuchet MS" w:cs="Trebuchet MS"/>
                <w:sz w:val="18"/>
                <w:szCs w:val="18"/>
              </w:rPr>
            </w:pPr>
            <w:r>
              <w:rPr>
                <w:rFonts w:ascii="Trebuchet MS" w:eastAsia="Segoe UI" w:hAnsi="Trebuchet MS" w:cs="Trebuchet MS"/>
                <w:sz w:val="18"/>
                <w:szCs w:val="18"/>
              </w:rPr>
              <w:t>En cuanto a las Sugerencias, refieren a mejorar los canales de atención en cuanto a consulta de procesos y lo propio en cuanto a consultar los canales de atención especialmente en cor</w:t>
            </w:r>
            <w:r w:rsidR="00C05519">
              <w:rPr>
                <w:rFonts w:ascii="Trebuchet MS" w:eastAsia="Segoe UI" w:hAnsi="Trebuchet MS" w:cs="Trebuchet MS"/>
                <w:sz w:val="18"/>
                <w:szCs w:val="18"/>
              </w:rPr>
              <w:t>r</w:t>
            </w:r>
            <w:r>
              <w:rPr>
                <w:rFonts w:ascii="Trebuchet MS" w:eastAsia="Segoe UI" w:hAnsi="Trebuchet MS" w:cs="Trebuchet MS"/>
                <w:sz w:val="18"/>
                <w:szCs w:val="18"/>
              </w:rPr>
              <w:t>eos electrónicos.</w:t>
            </w:r>
          </w:p>
        </w:tc>
      </w:tr>
      <w:tr w:rsidR="00C05519" w:rsidRPr="007C3AB1" w14:paraId="7473B501" w14:textId="77777777" w:rsidTr="001707E7">
        <w:trPr>
          <w:trHeight w:val="457"/>
        </w:trPr>
        <w:tc>
          <w:tcPr>
            <w:tcW w:w="1560" w:type="dxa"/>
            <w:vMerge w:val="restart"/>
            <w:tcBorders>
              <w:left w:val="single" w:sz="4" w:space="0" w:color="000000" w:themeColor="text1"/>
              <w:bottom w:val="single" w:sz="4" w:space="0" w:color="auto"/>
              <w:right w:val="single" w:sz="4" w:space="0" w:color="auto"/>
            </w:tcBorders>
          </w:tcPr>
          <w:p w14:paraId="1E1AEA9F" w14:textId="0F30A389" w:rsidR="59632A86" w:rsidRDefault="59632A86" w:rsidP="59632A86">
            <w:pPr>
              <w:tabs>
                <w:tab w:val="center" w:pos="4536"/>
              </w:tabs>
              <w:jc w:val="center"/>
              <w:rPr>
                <w:rFonts w:ascii="Trebuchet MS" w:eastAsia="Segoe UI" w:hAnsi="Trebuchet MS" w:cs="Trebuchet MS"/>
                <w:sz w:val="18"/>
                <w:szCs w:val="18"/>
                <w:highlight w:val="yellow"/>
              </w:rPr>
            </w:pPr>
          </w:p>
          <w:p w14:paraId="34157834" w14:textId="182B4052" w:rsidR="6D45CC36" w:rsidRDefault="6D45CC36" w:rsidP="6D45CC36">
            <w:pPr>
              <w:tabs>
                <w:tab w:val="center" w:pos="4536"/>
              </w:tabs>
              <w:jc w:val="center"/>
              <w:rPr>
                <w:rFonts w:ascii="Trebuchet MS" w:eastAsia="Segoe UI" w:hAnsi="Trebuchet MS" w:cs="Trebuchet MS"/>
                <w:szCs w:val="24"/>
                <w:highlight w:val="yellow"/>
              </w:rPr>
            </w:pPr>
          </w:p>
          <w:p w14:paraId="4604C1CB" w14:textId="1E1DD492" w:rsidR="6D45CC36" w:rsidRDefault="6D45CC36" w:rsidP="6D45CC36">
            <w:pPr>
              <w:tabs>
                <w:tab w:val="center" w:pos="4536"/>
              </w:tabs>
              <w:jc w:val="center"/>
              <w:rPr>
                <w:rFonts w:ascii="Trebuchet MS" w:eastAsia="Segoe UI" w:hAnsi="Trebuchet MS" w:cs="Trebuchet MS"/>
                <w:szCs w:val="24"/>
                <w:highlight w:val="yellow"/>
              </w:rPr>
            </w:pPr>
          </w:p>
          <w:p w14:paraId="769AF469" w14:textId="2EDB1665" w:rsidR="6D45CC36" w:rsidRDefault="6D45CC36" w:rsidP="6D45CC36">
            <w:pPr>
              <w:tabs>
                <w:tab w:val="center" w:pos="4536"/>
              </w:tabs>
              <w:jc w:val="center"/>
              <w:rPr>
                <w:rFonts w:ascii="Trebuchet MS" w:eastAsia="Segoe UI" w:hAnsi="Trebuchet MS" w:cs="Trebuchet MS"/>
                <w:szCs w:val="24"/>
                <w:highlight w:val="yellow"/>
              </w:rPr>
            </w:pPr>
          </w:p>
          <w:p w14:paraId="23D97D0D" w14:textId="69B5CF2F" w:rsidR="6D45CC36" w:rsidRDefault="6D45CC36" w:rsidP="6D45CC36">
            <w:pPr>
              <w:tabs>
                <w:tab w:val="center" w:pos="4536"/>
              </w:tabs>
              <w:jc w:val="center"/>
              <w:rPr>
                <w:rFonts w:ascii="Trebuchet MS" w:eastAsia="Segoe UI" w:hAnsi="Trebuchet MS" w:cs="Trebuchet MS"/>
                <w:szCs w:val="24"/>
                <w:highlight w:val="yellow"/>
              </w:rPr>
            </w:pPr>
          </w:p>
          <w:p w14:paraId="0208550B" w14:textId="130CEA82" w:rsidR="6D45CC36" w:rsidRDefault="6D45CC36" w:rsidP="6D45CC36">
            <w:pPr>
              <w:tabs>
                <w:tab w:val="center" w:pos="4536"/>
              </w:tabs>
              <w:jc w:val="center"/>
              <w:rPr>
                <w:rFonts w:ascii="Trebuchet MS" w:eastAsia="Segoe UI" w:hAnsi="Trebuchet MS" w:cs="Trebuchet MS"/>
                <w:szCs w:val="24"/>
                <w:highlight w:val="yellow"/>
              </w:rPr>
            </w:pPr>
          </w:p>
          <w:p w14:paraId="725F7E44" w14:textId="7FD81B8C" w:rsidR="6D45CC36" w:rsidRDefault="6D45CC36" w:rsidP="6D45CC36">
            <w:pPr>
              <w:tabs>
                <w:tab w:val="center" w:pos="4536"/>
              </w:tabs>
              <w:jc w:val="center"/>
              <w:rPr>
                <w:rFonts w:ascii="Trebuchet MS" w:eastAsia="Segoe UI" w:hAnsi="Trebuchet MS" w:cs="Trebuchet MS"/>
                <w:szCs w:val="24"/>
                <w:highlight w:val="yellow"/>
              </w:rPr>
            </w:pPr>
          </w:p>
          <w:p w14:paraId="64E2AFA6" w14:textId="6AC0AD72" w:rsidR="6D45CC36" w:rsidRDefault="6D45CC36" w:rsidP="6D45CC36">
            <w:pPr>
              <w:tabs>
                <w:tab w:val="center" w:pos="4536"/>
              </w:tabs>
              <w:jc w:val="center"/>
              <w:rPr>
                <w:rFonts w:ascii="Trebuchet MS" w:eastAsia="Segoe UI" w:hAnsi="Trebuchet MS" w:cs="Trebuchet MS"/>
                <w:szCs w:val="24"/>
                <w:highlight w:val="yellow"/>
              </w:rPr>
            </w:pPr>
          </w:p>
          <w:p w14:paraId="43C3E0A1" w14:textId="48954924" w:rsidR="6D45CC36" w:rsidRDefault="6D45CC36" w:rsidP="6D45CC36">
            <w:pPr>
              <w:tabs>
                <w:tab w:val="center" w:pos="4536"/>
              </w:tabs>
              <w:jc w:val="center"/>
              <w:rPr>
                <w:rFonts w:ascii="Trebuchet MS" w:eastAsia="Segoe UI" w:hAnsi="Trebuchet MS" w:cs="Trebuchet MS"/>
                <w:szCs w:val="24"/>
                <w:highlight w:val="yellow"/>
              </w:rPr>
            </w:pPr>
          </w:p>
          <w:p w14:paraId="74B8F0BA" w14:textId="3FD19BC2" w:rsidR="6D45CC36" w:rsidRDefault="6D45CC36" w:rsidP="6D45CC36">
            <w:pPr>
              <w:tabs>
                <w:tab w:val="center" w:pos="4536"/>
              </w:tabs>
              <w:jc w:val="center"/>
              <w:rPr>
                <w:rFonts w:ascii="Trebuchet MS" w:eastAsia="Segoe UI" w:hAnsi="Trebuchet MS" w:cs="Trebuchet MS"/>
                <w:szCs w:val="24"/>
                <w:highlight w:val="yellow"/>
              </w:rPr>
            </w:pPr>
          </w:p>
          <w:p w14:paraId="1F4FD524" w14:textId="3258C7B8" w:rsidR="6D45CC36" w:rsidRDefault="6D45CC36" w:rsidP="6D45CC36">
            <w:pPr>
              <w:tabs>
                <w:tab w:val="center" w:pos="4536"/>
              </w:tabs>
              <w:jc w:val="center"/>
              <w:rPr>
                <w:rFonts w:ascii="Trebuchet MS" w:eastAsia="Segoe UI" w:hAnsi="Trebuchet MS" w:cs="Trebuchet MS"/>
                <w:szCs w:val="24"/>
                <w:highlight w:val="yellow"/>
              </w:rPr>
            </w:pPr>
          </w:p>
          <w:p w14:paraId="36681BD5" w14:textId="37DFDA4F" w:rsidR="6D45CC36" w:rsidRDefault="6D45CC36" w:rsidP="6D45CC36">
            <w:pPr>
              <w:tabs>
                <w:tab w:val="center" w:pos="4536"/>
              </w:tabs>
              <w:jc w:val="center"/>
              <w:rPr>
                <w:rFonts w:ascii="Trebuchet MS" w:eastAsia="Segoe UI" w:hAnsi="Trebuchet MS" w:cs="Trebuchet MS"/>
                <w:szCs w:val="24"/>
                <w:highlight w:val="yellow"/>
              </w:rPr>
            </w:pPr>
          </w:p>
          <w:p w14:paraId="64FF90DE" w14:textId="09CEA050" w:rsidR="6D45CC36" w:rsidRDefault="6D45CC36" w:rsidP="6D45CC36">
            <w:pPr>
              <w:tabs>
                <w:tab w:val="center" w:pos="4536"/>
              </w:tabs>
              <w:jc w:val="center"/>
              <w:rPr>
                <w:rFonts w:ascii="Trebuchet MS" w:eastAsia="Segoe UI" w:hAnsi="Trebuchet MS" w:cs="Trebuchet MS"/>
                <w:szCs w:val="24"/>
                <w:highlight w:val="yellow"/>
              </w:rPr>
            </w:pPr>
          </w:p>
          <w:p w14:paraId="25370A4C" w14:textId="517EC3BE" w:rsidR="6D45CC36" w:rsidRDefault="6D45CC36" w:rsidP="6D45CC36">
            <w:pPr>
              <w:tabs>
                <w:tab w:val="center" w:pos="4536"/>
              </w:tabs>
              <w:jc w:val="center"/>
              <w:rPr>
                <w:rFonts w:ascii="Trebuchet MS" w:eastAsia="Segoe UI" w:hAnsi="Trebuchet MS" w:cs="Trebuchet MS"/>
                <w:szCs w:val="24"/>
              </w:rPr>
            </w:pPr>
          </w:p>
          <w:p w14:paraId="1E3625FF" w14:textId="7B64AC31" w:rsidR="00C05519" w:rsidRPr="007C3AB1" w:rsidRDefault="045012C7" w:rsidP="6D45CC36">
            <w:pPr>
              <w:tabs>
                <w:tab w:val="center" w:pos="4536"/>
              </w:tabs>
              <w:jc w:val="center"/>
              <w:rPr>
                <w:rFonts w:ascii="Trebuchet MS" w:eastAsia="Segoe UI" w:hAnsi="Trebuchet MS" w:cs="Trebuchet MS"/>
                <w:sz w:val="18"/>
                <w:szCs w:val="18"/>
              </w:rPr>
            </w:pPr>
            <w:r w:rsidRPr="6D45CC36">
              <w:rPr>
                <w:rFonts w:ascii="Trebuchet MS" w:eastAsia="Segoe UI" w:hAnsi="Trebuchet MS" w:cs="Trebuchet MS"/>
                <w:sz w:val="18"/>
                <w:szCs w:val="18"/>
              </w:rPr>
              <w:t>Comunicación Institucional</w:t>
            </w:r>
          </w:p>
        </w:tc>
        <w:tc>
          <w:tcPr>
            <w:tcW w:w="709" w:type="dxa"/>
            <w:tcBorders>
              <w:top w:val="single" w:sz="4" w:space="0" w:color="000000" w:themeColor="text1"/>
              <w:left w:val="single" w:sz="4" w:space="0" w:color="auto"/>
              <w:bottom w:val="single" w:sz="4" w:space="0" w:color="auto"/>
              <w:right w:val="single" w:sz="4" w:space="0" w:color="auto"/>
            </w:tcBorders>
            <w:vAlign w:val="center"/>
          </w:tcPr>
          <w:p w14:paraId="4853B841" w14:textId="7DE6029C" w:rsidR="00C05519" w:rsidRDefault="045012C7" w:rsidP="00FF6993">
            <w:pPr>
              <w:tabs>
                <w:tab w:val="center" w:pos="4536"/>
              </w:tabs>
              <w:jc w:val="center"/>
              <w:rPr>
                <w:rFonts w:ascii="Trebuchet MS" w:eastAsia="Segoe UI" w:hAnsi="Trebuchet MS" w:cs="Trebuchet MS"/>
                <w:sz w:val="18"/>
                <w:szCs w:val="18"/>
              </w:rPr>
            </w:pPr>
            <w:r w:rsidRPr="59632A86">
              <w:rPr>
                <w:rFonts w:ascii="Trebuchet MS" w:eastAsia="Segoe UI" w:hAnsi="Trebuchet MS" w:cs="Trebuchet MS"/>
                <w:sz w:val="18"/>
                <w:szCs w:val="18"/>
              </w:rPr>
              <w:t>Q</w:t>
            </w:r>
            <w:r w:rsidR="6668813C" w:rsidRPr="59632A86">
              <w:rPr>
                <w:rFonts w:ascii="Trebuchet MS" w:eastAsia="Segoe UI" w:hAnsi="Trebuchet MS" w:cs="Trebuchet MS"/>
                <w:sz w:val="18"/>
                <w:szCs w:val="18"/>
              </w:rPr>
              <w:t xml:space="preserve"> 1</w:t>
            </w:r>
            <w:r w:rsidR="03A28061" w:rsidRPr="59632A86">
              <w:rPr>
                <w:rFonts w:ascii="Trebuchet MS" w:eastAsia="Segoe UI" w:hAnsi="Trebuchet MS" w:cs="Trebuchet MS"/>
                <w:sz w:val="18"/>
                <w:szCs w:val="18"/>
              </w:rPr>
              <w:t>496</w:t>
            </w:r>
          </w:p>
        </w:tc>
        <w:tc>
          <w:tcPr>
            <w:tcW w:w="737" w:type="dxa"/>
            <w:tcBorders>
              <w:top w:val="single" w:sz="4" w:space="0" w:color="000000" w:themeColor="text1"/>
              <w:left w:val="single" w:sz="4" w:space="0" w:color="000000" w:themeColor="text1"/>
              <w:bottom w:val="single" w:sz="4" w:space="0" w:color="auto"/>
              <w:right w:val="single" w:sz="4" w:space="0" w:color="auto"/>
            </w:tcBorders>
            <w:vAlign w:val="center"/>
          </w:tcPr>
          <w:p w14:paraId="50125231" w14:textId="4A6A4209" w:rsidR="00C05519" w:rsidRPr="009E307B" w:rsidRDefault="30F320F6" w:rsidP="00FF6993">
            <w:pPr>
              <w:tabs>
                <w:tab w:val="center" w:pos="4536"/>
              </w:tabs>
              <w:jc w:val="center"/>
              <w:rPr>
                <w:rFonts w:ascii="Trebuchet MS" w:eastAsia="Segoe UI" w:hAnsi="Trebuchet MS" w:cs="Trebuchet MS"/>
                <w:sz w:val="18"/>
                <w:szCs w:val="18"/>
              </w:rPr>
            </w:pPr>
            <w:r w:rsidRPr="59632A86">
              <w:rPr>
                <w:rFonts w:ascii="Trebuchet MS" w:eastAsia="Segoe UI" w:hAnsi="Trebuchet MS" w:cs="Trebuchet MS"/>
                <w:sz w:val="18"/>
                <w:szCs w:val="18"/>
              </w:rPr>
              <w:t>1496</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5A25747A" w14:textId="6602E591" w:rsidR="00C05519" w:rsidRDefault="07D2FFE7" w:rsidP="00FF6993">
            <w:pPr>
              <w:tabs>
                <w:tab w:val="center" w:pos="4536"/>
              </w:tabs>
              <w:jc w:val="center"/>
              <w:rPr>
                <w:rFonts w:ascii="Trebuchet MS" w:eastAsia="Segoe UI" w:hAnsi="Trebuchet MS" w:cs="Trebuchet MS"/>
                <w:sz w:val="18"/>
                <w:szCs w:val="18"/>
              </w:rPr>
            </w:pPr>
            <w:r w:rsidRPr="6D45CC36">
              <w:rPr>
                <w:rFonts w:ascii="Trebuchet MS" w:eastAsia="Segoe UI" w:hAnsi="Trebuchet MS" w:cs="Trebuchet MS"/>
                <w:sz w:val="18"/>
                <w:szCs w:val="18"/>
              </w:rPr>
              <w:t>0</w:t>
            </w:r>
          </w:p>
        </w:tc>
        <w:tc>
          <w:tcPr>
            <w:tcW w:w="5670" w:type="dxa"/>
            <w:vMerge w:val="restart"/>
            <w:tcBorders>
              <w:top w:val="single" w:sz="4" w:space="0" w:color="000000" w:themeColor="text1"/>
              <w:left w:val="single" w:sz="4" w:space="0" w:color="auto"/>
              <w:bottom w:val="single" w:sz="4" w:space="0" w:color="auto"/>
              <w:right w:val="single" w:sz="4" w:space="0" w:color="000000" w:themeColor="text1"/>
            </w:tcBorders>
          </w:tcPr>
          <w:p w14:paraId="4E686BC9" w14:textId="4C6B6505" w:rsidR="00C05519" w:rsidRDefault="145D8CA2" w:rsidP="6D45CC36">
            <w:pPr>
              <w:tabs>
                <w:tab w:val="center" w:pos="4536"/>
              </w:tabs>
              <w:jc w:val="both"/>
              <w:rPr>
                <w:rFonts w:ascii="Arial" w:eastAsia="Arial" w:hAnsi="Arial" w:cs="Arial"/>
                <w:color w:val="000000" w:themeColor="text1"/>
                <w:szCs w:val="24"/>
              </w:rPr>
            </w:pPr>
            <w:r w:rsidRPr="6D45CC36">
              <w:rPr>
                <w:rFonts w:ascii="Trebuchet MS" w:eastAsia="Segoe UI" w:hAnsi="Trebuchet MS" w:cs="Trebuchet MS"/>
                <w:sz w:val="18"/>
                <w:szCs w:val="18"/>
              </w:rPr>
              <w:t xml:space="preserve">Para el proceso de Comunicación Instituciona es </w:t>
            </w:r>
            <w:r w:rsidR="4FDD738C" w:rsidRPr="6D45CC36">
              <w:rPr>
                <w:rFonts w:ascii="Trebuchet MS" w:eastAsia="Segoe UI" w:hAnsi="Trebuchet MS" w:cs="Trebuchet MS"/>
                <w:sz w:val="18"/>
                <w:szCs w:val="18"/>
              </w:rPr>
              <w:t>necesario</w:t>
            </w:r>
            <w:r w:rsidRPr="6D45CC36">
              <w:rPr>
                <w:rFonts w:ascii="Trebuchet MS" w:eastAsia="Segoe UI" w:hAnsi="Trebuchet MS" w:cs="Trebuchet MS"/>
                <w:sz w:val="18"/>
                <w:szCs w:val="18"/>
              </w:rPr>
              <w:t xml:space="preserve"> advertir que si bien es un proceso </w:t>
            </w:r>
            <w:r w:rsidR="7A5D431B" w:rsidRPr="6D45CC36">
              <w:rPr>
                <w:rFonts w:ascii="Trebuchet MS" w:eastAsia="Segoe UI" w:hAnsi="Trebuchet MS" w:cs="Trebuchet MS"/>
                <w:sz w:val="18"/>
                <w:szCs w:val="18"/>
              </w:rPr>
              <w:t>estratégico</w:t>
            </w:r>
            <w:r w:rsidRPr="6D45CC36">
              <w:rPr>
                <w:rFonts w:ascii="Trebuchet MS" w:eastAsia="Segoe UI" w:hAnsi="Trebuchet MS" w:cs="Trebuchet MS"/>
                <w:sz w:val="18"/>
                <w:szCs w:val="18"/>
              </w:rPr>
              <w:t xml:space="preserve"> de la </w:t>
            </w:r>
            <w:r w:rsidR="2107D938" w:rsidRPr="6D45CC36">
              <w:rPr>
                <w:rFonts w:ascii="Trebuchet MS" w:eastAsia="Segoe UI" w:hAnsi="Trebuchet MS" w:cs="Trebuchet MS"/>
                <w:sz w:val="18"/>
                <w:szCs w:val="18"/>
              </w:rPr>
              <w:t>organización</w:t>
            </w:r>
            <w:r w:rsidRPr="6D45CC36">
              <w:rPr>
                <w:rFonts w:ascii="Trebuchet MS" w:eastAsia="Segoe UI" w:hAnsi="Trebuchet MS" w:cs="Trebuchet MS"/>
                <w:sz w:val="18"/>
                <w:szCs w:val="18"/>
              </w:rPr>
              <w:t xml:space="preserve"> por </w:t>
            </w:r>
            <w:r w:rsidR="52FA815A" w:rsidRPr="6D45CC36">
              <w:rPr>
                <w:rFonts w:ascii="Trebuchet MS" w:eastAsia="Segoe UI" w:hAnsi="Trebuchet MS" w:cs="Trebuchet MS"/>
                <w:sz w:val="18"/>
                <w:szCs w:val="18"/>
              </w:rPr>
              <w:t>disposición</w:t>
            </w:r>
            <w:r w:rsidRPr="6D45CC36">
              <w:rPr>
                <w:rFonts w:ascii="Trebuchet MS" w:eastAsia="Segoe UI" w:hAnsi="Trebuchet MS" w:cs="Trebuchet MS"/>
                <w:sz w:val="18"/>
                <w:szCs w:val="18"/>
              </w:rPr>
              <w:t xml:space="preserve"> </w:t>
            </w:r>
            <w:r w:rsidR="7C4FC977" w:rsidRPr="6D45CC36">
              <w:rPr>
                <w:rFonts w:ascii="Trebuchet MS" w:eastAsia="Segoe UI" w:hAnsi="Trebuchet MS" w:cs="Trebuchet MS"/>
                <w:sz w:val="18"/>
                <w:szCs w:val="18"/>
              </w:rPr>
              <w:t xml:space="preserve">y </w:t>
            </w:r>
            <w:r w:rsidR="3B2CA2E5" w:rsidRPr="6D45CC36">
              <w:rPr>
                <w:rFonts w:ascii="Trebuchet MS" w:eastAsia="Segoe UI" w:hAnsi="Trebuchet MS" w:cs="Trebuchet MS"/>
                <w:sz w:val="18"/>
                <w:szCs w:val="18"/>
              </w:rPr>
              <w:t>creación</w:t>
            </w:r>
            <w:r w:rsidR="7C4FC977" w:rsidRPr="6D45CC36">
              <w:rPr>
                <w:rFonts w:ascii="Trebuchet MS" w:eastAsia="Segoe UI" w:hAnsi="Trebuchet MS" w:cs="Trebuchet MS"/>
                <w:sz w:val="18"/>
                <w:szCs w:val="18"/>
              </w:rPr>
              <w:t xml:space="preserve"> de la estructura </w:t>
            </w:r>
            <w:r w:rsidRPr="6D45CC36">
              <w:rPr>
                <w:rFonts w:ascii="Trebuchet MS" w:eastAsia="Segoe UI" w:hAnsi="Trebuchet MS" w:cs="Trebuchet MS"/>
                <w:sz w:val="18"/>
                <w:szCs w:val="18"/>
              </w:rPr>
              <w:t xml:space="preserve">del </w:t>
            </w:r>
            <w:r w:rsidR="0D0DD799" w:rsidRPr="6D45CC36">
              <w:rPr>
                <w:rFonts w:ascii="Trebuchet MS" w:eastAsia="Segoe UI" w:hAnsi="Trebuchet MS" w:cs="Trebuchet MS"/>
                <w:sz w:val="18"/>
                <w:szCs w:val="18"/>
              </w:rPr>
              <w:t xml:space="preserve">Comité del SIGCMA le </w:t>
            </w:r>
            <w:r w:rsidR="15C31FF9" w:rsidRPr="6D45CC36">
              <w:rPr>
                <w:rFonts w:ascii="Trebuchet MS" w:eastAsia="Segoe UI" w:hAnsi="Trebuchet MS" w:cs="Trebuchet MS"/>
                <w:sz w:val="18"/>
                <w:szCs w:val="18"/>
              </w:rPr>
              <w:t xml:space="preserve">fue asignada la </w:t>
            </w:r>
            <w:r w:rsidR="2E2FC59A" w:rsidRPr="6D45CC36">
              <w:rPr>
                <w:rFonts w:ascii="Trebuchet MS" w:eastAsia="Segoe UI" w:hAnsi="Trebuchet MS" w:cs="Trebuchet MS"/>
                <w:sz w:val="18"/>
                <w:szCs w:val="18"/>
              </w:rPr>
              <w:t>laboral</w:t>
            </w:r>
            <w:r w:rsidR="15C31FF9" w:rsidRPr="6D45CC36">
              <w:rPr>
                <w:rFonts w:ascii="Trebuchet MS" w:eastAsia="Segoe UI" w:hAnsi="Trebuchet MS" w:cs="Trebuchet MS"/>
                <w:sz w:val="18"/>
                <w:szCs w:val="18"/>
              </w:rPr>
              <w:t xml:space="preserve"> de </w:t>
            </w:r>
            <w:r w:rsidR="564409F0" w:rsidRPr="6D45CC36">
              <w:rPr>
                <w:rFonts w:ascii="Trebuchet MS" w:eastAsia="Segoe UI" w:hAnsi="Trebuchet MS" w:cs="Trebuchet MS"/>
                <w:sz w:val="18"/>
                <w:szCs w:val="18"/>
              </w:rPr>
              <w:t>coordinación</w:t>
            </w:r>
            <w:r w:rsidR="15C31FF9" w:rsidRPr="6D45CC36">
              <w:rPr>
                <w:rFonts w:ascii="Trebuchet MS" w:eastAsia="Segoe UI" w:hAnsi="Trebuchet MS" w:cs="Trebuchet MS"/>
                <w:sz w:val="18"/>
                <w:szCs w:val="18"/>
              </w:rPr>
              <w:t xml:space="preserve"> del </w:t>
            </w:r>
            <w:r w:rsidR="25592018" w:rsidRPr="6D45CC36">
              <w:rPr>
                <w:rFonts w:ascii="Trebuchet MS" w:eastAsia="Segoe UI" w:hAnsi="Trebuchet MS" w:cs="Trebuchet MS"/>
                <w:sz w:val="18"/>
                <w:szCs w:val="18"/>
              </w:rPr>
              <w:t>módulo</w:t>
            </w:r>
            <w:r w:rsidR="15C31FF9" w:rsidRPr="6D45CC36">
              <w:rPr>
                <w:rFonts w:ascii="Trebuchet MS" w:eastAsia="Segoe UI" w:hAnsi="Trebuchet MS" w:cs="Trebuchet MS"/>
                <w:sz w:val="18"/>
                <w:szCs w:val="18"/>
              </w:rPr>
              <w:t xml:space="preserve"> de PQRSDF, </w:t>
            </w:r>
            <w:r w:rsidR="50B1097A" w:rsidRPr="6D45CC36">
              <w:rPr>
                <w:rFonts w:ascii="Trebuchet MS" w:eastAsia="Segoe UI" w:hAnsi="Trebuchet MS" w:cs="Trebuchet MS"/>
                <w:sz w:val="18"/>
                <w:szCs w:val="18"/>
              </w:rPr>
              <w:t>razón</w:t>
            </w:r>
            <w:r w:rsidR="15C31FF9" w:rsidRPr="6D45CC36">
              <w:rPr>
                <w:rFonts w:ascii="Trebuchet MS" w:eastAsia="Segoe UI" w:hAnsi="Trebuchet MS" w:cs="Trebuchet MS"/>
                <w:sz w:val="18"/>
                <w:szCs w:val="18"/>
              </w:rPr>
              <w:t xml:space="preserve"> por la cual las </w:t>
            </w:r>
            <w:r w:rsidR="6F02F160" w:rsidRPr="6D45CC36">
              <w:rPr>
                <w:rFonts w:ascii="Trebuchet MS" w:eastAsia="Segoe UI" w:hAnsi="Trebuchet MS" w:cs="Trebuchet MS"/>
                <w:sz w:val="18"/>
                <w:szCs w:val="18"/>
              </w:rPr>
              <w:t>solicitudes</w:t>
            </w:r>
            <w:r w:rsidR="15C31FF9" w:rsidRPr="6D45CC36">
              <w:rPr>
                <w:rFonts w:ascii="Trebuchet MS" w:eastAsia="Segoe UI" w:hAnsi="Trebuchet MS" w:cs="Trebuchet MS"/>
                <w:sz w:val="18"/>
                <w:szCs w:val="18"/>
              </w:rPr>
              <w:t xml:space="preserve"> que ingresan a través del sistema de </w:t>
            </w:r>
            <w:r w:rsidR="1C0ABC9F" w:rsidRPr="6D45CC36">
              <w:rPr>
                <w:rFonts w:ascii="Trebuchet MS" w:eastAsia="Segoe UI" w:hAnsi="Trebuchet MS" w:cs="Trebuchet MS"/>
                <w:sz w:val="18"/>
                <w:szCs w:val="18"/>
              </w:rPr>
              <w:t>información</w:t>
            </w:r>
            <w:r w:rsidR="6208D274" w:rsidRPr="6D45CC36">
              <w:rPr>
                <w:rFonts w:ascii="Trebuchet MS" w:eastAsia="Segoe UI" w:hAnsi="Trebuchet MS" w:cs="Trebuchet MS"/>
                <w:sz w:val="18"/>
                <w:szCs w:val="18"/>
              </w:rPr>
              <w:t xml:space="preserve"> en su </w:t>
            </w:r>
            <w:r w:rsidR="2F1A5F4E" w:rsidRPr="6D45CC36">
              <w:rPr>
                <w:rFonts w:ascii="Trebuchet MS" w:eastAsia="Segoe UI" w:hAnsi="Trebuchet MS" w:cs="Trebuchet MS"/>
                <w:sz w:val="18"/>
                <w:szCs w:val="18"/>
              </w:rPr>
              <w:t>mayoría</w:t>
            </w:r>
            <w:r w:rsidR="6208D274" w:rsidRPr="6D45CC36">
              <w:rPr>
                <w:rFonts w:ascii="Trebuchet MS" w:eastAsia="Segoe UI" w:hAnsi="Trebuchet MS" w:cs="Trebuchet MS"/>
                <w:sz w:val="18"/>
                <w:szCs w:val="18"/>
              </w:rPr>
              <w:t xml:space="preserve"> seleccionadas </w:t>
            </w:r>
            <w:r w:rsidR="4CF65736" w:rsidRPr="6D45CC36">
              <w:rPr>
                <w:rFonts w:ascii="Trebuchet MS" w:eastAsia="Segoe UI" w:hAnsi="Trebuchet MS" w:cs="Trebuchet MS"/>
                <w:sz w:val="18"/>
                <w:szCs w:val="18"/>
              </w:rPr>
              <w:t>no corresponden con el objetivo del proceso</w:t>
            </w:r>
            <w:r w:rsidR="76B27784" w:rsidRPr="6D45CC36">
              <w:rPr>
                <w:rFonts w:ascii="Trebuchet MS" w:eastAsia="Segoe UI" w:hAnsi="Trebuchet MS" w:cs="Trebuchet MS"/>
                <w:sz w:val="18"/>
                <w:szCs w:val="18"/>
              </w:rPr>
              <w:t xml:space="preserve"> el cual debe garantizar las estrategias para fortalecer la identidad institucional de la Rama Judicial, mediante la difusión de información administrativa y judicial por medio de las tecnologías de la información y comunicaciones, para generar visibilidad, credibilidad y reconocimiento de la administración de justicia en la sociedad, en el marco del sistema de gestión de la calidad, medio ambiente, seguridad y salud en el trabajo de la Rama Judicial .</w:t>
            </w:r>
          </w:p>
          <w:p w14:paraId="4920BD3B" w14:textId="4B970D24" w:rsidR="00C05519" w:rsidRDefault="00C05519" w:rsidP="6D45CC36">
            <w:pPr>
              <w:tabs>
                <w:tab w:val="center" w:pos="4536"/>
              </w:tabs>
              <w:jc w:val="both"/>
              <w:rPr>
                <w:rFonts w:ascii="Trebuchet MS" w:eastAsia="Segoe UI" w:hAnsi="Trebuchet MS" w:cs="Trebuchet MS"/>
                <w:sz w:val="18"/>
                <w:szCs w:val="18"/>
              </w:rPr>
            </w:pPr>
          </w:p>
          <w:p w14:paraId="676E547F" w14:textId="4DB1AD1E" w:rsidR="00C05519" w:rsidRDefault="14A9CF4F" w:rsidP="6D45CC36">
            <w:pPr>
              <w:tabs>
                <w:tab w:val="center" w:pos="4536"/>
              </w:tabs>
              <w:jc w:val="both"/>
              <w:rPr>
                <w:rFonts w:ascii="Trebuchet MS" w:eastAsia="Segoe UI" w:hAnsi="Trebuchet MS" w:cs="Trebuchet MS"/>
                <w:sz w:val="18"/>
                <w:szCs w:val="18"/>
              </w:rPr>
            </w:pPr>
            <w:r w:rsidRPr="6D45CC36">
              <w:rPr>
                <w:rFonts w:ascii="Trebuchet MS" w:eastAsia="Segoe UI" w:hAnsi="Trebuchet MS" w:cs="Trebuchet MS"/>
                <w:sz w:val="18"/>
                <w:szCs w:val="18"/>
              </w:rPr>
              <w:t xml:space="preserve">Ahora bien, para garantizar la </w:t>
            </w:r>
            <w:r w:rsidR="38838B5B" w:rsidRPr="6D45CC36">
              <w:rPr>
                <w:rFonts w:ascii="Trebuchet MS" w:eastAsia="Segoe UI" w:hAnsi="Trebuchet MS" w:cs="Trebuchet MS"/>
                <w:sz w:val="18"/>
                <w:szCs w:val="18"/>
              </w:rPr>
              <w:t>difusión</w:t>
            </w:r>
            <w:r w:rsidRPr="6D45CC36">
              <w:rPr>
                <w:rFonts w:ascii="Trebuchet MS" w:eastAsia="Segoe UI" w:hAnsi="Trebuchet MS" w:cs="Trebuchet MS"/>
                <w:sz w:val="18"/>
                <w:szCs w:val="18"/>
              </w:rPr>
              <w:t xml:space="preserve"> de la </w:t>
            </w:r>
            <w:r w:rsidR="3A1DB5B9" w:rsidRPr="6D45CC36">
              <w:rPr>
                <w:rFonts w:ascii="Trebuchet MS" w:eastAsia="Segoe UI" w:hAnsi="Trebuchet MS" w:cs="Trebuchet MS"/>
                <w:sz w:val="18"/>
                <w:szCs w:val="18"/>
              </w:rPr>
              <w:t>información</w:t>
            </w:r>
            <w:r w:rsidRPr="6D45CC36">
              <w:rPr>
                <w:rFonts w:ascii="Trebuchet MS" w:eastAsia="Segoe UI" w:hAnsi="Trebuchet MS" w:cs="Trebuchet MS"/>
                <w:sz w:val="18"/>
                <w:szCs w:val="18"/>
              </w:rPr>
              <w:t xml:space="preserve"> el CENDOJ viene realizando la labor de tram</w:t>
            </w:r>
            <w:r w:rsidR="69EC7B1A" w:rsidRPr="6D45CC36">
              <w:rPr>
                <w:rFonts w:ascii="Trebuchet MS" w:eastAsia="Segoe UI" w:hAnsi="Trebuchet MS" w:cs="Trebuchet MS"/>
                <w:sz w:val="18"/>
                <w:szCs w:val="18"/>
              </w:rPr>
              <w:t xml:space="preserve">itar dichas </w:t>
            </w:r>
            <w:r w:rsidR="65987DBC" w:rsidRPr="6D45CC36">
              <w:rPr>
                <w:rFonts w:ascii="Trebuchet MS" w:eastAsia="Segoe UI" w:hAnsi="Trebuchet MS" w:cs="Trebuchet MS"/>
                <w:sz w:val="18"/>
                <w:szCs w:val="18"/>
              </w:rPr>
              <w:t>solicitudes</w:t>
            </w:r>
            <w:r w:rsidR="69EC7B1A" w:rsidRPr="6D45CC36">
              <w:rPr>
                <w:rFonts w:ascii="Trebuchet MS" w:eastAsia="Segoe UI" w:hAnsi="Trebuchet MS" w:cs="Trebuchet MS"/>
                <w:sz w:val="18"/>
                <w:szCs w:val="18"/>
              </w:rPr>
              <w:t xml:space="preserve"> de acuerdo a las </w:t>
            </w:r>
            <w:r w:rsidR="70C8AAE0" w:rsidRPr="6D45CC36">
              <w:rPr>
                <w:rFonts w:ascii="Trebuchet MS" w:eastAsia="Segoe UI" w:hAnsi="Trebuchet MS" w:cs="Trebuchet MS"/>
                <w:sz w:val="18"/>
                <w:szCs w:val="18"/>
              </w:rPr>
              <w:t>temáticas</w:t>
            </w:r>
            <w:r w:rsidR="69EC7B1A" w:rsidRPr="6D45CC36">
              <w:rPr>
                <w:rFonts w:ascii="Trebuchet MS" w:eastAsia="Segoe UI" w:hAnsi="Trebuchet MS" w:cs="Trebuchet MS"/>
                <w:sz w:val="18"/>
                <w:szCs w:val="18"/>
              </w:rPr>
              <w:t xml:space="preserve"> seleccionadas por los usuarios, esto es: </w:t>
            </w:r>
            <w:r w:rsidR="0B8D034E" w:rsidRPr="6D45CC36">
              <w:rPr>
                <w:rFonts w:ascii="Trebuchet MS" w:eastAsia="Segoe UI" w:hAnsi="Trebuchet MS" w:cs="Trebuchet MS"/>
                <w:sz w:val="18"/>
                <w:szCs w:val="18"/>
              </w:rPr>
              <w:t xml:space="preserve">Gestión Humana, </w:t>
            </w:r>
            <w:r w:rsidR="5CE17989" w:rsidRPr="6D45CC36">
              <w:rPr>
                <w:rFonts w:ascii="Trebuchet MS" w:eastAsia="Segoe UI" w:hAnsi="Trebuchet MS" w:cs="Trebuchet MS"/>
                <w:sz w:val="18"/>
                <w:szCs w:val="18"/>
              </w:rPr>
              <w:t>Reordenamiento</w:t>
            </w:r>
            <w:r w:rsidR="0B8D034E" w:rsidRPr="6D45CC36">
              <w:rPr>
                <w:rFonts w:ascii="Trebuchet MS" w:eastAsia="Segoe UI" w:hAnsi="Trebuchet MS" w:cs="Trebuchet MS"/>
                <w:sz w:val="18"/>
                <w:szCs w:val="18"/>
              </w:rPr>
              <w:t xml:space="preserve"> </w:t>
            </w:r>
            <w:r w:rsidR="2CA2359C" w:rsidRPr="6D45CC36">
              <w:rPr>
                <w:rFonts w:ascii="Trebuchet MS" w:eastAsia="Segoe UI" w:hAnsi="Trebuchet MS" w:cs="Trebuchet MS"/>
                <w:sz w:val="18"/>
                <w:szCs w:val="18"/>
              </w:rPr>
              <w:t>Judicial</w:t>
            </w:r>
            <w:r w:rsidR="0B8D034E" w:rsidRPr="6D45CC36">
              <w:rPr>
                <w:rFonts w:ascii="Trebuchet MS" w:eastAsia="Segoe UI" w:hAnsi="Trebuchet MS" w:cs="Trebuchet MS"/>
                <w:sz w:val="18"/>
                <w:szCs w:val="18"/>
              </w:rPr>
              <w:t xml:space="preserve">, Carrera Judicial, </w:t>
            </w:r>
            <w:r w:rsidR="1FAED4F0" w:rsidRPr="6D45CC36">
              <w:rPr>
                <w:rFonts w:ascii="Trebuchet MS" w:eastAsia="Segoe UI" w:hAnsi="Trebuchet MS" w:cs="Trebuchet MS"/>
                <w:sz w:val="18"/>
                <w:szCs w:val="18"/>
              </w:rPr>
              <w:t>Formación</w:t>
            </w:r>
            <w:r w:rsidR="0B8D034E" w:rsidRPr="6D45CC36">
              <w:rPr>
                <w:rFonts w:ascii="Trebuchet MS" w:eastAsia="Segoe UI" w:hAnsi="Trebuchet MS" w:cs="Trebuchet MS"/>
                <w:sz w:val="18"/>
                <w:szCs w:val="18"/>
              </w:rPr>
              <w:t xml:space="preserve"> </w:t>
            </w:r>
            <w:r w:rsidR="301769D7" w:rsidRPr="6D45CC36">
              <w:rPr>
                <w:rFonts w:ascii="Trebuchet MS" w:eastAsia="Segoe UI" w:hAnsi="Trebuchet MS" w:cs="Trebuchet MS"/>
                <w:sz w:val="18"/>
                <w:szCs w:val="18"/>
              </w:rPr>
              <w:t>Judicial</w:t>
            </w:r>
            <w:r w:rsidR="0B8D034E" w:rsidRPr="6D45CC36">
              <w:rPr>
                <w:rFonts w:ascii="Trebuchet MS" w:eastAsia="Segoe UI" w:hAnsi="Trebuchet MS" w:cs="Trebuchet MS"/>
                <w:sz w:val="18"/>
                <w:szCs w:val="18"/>
              </w:rPr>
              <w:t xml:space="preserve">, Registro </w:t>
            </w:r>
            <w:r w:rsidR="13EB7C1A" w:rsidRPr="6D45CC36">
              <w:rPr>
                <w:rFonts w:ascii="Trebuchet MS" w:eastAsia="Segoe UI" w:hAnsi="Trebuchet MS" w:cs="Trebuchet MS"/>
                <w:sz w:val="18"/>
                <w:szCs w:val="18"/>
              </w:rPr>
              <w:t>Nacional</w:t>
            </w:r>
            <w:r w:rsidR="0B8D034E" w:rsidRPr="6D45CC36">
              <w:rPr>
                <w:rFonts w:ascii="Trebuchet MS" w:eastAsia="Segoe UI" w:hAnsi="Trebuchet MS" w:cs="Trebuchet MS"/>
                <w:sz w:val="18"/>
                <w:szCs w:val="18"/>
              </w:rPr>
              <w:t xml:space="preserve"> de Abogados, Jueces – Vigilancia Jud</w:t>
            </w:r>
            <w:r w:rsidR="2F66BF5A" w:rsidRPr="6D45CC36">
              <w:rPr>
                <w:rFonts w:ascii="Trebuchet MS" w:eastAsia="Segoe UI" w:hAnsi="Trebuchet MS" w:cs="Trebuchet MS"/>
                <w:sz w:val="18"/>
                <w:szCs w:val="18"/>
              </w:rPr>
              <w:t xml:space="preserve">icial, mejoramiento de la </w:t>
            </w:r>
            <w:r w:rsidR="4A7BF177" w:rsidRPr="6D45CC36">
              <w:rPr>
                <w:rFonts w:ascii="Trebuchet MS" w:eastAsia="Segoe UI" w:hAnsi="Trebuchet MS" w:cs="Trebuchet MS"/>
                <w:sz w:val="18"/>
                <w:szCs w:val="18"/>
              </w:rPr>
              <w:t>infraestructura</w:t>
            </w:r>
            <w:r w:rsidR="2F66BF5A" w:rsidRPr="6D45CC36">
              <w:rPr>
                <w:rFonts w:ascii="Trebuchet MS" w:eastAsia="Segoe UI" w:hAnsi="Trebuchet MS" w:cs="Trebuchet MS"/>
                <w:sz w:val="18"/>
                <w:szCs w:val="18"/>
              </w:rPr>
              <w:t xml:space="preserve"> </w:t>
            </w:r>
            <w:r w:rsidR="5AAEAC2F" w:rsidRPr="6D45CC36">
              <w:rPr>
                <w:rFonts w:ascii="Trebuchet MS" w:eastAsia="Segoe UI" w:hAnsi="Trebuchet MS" w:cs="Trebuchet MS"/>
                <w:sz w:val="18"/>
                <w:szCs w:val="18"/>
              </w:rPr>
              <w:t>física</w:t>
            </w:r>
            <w:r w:rsidR="2F66BF5A" w:rsidRPr="6D45CC36">
              <w:rPr>
                <w:rFonts w:ascii="Trebuchet MS" w:eastAsia="Segoe UI" w:hAnsi="Trebuchet MS" w:cs="Trebuchet MS"/>
                <w:sz w:val="18"/>
                <w:szCs w:val="18"/>
              </w:rPr>
              <w:t xml:space="preserve">, </w:t>
            </w:r>
            <w:r w:rsidR="6722B805" w:rsidRPr="6D45CC36">
              <w:rPr>
                <w:rFonts w:ascii="Trebuchet MS" w:eastAsia="Segoe UI" w:hAnsi="Trebuchet MS" w:cs="Trebuchet MS"/>
                <w:sz w:val="18"/>
                <w:szCs w:val="18"/>
              </w:rPr>
              <w:t>modernización</w:t>
            </w:r>
            <w:r w:rsidR="2F66BF5A" w:rsidRPr="6D45CC36">
              <w:rPr>
                <w:rFonts w:ascii="Trebuchet MS" w:eastAsia="Segoe UI" w:hAnsi="Trebuchet MS" w:cs="Trebuchet MS"/>
                <w:sz w:val="18"/>
                <w:szCs w:val="18"/>
              </w:rPr>
              <w:t xml:space="preserve"> judicial, </w:t>
            </w:r>
            <w:r w:rsidR="2AEAB7F8" w:rsidRPr="6D45CC36">
              <w:rPr>
                <w:rFonts w:ascii="Trebuchet MS" w:eastAsia="Segoe UI" w:hAnsi="Trebuchet MS" w:cs="Trebuchet MS"/>
                <w:sz w:val="18"/>
                <w:szCs w:val="18"/>
              </w:rPr>
              <w:t xml:space="preserve">gestión </w:t>
            </w:r>
            <w:r w:rsidR="2F66BF5A" w:rsidRPr="6D45CC36">
              <w:rPr>
                <w:rFonts w:ascii="Trebuchet MS" w:eastAsia="Segoe UI" w:hAnsi="Trebuchet MS" w:cs="Trebuchet MS"/>
                <w:sz w:val="18"/>
                <w:szCs w:val="18"/>
              </w:rPr>
              <w:t xml:space="preserve">de la </w:t>
            </w:r>
            <w:r w:rsidR="53407B66" w:rsidRPr="6D45CC36">
              <w:rPr>
                <w:rFonts w:ascii="Trebuchet MS" w:eastAsia="Segoe UI" w:hAnsi="Trebuchet MS" w:cs="Trebuchet MS"/>
                <w:sz w:val="18"/>
                <w:szCs w:val="18"/>
              </w:rPr>
              <w:t>información judicial</w:t>
            </w:r>
            <w:r w:rsidR="2F66BF5A" w:rsidRPr="6D45CC36">
              <w:rPr>
                <w:rFonts w:ascii="Trebuchet MS" w:eastAsia="Segoe UI" w:hAnsi="Trebuchet MS" w:cs="Trebuchet MS"/>
                <w:sz w:val="18"/>
                <w:szCs w:val="18"/>
              </w:rPr>
              <w:t xml:space="preserve"> y otros</w:t>
            </w:r>
            <w:r w:rsidR="0B4FBA3C" w:rsidRPr="6D45CC36">
              <w:rPr>
                <w:rFonts w:ascii="Trebuchet MS" w:eastAsia="Segoe UI" w:hAnsi="Trebuchet MS" w:cs="Trebuchet MS"/>
                <w:sz w:val="18"/>
                <w:szCs w:val="18"/>
              </w:rPr>
              <w:t xml:space="preserve">. </w:t>
            </w:r>
            <w:r w:rsidR="508A45C9" w:rsidRPr="6D45CC36">
              <w:rPr>
                <w:rFonts w:ascii="Trebuchet MS" w:eastAsia="Segoe UI" w:hAnsi="Trebuchet MS" w:cs="Trebuchet MS"/>
                <w:sz w:val="18"/>
                <w:szCs w:val="18"/>
              </w:rPr>
              <w:t>Nótese</w:t>
            </w:r>
            <w:r w:rsidR="0B4FBA3C" w:rsidRPr="6D45CC36">
              <w:rPr>
                <w:rFonts w:ascii="Trebuchet MS" w:eastAsia="Segoe UI" w:hAnsi="Trebuchet MS" w:cs="Trebuchet MS"/>
                <w:sz w:val="18"/>
                <w:szCs w:val="18"/>
              </w:rPr>
              <w:t xml:space="preserve"> que dichos temas refieres a la misionalidad de la organización por ende las </w:t>
            </w:r>
            <w:r w:rsidR="155B3E1A" w:rsidRPr="6D45CC36">
              <w:rPr>
                <w:rFonts w:ascii="Trebuchet MS" w:eastAsia="Segoe UI" w:hAnsi="Trebuchet MS" w:cs="Trebuchet MS"/>
                <w:sz w:val="18"/>
                <w:szCs w:val="18"/>
              </w:rPr>
              <w:t>solicitudes</w:t>
            </w:r>
            <w:r w:rsidR="0B4FBA3C" w:rsidRPr="6D45CC36">
              <w:rPr>
                <w:rFonts w:ascii="Trebuchet MS" w:eastAsia="Segoe UI" w:hAnsi="Trebuchet MS" w:cs="Trebuchet MS"/>
                <w:sz w:val="18"/>
                <w:szCs w:val="18"/>
              </w:rPr>
              <w:t xml:space="preserve"> debería</w:t>
            </w:r>
            <w:r w:rsidR="590A745E" w:rsidRPr="6D45CC36">
              <w:rPr>
                <w:rFonts w:ascii="Trebuchet MS" w:eastAsia="Segoe UI" w:hAnsi="Trebuchet MS" w:cs="Trebuchet MS"/>
                <w:sz w:val="18"/>
                <w:szCs w:val="18"/>
              </w:rPr>
              <w:t>n</w:t>
            </w:r>
            <w:r w:rsidR="0B4FBA3C" w:rsidRPr="6D45CC36">
              <w:rPr>
                <w:rFonts w:ascii="Trebuchet MS" w:eastAsia="Segoe UI" w:hAnsi="Trebuchet MS" w:cs="Trebuchet MS"/>
                <w:sz w:val="18"/>
                <w:szCs w:val="18"/>
              </w:rPr>
              <w:t xml:space="preserve"> ser </w:t>
            </w:r>
            <w:r w:rsidR="18740881" w:rsidRPr="6D45CC36">
              <w:rPr>
                <w:rFonts w:ascii="Trebuchet MS" w:eastAsia="Segoe UI" w:hAnsi="Trebuchet MS" w:cs="Trebuchet MS"/>
                <w:sz w:val="18"/>
                <w:szCs w:val="18"/>
              </w:rPr>
              <w:t>consecuentes</w:t>
            </w:r>
            <w:r w:rsidR="0B4FBA3C" w:rsidRPr="6D45CC36">
              <w:rPr>
                <w:rFonts w:ascii="Trebuchet MS" w:eastAsia="Segoe UI" w:hAnsi="Trebuchet MS" w:cs="Trebuchet MS"/>
                <w:sz w:val="18"/>
                <w:szCs w:val="18"/>
              </w:rPr>
              <w:t xml:space="preserve"> con esta </w:t>
            </w:r>
            <w:r w:rsidR="7E04FFF8" w:rsidRPr="6D45CC36">
              <w:rPr>
                <w:rFonts w:ascii="Trebuchet MS" w:eastAsia="Segoe UI" w:hAnsi="Trebuchet MS" w:cs="Trebuchet MS"/>
                <w:sz w:val="18"/>
                <w:szCs w:val="18"/>
              </w:rPr>
              <w:t>clasificación</w:t>
            </w:r>
            <w:r w:rsidR="0B4FBA3C" w:rsidRPr="6D45CC36">
              <w:rPr>
                <w:rFonts w:ascii="Trebuchet MS" w:eastAsia="Segoe UI" w:hAnsi="Trebuchet MS" w:cs="Trebuchet MS"/>
                <w:sz w:val="18"/>
                <w:szCs w:val="18"/>
              </w:rPr>
              <w:t xml:space="preserve">. Sin </w:t>
            </w:r>
            <w:r w:rsidR="28D0171B" w:rsidRPr="6D45CC36">
              <w:rPr>
                <w:rFonts w:ascii="Trebuchet MS" w:eastAsia="Segoe UI" w:hAnsi="Trebuchet MS" w:cs="Trebuchet MS"/>
                <w:sz w:val="18"/>
                <w:szCs w:val="18"/>
              </w:rPr>
              <w:lastRenderedPageBreak/>
              <w:t>embargo,</w:t>
            </w:r>
            <w:r w:rsidR="0B4FBA3C" w:rsidRPr="6D45CC36">
              <w:rPr>
                <w:rFonts w:ascii="Trebuchet MS" w:eastAsia="Segoe UI" w:hAnsi="Trebuchet MS" w:cs="Trebuchet MS"/>
                <w:sz w:val="18"/>
                <w:szCs w:val="18"/>
              </w:rPr>
              <w:t xml:space="preserve"> los </w:t>
            </w:r>
            <w:r w:rsidR="4A954C11" w:rsidRPr="6D45CC36">
              <w:rPr>
                <w:rFonts w:ascii="Trebuchet MS" w:eastAsia="Segoe UI" w:hAnsi="Trebuchet MS" w:cs="Trebuchet MS"/>
                <w:sz w:val="18"/>
                <w:szCs w:val="18"/>
              </w:rPr>
              <w:t>intereses</w:t>
            </w:r>
            <w:r w:rsidR="0B4FBA3C" w:rsidRPr="6D45CC36">
              <w:rPr>
                <w:rFonts w:ascii="Trebuchet MS" w:eastAsia="Segoe UI" w:hAnsi="Trebuchet MS" w:cs="Trebuchet MS"/>
                <w:sz w:val="18"/>
                <w:szCs w:val="18"/>
              </w:rPr>
              <w:t xml:space="preserve"> de la </w:t>
            </w:r>
            <w:r w:rsidR="1627BF5E" w:rsidRPr="6D45CC36">
              <w:rPr>
                <w:rFonts w:ascii="Trebuchet MS" w:eastAsia="Segoe UI" w:hAnsi="Trebuchet MS" w:cs="Trebuchet MS"/>
                <w:sz w:val="18"/>
                <w:szCs w:val="18"/>
              </w:rPr>
              <w:t>ciudadanía</w:t>
            </w:r>
            <w:r w:rsidR="0B4FBA3C" w:rsidRPr="6D45CC36">
              <w:rPr>
                <w:rFonts w:ascii="Trebuchet MS" w:eastAsia="Segoe UI" w:hAnsi="Trebuchet MS" w:cs="Trebuchet MS"/>
                <w:sz w:val="18"/>
                <w:szCs w:val="18"/>
              </w:rPr>
              <w:t xml:space="preserve"> </w:t>
            </w:r>
            <w:r w:rsidR="600DA82E" w:rsidRPr="6D45CC36">
              <w:rPr>
                <w:rFonts w:ascii="Trebuchet MS" w:eastAsia="Segoe UI" w:hAnsi="Trebuchet MS" w:cs="Trebuchet MS"/>
                <w:sz w:val="18"/>
                <w:szCs w:val="18"/>
              </w:rPr>
              <w:t xml:space="preserve">se centran en la </w:t>
            </w:r>
            <w:r w:rsidR="59E90D19" w:rsidRPr="6D45CC36">
              <w:rPr>
                <w:rFonts w:ascii="Trebuchet MS" w:eastAsia="Segoe UI" w:hAnsi="Trebuchet MS" w:cs="Trebuchet MS"/>
                <w:sz w:val="18"/>
                <w:szCs w:val="18"/>
              </w:rPr>
              <w:t>resolución</w:t>
            </w:r>
            <w:r w:rsidR="1FBE3FEB" w:rsidRPr="6D45CC36">
              <w:rPr>
                <w:rFonts w:ascii="Trebuchet MS" w:eastAsia="Segoe UI" w:hAnsi="Trebuchet MS" w:cs="Trebuchet MS"/>
                <w:sz w:val="18"/>
                <w:szCs w:val="18"/>
              </w:rPr>
              <w:t xml:space="preserve"> </w:t>
            </w:r>
            <w:r w:rsidR="600DA82E" w:rsidRPr="6D45CC36">
              <w:rPr>
                <w:rFonts w:ascii="Trebuchet MS" w:eastAsia="Segoe UI" w:hAnsi="Trebuchet MS" w:cs="Trebuchet MS"/>
                <w:sz w:val="18"/>
                <w:szCs w:val="18"/>
              </w:rPr>
              <w:t xml:space="preserve">de conflictos </w:t>
            </w:r>
            <w:r w:rsidR="45AB8F60" w:rsidRPr="6D45CC36">
              <w:rPr>
                <w:rFonts w:ascii="Trebuchet MS" w:eastAsia="Segoe UI" w:hAnsi="Trebuchet MS" w:cs="Trebuchet MS"/>
                <w:sz w:val="18"/>
                <w:szCs w:val="18"/>
              </w:rPr>
              <w:t>jurídicos</w:t>
            </w:r>
            <w:r w:rsidR="600DA82E" w:rsidRPr="6D45CC36">
              <w:rPr>
                <w:rFonts w:ascii="Trebuchet MS" w:eastAsia="Segoe UI" w:hAnsi="Trebuchet MS" w:cs="Trebuchet MS"/>
                <w:sz w:val="18"/>
                <w:szCs w:val="18"/>
              </w:rPr>
              <w:t xml:space="preserve"> y </w:t>
            </w:r>
            <w:r w:rsidR="5073B6F0" w:rsidRPr="6D45CC36">
              <w:rPr>
                <w:rFonts w:ascii="Trebuchet MS" w:eastAsia="Segoe UI" w:hAnsi="Trebuchet MS" w:cs="Trebuchet MS"/>
                <w:sz w:val="18"/>
                <w:szCs w:val="18"/>
              </w:rPr>
              <w:t>algunos</w:t>
            </w:r>
            <w:r w:rsidR="600DA82E" w:rsidRPr="6D45CC36">
              <w:rPr>
                <w:rFonts w:ascii="Trebuchet MS" w:eastAsia="Segoe UI" w:hAnsi="Trebuchet MS" w:cs="Trebuchet MS"/>
                <w:sz w:val="18"/>
                <w:szCs w:val="18"/>
              </w:rPr>
              <w:t xml:space="preserve"> casos en l</w:t>
            </w:r>
            <w:r w:rsidR="57DA31AA" w:rsidRPr="6D45CC36">
              <w:rPr>
                <w:rFonts w:ascii="Trebuchet MS" w:eastAsia="Segoe UI" w:hAnsi="Trebuchet MS" w:cs="Trebuchet MS"/>
                <w:sz w:val="18"/>
                <w:szCs w:val="18"/>
              </w:rPr>
              <w:t xml:space="preserve">os trámites </w:t>
            </w:r>
            <w:r w:rsidR="600DA82E" w:rsidRPr="6D45CC36">
              <w:rPr>
                <w:rFonts w:ascii="Trebuchet MS" w:eastAsia="Segoe UI" w:hAnsi="Trebuchet MS" w:cs="Trebuchet MS"/>
                <w:sz w:val="18"/>
                <w:szCs w:val="18"/>
              </w:rPr>
              <w:t xml:space="preserve">de su </w:t>
            </w:r>
            <w:r w:rsidR="1AA8D731" w:rsidRPr="6D45CC36">
              <w:rPr>
                <w:rFonts w:ascii="Trebuchet MS" w:eastAsia="Segoe UI" w:hAnsi="Trebuchet MS" w:cs="Trebuchet MS"/>
                <w:sz w:val="18"/>
                <w:szCs w:val="18"/>
              </w:rPr>
              <w:t>situación</w:t>
            </w:r>
            <w:r w:rsidR="600DA82E" w:rsidRPr="6D45CC36">
              <w:rPr>
                <w:rFonts w:ascii="Trebuchet MS" w:eastAsia="Segoe UI" w:hAnsi="Trebuchet MS" w:cs="Trebuchet MS"/>
                <w:sz w:val="18"/>
                <w:szCs w:val="18"/>
              </w:rPr>
              <w:t xml:space="preserve"> </w:t>
            </w:r>
            <w:r w:rsidR="16A1BDB4" w:rsidRPr="6D45CC36">
              <w:rPr>
                <w:rFonts w:ascii="Trebuchet MS" w:eastAsia="Segoe UI" w:hAnsi="Trebuchet MS" w:cs="Trebuchet MS"/>
                <w:sz w:val="18"/>
                <w:szCs w:val="18"/>
              </w:rPr>
              <w:t>administrativa</w:t>
            </w:r>
            <w:r w:rsidR="600DA82E" w:rsidRPr="6D45CC36">
              <w:rPr>
                <w:rFonts w:ascii="Trebuchet MS" w:eastAsia="Segoe UI" w:hAnsi="Trebuchet MS" w:cs="Trebuchet MS"/>
                <w:sz w:val="18"/>
                <w:szCs w:val="18"/>
              </w:rPr>
              <w:t xml:space="preserve"> con </w:t>
            </w:r>
            <w:r w:rsidR="117F71B3" w:rsidRPr="6D45CC36">
              <w:rPr>
                <w:rFonts w:ascii="Trebuchet MS" w:eastAsia="Segoe UI" w:hAnsi="Trebuchet MS" w:cs="Trebuchet MS"/>
                <w:sz w:val="18"/>
                <w:szCs w:val="18"/>
              </w:rPr>
              <w:t>respecto</w:t>
            </w:r>
            <w:r w:rsidR="600DA82E" w:rsidRPr="6D45CC36">
              <w:rPr>
                <w:rFonts w:ascii="Trebuchet MS" w:eastAsia="Segoe UI" w:hAnsi="Trebuchet MS" w:cs="Trebuchet MS"/>
                <w:sz w:val="18"/>
                <w:szCs w:val="18"/>
              </w:rPr>
              <w:t xml:space="preserve"> a la </w:t>
            </w:r>
            <w:r w:rsidR="7C051BBF" w:rsidRPr="6D45CC36">
              <w:rPr>
                <w:rFonts w:ascii="Trebuchet MS" w:eastAsia="Segoe UI" w:hAnsi="Trebuchet MS" w:cs="Trebuchet MS"/>
                <w:sz w:val="18"/>
                <w:szCs w:val="18"/>
              </w:rPr>
              <w:t xml:space="preserve">expedición </w:t>
            </w:r>
            <w:r w:rsidR="7E23EDFF" w:rsidRPr="6D45CC36">
              <w:rPr>
                <w:rFonts w:ascii="Trebuchet MS" w:eastAsia="Segoe UI" w:hAnsi="Trebuchet MS" w:cs="Trebuchet MS"/>
                <w:sz w:val="18"/>
                <w:szCs w:val="18"/>
              </w:rPr>
              <w:t>de las</w:t>
            </w:r>
            <w:r w:rsidR="600DA82E" w:rsidRPr="6D45CC36">
              <w:rPr>
                <w:rFonts w:ascii="Trebuchet MS" w:eastAsia="Segoe UI" w:hAnsi="Trebuchet MS" w:cs="Trebuchet MS"/>
                <w:sz w:val="18"/>
                <w:szCs w:val="18"/>
              </w:rPr>
              <w:t xml:space="preserve"> tarjetas profesionales de </w:t>
            </w:r>
            <w:r w:rsidR="15A3CA62" w:rsidRPr="6D45CC36">
              <w:rPr>
                <w:rFonts w:ascii="Trebuchet MS" w:eastAsia="Segoe UI" w:hAnsi="Trebuchet MS" w:cs="Trebuchet MS"/>
                <w:sz w:val="18"/>
                <w:szCs w:val="18"/>
              </w:rPr>
              <w:t>abogados</w:t>
            </w:r>
            <w:r w:rsidR="600DA82E" w:rsidRPr="6D45CC36">
              <w:rPr>
                <w:rFonts w:ascii="Trebuchet MS" w:eastAsia="Segoe UI" w:hAnsi="Trebuchet MS" w:cs="Trebuchet MS"/>
                <w:sz w:val="18"/>
                <w:szCs w:val="18"/>
              </w:rPr>
              <w:t xml:space="preserve"> y pr</w:t>
            </w:r>
            <w:r w:rsidR="56819688" w:rsidRPr="6D45CC36">
              <w:rPr>
                <w:rFonts w:ascii="Trebuchet MS" w:eastAsia="Segoe UI" w:hAnsi="Trebuchet MS" w:cs="Trebuchet MS"/>
                <w:sz w:val="18"/>
                <w:szCs w:val="18"/>
              </w:rPr>
              <w:t>á</w:t>
            </w:r>
            <w:r w:rsidR="600DA82E" w:rsidRPr="6D45CC36">
              <w:rPr>
                <w:rFonts w:ascii="Trebuchet MS" w:eastAsia="Segoe UI" w:hAnsi="Trebuchet MS" w:cs="Trebuchet MS"/>
                <w:sz w:val="18"/>
                <w:szCs w:val="18"/>
              </w:rPr>
              <w:t xml:space="preserve">cticas </w:t>
            </w:r>
            <w:r w:rsidR="05C87B79" w:rsidRPr="6D45CC36">
              <w:rPr>
                <w:rFonts w:ascii="Trebuchet MS" w:eastAsia="Segoe UI" w:hAnsi="Trebuchet MS" w:cs="Trebuchet MS"/>
                <w:sz w:val="18"/>
                <w:szCs w:val="18"/>
              </w:rPr>
              <w:t>jurídicas</w:t>
            </w:r>
            <w:r w:rsidR="600DA82E" w:rsidRPr="6D45CC36">
              <w:rPr>
                <w:rFonts w:ascii="Trebuchet MS" w:eastAsia="Segoe UI" w:hAnsi="Trebuchet MS" w:cs="Trebuchet MS"/>
                <w:sz w:val="18"/>
                <w:szCs w:val="18"/>
              </w:rPr>
              <w:t xml:space="preserve">, </w:t>
            </w:r>
            <w:r w:rsidR="3B4CA9C9" w:rsidRPr="6D45CC36">
              <w:rPr>
                <w:rFonts w:ascii="Trebuchet MS" w:eastAsia="Segoe UI" w:hAnsi="Trebuchet MS" w:cs="Trebuchet MS"/>
                <w:sz w:val="18"/>
                <w:szCs w:val="18"/>
              </w:rPr>
              <w:t>situación</w:t>
            </w:r>
            <w:r w:rsidR="600DA82E" w:rsidRPr="6D45CC36">
              <w:rPr>
                <w:rFonts w:ascii="Trebuchet MS" w:eastAsia="Segoe UI" w:hAnsi="Trebuchet MS" w:cs="Trebuchet MS"/>
                <w:sz w:val="18"/>
                <w:szCs w:val="18"/>
              </w:rPr>
              <w:t xml:space="preserve"> que hace que dich</w:t>
            </w:r>
            <w:r w:rsidR="5A2B43EC" w:rsidRPr="6D45CC36">
              <w:rPr>
                <w:rFonts w:ascii="Trebuchet MS" w:eastAsia="Segoe UI" w:hAnsi="Trebuchet MS" w:cs="Trebuchet MS"/>
                <w:sz w:val="18"/>
                <w:szCs w:val="18"/>
              </w:rPr>
              <w:t xml:space="preserve">as </w:t>
            </w:r>
            <w:r w:rsidR="5FD9A7D1" w:rsidRPr="6D45CC36">
              <w:rPr>
                <w:rFonts w:ascii="Trebuchet MS" w:eastAsia="Segoe UI" w:hAnsi="Trebuchet MS" w:cs="Trebuchet MS"/>
                <w:sz w:val="18"/>
                <w:szCs w:val="18"/>
              </w:rPr>
              <w:t>solicitudes</w:t>
            </w:r>
            <w:r w:rsidR="5A2B43EC" w:rsidRPr="6D45CC36">
              <w:rPr>
                <w:rFonts w:ascii="Trebuchet MS" w:eastAsia="Segoe UI" w:hAnsi="Trebuchet MS" w:cs="Trebuchet MS"/>
                <w:sz w:val="18"/>
                <w:szCs w:val="18"/>
              </w:rPr>
              <w:t xml:space="preserve"> sean </w:t>
            </w:r>
            <w:r w:rsidR="31169C42" w:rsidRPr="6D45CC36">
              <w:rPr>
                <w:rFonts w:ascii="Trebuchet MS" w:eastAsia="Segoe UI" w:hAnsi="Trebuchet MS" w:cs="Trebuchet MS"/>
                <w:sz w:val="18"/>
                <w:szCs w:val="18"/>
              </w:rPr>
              <w:t>transferidas</w:t>
            </w:r>
            <w:r w:rsidR="5A2B43EC" w:rsidRPr="6D45CC36">
              <w:rPr>
                <w:rFonts w:ascii="Trebuchet MS" w:eastAsia="Segoe UI" w:hAnsi="Trebuchet MS" w:cs="Trebuchet MS"/>
                <w:sz w:val="18"/>
                <w:szCs w:val="18"/>
              </w:rPr>
              <w:t xml:space="preserve"> por </w:t>
            </w:r>
            <w:r w:rsidR="3CDEF9E7" w:rsidRPr="6D45CC36">
              <w:rPr>
                <w:rFonts w:ascii="Trebuchet MS" w:eastAsia="Segoe UI" w:hAnsi="Trebuchet MS" w:cs="Trebuchet MS"/>
                <w:sz w:val="18"/>
                <w:szCs w:val="18"/>
              </w:rPr>
              <w:t>competencia</w:t>
            </w:r>
            <w:r w:rsidR="5A2B43EC" w:rsidRPr="6D45CC36">
              <w:rPr>
                <w:rFonts w:ascii="Trebuchet MS" w:eastAsia="Segoe UI" w:hAnsi="Trebuchet MS" w:cs="Trebuchet MS"/>
                <w:sz w:val="18"/>
                <w:szCs w:val="18"/>
              </w:rPr>
              <w:t xml:space="preserve"> a dichas dependencias para su </w:t>
            </w:r>
            <w:r w:rsidR="050F5D6D" w:rsidRPr="6D45CC36">
              <w:rPr>
                <w:rFonts w:ascii="Trebuchet MS" w:eastAsia="Segoe UI" w:hAnsi="Trebuchet MS" w:cs="Trebuchet MS"/>
                <w:sz w:val="18"/>
                <w:szCs w:val="18"/>
              </w:rPr>
              <w:t>correspondiente</w:t>
            </w:r>
            <w:r w:rsidR="5A2B43EC" w:rsidRPr="6D45CC36">
              <w:rPr>
                <w:rFonts w:ascii="Trebuchet MS" w:eastAsia="Segoe UI" w:hAnsi="Trebuchet MS" w:cs="Trebuchet MS"/>
                <w:sz w:val="18"/>
                <w:szCs w:val="18"/>
              </w:rPr>
              <w:t xml:space="preserve"> respuesta</w:t>
            </w:r>
            <w:r w:rsidR="5F2A44F7" w:rsidRPr="6D45CC36">
              <w:rPr>
                <w:rFonts w:ascii="Trebuchet MS" w:eastAsia="Segoe UI" w:hAnsi="Trebuchet MS" w:cs="Trebuchet MS"/>
                <w:sz w:val="18"/>
                <w:szCs w:val="18"/>
              </w:rPr>
              <w:t>.</w:t>
            </w:r>
          </w:p>
          <w:p w14:paraId="409AB73F" w14:textId="3A9D9F0B" w:rsidR="00C05519" w:rsidRDefault="5F2A44F7" w:rsidP="6D45CC36">
            <w:pPr>
              <w:tabs>
                <w:tab w:val="center" w:pos="4536"/>
              </w:tabs>
              <w:jc w:val="both"/>
              <w:rPr>
                <w:rFonts w:ascii="Trebuchet MS" w:eastAsia="Segoe UI" w:hAnsi="Trebuchet MS" w:cs="Trebuchet MS"/>
                <w:sz w:val="18"/>
                <w:szCs w:val="18"/>
              </w:rPr>
            </w:pPr>
            <w:r w:rsidRPr="6D45CC36">
              <w:rPr>
                <w:rFonts w:ascii="Trebuchet MS" w:eastAsia="Segoe UI" w:hAnsi="Trebuchet MS" w:cs="Trebuchet MS"/>
                <w:sz w:val="18"/>
                <w:szCs w:val="18"/>
              </w:rPr>
              <w:t>Otra particularidad de observamos tiene que ver con el número de peticiones recibidas, más de 4.000</w:t>
            </w:r>
            <w:r w:rsidR="547023C3" w:rsidRPr="6D45CC36">
              <w:rPr>
                <w:rFonts w:ascii="Trebuchet MS" w:eastAsia="Segoe UI" w:hAnsi="Trebuchet MS" w:cs="Trebuchet MS"/>
                <w:sz w:val="18"/>
                <w:szCs w:val="18"/>
              </w:rPr>
              <w:t>.</w:t>
            </w:r>
          </w:p>
          <w:p w14:paraId="42B112F7" w14:textId="215EEF33" w:rsidR="00C05519" w:rsidRDefault="00C05519" w:rsidP="6D45CC36">
            <w:pPr>
              <w:tabs>
                <w:tab w:val="center" w:pos="4536"/>
              </w:tabs>
              <w:jc w:val="both"/>
              <w:rPr>
                <w:rFonts w:ascii="Trebuchet MS" w:eastAsia="Segoe UI" w:hAnsi="Trebuchet MS" w:cs="Trebuchet MS"/>
                <w:szCs w:val="24"/>
              </w:rPr>
            </w:pPr>
          </w:p>
          <w:p w14:paraId="0B49A5A0" w14:textId="28DEAB75" w:rsidR="00C05519" w:rsidRDefault="547023C3" w:rsidP="6D45CC36">
            <w:pPr>
              <w:tabs>
                <w:tab w:val="center" w:pos="4536"/>
              </w:tabs>
              <w:jc w:val="both"/>
              <w:rPr>
                <w:rFonts w:ascii="Trebuchet MS" w:eastAsia="Segoe UI" w:hAnsi="Trebuchet MS" w:cs="Trebuchet MS"/>
                <w:sz w:val="18"/>
                <w:szCs w:val="18"/>
              </w:rPr>
            </w:pPr>
            <w:r w:rsidRPr="6D45CC36">
              <w:rPr>
                <w:rFonts w:ascii="Trebuchet MS" w:eastAsia="Segoe UI" w:hAnsi="Trebuchet MS" w:cs="Trebuchet MS"/>
                <w:sz w:val="18"/>
                <w:szCs w:val="18"/>
              </w:rPr>
              <w:t xml:space="preserve">En cuanto a las peticiones y quejas recibidas se observa que la inmensa </w:t>
            </w:r>
            <w:r w:rsidR="4570F380" w:rsidRPr="6D45CC36">
              <w:rPr>
                <w:rFonts w:ascii="Trebuchet MS" w:eastAsia="Segoe UI" w:hAnsi="Trebuchet MS" w:cs="Trebuchet MS"/>
                <w:sz w:val="18"/>
                <w:szCs w:val="18"/>
              </w:rPr>
              <w:t>mayoría</w:t>
            </w:r>
            <w:r w:rsidRPr="6D45CC36">
              <w:rPr>
                <w:rFonts w:ascii="Trebuchet MS" w:eastAsia="Segoe UI" w:hAnsi="Trebuchet MS" w:cs="Trebuchet MS"/>
                <w:sz w:val="18"/>
                <w:szCs w:val="18"/>
              </w:rPr>
              <w:t xml:space="preserve"> de </w:t>
            </w:r>
            <w:r w:rsidR="1EC43572" w:rsidRPr="6D45CC36">
              <w:rPr>
                <w:rFonts w:ascii="Trebuchet MS" w:eastAsia="Segoe UI" w:hAnsi="Trebuchet MS" w:cs="Trebuchet MS"/>
                <w:sz w:val="18"/>
                <w:szCs w:val="18"/>
              </w:rPr>
              <w:t>solicitudes</w:t>
            </w:r>
            <w:r w:rsidRPr="6D45CC36">
              <w:rPr>
                <w:rFonts w:ascii="Trebuchet MS" w:eastAsia="Segoe UI" w:hAnsi="Trebuchet MS" w:cs="Trebuchet MS"/>
                <w:sz w:val="18"/>
                <w:szCs w:val="18"/>
              </w:rPr>
              <w:t xml:space="preserve"> recibidas versan sobre temas </w:t>
            </w:r>
            <w:r w:rsidR="0D152C7A" w:rsidRPr="6D45CC36">
              <w:rPr>
                <w:rFonts w:ascii="Trebuchet MS" w:eastAsia="Segoe UI" w:hAnsi="Trebuchet MS" w:cs="Trebuchet MS"/>
                <w:sz w:val="18"/>
                <w:szCs w:val="18"/>
              </w:rPr>
              <w:t>jurídicos</w:t>
            </w:r>
            <w:r w:rsidR="25AF3087" w:rsidRPr="6D45CC36">
              <w:rPr>
                <w:rFonts w:ascii="Trebuchet MS" w:eastAsia="Segoe UI" w:hAnsi="Trebuchet MS" w:cs="Trebuchet MS"/>
                <w:sz w:val="18"/>
                <w:szCs w:val="18"/>
              </w:rPr>
              <w:t xml:space="preserve"> o de procesos que se llevan </w:t>
            </w:r>
            <w:r w:rsidR="1C229C55" w:rsidRPr="6D45CC36">
              <w:rPr>
                <w:rFonts w:ascii="Trebuchet MS" w:eastAsia="Segoe UI" w:hAnsi="Trebuchet MS" w:cs="Trebuchet MS"/>
                <w:sz w:val="18"/>
                <w:szCs w:val="18"/>
              </w:rPr>
              <w:t>directamente</w:t>
            </w:r>
            <w:r w:rsidR="25AF3087" w:rsidRPr="6D45CC36">
              <w:rPr>
                <w:rFonts w:ascii="Trebuchet MS" w:eastAsia="Segoe UI" w:hAnsi="Trebuchet MS" w:cs="Trebuchet MS"/>
                <w:sz w:val="18"/>
                <w:szCs w:val="18"/>
              </w:rPr>
              <w:t xml:space="preserve"> en los despachos </w:t>
            </w:r>
            <w:r w:rsidR="689BEDB3" w:rsidRPr="6D45CC36">
              <w:rPr>
                <w:rFonts w:ascii="Trebuchet MS" w:eastAsia="Segoe UI" w:hAnsi="Trebuchet MS" w:cs="Trebuchet MS"/>
                <w:sz w:val="18"/>
                <w:szCs w:val="18"/>
              </w:rPr>
              <w:t>judiciales</w:t>
            </w:r>
            <w:r w:rsidR="25AF3087" w:rsidRPr="6D45CC36">
              <w:rPr>
                <w:rFonts w:ascii="Trebuchet MS" w:eastAsia="Segoe UI" w:hAnsi="Trebuchet MS" w:cs="Trebuchet MS"/>
                <w:sz w:val="18"/>
                <w:szCs w:val="18"/>
              </w:rPr>
              <w:t xml:space="preserve">, razón </w:t>
            </w:r>
            <w:r w:rsidR="78C467EE" w:rsidRPr="6D45CC36">
              <w:rPr>
                <w:rFonts w:ascii="Trebuchet MS" w:eastAsia="Segoe UI" w:hAnsi="Trebuchet MS" w:cs="Trebuchet MS"/>
                <w:sz w:val="18"/>
                <w:szCs w:val="18"/>
              </w:rPr>
              <w:t>por la</w:t>
            </w:r>
            <w:r w:rsidR="25AF3087" w:rsidRPr="6D45CC36">
              <w:rPr>
                <w:rFonts w:ascii="Trebuchet MS" w:eastAsia="Segoe UI" w:hAnsi="Trebuchet MS" w:cs="Trebuchet MS"/>
                <w:sz w:val="18"/>
                <w:szCs w:val="18"/>
              </w:rPr>
              <w:t xml:space="preserve"> cual son objeto de </w:t>
            </w:r>
            <w:r w:rsidR="5B1B9B95" w:rsidRPr="6D45CC36">
              <w:rPr>
                <w:rFonts w:ascii="Trebuchet MS" w:eastAsia="Segoe UI" w:hAnsi="Trebuchet MS" w:cs="Trebuchet MS"/>
                <w:sz w:val="18"/>
                <w:szCs w:val="18"/>
              </w:rPr>
              <w:t>transferencia</w:t>
            </w:r>
            <w:r w:rsidR="25AF3087" w:rsidRPr="6D45CC36">
              <w:rPr>
                <w:rFonts w:ascii="Trebuchet MS" w:eastAsia="Segoe UI" w:hAnsi="Trebuchet MS" w:cs="Trebuchet MS"/>
                <w:sz w:val="18"/>
                <w:szCs w:val="18"/>
              </w:rPr>
              <w:t xml:space="preserve"> por </w:t>
            </w:r>
            <w:r w:rsidR="3E8B0AFD" w:rsidRPr="6D45CC36">
              <w:rPr>
                <w:rFonts w:ascii="Trebuchet MS" w:eastAsia="Segoe UI" w:hAnsi="Trebuchet MS" w:cs="Trebuchet MS"/>
                <w:sz w:val="18"/>
                <w:szCs w:val="18"/>
              </w:rPr>
              <w:t>competencia</w:t>
            </w:r>
            <w:r w:rsidR="25AF3087" w:rsidRPr="6D45CC36">
              <w:rPr>
                <w:rFonts w:ascii="Trebuchet MS" w:eastAsia="Segoe UI" w:hAnsi="Trebuchet MS" w:cs="Trebuchet MS"/>
                <w:sz w:val="18"/>
                <w:szCs w:val="18"/>
              </w:rPr>
              <w:t xml:space="preserve"> a dichas dependencias a </w:t>
            </w:r>
            <w:r w:rsidR="2AE0E7D3" w:rsidRPr="6D45CC36">
              <w:rPr>
                <w:rFonts w:ascii="Trebuchet MS" w:eastAsia="Segoe UI" w:hAnsi="Trebuchet MS" w:cs="Trebuchet MS"/>
                <w:sz w:val="18"/>
                <w:szCs w:val="18"/>
              </w:rPr>
              <w:t>fin</w:t>
            </w:r>
            <w:r w:rsidR="25AF3087" w:rsidRPr="6D45CC36">
              <w:rPr>
                <w:rFonts w:ascii="Trebuchet MS" w:eastAsia="Segoe UI" w:hAnsi="Trebuchet MS" w:cs="Trebuchet MS"/>
                <w:sz w:val="18"/>
                <w:szCs w:val="18"/>
              </w:rPr>
              <w:t xml:space="preserve"> de dar respuesta </w:t>
            </w:r>
            <w:r w:rsidR="735F1BE0" w:rsidRPr="6D45CC36">
              <w:rPr>
                <w:rFonts w:ascii="Trebuchet MS" w:eastAsia="Segoe UI" w:hAnsi="Trebuchet MS" w:cs="Trebuchet MS"/>
                <w:sz w:val="18"/>
                <w:szCs w:val="18"/>
              </w:rPr>
              <w:t>jurídicamente</w:t>
            </w:r>
            <w:r w:rsidR="25AF3087" w:rsidRPr="6D45CC36">
              <w:rPr>
                <w:rFonts w:ascii="Trebuchet MS" w:eastAsia="Segoe UI" w:hAnsi="Trebuchet MS" w:cs="Trebuchet MS"/>
                <w:sz w:val="18"/>
                <w:szCs w:val="18"/>
              </w:rPr>
              <w:t xml:space="preserve"> </w:t>
            </w:r>
            <w:r w:rsidR="72677B8D" w:rsidRPr="6D45CC36">
              <w:rPr>
                <w:rFonts w:ascii="Trebuchet MS" w:eastAsia="Segoe UI" w:hAnsi="Trebuchet MS" w:cs="Trebuchet MS"/>
                <w:sz w:val="18"/>
                <w:szCs w:val="18"/>
              </w:rPr>
              <w:t>relacionadas.</w:t>
            </w:r>
            <w:r w:rsidRPr="6D45CC36">
              <w:rPr>
                <w:rFonts w:ascii="Trebuchet MS" w:eastAsia="Segoe UI" w:hAnsi="Trebuchet MS" w:cs="Trebuchet MS"/>
                <w:sz w:val="18"/>
                <w:szCs w:val="18"/>
              </w:rPr>
              <w:t xml:space="preserve"> </w:t>
            </w:r>
          </w:p>
        </w:tc>
      </w:tr>
      <w:tr w:rsidR="59632A86" w14:paraId="0EE59068" w14:textId="77777777" w:rsidTr="001707E7">
        <w:trPr>
          <w:trHeight w:val="457"/>
        </w:trPr>
        <w:tc>
          <w:tcPr>
            <w:tcW w:w="1560" w:type="dxa"/>
            <w:vMerge/>
          </w:tcPr>
          <w:p w14:paraId="426CBF40" w14:textId="541D7831" w:rsidR="59632A86" w:rsidRDefault="59632A86" w:rsidP="59632A86">
            <w:pPr>
              <w:jc w:val="center"/>
              <w:rPr>
                <w:rFonts w:ascii="Trebuchet MS" w:eastAsia="Segoe UI" w:hAnsi="Trebuchet MS" w:cs="Trebuchet MS"/>
                <w:sz w:val="18"/>
                <w:szCs w:val="18"/>
              </w:rPr>
            </w:pPr>
          </w:p>
        </w:tc>
        <w:tc>
          <w:tcPr>
            <w:tcW w:w="709" w:type="dxa"/>
            <w:tcBorders>
              <w:top w:val="single" w:sz="4" w:space="0" w:color="000000" w:themeColor="text1"/>
              <w:left w:val="single" w:sz="4" w:space="0" w:color="auto"/>
              <w:bottom w:val="single" w:sz="4" w:space="0" w:color="auto"/>
              <w:right w:val="single" w:sz="4" w:space="0" w:color="auto"/>
            </w:tcBorders>
            <w:vAlign w:val="center"/>
          </w:tcPr>
          <w:p w14:paraId="08AB52CA" w14:textId="40D0D4EC" w:rsidR="3A552DBB" w:rsidRDefault="3A552DBB" w:rsidP="59632A86">
            <w:pPr>
              <w:spacing w:line="259" w:lineRule="auto"/>
              <w:jc w:val="center"/>
              <w:rPr>
                <w:rFonts w:ascii="Trebuchet MS" w:eastAsia="Segoe UI" w:hAnsi="Trebuchet MS" w:cs="Trebuchet MS"/>
                <w:sz w:val="18"/>
                <w:szCs w:val="18"/>
              </w:rPr>
            </w:pPr>
            <w:r w:rsidRPr="59632A86">
              <w:rPr>
                <w:rFonts w:ascii="Trebuchet MS" w:eastAsia="Segoe UI" w:hAnsi="Trebuchet MS" w:cs="Trebuchet MS"/>
                <w:sz w:val="18"/>
                <w:szCs w:val="18"/>
              </w:rPr>
              <w:t>R</w:t>
            </w:r>
            <w:r w:rsidR="37A78A9E" w:rsidRPr="59632A86">
              <w:rPr>
                <w:rFonts w:ascii="Trebuchet MS" w:eastAsia="Segoe UI" w:hAnsi="Trebuchet MS" w:cs="Trebuchet MS"/>
                <w:sz w:val="18"/>
                <w:szCs w:val="18"/>
              </w:rPr>
              <w:t xml:space="preserve"> </w:t>
            </w:r>
            <w:r w:rsidR="44A5B655" w:rsidRPr="59632A86">
              <w:rPr>
                <w:rFonts w:ascii="Trebuchet MS" w:eastAsia="Segoe UI" w:hAnsi="Trebuchet MS" w:cs="Trebuchet MS"/>
                <w:sz w:val="18"/>
                <w:szCs w:val="18"/>
              </w:rPr>
              <w:t>528</w:t>
            </w:r>
          </w:p>
        </w:tc>
        <w:tc>
          <w:tcPr>
            <w:tcW w:w="737" w:type="dxa"/>
            <w:tcBorders>
              <w:top w:val="single" w:sz="4" w:space="0" w:color="000000" w:themeColor="text1"/>
              <w:left w:val="single" w:sz="4" w:space="0" w:color="000000" w:themeColor="text1"/>
              <w:bottom w:val="single" w:sz="4" w:space="0" w:color="auto"/>
              <w:right w:val="single" w:sz="4" w:space="0" w:color="auto"/>
            </w:tcBorders>
            <w:vAlign w:val="center"/>
          </w:tcPr>
          <w:p w14:paraId="78B1E31C" w14:textId="14B494CC" w:rsidR="65E7967D" w:rsidRDefault="65E7967D" w:rsidP="59632A86">
            <w:pPr>
              <w:jc w:val="center"/>
              <w:rPr>
                <w:rFonts w:ascii="Trebuchet MS" w:eastAsia="Segoe UI" w:hAnsi="Trebuchet MS" w:cs="Trebuchet MS"/>
                <w:sz w:val="18"/>
                <w:szCs w:val="18"/>
              </w:rPr>
            </w:pPr>
            <w:r w:rsidRPr="59632A86">
              <w:rPr>
                <w:rFonts w:ascii="Trebuchet MS" w:eastAsia="Segoe UI" w:hAnsi="Trebuchet MS" w:cs="Trebuchet MS"/>
                <w:sz w:val="18"/>
                <w:szCs w:val="18"/>
              </w:rPr>
              <w:t>528</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464E16B4" w14:textId="638B48A4" w:rsidR="59632A86" w:rsidRDefault="2F8BBE81" w:rsidP="59632A86">
            <w:pPr>
              <w:jc w:val="center"/>
              <w:rPr>
                <w:rFonts w:ascii="Trebuchet MS" w:eastAsia="Segoe UI" w:hAnsi="Trebuchet MS" w:cs="Trebuchet MS"/>
                <w:sz w:val="18"/>
                <w:szCs w:val="18"/>
              </w:rPr>
            </w:pPr>
            <w:r w:rsidRPr="6D45CC36">
              <w:rPr>
                <w:rFonts w:ascii="Trebuchet MS" w:eastAsia="Segoe UI" w:hAnsi="Trebuchet MS" w:cs="Trebuchet MS"/>
                <w:sz w:val="18"/>
                <w:szCs w:val="18"/>
              </w:rPr>
              <w:t>0</w:t>
            </w:r>
          </w:p>
        </w:tc>
        <w:tc>
          <w:tcPr>
            <w:tcW w:w="5670" w:type="dxa"/>
            <w:vMerge/>
          </w:tcPr>
          <w:p w14:paraId="0EB45012" w14:textId="2BC306BA" w:rsidR="59632A86" w:rsidRDefault="59632A86" w:rsidP="59632A86">
            <w:pPr>
              <w:jc w:val="both"/>
              <w:rPr>
                <w:rFonts w:ascii="Trebuchet MS" w:eastAsia="Segoe UI" w:hAnsi="Trebuchet MS" w:cs="Trebuchet MS"/>
                <w:sz w:val="18"/>
                <w:szCs w:val="18"/>
              </w:rPr>
            </w:pPr>
          </w:p>
        </w:tc>
      </w:tr>
      <w:tr w:rsidR="59632A86" w14:paraId="58D75309" w14:textId="77777777" w:rsidTr="001707E7">
        <w:trPr>
          <w:trHeight w:val="457"/>
        </w:trPr>
        <w:tc>
          <w:tcPr>
            <w:tcW w:w="1560" w:type="dxa"/>
            <w:vMerge/>
          </w:tcPr>
          <w:p w14:paraId="4904019A" w14:textId="3EAC8F5F" w:rsidR="59632A86" w:rsidRDefault="59632A86" w:rsidP="59632A86">
            <w:pPr>
              <w:jc w:val="center"/>
              <w:rPr>
                <w:rFonts w:ascii="Trebuchet MS" w:eastAsia="Segoe UI" w:hAnsi="Trebuchet MS" w:cs="Trebuchet MS"/>
                <w:sz w:val="18"/>
                <w:szCs w:val="18"/>
              </w:rPr>
            </w:pPr>
          </w:p>
        </w:tc>
        <w:tc>
          <w:tcPr>
            <w:tcW w:w="709" w:type="dxa"/>
            <w:tcBorders>
              <w:top w:val="single" w:sz="4" w:space="0" w:color="000000" w:themeColor="text1"/>
              <w:left w:val="single" w:sz="4" w:space="0" w:color="auto"/>
              <w:bottom w:val="single" w:sz="4" w:space="0" w:color="auto"/>
              <w:right w:val="single" w:sz="4" w:space="0" w:color="auto"/>
            </w:tcBorders>
            <w:vAlign w:val="center"/>
          </w:tcPr>
          <w:p w14:paraId="642B665F" w14:textId="48D8DAD7" w:rsidR="45F095FB" w:rsidRDefault="45F095FB" w:rsidP="59632A86">
            <w:pPr>
              <w:spacing w:line="259" w:lineRule="auto"/>
              <w:jc w:val="center"/>
              <w:rPr>
                <w:rFonts w:ascii="Trebuchet MS" w:eastAsia="Segoe UI" w:hAnsi="Trebuchet MS" w:cs="Trebuchet MS"/>
                <w:sz w:val="18"/>
                <w:szCs w:val="18"/>
              </w:rPr>
            </w:pPr>
            <w:r w:rsidRPr="59632A86">
              <w:rPr>
                <w:rFonts w:ascii="Trebuchet MS" w:eastAsia="Segoe UI" w:hAnsi="Trebuchet MS" w:cs="Trebuchet MS"/>
                <w:sz w:val="18"/>
                <w:szCs w:val="18"/>
              </w:rPr>
              <w:t>S 30</w:t>
            </w:r>
          </w:p>
        </w:tc>
        <w:tc>
          <w:tcPr>
            <w:tcW w:w="737" w:type="dxa"/>
            <w:tcBorders>
              <w:top w:val="single" w:sz="4" w:space="0" w:color="000000" w:themeColor="text1"/>
              <w:left w:val="single" w:sz="4" w:space="0" w:color="000000" w:themeColor="text1"/>
              <w:bottom w:val="single" w:sz="4" w:space="0" w:color="auto"/>
              <w:right w:val="single" w:sz="4" w:space="0" w:color="auto"/>
            </w:tcBorders>
            <w:vAlign w:val="center"/>
          </w:tcPr>
          <w:p w14:paraId="74C030F1" w14:textId="5BF57C0C" w:rsidR="542CB4E8" w:rsidRDefault="542CB4E8" w:rsidP="59632A86">
            <w:pPr>
              <w:jc w:val="center"/>
              <w:rPr>
                <w:rFonts w:ascii="Trebuchet MS" w:eastAsia="Segoe UI" w:hAnsi="Trebuchet MS" w:cs="Trebuchet MS"/>
                <w:sz w:val="18"/>
                <w:szCs w:val="18"/>
              </w:rPr>
            </w:pPr>
            <w:r w:rsidRPr="59632A86">
              <w:rPr>
                <w:rFonts w:ascii="Trebuchet MS" w:eastAsia="Segoe UI" w:hAnsi="Trebuchet MS" w:cs="Trebuchet MS"/>
                <w:sz w:val="18"/>
                <w:szCs w:val="18"/>
              </w:rPr>
              <w:t>30</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7030E175" w14:textId="26AF71A1" w:rsidR="59632A86" w:rsidRDefault="2F8BBE81" w:rsidP="59632A86">
            <w:pPr>
              <w:jc w:val="center"/>
              <w:rPr>
                <w:rFonts w:ascii="Trebuchet MS" w:eastAsia="Segoe UI" w:hAnsi="Trebuchet MS" w:cs="Trebuchet MS"/>
                <w:sz w:val="18"/>
                <w:szCs w:val="18"/>
              </w:rPr>
            </w:pPr>
            <w:r w:rsidRPr="6D45CC36">
              <w:rPr>
                <w:rFonts w:ascii="Trebuchet MS" w:eastAsia="Segoe UI" w:hAnsi="Trebuchet MS" w:cs="Trebuchet MS"/>
                <w:sz w:val="18"/>
                <w:szCs w:val="18"/>
              </w:rPr>
              <w:t>0</w:t>
            </w:r>
          </w:p>
        </w:tc>
        <w:tc>
          <w:tcPr>
            <w:tcW w:w="5670" w:type="dxa"/>
            <w:vMerge/>
          </w:tcPr>
          <w:p w14:paraId="5E0DAEB8" w14:textId="08DB8D55" w:rsidR="59632A86" w:rsidRDefault="59632A86" w:rsidP="59632A86">
            <w:pPr>
              <w:jc w:val="both"/>
              <w:rPr>
                <w:rFonts w:ascii="Trebuchet MS" w:eastAsia="Segoe UI" w:hAnsi="Trebuchet MS" w:cs="Trebuchet MS"/>
                <w:sz w:val="18"/>
                <w:szCs w:val="18"/>
              </w:rPr>
            </w:pPr>
          </w:p>
        </w:tc>
      </w:tr>
      <w:tr w:rsidR="59632A86" w14:paraId="1CB3E38D" w14:textId="77777777" w:rsidTr="001707E7">
        <w:trPr>
          <w:trHeight w:val="457"/>
        </w:trPr>
        <w:tc>
          <w:tcPr>
            <w:tcW w:w="1560" w:type="dxa"/>
            <w:vMerge/>
          </w:tcPr>
          <w:p w14:paraId="15545FE3" w14:textId="597289A1" w:rsidR="59632A86" w:rsidRDefault="59632A86" w:rsidP="59632A86">
            <w:pPr>
              <w:jc w:val="center"/>
              <w:rPr>
                <w:rFonts w:ascii="Trebuchet MS" w:eastAsia="Segoe UI" w:hAnsi="Trebuchet MS" w:cs="Trebuchet MS"/>
                <w:sz w:val="18"/>
                <w:szCs w:val="18"/>
              </w:rPr>
            </w:pPr>
          </w:p>
        </w:tc>
        <w:tc>
          <w:tcPr>
            <w:tcW w:w="709" w:type="dxa"/>
            <w:tcBorders>
              <w:top w:val="single" w:sz="4" w:space="0" w:color="000000" w:themeColor="text1"/>
              <w:left w:val="single" w:sz="4" w:space="0" w:color="auto"/>
              <w:bottom w:val="single" w:sz="4" w:space="0" w:color="auto"/>
              <w:right w:val="single" w:sz="4" w:space="0" w:color="auto"/>
            </w:tcBorders>
            <w:vAlign w:val="center"/>
          </w:tcPr>
          <w:p w14:paraId="1B838AA4" w14:textId="5EEDF129" w:rsidR="45F095FB" w:rsidRDefault="45F095FB" w:rsidP="59632A86">
            <w:pPr>
              <w:spacing w:line="259" w:lineRule="auto"/>
              <w:jc w:val="center"/>
              <w:rPr>
                <w:rFonts w:ascii="Trebuchet MS" w:eastAsia="Segoe UI" w:hAnsi="Trebuchet MS" w:cs="Trebuchet MS"/>
                <w:sz w:val="18"/>
                <w:szCs w:val="18"/>
              </w:rPr>
            </w:pPr>
            <w:r w:rsidRPr="59632A86">
              <w:rPr>
                <w:rFonts w:ascii="Trebuchet MS" w:eastAsia="Segoe UI" w:hAnsi="Trebuchet MS" w:cs="Trebuchet MS"/>
                <w:sz w:val="18"/>
                <w:szCs w:val="18"/>
              </w:rPr>
              <w:t>P 4067</w:t>
            </w:r>
          </w:p>
        </w:tc>
        <w:tc>
          <w:tcPr>
            <w:tcW w:w="737" w:type="dxa"/>
            <w:tcBorders>
              <w:top w:val="single" w:sz="4" w:space="0" w:color="000000" w:themeColor="text1"/>
              <w:left w:val="single" w:sz="4" w:space="0" w:color="000000" w:themeColor="text1"/>
              <w:bottom w:val="single" w:sz="4" w:space="0" w:color="auto"/>
              <w:right w:val="single" w:sz="4" w:space="0" w:color="auto"/>
            </w:tcBorders>
            <w:vAlign w:val="center"/>
          </w:tcPr>
          <w:p w14:paraId="0D434682" w14:textId="43A2167C" w:rsidR="51C922FB" w:rsidRDefault="51C922FB" w:rsidP="59632A86">
            <w:pPr>
              <w:jc w:val="center"/>
              <w:rPr>
                <w:rFonts w:ascii="Trebuchet MS" w:eastAsia="Segoe UI" w:hAnsi="Trebuchet MS" w:cs="Trebuchet MS"/>
                <w:sz w:val="18"/>
                <w:szCs w:val="18"/>
              </w:rPr>
            </w:pPr>
            <w:r w:rsidRPr="59632A86">
              <w:rPr>
                <w:rFonts w:ascii="Trebuchet MS" w:eastAsia="Segoe UI" w:hAnsi="Trebuchet MS" w:cs="Trebuchet MS"/>
                <w:sz w:val="18"/>
                <w:szCs w:val="18"/>
              </w:rPr>
              <w:t>4067</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0E5D64D6" w14:textId="23D45AFE" w:rsidR="59632A86" w:rsidRDefault="050A5DA1" w:rsidP="59632A86">
            <w:pPr>
              <w:jc w:val="center"/>
              <w:rPr>
                <w:rFonts w:ascii="Trebuchet MS" w:eastAsia="Segoe UI" w:hAnsi="Trebuchet MS" w:cs="Trebuchet MS"/>
                <w:sz w:val="18"/>
                <w:szCs w:val="18"/>
              </w:rPr>
            </w:pPr>
            <w:r w:rsidRPr="6D45CC36">
              <w:rPr>
                <w:rFonts w:ascii="Trebuchet MS" w:eastAsia="Segoe UI" w:hAnsi="Trebuchet MS" w:cs="Trebuchet MS"/>
                <w:sz w:val="18"/>
                <w:szCs w:val="18"/>
              </w:rPr>
              <w:t>0</w:t>
            </w:r>
          </w:p>
        </w:tc>
        <w:tc>
          <w:tcPr>
            <w:tcW w:w="5670" w:type="dxa"/>
            <w:vMerge/>
          </w:tcPr>
          <w:p w14:paraId="0DDD11C0" w14:textId="7AE95B8C" w:rsidR="59632A86" w:rsidRDefault="59632A86" w:rsidP="59632A86">
            <w:pPr>
              <w:jc w:val="both"/>
              <w:rPr>
                <w:rFonts w:ascii="Trebuchet MS" w:eastAsia="Segoe UI" w:hAnsi="Trebuchet MS" w:cs="Trebuchet MS"/>
                <w:sz w:val="18"/>
                <w:szCs w:val="18"/>
              </w:rPr>
            </w:pPr>
          </w:p>
        </w:tc>
      </w:tr>
      <w:tr w:rsidR="59632A86" w14:paraId="4EFBF454" w14:textId="77777777" w:rsidTr="001707E7">
        <w:trPr>
          <w:trHeight w:val="457"/>
        </w:trPr>
        <w:tc>
          <w:tcPr>
            <w:tcW w:w="1560" w:type="dxa"/>
            <w:vMerge/>
          </w:tcPr>
          <w:p w14:paraId="02DEB725" w14:textId="141D7EB1" w:rsidR="59632A86" w:rsidRDefault="59632A86" w:rsidP="59632A86">
            <w:pPr>
              <w:jc w:val="center"/>
              <w:rPr>
                <w:rFonts w:ascii="Trebuchet MS" w:eastAsia="Segoe UI" w:hAnsi="Trebuchet MS" w:cs="Trebuchet MS"/>
                <w:sz w:val="18"/>
                <w:szCs w:val="18"/>
              </w:rPr>
            </w:pPr>
          </w:p>
        </w:tc>
        <w:tc>
          <w:tcPr>
            <w:tcW w:w="709" w:type="dxa"/>
            <w:tcBorders>
              <w:top w:val="single" w:sz="4" w:space="0" w:color="000000" w:themeColor="text1"/>
              <w:left w:val="single" w:sz="4" w:space="0" w:color="auto"/>
              <w:bottom w:val="single" w:sz="4" w:space="0" w:color="auto"/>
              <w:right w:val="single" w:sz="4" w:space="0" w:color="auto"/>
            </w:tcBorders>
            <w:vAlign w:val="center"/>
          </w:tcPr>
          <w:p w14:paraId="0D85EA3D" w14:textId="162230EB" w:rsidR="37A78A9E" w:rsidRDefault="37A78A9E" w:rsidP="59632A86">
            <w:pPr>
              <w:spacing w:line="259" w:lineRule="auto"/>
              <w:jc w:val="center"/>
              <w:rPr>
                <w:rFonts w:ascii="Trebuchet MS" w:eastAsia="Segoe UI" w:hAnsi="Trebuchet MS" w:cs="Trebuchet MS"/>
                <w:sz w:val="18"/>
                <w:szCs w:val="18"/>
              </w:rPr>
            </w:pPr>
            <w:r w:rsidRPr="59632A86">
              <w:rPr>
                <w:rFonts w:ascii="Trebuchet MS" w:eastAsia="Segoe UI" w:hAnsi="Trebuchet MS" w:cs="Trebuchet MS"/>
                <w:sz w:val="18"/>
                <w:szCs w:val="18"/>
              </w:rPr>
              <w:t xml:space="preserve">D </w:t>
            </w:r>
            <w:r w:rsidR="0C8CFE1E" w:rsidRPr="59632A86">
              <w:rPr>
                <w:rFonts w:ascii="Trebuchet MS" w:eastAsia="Segoe UI" w:hAnsi="Trebuchet MS" w:cs="Trebuchet MS"/>
                <w:sz w:val="18"/>
                <w:szCs w:val="18"/>
              </w:rPr>
              <w:t>278</w:t>
            </w:r>
          </w:p>
        </w:tc>
        <w:tc>
          <w:tcPr>
            <w:tcW w:w="737" w:type="dxa"/>
            <w:tcBorders>
              <w:top w:val="single" w:sz="4" w:space="0" w:color="000000" w:themeColor="text1"/>
              <w:left w:val="single" w:sz="4" w:space="0" w:color="000000" w:themeColor="text1"/>
              <w:bottom w:val="single" w:sz="4" w:space="0" w:color="auto"/>
              <w:right w:val="single" w:sz="4" w:space="0" w:color="auto"/>
            </w:tcBorders>
            <w:vAlign w:val="center"/>
          </w:tcPr>
          <w:p w14:paraId="11753C3A" w14:textId="22EF1E9E" w:rsidR="548FC979" w:rsidRDefault="548FC979" w:rsidP="59632A86">
            <w:pPr>
              <w:jc w:val="center"/>
              <w:rPr>
                <w:rFonts w:ascii="Trebuchet MS" w:eastAsia="Segoe UI" w:hAnsi="Trebuchet MS" w:cs="Trebuchet MS"/>
                <w:sz w:val="18"/>
                <w:szCs w:val="18"/>
              </w:rPr>
            </w:pPr>
            <w:r w:rsidRPr="59632A86">
              <w:rPr>
                <w:rFonts w:ascii="Trebuchet MS" w:eastAsia="Segoe UI" w:hAnsi="Trebuchet MS" w:cs="Trebuchet MS"/>
                <w:sz w:val="18"/>
                <w:szCs w:val="18"/>
              </w:rPr>
              <w:t>278</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660114FF" w14:textId="69A866E8" w:rsidR="59632A86" w:rsidRDefault="050A5DA1" w:rsidP="59632A86">
            <w:pPr>
              <w:jc w:val="center"/>
              <w:rPr>
                <w:rFonts w:ascii="Trebuchet MS" w:eastAsia="Segoe UI" w:hAnsi="Trebuchet MS" w:cs="Trebuchet MS"/>
                <w:sz w:val="18"/>
                <w:szCs w:val="18"/>
              </w:rPr>
            </w:pPr>
            <w:r w:rsidRPr="6D45CC36">
              <w:rPr>
                <w:rFonts w:ascii="Trebuchet MS" w:eastAsia="Segoe UI" w:hAnsi="Trebuchet MS" w:cs="Trebuchet MS"/>
                <w:sz w:val="18"/>
                <w:szCs w:val="18"/>
              </w:rPr>
              <w:t>0</w:t>
            </w:r>
          </w:p>
        </w:tc>
        <w:tc>
          <w:tcPr>
            <w:tcW w:w="5670" w:type="dxa"/>
            <w:vMerge/>
          </w:tcPr>
          <w:p w14:paraId="68217FC6" w14:textId="7F3D1F4B" w:rsidR="59632A86" w:rsidRDefault="59632A86" w:rsidP="59632A86">
            <w:pPr>
              <w:jc w:val="both"/>
              <w:rPr>
                <w:rFonts w:ascii="Trebuchet MS" w:eastAsia="Segoe UI" w:hAnsi="Trebuchet MS" w:cs="Trebuchet MS"/>
                <w:sz w:val="18"/>
                <w:szCs w:val="18"/>
              </w:rPr>
            </w:pPr>
          </w:p>
        </w:tc>
      </w:tr>
      <w:tr w:rsidR="00FC25BE" w:rsidRPr="007C3AB1" w14:paraId="6B3D65EA" w14:textId="77777777" w:rsidTr="001707E7">
        <w:trPr>
          <w:trHeight w:val="457"/>
        </w:trPr>
        <w:tc>
          <w:tcPr>
            <w:tcW w:w="1560" w:type="dxa"/>
            <w:tcBorders>
              <w:top w:val="single" w:sz="4" w:space="0" w:color="000000" w:themeColor="text1"/>
              <w:left w:val="single" w:sz="4" w:space="0" w:color="000000" w:themeColor="text1"/>
              <w:bottom w:val="single" w:sz="4" w:space="0" w:color="auto"/>
              <w:right w:val="single" w:sz="4" w:space="0" w:color="auto"/>
            </w:tcBorders>
          </w:tcPr>
          <w:p w14:paraId="09B8D95D" w14:textId="77777777" w:rsidR="009E307B" w:rsidRDefault="009E307B" w:rsidP="59632A86">
            <w:pPr>
              <w:tabs>
                <w:tab w:val="center" w:pos="4536"/>
              </w:tabs>
              <w:rPr>
                <w:rFonts w:ascii="Trebuchet MS" w:eastAsia="Segoe UI" w:hAnsi="Trebuchet MS" w:cs="Trebuchet MS"/>
                <w:sz w:val="18"/>
                <w:szCs w:val="18"/>
              </w:rPr>
            </w:pPr>
          </w:p>
          <w:p w14:paraId="5FEEBA30" w14:textId="6098CADA" w:rsidR="59632A86" w:rsidRDefault="59632A86" w:rsidP="59632A86">
            <w:pPr>
              <w:tabs>
                <w:tab w:val="center" w:pos="4536"/>
              </w:tabs>
              <w:rPr>
                <w:rFonts w:ascii="Trebuchet MS" w:eastAsia="Segoe UI" w:hAnsi="Trebuchet MS" w:cs="Trebuchet MS"/>
                <w:sz w:val="18"/>
                <w:szCs w:val="18"/>
              </w:rPr>
            </w:pPr>
          </w:p>
          <w:p w14:paraId="4BF53985" w14:textId="77777777" w:rsidR="00FC25BE" w:rsidRPr="007C3AB1" w:rsidRDefault="37D6E4C4" w:rsidP="59632A86">
            <w:pPr>
              <w:tabs>
                <w:tab w:val="center" w:pos="4536"/>
              </w:tabs>
              <w:jc w:val="center"/>
              <w:rPr>
                <w:rFonts w:ascii="Trebuchet MS" w:eastAsia="Segoe UI" w:hAnsi="Trebuchet MS" w:cs="Trebuchet MS"/>
                <w:sz w:val="18"/>
                <w:szCs w:val="18"/>
              </w:rPr>
            </w:pPr>
            <w:r w:rsidRPr="59632A86">
              <w:rPr>
                <w:rFonts w:ascii="Trebuchet MS" w:eastAsia="Segoe UI" w:hAnsi="Trebuchet MS" w:cs="Trebuchet MS"/>
                <w:sz w:val="18"/>
                <w:szCs w:val="18"/>
              </w:rPr>
              <w:t>TOTAL</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231047BD" w14:textId="7A7BDE08" w:rsidR="00FC25BE" w:rsidRPr="00607647" w:rsidRDefault="57E8EB2C" w:rsidP="6D45CC36">
            <w:pPr>
              <w:tabs>
                <w:tab w:val="center" w:pos="4536"/>
              </w:tabs>
              <w:jc w:val="center"/>
              <w:rPr>
                <w:rFonts w:ascii="Trebuchet MS" w:eastAsia="Segoe UI" w:hAnsi="Trebuchet MS" w:cs="Trebuchet MS"/>
                <w:sz w:val="18"/>
                <w:szCs w:val="18"/>
              </w:rPr>
            </w:pPr>
            <w:r w:rsidRPr="6D45CC36">
              <w:rPr>
                <w:rFonts w:ascii="Trebuchet MS" w:eastAsia="Segoe UI" w:hAnsi="Trebuchet MS" w:cs="Trebuchet MS"/>
                <w:sz w:val="18"/>
                <w:szCs w:val="18"/>
              </w:rPr>
              <w:t>6.760</w:t>
            </w:r>
          </w:p>
        </w:tc>
        <w:tc>
          <w:tcPr>
            <w:tcW w:w="737" w:type="dxa"/>
            <w:tcBorders>
              <w:top w:val="single" w:sz="4" w:space="0" w:color="000000" w:themeColor="text1"/>
              <w:left w:val="single" w:sz="4" w:space="0" w:color="000000" w:themeColor="text1"/>
              <w:bottom w:val="single" w:sz="4" w:space="0" w:color="auto"/>
              <w:right w:val="single" w:sz="4" w:space="0" w:color="auto"/>
            </w:tcBorders>
            <w:vAlign w:val="center"/>
          </w:tcPr>
          <w:p w14:paraId="5F216736" w14:textId="05314E28" w:rsidR="00FC25BE" w:rsidRPr="00607647" w:rsidRDefault="3DB996F5" w:rsidP="6D45CC36">
            <w:pPr>
              <w:tabs>
                <w:tab w:val="center" w:pos="4536"/>
              </w:tabs>
              <w:jc w:val="center"/>
              <w:rPr>
                <w:rFonts w:ascii="Trebuchet MS" w:eastAsia="Segoe UI" w:hAnsi="Trebuchet MS" w:cs="Trebuchet MS"/>
                <w:sz w:val="18"/>
                <w:szCs w:val="18"/>
              </w:rPr>
            </w:pPr>
            <w:r w:rsidRPr="6D45CC36">
              <w:rPr>
                <w:rFonts w:ascii="Trebuchet MS" w:eastAsia="Segoe UI" w:hAnsi="Trebuchet MS" w:cs="Trebuchet MS"/>
                <w:sz w:val="18"/>
                <w:szCs w:val="18"/>
              </w:rPr>
              <w:t>6.760</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5531F93F" w14:textId="77777777" w:rsidR="00FC25BE" w:rsidRPr="00607647" w:rsidRDefault="37D6E4C4" w:rsidP="59632A86">
            <w:pPr>
              <w:tabs>
                <w:tab w:val="center" w:pos="4536"/>
              </w:tabs>
              <w:jc w:val="center"/>
              <w:rPr>
                <w:rFonts w:ascii="Trebuchet MS" w:eastAsia="Segoe UI" w:hAnsi="Trebuchet MS" w:cs="Trebuchet MS"/>
                <w:sz w:val="18"/>
                <w:szCs w:val="18"/>
              </w:rPr>
            </w:pPr>
            <w:r w:rsidRPr="59632A86">
              <w:rPr>
                <w:rFonts w:ascii="Trebuchet MS" w:eastAsia="Segoe UI" w:hAnsi="Trebuchet MS" w:cs="Trebuchet MS"/>
                <w:sz w:val="18"/>
                <w:szCs w:val="18"/>
              </w:rPr>
              <w:t>0</w:t>
            </w:r>
          </w:p>
        </w:tc>
        <w:tc>
          <w:tcPr>
            <w:tcW w:w="5670" w:type="dxa"/>
            <w:tcBorders>
              <w:top w:val="single" w:sz="4" w:space="0" w:color="000000" w:themeColor="text1"/>
              <w:left w:val="single" w:sz="4" w:space="0" w:color="auto"/>
              <w:bottom w:val="single" w:sz="4" w:space="0" w:color="auto"/>
              <w:right w:val="single" w:sz="4" w:space="0" w:color="000000" w:themeColor="text1"/>
            </w:tcBorders>
          </w:tcPr>
          <w:p w14:paraId="78BEFD2A" w14:textId="77777777" w:rsidR="00FC25BE" w:rsidRPr="009E307B" w:rsidRDefault="00FC25BE" w:rsidP="59632A86">
            <w:pPr>
              <w:tabs>
                <w:tab w:val="center" w:pos="4536"/>
              </w:tabs>
              <w:rPr>
                <w:rFonts w:ascii="Trebuchet MS" w:eastAsia="Segoe UI" w:hAnsi="Trebuchet MS" w:cs="Trebuchet MS"/>
                <w:sz w:val="18"/>
                <w:szCs w:val="18"/>
              </w:rPr>
            </w:pPr>
          </w:p>
        </w:tc>
      </w:tr>
    </w:tbl>
    <w:p w14:paraId="27A76422" w14:textId="77777777" w:rsidR="000E4C9E" w:rsidRPr="007C3AB1" w:rsidRDefault="000E4C9E" w:rsidP="59632A86">
      <w:pPr>
        <w:tabs>
          <w:tab w:val="center" w:pos="4536"/>
        </w:tabs>
        <w:rPr>
          <w:rFonts w:ascii="Trebuchet MS" w:eastAsia="Segoe UI" w:hAnsi="Trebuchet MS" w:cs="Trebuchet MS"/>
          <w:sz w:val="18"/>
          <w:szCs w:val="18"/>
        </w:rPr>
      </w:pPr>
    </w:p>
    <w:p w14:paraId="4D2D41F9" w14:textId="77777777" w:rsidR="000E4C9E" w:rsidRPr="007C3AB1" w:rsidRDefault="000E4C9E" w:rsidP="59632A86">
      <w:pPr>
        <w:pStyle w:val="Prrafodelista"/>
        <w:numPr>
          <w:ilvl w:val="0"/>
          <w:numId w:val="9"/>
        </w:numPr>
        <w:spacing w:after="0" w:line="240" w:lineRule="auto"/>
        <w:contextualSpacing w:val="0"/>
        <w:rPr>
          <w:rFonts w:ascii="Trebuchet MS,Segoe UI" w:eastAsia="Trebuchet MS,Segoe UI" w:hAnsi="Trebuchet MS,Segoe UI" w:cs="Trebuchet MS,Segoe UI"/>
          <w:b/>
          <w:bCs/>
          <w:color w:val="BFBFBF"/>
          <w:sz w:val="18"/>
          <w:szCs w:val="18"/>
        </w:rPr>
      </w:pPr>
      <w:r w:rsidRPr="59632A86">
        <w:rPr>
          <w:rFonts w:ascii="Trebuchet MS" w:hAnsi="Trebuchet MS" w:cs="Trebuchet MS"/>
          <w:sz w:val="18"/>
          <w:szCs w:val="18"/>
          <w:lang w:eastAsia="es-ES"/>
        </w:rPr>
        <w:t>GRADO DE CUMPLIMIENTO DE LOS OBJETIVOS DEL SIGCMA</w:t>
      </w:r>
      <w:r w:rsidR="00865428" w:rsidRPr="59632A86">
        <w:rPr>
          <w:rFonts w:ascii="Trebuchet MS" w:hAnsi="Trebuchet MS" w:cs="Trebuchet MS"/>
          <w:sz w:val="18"/>
          <w:szCs w:val="18"/>
          <w:lang w:eastAsia="es-ES"/>
        </w:rPr>
        <w:t xml:space="preserve"> (Fundamentado en el Plan de Acción)</w:t>
      </w:r>
      <w:r w:rsidRPr="59632A86">
        <w:rPr>
          <w:rFonts w:ascii="Trebuchet MS" w:hAnsi="Trebuchet MS" w:cs="Trebuchet MS"/>
          <w:sz w:val="18"/>
          <w:szCs w:val="18"/>
          <w:lang w:eastAsia="es-ES"/>
        </w:rPr>
        <w:t xml:space="preserve"> </w:t>
      </w:r>
      <w:r w:rsidR="000E02D3" w:rsidRPr="59632A86">
        <w:rPr>
          <w:rFonts w:ascii="Trebuchet MS" w:hAnsi="Trebuchet MS" w:cs="Trebuchet MS"/>
          <w:sz w:val="18"/>
          <w:szCs w:val="18"/>
          <w:lang w:eastAsia="es-ES"/>
        </w:rPr>
        <w:t>(INCLUYE</w:t>
      </w:r>
      <w:r w:rsidRPr="59632A86">
        <w:rPr>
          <w:rFonts w:ascii="Trebuchet MS" w:hAnsi="Trebuchet MS" w:cs="Trebuchet MS"/>
          <w:sz w:val="18"/>
          <w:szCs w:val="18"/>
          <w:lang w:eastAsia="es-ES"/>
        </w:rPr>
        <w:t xml:space="preserve"> AMBIENTAL</w:t>
      </w:r>
      <w:r w:rsidR="0080205C" w:rsidRPr="59632A86">
        <w:rPr>
          <w:rFonts w:ascii="Trebuchet MS" w:hAnsi="Trebuchet MS" w:cs="Trebuchet MS"/>
          <w:sz w:val="18"/>
          <w:szCs w:val="18"/>
          <w:lang w:eastAsia="es-ES"/>
        </w:rPr>
        <w:t xml:space="preserve"> - </w:t>
      </w:r>
      <w:r w:rsidRPr="59632A86">
        <w:rPr>
          <w:rFonts w:ascii="Trebuchet MS" w:hAnsi="Trebuchet MS" w:cs="Trebuchet MS"/>
          <w:sz w:val="18"/>
          <w:szCs w:val="18"/>
          <w:lang w:eastAsia="es-ES"/>
        </w:rPr>
        <w:t>SI APLICA</w:t>
      </w:r>
      <w:r w:rsidR="00865428" w:rsidRPr="59632A86">
        <w:rPr>
          <w:rFonts w:ascii="Trebuchet MS" w:hAnsi="Trebuchet MS" w:cs="Trebuchet MS"/>
          <w:sz w:val="18"/>
          <w:szCs w:val="18"/>
          <w:lang w:eastAsia="es-ES"/>
        </w:rPr>
        <w:t>)</w:t>
      </w:r>
    </w:p>
    <w:p w14:paraId="49206A88" w14:textId="77777777" w:rsidR="00637933" w:rsidRPr="00865428" w:rsidRDefault="00637933" w:rsidP="59632A86">
      <w:pPr>
        <w:rPr>
          <w:rFonts w:ascii="Trebuchet MS" w:eastAsia="Segoe UI" w:hAnsi="Trebuchet MS" w:cs="Trebuchet MS"/>
          <w:sz w:val="18"/>
          <w:szCs w:val="18"/>
        </w:rPr>
      </w:pPr>
    </w:p>
    <w:tbl>
      <w:tblPr>
        <w:tblW w:w="9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622"/>
        <w:gridCol w:w="2127"/>
        <w:gridCol w:w="2268"/>
        <w:gridCol w:w="3201"/>
      </w:tblGrid>
      <w:tr w:rsidR="00865428" w:rsidRPr="00EF2A9D" w14:paraId="6DE47922" w14:textId="77777777" w:rsidTr="59632A86">
        <w:trPr>
          <w:trHeight w:val="147"/>
          <w:tblHeader/>
          <w:jc w:val="center"/>
        </w:trPr>
        <w:tc>
          <w:tcPr>
            <w:tcW w:w="5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tcPr>
          <w:p w14:paraId="4D663771" w14:textId="77777777" w:rsidR="00865428" w:rsidRPr="00EF2A9D" w:rsidRDefault="00865428" w:rsidP="59632A86">
            <w:pPr>
              <w:tabs>
                <w:tab w:val="center" w:pos="4536"/>
              </w:tabs>
              <w:jc w:val="center"/>
              <w:rPr>
                <w:rFonts w:ascii="Trebuchet MS" w:eastAsia="Segoe UI" w:hAnsi="Trebuchet MS" w:cs="Trebuchet MS"/>
                <w:sz w:val="18"/>
                <w:szCs w:val="18"/>
              </w:rPr>
            </w:pPr>
            <w:bookmarkStart w:id="0" w:name="_Hlk57700231"/>
            <w:r w:rsidRPr="59632A86">
              <w:rPr>
                <w:rFonts w:ascii="Trebuchet MS" w:eastAsia="Segoe UI" w:hAnsi="Trebuchet MS" w:cs="Trebuchet MS"/>
                <w:sz w:val="18"/>
                <w:szCs w:val="18"/>
              </w:rPr>
              <w:t>NO.</w:t>
            </w:r>
          </w:p>
        </w:tc>
        <w:tc>
          <w:tcPr>
            <w:tcW w:w="162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hideMark/>
          </w:tcPr>
          <w:p w14:paraId="22C36ED6" w14:textId="77777777" w:rsidR="00865428" w:rsidRPr="00EF2A9D" w:rsidRDefault="00865428" w:rsidP="59632A86">
            <w:pPr>
              <w:tabs>
                <w:tab w:val="center" w:pos="4536"/>
              </w:tabs>
              <w:rPr>
                <w:rFonts w:ascii="Trebuchet MS" w:eastAsia="Segoe UI" w:hAnsi="Trebuchet MS" w:cs="Trebuchet MS"/>
                <w:sz w:val="18"/>
                <w:szCs w:val="18"/>
              </w:rPr>
            </w:pPr>
            <w:r w:rsidRPr="59632A86">
              <w:rPr>
                <w:rFonts w:ascii="Trebuchet MS" w:eastAsia="Segoe UI" w:hAnsi="Trebuchet MS" w:cs="Trebuchet MS"/>
                <w:sz w:val="18"/>
                <w:szCs w:val="18"/>
              </w:rPr>
              <w:t xml:space="preserve"> PILARES ESTRATÉGICOS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4C0CE80E" w14:textId="77777777" w:rsidR="00865428" w:rsidRPr="00EF2A9D" w:rsidRDefault="00865428" w:rsidP="59632A86">
            <w:pPr>
              <w:tabs>
                <w:tab w:val="center" w:pos="4536"/>
              </w:tabs>
              <w:jc w:val="center"/>
              <w:rPr>
                <w:rFonts w:ascii="Trebuchet MS" w:eastAsia="Segoe UI" w:hAnsi="Trebuchet MS" w:cs="Trebuchet MS"/>
                <w:sz w:val="18"/>
                <w:szCs w:val="18"/>
              </w:rPr>
            </w:pPr>
            <w:r w:rsidRPr="59632A86">
              <w:rPr>
                <w:rFonts w:ascii="Trebuchet MS" w:eastAsia="Segoe UI" w:hAnsi="Trebuchet MS" w:cs="Trebuchet MS"/>
                <w:sz w:val="18"/>
                <w:szCs w:val="18"/>
              </w:rPr>
              <w:t>OBJETIVO</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hideMark/>
          </w:tcPr>
          <w:p w14:paraId="0A48686B" w14:textId="77777777" w:rsidR="00865428" w:rsidRPr="00EF2A9D" w:rsidRDefault="00865428" w:rsidP="59632A86">
            <w:pPr>
              <w:tabs>
                <w:tab w:val="center" w:pos="4536"/>
              </w:tabs>
              <w:jc w:val="center"/>
              <w:rPr>
                <w:rFonts w:ascii="Trebuchet MS" w:eastAsia="Segoe UI" w:hAnsi="Trebuchet MS" w:cs="Trebuchet MS"/>
                <w:sz w:val="18"/>
                <w:szCs w:val="18"/>
              </w:rPr>
            </w:pPr>
            <w:r w:rsidRPr="59632A86">
              <w:rPr>
                <w:rFonts w:ascii="Trebuchet MS" w:eastAsia="Segoe UI" w:hAnsi="Trebuchet MS" w:cs="Trebuchet MS"/>
                <w:sz w:val="18"/>
                <w:szCs w:val="18"/>
              </w:rPr>
              <w:t>RESULTADOS ANUALES</w:t>
            </w:r>
          </w:p>
        </w:tc>
        <w:tc>
          <w:tcPr>
            <w:tcW w:w="320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6A6A6" w:themeFill="background1" w:themeFillShade="A6"/>
            <w:vAlign w:val="center"/>
            <w:hideMark/>
          </w:tcPr>
          <w:p w14:paraId="79FFEADD" w14:textId="77777777" w:rsidR="00865428" w:rsidRPr="00EF2A9D" w:rsidRDefault="00865428" w:rsidP="59632A86">
            <w:pPr>
              <w:tabs>
                <w:tab w:val="center" w:pos="4536"/>
              </w:tabs>
              <w:jc w:val="center"/>
              <w:rPr>
                <w:rFonts w:ascii="Trebuchet MS" w:eastAsia="Segoe UI" w:hAnsi="Trebuchet MS" w:cs="Trebuchet MS"/>
                <w:sz w:val="18"/>
                <w:szCs w:val="18"/>
              </w:rPr>
            </w:pPr>
            <w:r w:rsidRPr="59632A86">
              <w:rPr>
                <w:rFonts w:ascii="Trebuchet MS" w:eastAsia="Segoe UI" w:hAnsi="Trebuchet MS" w:cs="Trebuchet MS"/>
                <w:sz w:val="18"/>
                <w:szCs w:val="18"/>
              </w:rPr>
              <w:t xml:space="preserve">ANÁLISIS </w:t>
            </w:r>
          </w:p>
        </w:tc>
      </w:tr>
      <w:tr w:rsidR="00637933" w:rsidRPr="00EF2A9D" w14:paraId="1CF632CC" w14:textId="77777777" w:rsidTr="59632A86">
        <w:trPr>
          <w:trHeight w:val="666"/>
          <w:jc w:val="center"/>
        </w:trPr>
        <w:tc>
          <w:tcPr>
            <w:tcW w:w="537" w:type="dxa"/>
            <w:vMerge w:val="restart"/>
            <w:tcBorders>
              <w:top w:val="single" w:sz="4" w:space="0" w:color="000000" w:themeColor="text1"/>
              <w:left w:val="single" w:sz="4" w:space="0" w:color="000000" w:themeColor="text1"/>
              <w:right w:val="single" w:sz="4" w:space="0" w:color="auto"/>
            </w:tcBorders>
          </w:tcPr>
          <w:p w14:paraId="67B7A70C" w14:textId="77777777" w:rsidR="00637933" w:rsidRPr="00EF2A9D" w:rsidRDefault="00637933" w:rsidP="59632A86">
            <w:pPr>
              <w:tabs>
                <w:tab w:val="center" w:pos="4536"/>
              </w:tabs>
              <w:jc w:val="center"/>
              <w:rPr>
                <w:rFonts w:ascii="Trebuchet MS" w:eastAsia="Segoe UI" w:hAnsi="Trebuchet MS" w:cs="Trebuchet MS"/>
                <w:sz w:val="18"/>
                <w:szCs w:val="18"/>
              </w:rPr>
            </w:pPr>
          </w:p>
          <w:p w14:paraId="71887C79" w14:textId="77777777" w:rsidR="00637933" w:rsidRPr="00EF2A9D" w:rsidRDefault="00637933" w:rsidP="59632A86">
            <w:pPr>
              <w:tabs>
                <w:tab w:val="center" w:pos="4536"/>
              </w:tabs>
              <w:jc w:val="center"/>
              <w:rPr>
                <w:rFonts w:ascii="Trebuchet MS" w:eastAsia="Segoe UI" w:hAnsi="Trebuchet MS" w:cs="Trebuchet MS"/>
                <w:sz w:val="18"/>
                <w:szCs w:val="18"/>
              </w:rPr>
            </w:pPr>
          </w:p>
          <w:p w14:paraId="3B7FD67C" w14:textId="77777777" w:rsidR="00637933" w:rsidRPr="00EF2A9D" w:rsidRDefault="00637933" w:rsidP="59632A86">
            <w:pPr>
              <w:tabs>
                <w:tab w:val="center" w:pos="4536"/>
              </w:tabs>
              <w:jc w:val="center"/>
              <w:rPr>
                <w:rFonts w:ascii="Trebuchet MS" w:eastAsia="Segoe UI" w:hAnsi="Trebuchet MS" w:cs="Trebuchet MS"/>
                <w:sz w:val="18"/>
                <w:szCs w:val="18"/>
              </w:rPr>
            </w:pPr>
          </w:p>
          <w:p w14:paraId="649841BE" w14:textId="77777777" w:rsidR="00637933" w:rsidRPr="00EF2A9D" w:rsidRDefault="3016BB75" w:rsidP="59632A86">
            <w:pPr>
              <w:tabs>
                <w:tab w:val="center" w:pos="4536"/>
              </w:tabs>
              <w:jc w:val="center"/>
              <w:rPr>
                <w:rFonts w:ascii="Trebuchet MS" w:eastAsia="Segoe UI" w:hAnsi="Trebuchet MS" w:cs="Trebuchet MS"/>
                <w:sz w:val="18"/>
                <w:szCs w:val="18"/>
              </w:rPr>
            </w:pPr>
            <w:r w:rsidRPr="59632A86">
              <w:rPr>
                <w:rFonts w:ascii="Trebuchet MS" w:eastAsia="Segoe UI" w:hAnsi="Trebuchet MS" w:cs="Trebuchet MS"/>
                <w:sz w:val="18"/>
                <w:szCs w:val="18"/>
              </w:rPr>
              <w:t>1</w:t>
            </w:r>
          </w:p>
        </w:tc>
        <w:tc>
          <w:tcPr>
            <w:tcW w:w="1622" w:type="dxa"/>
            <w:vMerge w:val="restart"/>
            <w:tcBorders>
              <w:top w:val="single" w:sz="4" w:space="0" w:color="000000" w:themeColor="text1"/>
              <w:left w:val="single" w:sz="4" w:space="0" w:color="000000" w:themeColor="text1"/>
              <w:right w:val="single" w:sz="4" w:space="0" w:color="auto"/>
            </w:tcBorders>
            <w:shd w:val="clear" w:color="auto" w:fill="C45911" w:themeFill="accent2" w:themeFillShade="BF"/>
            <w:vAlign w:val="center"/>
          </w:tcPr>
          <w:p w14:paraId="7E5C2357" w14:textId="77777777" w:rsidR="00637933" w:rsidRPr="001A464F" w:rsidRDefault="3016BB75" w:rsidP="59632A86">
            <w:pPr>
              <w:tabs>
                <w:tab w:val="center" w:pos="4536"/>
              </w:tabs>
              <w:jc w:val="center"/>
              <w:rPr>
                <w:rFonts w:ascii="Trebuchet MS" w:eastAsia="Segoe UI" w:hAnsi="Trebuchet MS" w:cs="Trebuchet MS"/>
                <w:sz w:val="18"/>
                <w:szCs w:val="18"/>
              </w:rPr>
            </w:pPr>
            <w:r w:rsidRPr="59632A86">
              <w:rPr>
                <w:rFonts w:ascii="Trebuchet MS" w:eastAsia="Segoe UI" w:hAnsi="Trebuchet MS" w:cs="Trebuchet MS"/>
                <w:sz w:val="18"/>
                <w:szCs w:val="18"/>
              </w:rPr>
              <w:t>Justicia cercana al ciudadano y de comunicación.</w:t>
            </w:r>
          </w:p>
        </w:tc>
        <w:tc>
          <w:tcPr>
            <w:tcW w:w="2127" w:type="dxa"/>
            <w:tcBorders>
              <w:top w:val="single" w:sz="4" w:space="0" w:color="000000" w:themeColor="text1"/>
              <w:left w:val="single" w:sz="4" w:space="0" w:color="000000" w:themeColor="text1"/>
              <w:right w:val="single" w:sz="4" w:space="0" w:color="000000" w:themeColor="text1"/>
            </w:tcBorders>
            <w:vAlign w:val="center"/>
          </w:tcPr>
          <w:p w14:paraId="281D0404" w14:textId="77777777" w:rsidR="00637933" w:rsidRPr="00EF2A9D" w:rsidRDefault="3016BB75" w:rsidP="59632A86">
            <w:pPr>
              <w:tabs>
                <w:tab w:val="center" w:pos="4536"/>
              </w:tabs>
              <w:jc w:val="both"/>
              <w:rPr>
                <w:rFonts w:ascii="Trebuchet MS" w:eastAsia="Segoe UI" w:hAnsi="Trebuchet MS" w:cs="Trebuchet MS"/>
                <w:sz w:val="18"/>
                <w:szCs w:val="18"/>
              </w:rPr>
            </w:pPr>
            <w:r w:rsidRPr="59632A86">
              <w:rPr>
                <w:rFonts w:ascii="Trebuchet MS" w:eastAsia="Segoe UI" w:hAnsi="Trebuchet MS" w:cs="Trebuchet MS"/>
                <w:sz w:val="18"/>
                <w:szCs w:val="18"/>
              </w:rPr>
              <w:t>Aumentar la cantidad de despachos judiciales y dependencias administrativas con información organizada y archivada mediante la aplicación de una metodología con lineamientos en gestión documental</w:t>
            </w:r>
          </w:p>
        </w:tc>
        <w:tc>
          <w:tcPr>
            <w:tcW w:w="2268" w:type="dxa"/>
            <w:tcBorders>
              <w:top w:val="single" w:sz="4" w:space="0" w:color="000000" w:themeColor="text1"/>
              <w:left w:val="single" w:sz="4" w:space="0" w:color="000000" w:themeColor="text1"/>
              <w:right w:val="single" w:sz="4" w:space="0" w:color="auto"/>
            </w:tcBorders>
            <w:vAlign w:val="center"/>
          </w:tcPr>
          <w:p w14:paraId="6ED952DF" w14:textId="77777777" w:rsidR="00D24EE6" w:rsidRDefault="246D35E4" w:rsidP="59632A86">
            <w:pPr>
              <w:overflowPunct/>
              <w:autoSpaceDE/>
              <w:autoSpaceDN/>
              <w:adjustRightInd/>
              <w:jc w:val="center"/>
              <w:textAlignment w:val="auto"/>
              <w:rPr>
                <w:rFonts w:ascii="Trebuchet MS" w:eastAsia="Segoe UI" w:hAnsi="Trebuchet MS" w:cs="Trebuchet MS"/>
                <w:sz w:val="18"/>
                <w:szCs w:val="18"/>
                <w:lang w:val="es-CO"/>
              </w:rPr>
            </w:pPr>
            <w:r w:rsidRPr="59632A86">
              <w:rPr>
                <w:rFonts w:ascii="Trebuchet MS" w:eastAsia="Segoe UI" w:hAnsi="Trebuchet MS" w:cs="Trebuchet MS"/>
                <w:sz w:val="18"/>
                <w:szCs w:val="18"/>
                <w:lang w:val="es-CO"/>
              </w:rPr>
              <w:t xml:space="preserve">1. Elaborar y actualizar los documentos metodológicos de la gestión documental judicial. </w:t>
            </w:r>
          </w:p>
          <w:p w14:paraId="38D6B9B6" w14:textId="77777777" w:rsidR="00D24EE6" w:rsidRDefault="00D24EE6" w:rsidP="59632A86">
            <w:pPr>
              <w:overflowPunct/>
              <w:autoSpaceDE/>
              <w:autoSpaceDN/>
              <w:adjustRightInd/>
              <w:jc w:val="center"/>
              <w:textAlignment w:val="auto"/>
              <w:rPr>
                <w:rFonts w:ascii="Trebuchet MS" w:eastAsia="Segoe UI" w:hAnsi="Trebuchet MS" w:cs="Trebuchet MS"/>
                <w:sz w:val="18"/>
                <w:szCs w:val="18"/>
                <w:lang w:val="es-CO"/>
              </w:rPr>
            </w:pPr>
          </w:p>
          <w:p w14:paraId="3C624717" w14:textId="77777777" w:rsidR="00637933" w:rsidRDefault="12A75856" w:rsidP="59632A86">
            <w:pPr>
              <w:overflowPunct/>
              <w:autoSpaceDE/>
              <w:autoSpaceDN/>
              <w:adjustRightInd/>
              <w:jc w:val="center"/>
              <w:textAlignment w:val="auto"/>
              <w:rPr>
                <w:rFonts w:ascii="Trebuchet MS" w:eastAsia="Segoe UI" w:hAnsi="Trebuchet MS" w:cs="Trebuchet MS"/>
                <w:sz w:val="18"/>
                <w:szCs w:val="18"/>
                <w:lang w:val="es-CO"/>
              </w:rPr>
            </w:pPr>
            <w:r w:rsidRPr="59632A86">
              <w:rPr>
                <w:rFonts w:ascii="Trebuchet MS" w:eastAsia="Segoe UI" w:hAnsi="Trebuchet MS" w:cs="Trebuchet MS"/>
                <w:sz w:val="18"/>
                <w:szCs w:val="18"/>
                <w:lang w:val="es-CO"/>
              </w:rPr>
              <w:t xml:space="preserve">Avance </w:t>
            </w:r>
            <w:r w:rsidR="5AF90DA3" w:rsidRPr="59632A86">
              <w:rPr>
                <w:rFonts w:ascii="Trebuchet MS" w:eastAsia="Segoe UI" w:hAnsi="Trebuchet MS" w:cs="Trebuchet MS"/>
                <w:sz w:val="18"/>
                <w:szCs w:val="18"/>
                <w:lang w:val="es-CO"/>
              </w:rPr>
              <w:t>actividad</w:t>
            </w:r>
            <w:r w:rsidRPr="59632A86">
              <w:rPr>
                <w:rFonts w:ascii="Trebuchet MS" w:eastAsia="Segoe UI" w:hAnsi="Trebuchet MS" w:cs="Trebuchet MS"/>
                <w:sz w:val="18"/>
                <w:szCs w:val="18"/>
                <w:lang w:val="es-CO"/>
              </w:rPr>
              <w:t xml:space="preserve"> </w:t>
            </w:r>
            <w:r w:rsidR="5AF90DA3" w:rsidRPr="59632A86">
              <w:rPr>
                <w:rFonts w:ascii="Trebuchet MS" w:eastAsia="Segoe UI" w:hAnsi="Trebuchet MS" w:cs="Trebuchet MS"/>
                <w:sz w:val="18"/>
                <w:szCs w:val="18"/>
                <w:lang w:val="es-CO"/>
              </w:rPr>
              <w:t>69</w:t>
            </w:r>
            <w:r w:rsidR="3016BB75" w:rsidRPr="59632A86">
              <w:rPr>
                <w:rFonts w:ascii="Trebuchet MS" w:eastAsia="Segoe UI" w:hAnsi="Trebuchet MS" w:cs="Trebuchet MS"/>
                <w:sz w:val="18"/>
                <w:szCs w:val="18"/>
                <w:lang w:val="es-CO"/>
              </w:rPr>
              <w:t>%</w:t>
            </w:r>
          </w:p>
          <w:p w14:paraId="7E5E3752" w14:textId="77777777" w:rsidR="0066134E" w:rsidRPr="00EF2A9D" w:rsidRDefault="12A75856" w:rsidP="59632A86">
            <w:pPr>
              <w:overflowPunct/>
              <w:autoSpaceDE/>
              <w:autoSpaceDN/>
              <w:adjustRightInd/>
              <w:jc w:val="center"/>
              <w:textAlignment w:val="auto"/>
              <w:rPr>
                <w:rFonts w:ascii="Trebuchet MS" w:eastAsia="Segoe UI" w:hAnsi="Trebuchet MS" w:cs="Trebuchet MS"/>
                <w:sz w:val="18"/>
                <w:szCs w:val="18"/>
                <w:lang w:val="es-CO"/>
              </w:rPr>
            </w:pPr>
            <w:r w:rsidRPr="59632A86">
              <w:rPr>
                <w:rFonts w:ascii="Trebuchet MS" w:eastAsia="Segoe UI" w:hAnsi="Trebuchet MS" w:cs="Trebuchet MS"/>
                <w:sz w:val="18"/>
                <w:szCs w:val="18"/>
                <w:lang w:val="es-CO"/>
              </w:rPr>
              <w:t xml:space="preserve">Avance presupuesto </w:t>
            </w:r>
            <w:r w:rsidR="5AF90DA3" w:rsidRPr="59632A86">
              <w:rPr>
                <w:rFonts w:ascii="Trebuchet MS" w:eastAsia="Segoe UI" w:hAnsi="Trebuchet MS" w:cs="Trebuchet MS"/>
                <w:sz w:val="18"/>
                <w:szCs w:val="18"/>
                <w:lang w:val="es-CO"/>
              </w:rPr>
              <w:t>62</w:t>
            </w:r>
            <w:r w:rsidRPr="59632A86">
              <w:rPr>
                <w:rFonts w:ascii="Trebuchet MS" w:eastAsia="Segoe UI" w:hAnsi="Trebuchet MS" w:cs="Trebuchet MS"/>
                <w:sz w:val="18"/>
                <w:szCs w:val="18"/>
                <w:lang w:val="es-CO"/>
              </w:rPr>
              <w:t>%</w:t>
            </w:r>
          </w:p>
          <w:p w14:paraId="22F860BB" w14:textId="77777777" w:rsidR="00A47CFC" w:rsidRDefault="00A47CFC" w:rsidP="59632A86">
            <w:pPr>
              <w:tabs>
                <w:tab w:val="center" w:pos="4536"/>
              </w:tabs>
              <w:jc w:val="center"/>
              <w:rPr>
                <w:rFonts w:ascii="Trebuchet MS" w:eastAsia="Segoe UI" w:hAnsi="Trebuchet MS" w:cs="Trebuchet MS"/>
                <w:sz w:val="18"/>
                <w:szCs w:val="18"/>
                <w:lang w:val="es-CO"/>
              </w:rPr>
            </w:pPr>
          </w:p>
          <w:p w14:paraId="698536F5" w14:textId="77777777" w:rsidR="00A47CFC" w:rsidRDefault="00A47CFC" w:rsidP="59632A86">
            <w:pPr>
              <w:tabs>
                <w:tab w:val="center" w:pos="4536"/>
              </w:tabs>
              <w:jc w:val="center"/>
              <w:rPr>
                <w:rFonts w:ascii="Trebuchet MS" w:eastAsia="Segoe UI" w:hAnsi="Trebuchet MS" w:cs="Trebuchet MS"/>
                <w:sz w:val="18"/>
                <w:szCs w:val="18"/>
                <w:lang w:val="es-CO"/>
              </w:rPr>
            </w:pPr>
          </w:p>
          <w:p w14:paraId="7BC1BAF2" w14:textId="77777777" w:rsidR="00A47CFC" w:rsidRDefault="00A47CFC" w:rsidP="59632A86">
            <w:pPr>
              <w:tabs>
                <w:tab w:val="center" w:pos="4536"/>
              </w:tabs>
              <w:jc w:val="center"/>
              <w:rPr>
                <w:rFonts w:ascii="Trebuchet MS" w:eastAsia="Segoe UI" w:hAnsi="Trebuchet MS" w:cs="Trebuchet MS"/>
                <w:sz w:val="18"/>
                <w:szCs w:val="18"/>
                <w:lang w:val="es-CO"/>
              </w:rPr>
            </w:pPr>
          </w:p>
          <w:p w14:paraId="61C988F9" w14:textId="77777777" w:rsidR="00A47CFC" w:rsidRDefault="00A47CFC" w:rsidP="59632A86">
            <w:pPr>
              <w:tabs>
                <w:tab w:val="center" w:pos="4536"/>
              </w:tabs>
              <w:jc w:val="center"/>
              <w:rPr>
                <w:rFonts w:ascii="Trebuchet MS" w:eastAsia="Segoe UI" w:hAnsi="Trebuchet MS" w:cs="Trebuchet MS"/>
                <w:sz w:val="18"/>
                <w:szCs w:val="18"/>
                <w:lang w:val="es-CO"/>
              </w:rPr>
            </w:pPr>
          </w:p>
          <w:p w14:paraId="3B22BB7D" w14:textId="77777777" w:rsidR="00A47CFC" w:rsidRDefault="00A47CFC" w:rsidP="59632A86">
            <w:pPr>
              <w:tabs>
                <w:tab w:val="center" w:pos="4536"/>
              </w:tabs>
              <w:jc w:val="center"/>
              <w:rPr>
                <w:rFonts w:ascii="Trebuchet MS" w:eastAsia="Segoe UI" w:hAnsi="Trebuchet MS" w:cs="Trebuchet MS"/>
                <w:sz w:val="18"/>
                <w:szCs w:val="18"/>
                <w:lang w:val="es-CO"/>
              </w:rPr>
            </w:pPr>
          </w:p>
          <w:p w14:paraId="17B246DD" w14:textId="77777777" w:rsidR="00A47CFC" w:rsidRDefault="00A47CFC" w:rsidP="59632A86">
            <w:pPr>
              <w:tabs>
                <w:tab w:val="center" w:pos="4536"/>
              </w:tabs>
              <w:jc w:val="center"/>
              <w:rPr>
                <w:rFonts w:ascii="Trebuchet MS" w:eastAsia="Segoe UI" w:hAnsi="Trebuchet MS" w:cs="Trebuchet MS"/>
                <w:sz w:val="18"/>
                <w:szCs w:val="18"/>
                <w:lang w:val="es-CO"/>
              </w:rPr>
            </w:pPr>
          </w:p>
          <w:p w14:paraId="6BF89DA3" w14:textId="77777777" w:rsidR="00A47CFC" w:rsidRDefault="00A47CFC" w:rsidP="59632A86">
            <w:pPr>
              <w:tabs>
                <w:tab w:val="center" w:pos="4536"/>
              </w:tabs>
              <w:jc w:val="center"/>
              <w:rPr>
                <w:rFonts w:ascii="Trebuchet MS" w:eastAsia="Segoe UI" w:hAnsi="Trebuchet MS" w:cs="Trebuchet MS"/>
                <w:sz w:val="18"/>
                <w:szCs w:val="18"/>
                <w:lang w:val="es-CO"/>
              </w:rPr>
            </w:pPr>
          </w:p>
          <w:p w14:paraId="5C3E0E74" w14:textId="77777777" w:rsidR="00A47CFC" w:rsidRDefault="00A47CFC" w:rsidP="59632A86">
            <w:pPr>
              <w:tabs>
                <w:tab w:val="center" w:pos="4536"/>
              </w:tabs>
              <w:jc w:val="center"/>
              <w:rPr>
                <w:rFonts w:ascii="Trebuchet MS" w:eastAsia="Segoe UI" w:hAnsi="Trebuchet MS" w:cs="Trebuchet MS"/>
                <w:sz w:val="18"/>
                <w:szCs w:val="18"/>
                <w:lang w:val="es-CO"/>
              </w:rPr>
            </w:pPr>
          </w:p>
          <w:p w14:paraId="66A1FAB9" w14:textId="77777777" w:rsidR="00A47CFC" w:rsidRDefault="00A47CFC" w:rsidP="59632A86">
            <w:pPr>
              <w:tabs>
                <w:tab w:val="center" w:pos="4536"/>
              </w:tabs>
              <w:jc w:val="center"/>
              <w:rPr>
                <w:rFonts w:ascii="Trebuchet MS" w:eastAsia="Segoe UI" w:hAnsi="Trebuchet MS" w:cs="Trebuchet MS"/>
                <w:sz w:val="18"/>
                <w:szCs w:val="18"/>
                <w:lang w:val="es-CO"/>
              </w:rPr>
            </w:pPr>
          </w:p>
          <w:p w14:paraId="76BB753C" w14:textId="77777777" w:rsidR="00A47CFC" w:rsidRDefault="00A47CFC" w:rsidP="59632A86">
            <w:pPr>
              <w:tabs>
                <w:tab w:val="center" w:pos="4536"/>
              </w:tabs>
              <w:jc w:val="center"/>
              <w:rPr>
                <w:rFonts w:ascii="Trebuchet MS" w:eastAsia="Segoe UI" w:hAnsi="Trebuchet MS" w:cs="Trebuchet MS"/>
                <w:sz w:val="18"/>
                <w:szCs w:val="18"/>
                <w:lang w:val="es-CO"/>
              </w:rPr>
            </w:pPr>
          </w:p>
          <w:p w14:paraId="513DA1E0" w14:textId="77777777" w:rsidR="00A47CFC" w:rsidRDefault="00A47CFC" w:rsidP="59632A86">
            <w:pPr>
              <w:tabs>
                <w:tab w:val="center" w:pos="4536"/>
              </w:tabs>
              <w:jc w:val="center"/>
              <w:rPr>
                <w:rFonts w:ascii="Trebuchet MS" w:eastAsia="Segoe UI" w:hAnsi="Trebuchet MS" w:cs="Trebuchet MS"/>
                <w:sz w:val="18"/>
                <w:szCs w:val="18"/>
                <w:lang w:val="es-CO"/>
              </w:rPr>
            </w:pPr>
          </w:p>
          <w:p w14:paraId="75CAC6F5" w14:textId="77777777" w:rsidR="00A47CFC" w:rsidRDefault="00A47CFC" w:rsidP="59632A86">
            <w:pPr>
              <w:tabs>
                <w:tab w:val="center" w:pos="4536"/>
              </w:tabs>
              <w:jc w:val="center"/>
              <w:rPr>
                <w:rFonts w:ascii="Trebuchet MS" w:eastAsia="Segoe UI" w:hAnsi="Trebuchet MS" w:cs="Trebuchet MS"/>
                <w:sz w:val="18"/>
                <w:szCs w:val="18"/>
                <w:lang w:val="es-CO"/>
              </w:rPr>
            </w:pPr>
          </w:p>
          <w:p w14:paraId="66060428" w14:textId="77777777" w:rsidR="00A47CFC" w:rsidRDefault="00A47CFC" w:rsidP="59632A86">
            <w:pPr>
              <w:tabs>
                <w:tab w:val="center" w:pos="4536"/>
              </w:tabs>
              <w:jc w:val="center"/>
              <w:rPr>
                <w:rFonts w:ascii="Trebuchet MS" w:eastAsia="Segoe UI" w:hAnsi="Trebuchet MS" w:cs="Trebuchet MS"/>
                <w:sz w:val="18"/>
                <w:szCs w:val="18"/>
                <w:lang w:val="es-CO"/>
              </w:rPr>
            </w:pPr>
          </w:p>
          <w:p w14:paraId="1D0656FE" w14:textId="77777777" w:rsidR="00A47CFC" w:rsidRDefault="00A47CFC" w:rsidP="59632A86">
            <w:pPr>
              <w:tabs>
                <w:tab w:val="center" w:pos="4536"/>
              </w:tabs>
              <w:jc w:val="center"/>
              <w:rPr>
                <w:rFonts w:ascii="Trebuchet MS" w:eastAsia="Segoe UI" w:hAnsi="Trebuchet MS" w:cs="Trebuchet MS"/>
                <w:sz w:val="18"/>
                <w:szCs w:val="18"/>
                <w:lang w:val="es-CO"/>
              </w:rPr>
            </w:pPr>
          </w:p>
          <w:p w14:paraId="7B37605A" w14:textId="77777777" w:rsidR="00A47CFC" w:rsidRDefault="00A47CFC" w:rsidP="59632A86">
            <w:pPr>
              <w:tabs>
                <w:tab w:val="center" w:pos="4536"/>
              </w:tabs>
              <w:jc w:val="center"/>
              <w:rPr>
                <w:rFonts w:ascii="Trebuchet MS" w:eastAsia="Segoe UI" w:hAnsi="Trebuchet MS" w:cs="Trebuchet MS"/>
                <w:sz w:val="18"/>
                <w:szCs w:val="18"/>
                <w:lang w:val="es-CO"/>
              </w:rPr>
            </w:pPr>
          </w:p>
          <w:p w14:paraId="394798F2" w14:textId="77777777" w:rsidR="00A47CFC" w:rsidRDefault="00A47CFC" w:rsidP="59632A86">
            <w:pPr>
              <w:tabs>
                <w:tab w:val="center" w:pos="4536"/>
              </w:tabs>
              <w:jc w:val="center"/>
              <w:rPr>
                <w:rFonts w:ascii="Trebuchet MS" w:eastAsia="Segoe UI" w:hAnsi="Trebuchet MS" w:cs="Trebuchet MS"/>
                <w:sz w:val="18"/>
                <w:szCs w:val="18"/>
                <w:lang w:val="es-CO"/>
              </w:rPr>
            </w:pPr>
          </w:p>
          <w:p w14:paraId="3889A505" w14:textId="77777777" w:rsidR="00A47CFC" w:rsidRDefault="00A47CFC" w:rsidP="59632A86">
            <w:pPr>
              <w:tabs>
                <w:tab w:val="center" w:pos="4536"/>
              </w:tabs>
              <w:jc w:val="center"/>
              <w:rPr>
                <w:rFonts w:ascii="Trebuchet MS" w:eastAsia="Segoe UI" w:hAnsi="Trebuchet MS" w:cs="Trebuchet MS"/>
                <w:sz w:val="18"/>
                <w:szCs w:val="18"/>
                <w:lang w:val="es-CO"/>
              </w:rPr>
            </w:pPr>
          </w:p>
          <w:p w14:paraId="29079D35" w14:textId="77777777" w:rsidR="00A47CFC" w:rsidRDefault="00A47CFC" w:rsidP="59632A86">
            <w:pPr>
              <w:tabs>
                <w:tab w:val="center" w:pos="4536"/>
              </w:tabs>
              <w:jc w:val="center"/>
              <w:rPr>
                <w:rFonts w:ascii="Trebuchet MS" w:eastAsia="Segoe UI" w:hAnsi="Trebuchet MS" w:cs="Trebuchet MS"/>
                <w:sz w:val="18"/>
                <w:szCs w:val="18"/>
                <w:lang w:val="es-CO"/>
              </w:rPr>
            </w:pPr>
          </w:p>
          <w:p w14:paraId="17686DC7" w14:textId="77777777" w:rsidR="00A47CFC" w:rsidRDefault="00A47CFC" w:rsidP="59632A86">
            <w:pPr>
              <w:tabs>
                <w:tab w:val="center" w:pos="4536"/>
              </w:tabs>
              <w:jc w:val="center"/>
              <w:rPr>
                <w:rFonts w:ascii="Trebuchet MS" w:eastAsia="Segoe UI" w:hAnsi="Trebuchet MS" w:cs="Trebuchet MS"/>
                <w:sz w:val="18"/>
                <w:szCs w:val="18"/>
                <w:lang w:val="es-CO"/>
              </w:rPr>
            </w:pPr>
          </w:p>
          <w:p w14:paraId="53BD644D" w14:textId="77777777" w:rsidR="00637933" w:rsidRPr="005A3D44" w:rsidRDefault="00637933" w:rsidP="59632A86">
            <w:pPr>
              <w:tabs>
                <w:tab w:val="center" w:pos="4536"/>
              </w:tabs>
              <w:jc w:val="center"/>
              <w:rPr>
                <w:rFonts w:ascii="Trebuchet MS" w:eastAsia="Segoe UI" w:hAnsi="Trebuchet MS" w:cs="Trebuchet MS"/>
                <w:sz w:val="18"/>
                <w:szCs w:val="18"/>
                <w:lang w:val="es-CO"/>
              </w:rPr>
            </w:pPr>
          </w:p>
          <w:p w14:paraId="759BAEF2" w14:textId="77777777" w:rsidR="005A3D44" w:rsidRPr="005A3D44" w:rsidRDefault="292A0D45" w:rsidP="59632A86">
            <w:pPr>
              <w:tabs>
                <w:tab w:val="center" w:pos="4536"/>
              </w:tabs>
              <w:jc w:val="center"/>
              <w:rPr>
                <w:rFonts w:ascii="Trebuchet MS" w:eastAsia="Segoe UI" w:hAnsi="Trebuchet MS" w:cs="Trebuchet MS"/>
                <w:sz w:val="18"/>
                <w:szCs w:val="18"/>
                <w:lang w:val="es-CO"/>
              </w:rPr>
            </w:pPr>
            <w:r w:rsidRPr="59632A86">
              <w:rPr>
                <w:rFonts w:ascii="Trebuchet MS" w:eastAsia="Segoe UI" w:hAnsi="Trebuchet MS" w:cs="Trebuchet MS"/>
                <w:sz w:val="18"/>
                <w:szCs w:val="18"/>
                <w:lang w:val="es-CO"/>
              </w:rPr>
              <w:t xml:space="preserve">2. </w:t>
            </w:r>
            <w:r w:rsidR="246D35E4" w:rsidRPr="59632A86">
              <w:rPr>
                <w:rFonts w:ascii="Trebuchet MS" w:eastAsia="Segoe UI" w:hAnsi="Trebuchet MS" w:cs="Trebuchet MS"/>
                <w:sz w:val="18"/>
                <w:szCs w:val="18"/>
                <w:lang w:val="es-CO"/>
              </w:rPr>
              <w:t>Plan de digitalización de expedientes judiciales</w:t>
            </w:r>
          </w:p>
          <w:p w14:paraId="7F439F79" w14:textId="77777777" w:rsidR="005A3D44" w:rsidRPr="005A3D44" w:rsidRDefault="246D35E4" w:rsidP="59632A86">
            <w:pPr>
              <w:tabs>
                <w:tab w:val="center" w:pos="4536"/>
              </w:tabs>
              <w:jc w:val="center"/>
              <w:rPr>
                <w:rFonts w:ascii="Trebuchet MS" w:eastAsia="Segoe UI" w:hAnsi="Trebuchet MS" w:cs="Trebuchet MS"/>
                <w:sz w:val="18"/>
                <w:szCs w:val="18"/>
                <w:lang w:val="es-CO"/>
              </w:rPr>
            </w:pPr>
            <w:r w:rsidRPr="59632A86">
              <w:rPr>
                <w:rFonts w:ascii="Trebuchet MS" w:eastAsia="Segoe UI" w:hAnsi="Trebuchet MS" w:cs="Trebuchet MS"/>
                <w:sz w:val="18"/>
                <w:szCs w:val="18"/>
                <w:lang w:val="es-CO"/>
              </w:rPr>
              <w:t xml:space="preserve"> </w:t>
            </w:r>
            <w:r w:rsidR="292A0D45" w:rsidRPr="59632A86">
              <w:rPr>
                <w:rFonts w:ascii="Trebuchet MS" w:eastAsia="Segoe UI" w:hAnsi="Trebuchet MS" w:cs="Trebuchet MS"/>
                <w:sz w:val="18"/>
                <w:szCs w:val="18"/>
                <w:lang w:val="es-CO"/>
              </w:rPr>
              <w:t>(</w:t>
            </w:r>
            <w:r w:rsidRPr="59632A86">
              <w:rPr>
                <w:rFonts w:ascii="Trebuchet MS" w:eastAsia="Segoe UI" w:hAnsi="Trebuchet MS" w:cs="Trebuchet MS"/>
                <w:sz w:val="18"/>
                <w:szCs w:val="18"/>
                <w:lang w:val="es-CO"/>
              </w:rPr>
              <w:t>Seccionale</w:t>
            </w:r>
            <w:r w:rsidR="292A0D45" w:rsidRPr="59632A86">
              <w:rPr>
                <w:rFonts w:ascii="Trebuchet MS" w:eastAsia="Segoe UI" w:hAnsi="Trebuchet MS" w:cs="Trebuchet MS"/>
                <w:sz w:val="18"/>
                <w:szCs w:val="18"/>
                <w:lang w:val="es-CO"/>
              </w:rPr>
              <w:t>s</w:t>
            </w:r>
            <w:r w:rsidRPr="59632A86">
              <w:rPr>
                <w:rFonts w:ascii="Trebuchet MS" w:eastAsia="Segoe UI" w:hAnsi="Trebuchet MS" w:cs="Trebuchet MS"/>
                <w:sz w:val="18"/>
                <w:szCs w:val="18"/>
                <w:lang w:val="es-CO"/>
              </w:rPr>
              <w:t xml:space="preserve"> y </w:t>
            </w:r>
            <w:r w:rsidR="292A0D45" w:rsidRPr="59632A86">
              <w:rPr>
                <w:rFonts w:ascii="Trebuchet MS" w:eastAsia="Segoe UI" w:hAnsi="Trebuchet MS" w:cs="Trebuchet MS"/>
                <w:sz w:val="18"/>
                <w:szCs w:val="18"/>
                <w:lang w:val="es-CO"/>
              </w:rPr>
              <w:t>Nivel C</w:t>
            </w:r>
            <w:r w:rsidRPr="59632A86">
              <w:rPr>
                <w:rFonts w:ascii="Trebuchet MS" w:eastAsia="Segoe UI" w:hAnsi="Trebuchet MS" w:cs="Trebuchet MS"/>
                <w:sz w:val="18"/>
                <w:szCs w:val="18"/>
                <w:lang w:val="es-CO"/>
              </w:rPr>
              <w:t>entral</w:t>
            </w:r>
            <w:r w:rsidR="292A0D45" w:rsidRPr="59632A86">
              <w:rPr>
                <w:rFonts w:ascii="Trebuchet MS" w:eastAsia="Segoe UI" w:hAnsi="Trebuchet MS" w:cs="Trebuchet MS"/>
                <w:sz w:val="18"/>
                <w:szCs w:val="18"/>
                <w:lang w:val="es-CO"/>
              </w:rPr>
              <w:t>)</w:t>
            </w:r>
            <w:r w:rsidRPr="59632A86">
              <w:rPr>
                <w:rFonts w:ascii="Trebuchet MS" w:eastAsia="Segoe UI" w:hAnsi="Trebuchet MS" w:cs="Trebuchet MS"/>
                <w:sz w:val="18"/>
                <w:szCs w:val="18"/>
                <w:lang w:val="es-CO"/>
              </w:rPr>
              <w:t xml:space="preserve"> </w:t>
            </w:r>
          </w:p>
          <w:p w14:paraId="1A3FAC43" w14:textId="77777777" w:rsidR="00D24EE6" w:rsidRDefault="00D24EE6" w:rsidP="59632A86">
            <w:pPr>
              <w:tabs>
                <w:tab w:val="center" w:pos="4536"/>
              </w:tabs>
              <w:jc w:val="center"/>
              <w:rPr>
                <w:rFonts w:ascii="Trebuchet MS" w:eastAsia="Segoe UI" w:hAnsi="Trebuchet MS" w:cs="Trebuchet MS"/>
                <w:sz w:val="18"/>
                <w:szCs w:val="18"/>
                <w:lang w:val="es-CO"/>
              </w:rPr>
            </w:pPr>
          </w:p>
          <w:p w14:paraId="045CCCDE" w14:textId="77777777" w:rsidR="005A3D44" w:rsidRDefault="292A0D45" w:rsidP="59632A86">
            <w:pPr>
              <w:overflowPunct/>
              <w:autoSpaceDE/>
              <w:autoSpaceDN/>
              <w:adjustRightInd/>
              <w:jc w:val="center"/>
              <w:textAlignment w:val="auto"/>
              <w:rPr>
                <w:rFonts w:ascii="Trebuchet MS" w:eastAsia="Segoe UI" w:hAnsi="Trebuchet MS" w:cs="Trebuchet MS"/>
                <w:sz w:val="18"/>
                <w:szCs w:val="18"/>
                <w:lang w:val="es-CO"/>
              </w:rPr>
            </w:pPr>
            <w:r w:rsidRPr="59632A86">
              <w:rPr>
                <w:rFonts w:ascii="Trebuchet MS" w:eastAsia="Segoe UI" w:hAnsi="Trebuchet MS" w:cs="Trebuchet MS"/>
                <w:sz w:val="18"/>
                <w:szCs w:val="18"/>
                <w:lang w:val="es-CO"/>
              </w:rPr>
              <w:t>Avance actividad 17%</w:t>
            </w:r>
          </w:p>
          <w:p w14:paraId="6F859628" w14:textId="77777777" w:rsidR="005A3D44" w:rsidRPr="00EF2A9D" w:rsidRDefault="292A0D45" w:rsidP="59632A86">
            <w:pPr>
              <w:overflowPunct/>
              <w:autoSpaceDE/>
              <w:autoSpaceDN/>
              <w:adjustRightInd/>
              <w:jc w:val="center"/>
              <w:textAlignment w:val="auto"/>
              <w:rPr>
                <w:rFonts w:ascii="Trebuchet MS" w:eastAsia="Segoe UI" w:hAnsi="Trebuchet MS" w:cs="Trebuchet MS"/>
                <w:sz w:val="18"/>
                <w:szCs w:val="18"/>
                <w:lang w:val="es-CO"/>
              </w:rPr>
            </w:pPr>
            <w:r w:rsidRPr="59632A86">
              <w:rPr>
                <w:rFonts w:ascii="Trebuchet MS" w:eastAsia="Segoe UI" w:hAnsi="Trebuchet MS" w:cs="Trebuchet MS"/>
                <w:sz w:val="18"/>
                <w:szCs w:val="18"/>
                <w:lang w:val="es-CO"/>
              </w:rPr>
              <w:t>Avance presupuesto 4%</w:t>
            </w:r>
          </w:p>
          <w:p w14:paraId="2BBD94B2" w14:textId="77777777" w:rsidR="005A3D44" w:rsidRPr="005A3D44" w:rsidRDefault="005A3D44" w:rsidP="59632A86">
            <w:pPr>
              <w:tabs>
                <w:tab w:val="center" w:pos="4536"/>
              </w:tabs>
              <w:jc w:val="center"/>
              <w:rPr>
                <w:rFonts w:ascii="Trebuchet MS" w:eastAsia="Segoe UI" w:hAnsi="Trebuchet MS" w:cs="Trebuchet MS"/>
                <w:sz w:val="18"/>
                <w:szCs w:val="18"/>
                <w:lang w:val="es-CO"/>
              </w:rPr>
            </w:pPr>
          </w:p>
        </w:tc>
        <w:tc>
          <w:tcPr>
            <w:tcW w:w="3201" w:type="dxa"/>
            <w:tcBorders>
              <w:top w:val="single" w:sz="4" w:space="0" w:color="000000" w:themeColor="text1"/>
              <w:left w:val="single" w:sz="4" w:space="0" w:color="auto"/>
              <w:right w:val="single" w:sz="4" w:space="0" w:color="000000" w:themeColor="text1"/>
            </w:tcBorders>
          </w:tcPr>
          <w:p w14:paraId="487E6494" w14:textId="77777777" w:rsidR="00D24EE6" w:rsidRPr="00D24EE6" w:rsidRDefault="292A0D45" w:rsidP="59632A86">
            <w:pPr>
              <w:tabs>
                <w:tab w:val="center" w:pos="4536"/>
              </w:tabs>
              <w:jc w:val="both"/>
              <w:rPr>
                <w:rFonts w:ascii="Trebuchet MS" w:eastAsia="Segoe UI" w:hAnsi="Trebuchet MS" w:cs="Trebuchet MS"/>
                <w:sz w:val="18"/>
                <w:szCs w:val="18"/>
              </w:rPr>
            </w:pPr>
            <w:r w:rsidRPr="59632A86">
              <w:rPr>
                <w:rFonts w:ascii="Trebuchet MS" w:eastAsia="Segoe UI" w:hAnsi="Trebuchet MS" w:cs="Trebuchet MS"/>
                <w:sz w:val="18"/>
                <w:szCs w:val="18"/>
              </w:rPr>
              <w:lastRenderedPageBreak/>
              <w:t xml:space="preserve">1. </w:t>
            </w:r>
            <w:r w:rsidR="246D35E4" w:rsidRPr="59632A86">
              <w:rPr>
                <w:rFonts w:ascii="Trebuchet MS" w:eastAsia="Segoe UI" w:hAnsi="Trebuchet MS" w:cs="Trebuchet MS"/>
                <w:sz w:val="18"/>
                <w:szCs w:val="18"/>
              </w:rPr>
              <w:t xml:space="preserve">Contrato No. 207 de 2019, suscrito con Unión Temporal Estrategias Documentales en el 2019, suspendido a partir junio de 2020 por las restricciones derivadas de la emergencia sanitaria por la pandemia de COVID 19 y reiniciado el 22 de septiembre de 2020. Por lo anterior, </w:t>
            </w:r>
            <w:r w:rsidR="1DFB82D1" w:rsidRPr="59632A86">
              <w:rPr>
                <w:rFonts w:ascii="Trebuchet MS" w:eastAsia="Segoe UI" w:hAnsi="Trebuchet MS" w:cs="Trebuchet MS"/>
                <w:sz w:val="18"/>
                <w:szCs w:val="18"/>
              </w:rPr>
              <w:t>este contrato finaliza en el</w:t>
            </w:r>
            <w:r w:rsidR="246D35E4" w:rsidRPr="59632A86">
              <w:rPr>
                <w:rFonts w:ascii="Trebuchet MS" w:eastAsia="Segoe UI" w:hAnsi="Trebuchet MS" w:cs="Trebuchet MS"/>
                <w:sz w:val="18"/>
                <w:szCs w:val="18"/>
              </w:rPr>
              <w:t xml:space="preserve"> 2021.</w:t>
            </w:r>
          </w:p>
          <w:p w14:paraId="5854DE7F" w14:textId="77777777" w:rsidR="00D24EE6" w:rsidRPr="00D24EE6" w:rsidRDefault="00D24EE6" w:rsidP="59632A86">
            <w:pPr>
              <w:tabs>
                <w:tab w:val="center" w:pos="4536"/>
              </w:tabs>
              <w:jc w:val="both"/>
              <w:rPr>
                <w:rFonts w:ascii="Trebuchet MS" w:eastAsia="Segoe UI" w:hAnsi="Trebuchet MS" w:cs="Trebuchet MS"/>
                <w:sz w:val="18"/>
                <w:szCs w:val="18"/>
              </w:rPr>
            </w:pPr>
          </w:p>
          <w:p w14:paraId="53E1C836" w14:textId="77777777" w:rsidR="00D24EE6" w:rsidRPr="00D24EE6" w:rsidRDefault="246D35E4" w:rsidP="59632A86">
            <w:pPr>
              <w:tabs>
                <w:tab w:val="center" w:pos="4536"/>
              </w:tabs>
              <w:jc w:val="both"/>
              <w:rPr>
                <w:rFonts w:ascii="Trebuchet MS" w:eastAsia="Segoe UI" w:hAnsi="Trebuchet MS" w:cs="Trebuchet MS"/>
                <w:sz w:val="18"/>
                <w:szCs w:val="18"/>
              </w:rPr>
            </w:pPr>
            <w:r w:rsidRPr="59632A86">
              <w:rPr>
                <w:rFonts w:ascii="Trebuchet MS" w:eastAsia="Segoe UI" w:hAnsi="Trebuchet MS" w:cs="Trebuchet MS"/>
                <w:sz w:val="18"/>
                <w:szCs w:val="18"/>
              </w:rPr>
              <w:t xml:space="preserve">En el mes de diciembre se dio concepto técnico favorable luego de verificados los siguientes productos: </w:t>
            </w:r>
          </w:p>
          <w:p w14:paraId="53DA2762" w14:textId="77777777" w:rsidR="00D24EE6" w:rsidRPr="00D24EE6" w:rsidRDefault="246D35E4" w:rsidP="59632A86">
            <w:pPr>
              <w:tabs>
                <w:tab w:val="center" w:pos="4536"/>
              </w:tabs>
              <w:jc w:val="both"/>
              <w:rPr>
                <w:rFonts w:ascii="Trebuchet MS" w:eastAsia="Segoe UI" w:hAnsi="Trebuchet MS" w:cs="Trebuchet MS"/>
                <w:sz w:val="18"/>
                <w:szCs w:val="18"/>
              </w:rPr>
            </w:pPr>
            <w:r w:rsidRPr="59632A86">
              <w:rPr>
                <w:rFonts w:ascii="Trebuchet MS" w:eastAsia="Segoe UI" w:hAnsi="Trebuchet MS" w:cs="Trebuchet MS"/>
                <w:sz w:val="18"/>
                <w:szCs w:val="18"/>
              </w:rPr>
              <w:lastRenderedPageBreak/>
              <w:t>a. Informe de avance en el levantamiento de inventarios documentales en estado natural de las Altas Cortes, para un mínimo acumulado de 6.500 metros lineales de archivo.</w:t>
            </w:r>
          </w:p>
          <w:p w14:paraId="350DD3DF" w14:textId="77777777" w:rsidR="00D24EE6" w:rsidRPr="00D24EE6" w:rsidRDefault="246D35E4" w:rsidP="59632A86">
            <w:pPr>
              <w:tabs>
                <w:tab w:val="center" w:pos="4536"/>
              </w:tabs>
              <w:jc w:val="both"/>
              <w:rPr>
                <w:rFonts w:ascii="Trebuchet MS" w:eastAsia="Segoe UI" w:hAnsi="Trebuchet MS" w:cs="Trebuchet MS"/>
                <w:sz w:val="18"/>
                <w:szCs w:val="18"/>
              </w:rPr>
            </w:pPr>
            <w:r w:rsidRPr="59632A86">
              <w:rPr>
                <w:rFonts w:ascii="Trebuchet MS" w:eastAsia="Segoe UI" w:hAnsi="Trebuchet MS" w:cs="Trebuchet MS"/>
                <w:sz w:val="18"/>
                <w:szCs w:val="18"/>
              </w:rPr>
              <w:t>b. Informe de diagnóstico realizado en un mínimo acumulado de 20 depósitos de archivo.</w:t>
            </w:r>
          </w:p>
          <w:p w14:paraId="17E26B2A" w14:textId="77777777" w:rsidR="00637933" w:rsidRDefault="246D35E4" w:rsidP="59632A86">
            <w:pPr>
              <w:tabs>
                <w:tab w:val="center" w:pos="4536"/>
              </w:tabs>
              <w:jc w:val="both"/>
              <w:rPr>
                <w:rFonts w:ascii="Trebuchet MS" w:eastAsia="Segoe UI" w:hAnsi="Trebuchet MS" w:cs="Trebuchet MS"/>
                <w:sz w:val="18"/>
                <w:szCs w:val="18"/>
              </w:rPr>
            </w:pPr>
            <w:r w:rsidRPr="59632A86">
              <w:rPr>
                <w:rFonts w:ascii="Trebuchet MS" w:eastAsia="Segoe UI" w:hAnsi="Trebuchet MS" w:cs="Trebuchet MS"/>
                <w:sz w:val="18"/>
                <w:szCs w:val="18"/>
              </w:rPr>
              <w:t>c. Informe de avance del Plan de conservación documental y el Plan de preservación digital.</w:t>
            </w:r>
          </w:p>
          <w:p w14:paraId="2CA7ADD4" w14:textId="77777777" w:rsidR="005A3D44" w:rsidRDefault="005A3D44" w:rsidP="59632A86">
            <w:pPr>
              <w:tabs>
                <w:tab w:val="center" w:pos="4536"/>
              </w:tabs>
              <w:jc w:val="both"/>
              <w:rPr>
                <w:rFonts w:ascii="Trebuchet MS" w:eastAsia="Segoe UI" w:hAnsi="Trebuchet MS" w:cs="Trebuchet MS"/>
                <w:sz w:val="18"/>
                <w:szCs w:val="18"/>
              </w:rPr>
            </w:pPr>
          </w:p>
          <w:p w14:paraId="1DA47CBD" w14:textId="77777777" w:rsidR="005A3D44" w:rsidRPr="005A3D44" w:rsidRDefault="292A0D45" w:rsidP="59632A86">
            <w:pPr>
              <w:tabs>
                <w:tab w:val="center" w:pos="4536"/>
              </w:tabs>
              <w:jc w:val="both"/>
              <w:rPr>
                <w:rFonts w:ascii="Trebuchet MS" w:eastAsia="Segoe UI" w:hAnsi="Trebuchet MS" w:cs="Trebuchet MS"/>
                <w:sz w:val="18"/>
                <w:szCs w:val="18"/>
              </w:rPr>
            </w:pPr>
            <w:r w:rsidRPr="59632A86">
              <w:rPr>
                <w:rFonts w:ascii="Trebuchet MS" w:eastAsia="Segoe UI" w:hAnsi="Trebuchet MS" w:cs="Trebuchet MS"/>
                <w:sz w:val="18"/>
                <w:szCs w:val="18"/>
              </w:rPr>
              <w:t>2. Mediante acuerdo PCSJA20-11646 del 21/10/2020, se efectúa la distribución de recursos para la contratación del plan de digitalización en las diferentes seccionales, así mismo se autoriza la contratación del plan a nivel central y del servicio de Gestor Documental y Repositorio de Expedientes para todos los despachos judiciales del nivel nacional.</w:t>
            </w:r>
          </w:p>
          <w:p w14:paraId="20430985" w14:textId="77777777" w:rsidR="008B0984" w:rsidRDefault="292A0D45" w:rsidP="59632A86">
            <w:pPr>
              <w:tabs>
                <w:tab w:val="center" w:pos="4536"/>
              </w:tabs>
              <w:jc w:val="both"/>
              <w:rPr>
                <w:rFonts w:ascii="Trebuchet MS" w:eastAsia="Segoe UI" w:hAnsi="Trebuchet MS" w:cs="Trebuchet MS"/>
                <w:sz w:val="18"/>
                <w:szCs w:val="18"/>
              </w:rPr>
            </w:pPr>
            <w:r w:rsidRPr="59632A86">
              <w:rPr>
                <w:rFonts w:ascii="Trebuchet MS" w:eastAsia="Segoe UI" w:hAnsi="Trebuchet MS" w:cs="Trebuchet MS"/>
                <w:sz w:val="18"/>
                <w:szCs w:val="18"/>
              </w:rPr>
              <w:t>Contratos a cargo del nivel central:  No. 173 de 2020 y No. 196 de 2020, suscritos en el mes de diciembre de 2020.</w:t>
            </w:r>
          </w:p>
          <w:p w14:paraId="7BCAAD78" w14:textId="77777777" w:rsidR="004C79A5" w:rsidRPr="00EF2A9D" w:rsidRDefault="4E82A79A" w:rsidP="59632A86">
            <w:pPr>
              <w:tabs>
                <w:tab w:val="center" w:pos="4536"/>
              </w:tabs>
              <w:jc w:val="both"/>
              <w:rPr>
                <w:rFonts w:ascii="Trebuchet MS" w:eastAsia="Segoe UI" w:hAnsi="Trebuchet MS" w:cs="Trebuchet MS"/>
                <w:sz w:val="18"/>
                <w:szCs w:val="18"/>
              </w:rPr>
            </w:pPr>
            <w:r w:rsidRPr="59632A86">
              <w:rPr>
                <w:rFonts w:ascii="Trebuchet MS" w:eastAsia="Segoe UI" w:hAnsi="Trebuchet MS" w:cs="Trebuchet MS"/>
                <w:sz w:val="18"/>
                <w:szCs w:val="18"/>
              </w:rPr>
              <w:t>De conformidad con lo establecido por la Corporación con ocasión de la pandemia por COVID 19 para el Plan de digitalización, Acuerdo PCSJA20-11567 del 5 de junio de 2020 y circular PCSJC20-32 del 22 de septiembre de 2020, la ejecución técnica y administrativa es propia de la DEAJ y sus grupos GPE y de Proyectos Especiales de Tecnología, sin perjuicio de la afinidad funcional a la gestión documental del proyecto de inversión del CENDOJ.</w:t>
            </w:r>
          </w:p>
          <w:p w14:paraId="314EE24A" w14:textId="77777777" w:rsidR="005A3D44" w:rsidRPr="00EF2A9D" w:rsidRDefault="005A3D44" w:rsidP="59632A86">
            <w:pPr>
              <w:tabs>
                <w:tab w:val="center" w:pos="4536"/>
              </w:tabs>
              <w:jc w:val="both"/>
              <w:rPr>
                <w:rFonts w:ascii="Trebuchet MS" w:eastAsia="Segoe UI" w:hAnsi="Trebuchet MS" w:cs="Trebuchet MS"/>
                <w:sz w:val="18"/>
                <w:szCs w:val="18"/>
              </w:rPr>
            </w:pPr>
          </w:p>
        </w:tc>
      </w:tr>
      <w:tr w:rsidR="00637933" w:rsidRPr="00EF2A9D" w14:paraId="743E837A" w14:textId="77777777" w:rsidTr="59632A86">
        <w:trPr>
          <w:trHeight w:val="457"/>
          <w:jc w:val="center"/>
        </w:trPr>
        <w:tc>
          <w:tcPr>
            <w:tcW w:w="537" w:type="dxa"/>
            <w:vMerge/>
          </w:tcPr>
          <w:p w14:paraId="76614669" w14:textId="77777777" w:rsidR="00637933" w:rsidRPr="00EF2A9D" w:rsidRDefault="00637933" w:rsidP="00797A6E">
            <w:pPr>
              <w:tabs>
                <w:tab w:val="center" w:pos="4536"/>
              </w:tabs>
              <w:jc w:val="center"/>
              <w:rPr>
                <w:rFonts w:ascii="Trebuchet MS" w:eastAsia="Segoe UI" w:hAnsi="Trebuchet MS" w:cs="Trebuchet MS"/>
                <w:sz w:val="18"/>
                <w:szCs w:val="18"/>
              </w:rPr>
            </w:pPr>
          </w:p>
        </w:tc>
        <w:tc>
          <w:tcPr>
            <w:tcW w:w="1622" w:type="dxa"/>
            <w:vMerge/>
            <w:vAlign w:val="center"/>
          </w:tcPr>
          <w:p w14:paraId="57590049" w14:textId="77777777" w:rsidR="00637933" w:rsidRPr="00EF2A9D" w:rsidRDefault="00637933" w:rsidP="00797A6E">
            <w:pPr>
              <w:tabs>
                <w:tab w:val="center" w:pos="4536"/>
              </w:tabs>
              <w:jc w:val="center"/>
              <w:rPr>
                <w:rFonts w:ascii="Trebuchet MS" w:eastAsia="Segoe UI" w:hAnsi="Trebuchet MS" w:cs="Trebuchet MS"/>
                <w:sz w:val="18"/>
                <w:szCs w:val="18"/>
              </w:rPr>
            </w:pPr>
          </w:p>
        </w:tc>
        <w:tc>
          <w:tcPr>
            <w:tcW w:w="212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3DC385E" w14:textId="77777777" w:rsidR="00637933" w:rsidRPr="00EF2A9D" w:rsidRDefault="00637933" w:rsidP="00797A6E">
            <w:pPr>
              <w:tabs>
                <w:tab w:val="center" w:pos="4536"/>
              </w:tabs>
              <w:jc w:val="both"/>
              <w:rPr>
                <w:rFonts w:ascii="Trebuchet MS" w:eastAsia="Segoe UI" w:hAnsi="Trebuchet MS" w:cs="Trebuchet MS"/>
                <w:b/>
                <w:sz w:val="18"/>
                <w:szCs w:val="18"/>
              </w:rPr>
            </w:pPr>
            <w:r w:rsidRPr="00EF2A9D">
              <w:rPr>
                <w:rFonts w:ascii="Trebuchet MS" w:hAnsi="Trebuchet MS" w:cs="Trebuchet MS"/>
                <w:color w:val="000000"/>
                <w:sz w:val="18"/>
                <w:szCs w:val="18"/>
                <w:shd w:val="clear" w:color="auto" w:fill="FFFFFF"/>
              </w:rPr>
              <w:t xml:space="preserve">Aumentar los niveles de comunicación efectiva de la información jurisprudencial en la Rama Judicial e </w:t>
            </w:r>
            <w:r w:rsidRPr="00EF2A9D">
              <w:rPr>
                <w:rFonts w:ascii="Trebuchet MS" w:hAnsi="Trebuchet MS" w:cs="Trebuchet MS"/>
                <w:color w:val="000000"/>
                <w:sz w:val="18"/>
                <w:szCs w:val="18"/>
                <w:shd w:val="clear" w:color="auto" w:fill="FFFFFF"/>
              </w:rPr>
              <w:lastRenderedPageBreak/>
              <w:t>impulsar el uso de sistemas o herramientas digitales para la gestión y divulgación de la información producida por la Rama Judicial</w:t>
            </w:r>
          </w:p>
        </w:tc>
        <w:tc>
          <w:tcPr>
            <w:tcW w:w="2268" w:type="dxa"/>
            <w:tcBorders>
              <w:top w:val="single" w:sz="4" w:space="0" w:color="000000" w:themeColor="text1"/>
              <w:left w:val="single" w:sz="4" w:space="0" w:color="000000" w:themeColor="text1"/>
              <w:bottom w:val="single" w:sz="4" w:space="0" w:color="auto"/>
              <w:right w:val="single" w:sz="4" w:space="0" w:color="auto"/>
            </w:tcBorders>
            <w:vAlign w:val="center"/>
          </w:tcPr>
          <w:p w14:paraId="3519BA70" w14:textId="77777777" w:rsidR="008B0984" w:rsidRDefault="008B0984" w:rsidP="00797A6E">
            <w:pPr>
              <w:overflowPunct/>
              <w:autoSpaceDE/>
              <w:autoSpaceDN/>
              <w:adjustRightInd/>
              <w:jc w:val="center"/>
              <w:textAlignment w:val="auto"/>
              <w:rPr>
                <w:rFonts w:ascii="Trebuchet MS" w:hAnsi="Trebuchet MS" w:cs="Trebuchet MS"/>
                <w:color w:val="000000"/>
                <w:sz w:val="18"/>
                <w:szCs w:val="18"/>
                <w:lang w:val="es-CO" w:eastAsia="es-CO"/>
              </w:rPr>
            </w:pPr>
            <w:r w:rsidRPr="008B0984">
              <w:rPr>
                <w:rFonts w:ascii="Trebuchet MS" w:hAnsi="Trebuchet MS" w:cs="Trebuchet MS"/>
                <w:color w:val="000000"/>
                <w:sz w:val="18"/>
                <w:szCs w:val="18"/>
                <w:lang w:val="es-CO" w:eastAsia="es-CO"/>
              </w:rPr>
              <w:lastRenderedPageBreak/>
              <w:t xml:space="preserve">Integrar nueva información de las fuentes formales del derecho a los sistemas que las administran, </w:t>
            </w:r>
            <w:r w:rsidRPr="008B0984">
              <w:rPr>
                <w:rFonts w:ascii="Trebuchet MS" w:hAnsi="Trebuchet MS" w:cs="Trebuchet MS"/>
                <w:color w:val="000000"/>
                <w:sz w:val="18"/>
                <w:szCs w:val="18"/>
                <w:lang w:val="es-CO" w:eastAsia="es-CO"/>
              </w:rPr>
              <w:lastRenderedPageBreak/>
              <w:t xml:space="preserve">fortaleciendo los procesos metodológicos de análisis y divulgación.  </w:t>
            </w:r>
          </w:p>
          <w:p w14:paraId="0C5B615A" w14:textId="77777777" w:rsidR="008B0984" w:rsidRDefault="008B0984" w:rsidP="00797A6E">
            <w:pPr>
              <w:overflowPunct/>
              <w:autoSpaceDE/>
              <w:autoSpaceDN/>
              <w:adjustRightInd/>
              <w:jc w:val="center"/>
              <w:textAlignment w:val="auto"/>
              <w:rPr>
                <w:rFonts w:ascii="Trebuchet MS" w:hAnsi="Trebuchet MS" w:cs="Trebuchet MS"/>
                <w:color w:val="000000"/>
                <w:sz w:val="18"/>
                <w:szCs w:val="18"/>
                <w:lang w:val="es-CO" w:eastAsia="es-CO"/>
              </w:rPr>
            </w:pPr>
          </w:p>
          <w:p w14:paraId="101FEB4E" w14:textId="77777777" w:rsidR="00637933" w:rsidRDefault="0006173F" w:rsidP="00797A6E">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lang w:val="es-CO" w:eastAsia="es-CO"/>
              </w:rPr>
              <w:t xml:space="preserve">Avance </w:t>
            </w:r>
            <w:r w:rsidR="008B0984">
              <w:rPr>
                <w:rFonts w:ascii="Trebuchet MS" w:hAnsi="Trebuchet MS" w:cs="Trebuchet MS"/>
                <w:color w:val="000000"/>
                <w:sz w:val="18"/>
                <w:szCs w:val="18"/>
                <w:lang w:val="es-CO" w:eastAsia="es-CO"/>
              </w:rPr>
              <w:t>actividad</w:t>
            </w:r>
            <w:r>
              <w:rPr>
                <w:rFonts w:ascii="Trebuchet MS" w:hAnsi="Trebuchet MS" w:cs="Trebuchet MS"/>
                <w:color w:val="000000"/>
                <w:sz w:val="18"/>
                <w:szCs w:val="18"/>
                <w:lang w:val="es-CO" w:eastAsia="es-CO"/>
              </w:rPr>
              <w:t xml:space="preserve"> </w:t>
            </w:r>
            <w:r w:rsidR="00637933" w:rsidRPr="00EF2A9D">
              <w:rPr>
                <w:rFonts w:ascii="Trebuchet MS" w:hAnsi="Trebuchet MS" w:cs="Trebuchet MS"/>
                <w:color w:val="000000"/>
                <w:sz w:val="18"/>
                <w:szCs w:val="18"/>
              </w:rPr>
              <w:t>0%</w:t>
            </w:r>
          </w:p>
          <w:p w14:paraId="282FA9A8" w14:textId="77777777" w:rsidR="0006173F" w:rsidRPr="00EF2A9D" w:rsidRDefault="0006173F" w:rsidP="0006173F">
            <w:pPr>
              <w:overflowPunct/>
              <w:autoSpaceDE/>
              <w:autoSpaceDN/>
              <w:adjustRightInd/>
              <w:jc w:val="center"/>
              <w:textAlignment w:val="auto"/>
              <w:rPr>
                <w:rFonts w:ascii="Trebuchet MS" w:hAnsi="Trebuchet MS" w:cs="Trebuchet MS"/>
                <w:color w:val="000000"/>
                <w:sz w:val="18"/>
                <w:szCs w:val="18"/>
                <w:lang w:val="es-CO" w:eastAsia="es-CO"/>
              </w:rPr>
            </w:pPr>
            <w:r>
              <w:rPr>
                <w:rFonts w:ascii="Trebuchet MS" w:hAnsi="Trebuchet MS" w:cs="Trebuchet MS"/>
                <w:color w:val="000000"/>
                <w:sz w:val="18"/>
                <w:szCs w:val="18"/>
                <w:lang w:val="es-CO" w:eastAsia="es-CO"/>
              </w:rPr>
              <w:t>Avance presupuesto 0%</w:t>
            </w:r>
          </w:p>
          <w:p w14:paraId="792F1AA2" w14:textId="77777777" w:rsidR="0006173F" w:rsidRPr="00EF2A9D" w:rsidRDefault="0006173F" w:rsidP="00797A6E">
            <w:pPr>
              <w:overflowPunct/>
              <w:autoSpaceDE/>
              <w:autoSpaceDN/>
              <w:adjustRightInd/>
              <w:jc w:val="center"/>
              <w:textAlignment w:val="auto"/>
              <w:rPr>
                <w:rFonts w:ascii="Trebuchet MS" w:hAnsi="Trebuchet MS" w:cs="Trebuchet MS"/>
                <w:color w:val="000000"/>
                <w:sz w:val="18"/>
                <w:szCs w:val="18"/>
                <w:lang w:val="es-CO" w:eastAsia="es-CO"/>
              </w:rPr>
            </w:pPr>
          </w:p>
          <w:p w14:paraId="1A499DFC" w14:textId="77777777" w:rsidR="00637933" w:rsidRPr="00EF2A9D" w:rsidRDefault="00637933" w:rsidP="00797A6E">
            <w:pPr>
              <w:tabs>
                <w:tab w:val="center" w:pos="4536"/>
              </w:tabs>
              <w:jc w:val="center"/>
              <w:rPr>
                <w:rFonts w:ascii="Trebuchet MS" w:eastAsia="Segoe UI" w:hAnsi="Trebuchet MS" w:cs="Trebuchet MS"/>
                <w:b/>
                <w:sz w:val="18"/>
                <w:szCs w:val="18"/>
              </w:rPr>
            </w:pPr>
          </w:p>
        </w:tc>
        <w:tc>
          <w:tcPr>
            <w:tcW w:w="3201" w:type="dxa"/>
            <w:tcBorders>
              <w:top w:val="single" w:sz="4" w:space="0" w:color="000000" w:themeColor="text1"/>
              <w:left w:val="single" w:sz="4" w:space="0" w:color="auto"/>
              <w:bottom w:val="single" w:sz="4" w:space="0" w:color="auto"/>
              <w:right w:val="single" w:sz="4" w:space="0" w:color="000000" w:themeColor="text1"/>
            </w:tcBorders>
          </w:tcPr>
          <w:p w14:paraId="228748BA" w14:textId="77777777" w:rsidR="00637933" w:rsidRPr="00EF2A9D" w:rsidRDefault="00637933" w:rsidP="002C27EC">
            <w:pPr>
              <w:tabs>
                <w:tab w:val="center" w:pos="4536"/>
              </w:tabs>
              <w:jc w:val="both"/>
              <w:rPr>
                <w:rFonts w:ascii="Trebuchet MS" w:eastAsia="Segoe UI" w:hAnsi="Trebuchet MS" w:cs="Trebuchet MS"/>
                <w:sz w:val="18"/>
                <w:szCs w:val="18"/>
              </w:rPr>
            </w:pPr>
            <w:r w:rsidRPr="00EF2A9D">
              <w:rPr>
                <w:rFonts w:ascii="Trebuchet MS" w:hAnsi="Trebuchet MS" w:cs="Trebuchet MS"/>
                <w:color w:val="000000"/>
                <w:sz w:val="18"/>
                <w:szCs w:val="18"/>
                <w:shd w:val="clear" w:color="auto" w:fill="FFFFFF"/>
              </w:rPr>
              <w:lastRenderedPageBreak/>
              <w:t xml:space="preserve">Se continúan presentando extensos tiempos en la revisión y observaciones por parte de la DEAJ, situación que impacta en los tiempos de ejecución. En correo electrónico </w:t>
            </w:r>
            <w:r w:rsidRPr="00EF2A9D">
              <w:rPr>
                <w:rFonts w:ascii="Trebuchet MS" w:hAnsi="Trebuchet MS" w:cs="Trebuchet MS"/>
                <w:color w:val="000000"/>
                <w:sz w:val="18"/>
                <w:szCs w:val="18"/>
                <w:shd w:val="clear" w:color="auto" w:fill="FFFFFF"/>
              </w:rPr>
              <w:lastRenderedPageBreak/>
              <w:t xml:space="preserve">de 30 de junio de 2020 la Unidad Administrativa solicita información sobre tramite de vigencias futuras, sin embargo, por los tiempos de tramites en el DNP y en la DEAJ </w:t>
            </w:r>
            <w:r w:rsidR="002C27EC">
              <w:rPr>
                <w:rFonts w:ascii="Trebuchet MS" w:hAnsi="Trebuchet MS" w:cs="Trebuchet MS"/>
                <w:color w:val="000000"/>
                <w:sz w:val="18"/>
                <w:szCs w:val="18"/>
                <w:shd w:val="clear" w:color="auto" w:fill="FFFFFF"/>
              </w:rPr>
              <w:t>hicieron</w:t>
            </w:r>
            <w:r w:rsidRPr="00EF2A9D">
              <w:rPr>
                <w:rFonts w:ascii="Trebuchet MS" w:hAnsi="Trebuchet MS" w:cs="Trebuchet MS"/>
                <w:color w:val="000000"/>
                <w:sz w:val="18"/>
                <w:szCs w:val="18"/>
                <w:shd w:val="clear" w:color="auto" w:fill="FFFFFF"/>
              </w:rPr>
              <w:t xml:space="preserve"> que esta actividad no alcan</w:t>
            </w:r>
            <w:r w:rsidR="002C27EC">
              <w:rPr>
                <w:rFonts w:ascii="Trebuchet MS" w:hAnsi="Trebuchet MS" w:cs="Trebuchet MS"/>
                <w:color w:val="000000"/>
                <w:sz w:val="18"/>
                <w:szCs w:val="18"/>
                <w:shd w:val="clear" w:color="auto" w:fill="FFFFFF"/>
              </w:rPr>
              <w:t>zará</w:t>
            </w:r>
            <w:r w:rsidRPr="00EF2A9D">
              <w:rPr>
                <w:rFonts w:ascii="Trebuchet MS" w:hAnsi="Trebuchet MS" w:cs="Trebuchet MS"/>
                <w:color w:val="000000"/>
                <w:sz w:val="18"/>
                <w:szCs w:val="18"/>
                <w:shd w:val="clear" w:color="auto" w:fill="FFFFFF"/>
              </w:rPr>
              <w:t xml:space="preserve"> a realizarse en la vigencia como estaba inicialmente planeada. Estos recursos fueron reducidos por parte del Ministerio de Hacienda, en el mes de diciembre de 2020.</w:t>
            </w:r>
          </w:p>
        </w:tc>
      </w:tr>
      <w:tr w:rsidR="00637933" w:rsidRPr="00EF2A9D" w14:paraId="0BE8855D" w14:textId="77777777" w:rsidTr="59632A86">
        <w:trPr>
          <w:trHeight w:val="457"/>
          <w:jc w:val="center"/>
        </w:trPr>
        <w:tc>
          <w:tcPr>
            <w:tcW w:w="537" w:type="dxa"/>
            <w:vMerge/>
          </w:tcPr>
          <w:p w14:paraId="5E7E3C41" w14:textId="77777777" w:rsidR="00637933" w:rsidRPr="00EF2A9D" w:rsidRDefault="00637933" w:rsidP="00797A6E">
            <w:pPr>
              <w:tabs>
                <w:tab w:val="center" w:pos="4536"/>
              </w:tabs>
              <w:jc w:val="center"/>
              <w:rPr>
                <w:rFonts w:ascii="Trebuchet MS" w:eastAsia="Segoe UI" w:hAnsi="Trebuchet MS" w:cs="Trebuchet MS"/>
                <w:sz w:val="18"/>
                <w:szCs w:val="18"/>
              </w:rPr>
            </w:pPr>
          </w:p>
        </w:tc>
        <w:tc>
          <w:tcPr>
            <w:tcW w:w="1622" w:type="dxa"/>
            <w:vMerge/>
            <w:vAlign w:val="center"/>
          </w:tcPr>
          <w:p w14:paraId="03F828E4" w14:textId="77777777" w:rsidR="00637933" w:rsidRPr="00EF2A9D" w:rsidRDefault="00637933" w:rsidP="00797A6E">
            <w:pPr>
              <w:tabs>
                <w:tab w:val="center" w:pos="4536"/>
              </w:tabs>
              <w:jc w:val="center"/>
              <w:rPr>
                <w:rFonts w:ascii="Trebuchet MS" w:eastAsia="Segoe UI" w:hAnsi="Trebuchet MS" w:cs="Trebuchet MS"/>
                <w:sz w:val="18"/>
                <w:szCs w:val="18"/>
              </w:rPr>
            </w:pPr>
          </w:p>
        </w:tc>
        <w:tc>
          <w:tcPr>
            <w:tcW w:w="212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98FD461" w14:textId="77777777" w:rsidR="00637933" w:rsidRPr="00EF2A9D" w:rsidRDefault="00637933" w:rsidP="00797A6E">
            <w:pPr>
              <w:tabs>
                <w:tab w:val="center" w:pos="4536"/>
              </w:tabs>
              <w:jc w:val="both"/>
              <w:rPr>
                <w:rFonts w:ascii="Trebuchet MS" w:hAnsi="Trebuchet MS" w:cs="Trebuchet MS"/>
                <w:color w:val="000000"/>
                <w:sz w:val="18"/>
                <w:szCs w:val="18"/>
                <w:shd w:val="clear" w:color="auto" w:fill="FFFFFF"/>
              </w:rPr>
            </w:pPr>
            <w:r w:rsidRPr="00EF2A9D">
              <w:rPr>
                <w:rFonts w:ascii="Trebuchet MS" w:hAnsi="Trebuchet MS" w:cs="Trebuchet MS"/>
                <w:color w:val="000000"/>
                <w:sz w:val="18"/>
                <w:szCs w:val="18"/>
                <w:shd w:val="clear" w:color="auto" w:fill="FFFFFF"/>
              </w:rPr>
              <w:t>Diseñar e implementar el modelo de atención al ciudadano</w:t>
            </w:r>
          </w:p>
        </w:tc>
        <w:tc>
          <w:tcPr>
            <w:tcW w:w="2268" w:type="dxa"/>
            <w:tcBorders>
              <w:top w:val="single" w:sz="4" w:space="0" w:color="000000" w:themeColor="text1"/>
              <w:left w:val="single" w:sz="4" w:space="0" w:color="000000" w:themeColor="text1"/>
              <w:bottom w:val="single" w:sz="4" w:space="0" w:color="auto"/>
              <w:right w:val="single" w:sz="4" w:space="0" w:color="auto"/>
            </w:tcBorders>
            <w:vAlign w:val="center"/>
          </w:tcPr>
          <w:p w14:paraId="41D90B89" w14:textId="77777777" w:rsidR="008B0984" w:rsidRDefault="008B0984" w:rsidP="0006173F">
            <w:pPr>
              <w:overflowPunct/>
              <w:autoSpaceDE/>
              <w:autoSpaceDN/>
              <w:adjustRightInd/>
              <w:jc w:val="center"/>
              <w:textAlignment w:val="auto"/>
              <w:rPr>
                <w:rFonts w:ascii="Trebuchet MS" w:hAnsi="Trebuchet MS" w:cs="Trebuchet MS"/>
                <w:color w:val="000000"/>
                <w:sz w:val="18"/>
                <w:szCs w:val="18"/>
                <w:lang w:val="es-CO" w:eastAsia="es-CO"/>
              </w:rPr>
            </w:pPr>
            <w:r w:rsidRPr="008B0984">
              <w:rPr>
                <w:rFonts w:ascii="Trebuchet MS" w:hAnsi="Trebuchet MS" w:cs="Trebuchet MS"/>
                <w:color w:val="000000"/>
                <w:sz w:val="18"/>
                <w:szCs w:val="18"/>
                <w:lang w:val="es-CO" w:eastAsia="es-CO"/>
              </w:rPr>
              <w:t>Diseño e implementación piloto de un modelo de atención al ciudadano: Construcción y configuración de un mecanismo interactivo en el portal web de la Rama Judicial para autoatención de usuarios.</w:t>
            </w:r>
          </w:p>
          <w:p w14:paraId="2AC57CB0" w14:textId="77777777" w:rsidR="008B0984" w:rsidRDefault="008B0984" w:rsidP="0006173F">
            <w:pPr>
              <w:overflowPunct/>
              <w:autoSpaceDE/>
              <w:autoSpaceDN/>
              <w:adjustRightInd/>
              <w:jc w:val="center"/>
              <w:textAlignment w:val="auto"/>
              <w:rPr>
                <w:rFonts w:ascii="Trebuchet MS" w:hAnsi="Trebuchet MS" w:cs="Trebuchet MS"/>
                <w:color w:val="000000"/>
                <w:sz w:val="18"/>
                <w:szCs w:val="18"/>
                <w:lang w:val="es-CO" w:eastAsia="es-CO"/>
              </w:rPr>
            </w:pPr>
          </w:p>
          <w:p w14:paraId="35A0F862" w14:textId="77777777" w:rsidR="0006173F" w:rsidRDefault="0006173F" w:rsidP="0006173F">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lang w:val="es-CO" w:eastAsia="es-CO"/>
              </w:rPr>
              <w:t xml:space="preserve">Avance </w:t>
            </w:r>
            <w:r w:rsidR="008B0984">
              <w:rPr>
                <w:rFonts w:ascii="Trebuchet MS" w:hAnsi="Trebuchet MS" w:cs="Trebuchet MS"/>
                <w:color w:val="000000"/>
                <w:sz w:val="18"/>
                <w:szCs w:val="18"/>
                <w:lang w:val="es-CO" w:eastAsia="es-CO"/>
              </w:rPr>
              <w:t>actividad</w:t>
            </w:r>
            <w:r>
              <w:rPr>
                <w:rFonts w:ascii="Trebuchet MS" w:hAnsi="Trebuchet MS" w:cs="Trebuchet MS"/>
                <w:color w:val="000000"/>
                <w:sz w:val="18"/>
                <w:szCs w:val="18"/>
                <w:lang w:val="es-CO" w:eastAsia="es-CO"/>
              </w:rPr>
              <w:t xml:space="preserve"> </w:t>
            </w:r>
            <w:r w:rsidRPr="00EF2A9D">
              <w:rPr>
                <w:rFonts w:ascii="Trebuchet MS" w:hAnsi="Trebuchet MS" w:cs="Trebuchet MS"/>
                <w:color w:val="000000"/>
                <w:sz w:val="18"/>
                <w:szCs w:val="18"/>
              </w:rPr>
              <w:t>0%</w:t>
            </w:r>
          </w:p>
          <w:p w14:paraId="756A7193" w14:textId="77777777" w:rsidR="0006173F" w:rsidRPr="00EF2A9D" w:rsidRDefault="0006173F" w:rsidP="0006173F">
            <w:pPr>
              <w:overflowPunct/>
              <w:autoSpaceDE/>
              <w:autoSpaceDN/>
              <w:adjustRightInd/>
              <w:jc w:val="center"/>
              <w:textAlignment w:val="auto"/>
              <w:rPr>
                <w:rFonts w:ascii="Trebuchet MS" w:hAnsi="Trebuchet MS" w:cs="Trebuchet MS"/>
                <w:color w:val="000000"/>
                <w:sz w:val="18"/>
                <w:szCs w:val="18"/>
                <w:lang w:val="es-CO" w:eastAsia="es-CO"/>
              </w:rPr>
            </w:pPr>
            <w:r>
              <w:rPr>
                <w:rFonts w:ascii="Trebuchet MS" w:hAnsi="Trebuchet MS" w:cs="Trebuchet MS"/>
                <w:color w:val="000000"/>
                <w:sz w:val="18"/>
                <w:szCs w:val="18"/>
                <w:lang w:val="es-CO" w:eastAsia="es-CO"/>
              </w:rPr>
              <w:t>Avance presupuesto 0%</w:t>
            </w:r>
          </w:p>
          <w:p w14:paraId="5186B13D" w14:textId="77777777" w:rsidR="00637933" w:rsidRPr="00EF2A9D" w:rsidRDefault="00637933" w:rsidP="00797A6E">
            <w:pPr>
              <w:tabs>
                <w:tab w:val="center" w:pos="4536"/>
              </w:tabs>
              <w:jc w:val="center"/>
              <w:rPr>
                <w:rFonts w:ascii="Trebuchet MS" w:eastAsia="Segoe UI" w:hAnsi="Trebuchet MS" w:cs="Trebuchet MS"/>
                <w:b/>
                <w:sz w:val="18"/>
                <w:szCs w:val="18"/>
              </w:rPr>
            </w:pPr>
          </w:p>
        </w:tc>
        <w:tc>
          <w:tcPr>
            <w:tcW w:w="3201" w:type="dxa"/>
            <w:tcBorders>
              <w:top w:val="single" w:sz="4" w:space="0" w:color="000000" w:themeColor="text1"/>
              <w:left w:val="single" w:sz="4" w:space="0" w:color="auto"/>
              <w:bottom w:val="single" w:sz="4" w:space="0" w:color="auto"/>
              <w:right w:val="single" w:sz="4" w:space="0" w:color="000000" w:themeColor="text1"/>
            </w:tcBorders>
          </w:tcPr>
          <w:p w14:paraId="64E04A7E" w14:textId="77777777" w:rsidR="00637933" w:rsidRPr="00EF2A9D" w:rsidRDefault="00637933" w:rsidP="008B0984">
            <w:pPr>
              <w:tabs>
                <w:tab w:val="center" w:pos="4536"/>
              </w:tabs>
              <w:jc w:val="both"/>
              <w:rPr>
                <w:rFonts w:ascii="Trebuchet MS" w:eastAsia="Segoe UI" w:hAnsi="Trebuchet MS" w:cs="Trebuchet MS"/>
                <w:sz w:val="18"/>
                <w:szCs w:val="18"/>
              </w:rPr>
            </w:pPr>
            <w:r w:rsidRPr="00EF2A9D">
              <w:rPr>
                <w:rFonts w:ascii="Trebuchet MS" w:hAnsi="Trebuchet MS" w:cs="Trebuchet MS"/>
                <w:color w:val="000000"/>
                <w:sz w:val="18"/>
                <w:szCs w:val="18"/>
                <w:shd w:val="clear" w:color="auto" w:fill="FFFFFF"/>
              </w:rPr>
              <w:t>De acuerdo con lo informado por la U. de Planeación, en sesión del 3 de junio de 2020, el CSJ autorizó gestionar el traslado presupuestal de estos recursos para la nueva actividad de digitalización de expedientes, los cuales fueron trasladados internamente dentro del proyecto, esto de acuerdo a la propuesta presentada por la DEAJ y aprobada por la Corporación.</w:t>
            </w:r>
          </w:p>
        </w:tc>
      </w:tr>
      <w:tr w:rsidR="00797A6E" w:rsidRPr="00EF2A9D" w14:paraId="3EF2799A" w14:textId="77777777" w:rsidTr="59632A86">
        <w:trPr>
          <w:trHeight w:val="457"/>
          <w:jc w:val="center"/>
        </w:trPr>
        <w:tc>
          <w:tcPr>
            <w:tcW w:w="537" w:type="dxa"/>
            <w:vMerge w:val="restart"/>
            <w:tcBorders>
              <w:top w:val="single" w:sz="4" w:space="0" w:color="000000" w:themeColor="text1"/>
              <w:left w:val="single" w:sz="4" w:space="0" w:color="000000" w:themeColor="text1"/>
              <w:right w:val="single" w:sz="4" w:space="0" w:color="auto"/>
            </w:tcBorders>
          </w:tcPr>
          <w:p w14:paraId="18F999B5" w14:textId="77777777" w:rsidR="00797A6E" w:rsidRPr="00EF2A9D" w:rsidRDefault="00797A6E" w:rsidP="00797A6E">
            <w:pPr>
              <w:tabs>
                <w:tab w:val="center" w:pos="4536"/>
              </w:tabs>
              <w:jc w:val="center"/>
              <w:rPr>
                <w:rFonts w:ascii="Trebuchet MS" w:eastAsia="Segoe UI" w:hAnsi="Trebuchet MS" w:cs="Trebuchet MS"/>
                <w:sz w:val="18"/>
                <w:szCs w:val="18"/>
              </w:rPr>
            </w:pPr>
            <w:r w:rsidRPr="00EF2A9D">
              <w:rPr>
                <w:rFonts w:ascii="Trebuchet MS" w:eastAsia="Segoe UI" w:hAnsi="Trebuchet MS" w:cs="Trebuchet MS"/>
                <w:sz w:val="18"/>
                <w:szCs w:val="18"/>
              </w:rPr>
              <w:t>2</w:t>
            </w:r>
          </w:p>
        </w:tc>
        <w:tc>
          <w:tcPr>
            <w:tcW w:w="1622" w:type="dxa"/>
            <w:vMerge w:val="restart"/>
            <w:tcBorders>
              <w:top w:val="single" w:sz="4" w:space="0" w:color="000000" w:themeColor="text1"/>
              <w:left w:val="single" w:sz="4" w:space="0" w:color="000000" w:themeColor="text1"/>
              <w:right w:val="single" w:sz="4" w:space="0" w:color="auto"/>
            </w:tcBorders>
            <w:shd w:val="clear" w:color="auto" w:fill="C45911" w:themeFill="accent2" w:themeFillShade="BF"/>
            <w:vAlign w:val="center"/>
          </w:tcPr>
          <w:p w14:paraId="18E885C4" w14:textId="77777777" w:rsidR="00797A6E" w:rsidRPr="001A464F" w:rsidRDefault="00797A6E" w:rsidP="00797A6E">
            <w:pPr>
              <w:tabs>
                <w:tab w:val="center" w:pos="4536"/>
              </w:tabs>
              <w:jc w:val="center"/>
              <w:rPr>
                <w:rFonts w:ascii="Trebuchet MS" w:eastAsia="Segoe UI" w:hAnsi="Trebuchet MS" w:cs="Trebuchet MS"/>
                <w:color w:val="FFFFFF"/>
                <w:sz w:val="18"/>
                <w:szCs w:val="18"/>
              </w:rPr>
            </w:pPr>
            <w:r w:rsidRPr="001A464F">
              <w:rPr>
                <w:rFonts w:ascii="Trebuchet MS" w:eastAsia="Segoe UI" w:hAnsi="Trebuchet MS" w:cs="Trebuchet MS"/>
                <w:color w:val="FFFFFF"/>
                <w:sz w:val="18"/>
                <w:szCs w:val="18"/>
              </w:rPr>
              <w:t>Anticorrupción y Transparencia</w:t>
            </w:r>
          </w:p>
        </w:tc>
        <w:tc>
          <w:tcPr>
            <w:tcW w:w="2127" w:type="dxa"/>
            <w:tcBorders>
              <w:top w:val="single" w:sz="4" w:space="0" w:color="000000" w:themeColor="text1"/>
              <w:left w:val="single" w:sz="4" w:space="0" w:color="000000" w:themeColor="text1"/>
              <w:bottom w:val="single" w:sz="4" w:space="0" w:color="auto"/>
              <w:right w:val="single" w:sz="4" w:space="0" w:color="000000" w:themeColor="text1"/>
            </w:tcBorders>
          </w:tcPr>
          <w:p w14:paraId="743AF984" w14:textId="77777777" w:rsidR="00797A6E" w:rsidRPr="00A47CFC" w:rsidRDefault="00797A6E" w:rsidP="00797A6E">
            <w:pPr>
              <w:tabs>
                <w:tab w:val="center" w:pos="4536"/>
              </w:tabs>
              <w:jc w:val="both"/>
              <w:rPr>
                <w:rFonts w:ascii="Trebuchet MS" w:eastAsia="Segoe UI" w:hAnsi="Trebuchet MS" w:cs="Trebuchet MS"/>
                <w:b/>
                <w:sz w:val="18"/>
                <w:szCs w:val="18"/>
              </w:rPr>
            </w:pPr>
            <w:r w:rsidRPr="00A47CFC">
              <w:rPr>
                <w:rFonts w:ascii="Trebuchet MS" w:hAnsi="Trebuchet MS" w:cs="Trebuchet MS"/>
                <w:color w:val="000000"/>
                <w:sz w:val="18"/>
                <w:szCs w:val="18"/>
                <w:shd w:val="clear" w:color="auto" w:fill="FFFFFF"/>
              </w:rPr>
              <w:t>Fortalecer las herramientas de divulgación y rendición de cuentas que contribuyan a fortalecer la confianza ciudadana en la administración de justicia</w:t>
            </w:r>
          </w:p>
        </w:tc>
        <w:tc>
          <w:tcPr>
            <w:tcW w:w="2268" w:type="dxa"/>
            <w:tcBorders>
              <w:top w:val="single" w:sz="4" w:space="0" w:color="000000" w:themeColor="text1"/>
              <w:left w:val="single" w:sz="4" w:space="0" w:color="000000" w:themeColor="text1"/>
              <w:bottom w:val="single" w:sz="4" w:space="0" w:color="auto"/>
              <w:right w:val="single" w:sz="4" w:space="0" w:color="auto"/>
            </w:tcBorders>
            <w:vAlign w:val="center"/>
          </w:tcPr>
          <w:p w14:paraId="7C2AAE4A" w14:textId="77777777" w:rsidR="00797A6E" w:rsidRPr="00A47CFC" w:rsidRDefault="00A47CFC" w:rsidP="00797A6E">
            <w:pPr>
              <w:tabs>
                <w:tab w:val="center" w:pos="4536"/>
              </w:tabs>
              <w:jc w:val="center"/>
              <w:rPr>
                <w:rFonts w:ascii="Trebuchet MS" w:hAnsi="Trebuchet MS" w:cs="Trebuchet MS"/>
                <w:color w:val="000000"/>
                <w:sz w:val="18"/>
                <w:szCs w:val="18"/>
              </w:rPr>
            </w:pPr>
            <w:r w:rsidRPr="00A47CFC">
              <w:rPr>
                <w:rFonts w:ascii="Trebuchet MS" w:hAnsi="Trebuchet MS" w:cs="Trebuchet MS"/>
                <w:color w:val="000000"/>
                <w:sz w:val="18"/>
                <w:szCs w:val="18"/>
              </w:rPr>
              <w:t xml:space="preserve">Revisar y ajustar el modelo de rendición de cuentas y transparencia (cumplimiento de normas nacionales y la adopción de estándares internacionales de rendición de cuentas y transparencia). </w:t>
            </w:r>
          </w:p>
          <w:p w14:paraId="6C57C439" w14:textId="77777777" w:rsidR="00A47CFC" w:rsidRPr="00A47CFC" w:rsidRDefault="00A47CFC" w:rsidP="00797A6E">
            <w:pPr>
              <w:tabs>
                <w:tab w:val="center" w:pos="4536"/>
              </w:tabs>
              <w:jc w:val="center"/>
              <w:rPr>
                <w:rFonts w:ascii="Trebuchet MS" w:hAnsi="Trebuchet MS" w:cs="Trebuchet MS"/>
                <w:color w:val="000000"/>
                <w:sz w:val="18"/>
                <w:szCs w:val="18"/>
              </w:rPr>
            </w:pPr>
          </w:p>
          <w:p w14:paraId="6CFC289B" w14:textId="77777777" w:rsidR="00A47CFC" w:rsidRPr="00A47CFC" w:rsidRDefault="00A47CFC" w:rsidP="00A47CFC">
            <w:pPr>
              <w:overflowPunct/>
              <w:autoSpaceDE/>
              <w:autoSpaceDN/>
              <w:adjustRightInd/>
              <w:jc w:val="center"/>
              <w:textAlignment w:val="auto"/>
              <w:rPr>
                <w:rFonts w:ascii="Trebuchet MS" w:hAnsi="Trebuchet MS" w:cs="Trebuchet MS"/>
                <w:color w:val="000000"/>
                <w:sz w:val="18"/>
                <w:szCs w:val="18"/>
              </w:rPr>
            </w:pPr>
            <w:r w:rsidRPr="00A47CFC">
              <w:rPr>
                <w:rFonts w:ascii="Trebuchet MS" w:hAnsi="Trebuchet MS" w:cs="Trebuchet MS"/>
                <w:color w:val="000000"/>
                <w:sz w:val="18"/>
                <w:szCs w:val="18"/>
                <w:lang w:val="es-CO" w:eastAsia="es-CO"/>
              </w:rPr>
              <w:t xml:space="preserve">Avance actividad </w:t>
            </w:r>
            <w:r w:rsidRPr="00A47CFC">
              <w:rPr>
                <w:rFonts w:ascii="Trebuchet MS" w:hAnsi="Trebuchet MS" w:cs="Trebuchet MS"/>
                <w:color w:val="000000"/>
                <w:sz w:val="18"/>
                <w:szCs w:val="18"/>
              </w:rPr>
              <w:t>0%</w:t>
            </w:r>
          </w:p>
          <w:p w14:paraId="38837893" w14:textId="77777777" w:rsidR="00A47CFC" w:rsidRPr="00A47CFC" w:rsidRDefault="00A47CFC" w:rsidP="00A47CFC">
            <w:pPr>
              <w:overflowPunct/>
              <w:autoSpaceDE/>
              <w:autoSpaceDN/>
              <w:adjustRightInd/>
              <w:jc w:val="center"/>
              <w:textAlignment w:val="auto"/>
              <w:rPr>
                <w:rFonts w:ascii="Trebuchet MS" w:hAnsi="Trebuchet MS" w:cs="Trebuchet MS"/>
                <w:color w:val="000000"/>
                <w:sz w:val="18"/>
                <w:szCs w:val="18"/>
                <w:lang w:val="es-CO" w:eastAsia="es-CO"/>
              </w:rPr>
            </w:pPr>
            <w:r w:rsidRPr="00A47CFC">
              <w:rPr>
                <w:rFonts w:ascii="Trebuchet MS" w:hAnsi="Trebuchet MS" w:cs="Trebuchet MS"/>
                <w:color w:val="000000"/>
                <w:sz w:val="18"/>
                <w:szCs w:val="18"/>
                <w:lang w:val="es-CO" w:eastAsia="es-CO"/>
              </w:rPr>
              <w:t>Avance presupuesto 0%</w:t>
            </w:r>
          </w:p>
          <w:p w14:paraId="3D404BC9" w14:textId="77777777" w:rsidR="00A47CFC" w:rsidRPr="00A47CFC" w:rsidRDefault="00A47CFC" w:rsidP="00797A6E">
            <w:pPr>
              <w:tabs>
                <w:tab w:val="center" w:pos="4536"/>
              </w:tabs>
              <w:jc w:val="center"/>
              <w:rPr>
                <w:rFonts w:ascii="Trebuchet MS" w:eastAsia="Segoe UI" w:hAnsi="Trebuchet MS" w:cs="Trebuchet MS"/>
                <w:b/>
                <w:sz w:val="18"/>
                <w:szCs w:val="18"/>
              </w:rPr>
            </w:pPr>
          </w:p>
        </w:tc>
        <w:tc>
          <w:tcPr>
            <w:tcW w:w="3201" w:type="dxa"/>
            <w:tcBorders>
              <w:top w:val="single" w:sz="4" w:space="0" w:color="000000" w:themeColor="text1"/>
              <w:left w:val="single" w:sz="4" w:space="0" w:color="auto"/>
              <w:bottom w:val="single" w:sz="4" w:space="0" w:color="auto"/>
              <w:right w:val="single" w:sz="4" w:space="0" w:color="000000" w:themeColor="text1"/>
            </w:tcBorders>
          </w:tcPr>
          <w:p w14:paraId="7B194EA1" w14:textId="77777777" w:rsidR="00797A6E" w:rsidRPr="00A47CFC" w:rsidRDefault="00797A6E" w:rsidP="00A47CFC">
            <w:pPr>
              <w:tabs>
                <w:tab w:val="center" w:pos="4536"/>
              </w:tabs>
              <w:jc w:val="both"/>
              <w:rPr>
                <w:rFonts w:ascii="Trebuchet MS" w:eastAsia="Segoe UI" w:hAnsi="Trebuchet MS" w:cs="Trebuchet MS"/>
                <w:sz w:val="18"/>
                <w:szCs w:val="18"/>
              </w:rPr>
            </w:pPr>
            <w:r w:rsidRPr="00A47CFC">
              <w:rPr>
                <w:rFonts w:ascii="Trebuchet MS" w:hAnsi="Trebuchet MS" w:cs="Trebuchet MS"/>
                <w:color w:val="000000"/>
                <w:sz w:val="18"/>
                <w:szCs w:val="18"/>
                <w:shd w:val="clear" w:color="auto" w:fill="FFFFFF"/>
              </w:rPr>
              <w:t>De acuerdo con lo informado por la U. de Planeación, en sesión del 3 de junio de 2020, el CSJ autorizó gestionar el traslado presupuestal de estos recursos para la nueva actividad de digitalización de expedientes, los cuales fueron trasladados internamente dentro del proyecto, esto de acuerdo a la propuesta presentada por la DEAJ y aprobada por la Corporación.</w:t>
            </w:r>
          </w:p>
        </w:tc>
      </w:tr>
      <w:tr w:rsidR="00797A6E" w:rsidRPr="00EF2A9D" w14:paraId="5DD68734" w14:textId="77777777" w:rsidTr="59632A86">
        <w:trPr>
          <w:trHeight w:val="1091"/>
          <w:jc w:val="center"/>
        </w:trPr>
        <w:tc>
          <w:tcPr>
            <w:tcW w:w="537" w:type="dxa"/>
            <w:vMerge/>
          </w:tcPr>
          <w:p w14:paraId="61319B8A" w14:textId="77777777" w:rsidR="00797A6E" w:rsidRPr="00EF2A9D" w:rsidRDefault="00797A6E" w:rsidP="00797A6E">
            <w:pPr>
              <w:tabs>
                <w:tab w:val="center" w:pos="4536"/>
              </w:tabs>
              <w:jc w:val="center"/>
              <w:rPr>
                <w:rFonts w:ascii="Trebuchet MS" w:eastAsia="Segoe UI" w:hAnsi="Trebuchet MS" w:cs="Trebuchet MS"/>
                <w:sz w:val="18"/>
                <w:szCs w:val="18"/>
              </w:rPr>
            </w:pPr>
          </w:p>
        </w:tc>
        <w:tc>
          <w:tcPr>
            <w:tcW w:w="1622" w:type="dxa"/>
            <w:vMerge/>
            <w:vAlign w:val="center"/>
          </w:tcPr>
          <w:p w14:paraId="31A560F4" w14:textId="77777777" w:rsidR="00797A6E" w:rsidRPr="00EF2A9D" w:rsidRDefault="00797A6E" w:rsidP="00797A6E">
            <w:pPr>
              <w:tabs>
                <w:tab w:val="center" w:pos="4536"/>
              </w:tabs>
              <w:jc w:val="center"/>
              <w:rPr>
                <w:rFonts w:ascii="Trebuchet MS" w:eastAsia="Segoe UI" w:hAnsi="Trebuchet MS" w:cs="Trebuchet MS"/>
                <w:sz w:val="18"/>
                <w:szCs w:val="1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C61F6" w14:textId="77777777" w:rsidR="00797A6E" w:rsidRPr="00EF2A9D" w:rsidRDefault="00797A6E" w:rsidP="00797A6E">
            <w:pPr>
              <w:tabs>
                <w:tab w:val="center" w:pos="4536"/>
              </w:tabs>
              <w:jc w:val="both"/>
              <w:rPr>
                <w:rFonts w:ascii="Trebuchet MS" w:hAnsi="Trebuchet MS" w:cs="Trebuchet MS"/>
                <w:sz w:val="18"/>
                <w:szCs w:val="18"/>
                <w:lang w:val="es-CO" w:eastAsia="es-CO"/>
              </w:rPr>
            </w:pPr>
            <w:r w:rsidRPr="00EF2A9D">
              <w:rPr>
                <w:rFonts w:ascii="Trebuchet MS" w:hAnsi="Trebuchet MS" w:cs="Trebuchet MS"/>
                <w:color w:val="000000"/>
                <w:sz w:val="18"/>
                <w:szCs w:val="18"/>
                <w:shd w:val="clear" w:color="auto" w:fill="FFFFFF"/>
              </w:rPr>
              <w:t>Mejorar los mecanismos de comunicación y acceso a la información judicial, que permita el control social sobre la gestión judicial</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D11F108" w14:textId="77777777" w:rsidR="00797A6E" w:rsidRDefault="0056386D" w:rsidP="0056386D">
            <w:pPr>
              <w:overflowPunct/>
              <w:autoSpaceDE/>
              <w:autoSpaceDN/>
              <w:adjustRightInd/>
              <w:jc w:val="center"/>
              <w:textAlignment w:val="auto"/>
              <w:rPr>
                <w:rFonts w:ascii="Trebuchet MS" w:hAnsi="Trebuchet MS" w:cs="Trebuchet MS"/>
                <w:color w:val="000000"/>
                <w:sz w:val="18"/>
                <w:szCs w:val="18"/>
                <w:shd w:val="clear" w:color="auto" w:fill="FFFFFF"/>
              </w:rPr>
            </w:pPr>
            <w:r>
              <w:rPr>
                <w:rFonts w:ascii="Trebuchet MS" w:hAnsi="Trebuchet MS" w:cs="Trebuchet MS"/>
                <w:color w:val="000000"/>
                <w:sz w:val="18"/>
                <w:szCs w:val="18"/>
                <w:shd w:val="clear" w:color="auto" w:fill="FFFFFF"/>
              </w:rPr>
              <w:t xml:space="preserve">1. </w:t>
            </w:r>
            <w:r w:rsidRPr="00EF2A9D">
              <w:rPr>
                <w:rFonts w:ascii="Trebuchet MS" w:hAnsi="Trebuchet MS" w:cs="Trebuchet MS"/>
                <w:color w:val="000000"/>
                <w:sz w:val="18"/>
                <w:szCs w:val="18"/>
                <w:shd w:val="clear" w:color="auto" w:fill="FFFFFF"/>
              </w:rPr>
              <w:t>Modelo para la automatización de los procesos disciplinarios para la Jurisdicción Disciplinaria</w:t>
            </w:r>
          </w:p>
          <w:p w14:paraId="70DF735C" w14:textId="77777777" w:rsidR="0056386D" w:rsidRDefault="0056386D" w:rsidP="0056386D">
            <w:pPr>
              <w:overflowPunct/>
              <w:autoSpaceDE/>
              <w:autoSpaceDN/>
              <w:adjustRightInd/>
              <w:jc w:val="center"/>
              <w:textAlignment w:val="auto"/>
              <w:rPr>
                <w:rFonts w:ascii="Trebuchet MS" w:eastAsia="Segoe UI" w:hAnsi="Trebuchet MS" w:cs="Trebuchet MS"/>
                <w:b/>
                <w:sz w:val="18"/>
                <w:szCs w:val="18"/>
              </w:rPr>
            </w:pPr>
          </w:p>
          <w:p w14:paraId="1B8BE197" w14:textId="77777777" w:rsidR="0056386D" w:rsidRDefault="0056386D" w:rsidP="0056386D">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lang w:val="es-CO" w:eastAsia="es-CO"/>
              </w:rPr>
              <w:t xml:space="preserve">Avance actividad </w:t>
            </w:r>
            <w:r w:rsidRPr="00EF2A9D">
              <w:rPr>
                <w:rFonts w:ascii="Trebuchet MS" w:hAnsi="Trebuchet MS" w:cs="Trebuchet MS"/>
                <w:color w:val="000000"/>
                <w:sz w:val="18"/>
                <w:szCs w:val="18"/>
              </w:rPr>
              <w:t>0%</w:t>
            </w:r>
          </w:p>
          <w:p w14:paraId="4E4020F0" w14:textId="77777777" w:rsidR="0056386D" w:rsidRPr="00EF2A9D" w:rsidRDefault="0056386D" w:rsidP="0056386D">
            <w:pPr>
              <w:overflowPunct/>
              <w:autoSpaceDE/>
              <w:autoSpaceDN/>
              <w:adjustRightInd/>
              <w:jc w:val="center"/>
              <w:textAlignment w:val="auto"/>
              <w:rPr>
                <w:rFonts w:ascii="Trebuchet MS" w:hAnsi="Trebuchet MS" w:cs="Trebuchet MS"/>
                <w:color w:val="000000"/>
                <w:sz w:val="18"/>
                <w:szCs w:val="18"/>
                <w:lang w:val="es-CO" w:eastAsia="es-CO"/>
              </w:rPr>
            </w:pPr>
            <w:r>
              <w:rPr>
                <w:rFonts w:ascii="Trebuchet MS" w:hAnsi="Trebuchet MS" w:cs="Trebuchet MS"/>
                <w:color w:val="000000"/>
                <w:sz w:val="18"/>
                <w:szCs w:val="18"/>
                <w:lang w:val="es-CO" w:eastAsia="es-CO"/>
              </w:rPr>
              <w:t>Avance presupuesto 0%</w:t>
            </w:r>
          </w:p>
          <w:p w14:paraId="3A413BF6" w14:textId="77777777" w:rsidR="0056386D" w:rsidRDefault="0056386D" w:rsidP="0056386D">
            <w:pPr>
              <w:overflowPunct/>
              <w:autoSpaceDE/>
              <w:autoSpaceDN/>
              <w:adjustRightInd/>
              <w:jc w:val="center"/>
              <w:textAlignment w:val="auto"/>
              <w:rPr>
                <w:rFonts w:ascii="Trebuchet MS" w:eastAsia="Segoe UI" w:hAnsi="Trebuchet MS" w:cs="Trebuchet MS"/>
                <w:b/>
                <w:sz w:val="18"/>
                <w:szCs w:val="18"/>
              </w:rPr>
            </w:pPr>
          </w:p>
          <w:p w14:paraId="33D28B4B"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37EFA3E3"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41C6AC2A"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2DF52AE6" w14:textId="77777777" w:rsidR="0056386D" w:rsidRDefault="0056386D" w:rsidP="0056386D">
            <w:pPr>
              <w:overflowPunct/>
              <w:autoSpaceDE/>
              <w:autoSpaceDN/>
              <w:adjustRightInd/>
              <w:jc w:val="center"/>
              <w:textAlignment w:val="auto"/>
              <w:rPr>
                <w:rFonts w:ascii="Trebuchet MS" w:hAnsi="Trebuchet MS" w:cs="Trebuchet MS"/>
                <w:color w:val="000000"/>
                <w:sz w:val="18"/>
                <w:szCs w:val="18"/>
                <w:shd w:val="clear" w:color="auto" w:fill="FFFFFF"/>
              </w:rPr>
            </w:pPr>
            <w:r>
              <w:rPr>
                <w:rFonts w:ascii="Trebuchet MS" w:hAnsi="Trebuchet MS" w:cs="Trebuchet MS"/>
                <w:color w:val="000000"/>
                <w:sz w:val="18"/>
                <w:szCs w:val="18"/>
                <w:shd w:val="clear" w:color="auto" w:fill="FFFFFF"/>
              </w:rPr>
              <w:t>2. O</w:t>
            </w:r>
            <w:r w:rsidRPr="00EF2A9D">
              <w:rPr>
                <w:rFonts w:ascii="Trebuchet MS" w:hAnsi="Trebuchet MS" w:cs="Trebuchet MS"/>
                <w:color w:val="000000"/>
                <w:sz w:val="18"/>
                <w:szCs w:val="18"/>
                <w:shd w:val="clear" w:color="auto" w:fill="FFFFFF"/>
              </w:rPr>
              <w:t>ptimizar la gestión de los procesos de los despachos de la Corte Constitucional</w:t>
            </w:r>
          </w:p>
          <w:p w14:paraId="2DC44586" w14:textId="77777777" w:rsidR="0056386D" w:rsidRDefault="0056386D" w:rsidP="0056386D">
            <w:pPr>
              <w:overflowPunct/>
              <w:autoSpaceDE/>
              <w:autoSpaceDN/>
              <w:adjustRightInd/>
              <w:jc w:val="center"/>
              <w:textAlignment w:val="auto"/>
              <w:rPr>
                <w:rFonts w:ascii="Trebuchet MS" w:hAnsi="Trebuchet MS" w:cs="Trebuchet MS"/>
                <w:color w:val="000000"/>
                <w:sz w:val="18"/>
                <w:szCs w:val="18"/>
                <w:shd w:val="clear" w:color="auto" w:fill="FFFFFF"/>
              </w:rPr>
            </w:pPr>
          </w:p>
          <w:p w14:paraId="6530270C" w14:textId="77777777" w:rsidR="0056386D" w:rsidRDefault="0056386D" w:rsidP="0056386D">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lang w:val="es-CO" w:eastAsia="es-CO"/>
              </w:rPr>
              <w:t xml:space="preserve">Avance actividad </w:t>
            </w:r>
            <w:r w:rsidRPr="00EF2A9D">
              <w:rPr>
                <w:rFonts w:ascii="Trebuchet MS" w:hAnsi="Trebuchet MS" w:cs="Trebuchet MS"/>
                <w:color w:val="000000"/>
                <w:sz w:val="18"/>
                <w:szCs w:val="18"/>
              </w:rPr>
              <w:t>0%</w:t>
            </w:r>
          </w:p>
          <w:p w14:paraId="4B3DADCF" w14:textId="77777777" w:rsidR="0056386D" w:rsidRPr="00EF2A9D" w:rsidRDefault="0056386D" w:rsidP="0056386D">
            <w:pPr>
              <w:overflowPunct/>
              <w:autoSpaceDE/>
              <w:autoSpaceDN/>
              <w:adjustRightInd/>
              <w:jc w:val="center"/>
              <w:textAlignment w:val="auto"/>
              <w:rPr>
                <w:rFonts w:ascii="Trebuchet MS" w:hAnsi="Trebuchet MS" w:cs="Trebuchet MS"/>
                <w:color w:val="000000"/>
                <w:sz w:val="18"/>
                <w:szCs w:val="18"/>
                <w:lang w:val="es-CO" w:eastAsia="es-CO"/>
              </w:rPr>
            </w:pPr>
            <w:r>
              <w:rPr>
                <w:rFonts w:ascii="Trebuchet MS" w:hAnsi="Trebuchet MS" w:cs="Trebuchet MS"/>
                <w:color w:val="000000"/>
                <w:sz w:val="18"/>
                <w:szCs w:val="18"/>
                <w:lang w:val="es-CO" w:eastAsia="es-CO"/>
              </w:rPr>
              <w:t>Avance presupuesto 0%</w:t>
            </w:r>
          </w:p>
          <w:p w14:paraId="4FFCBC07"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p>
          <w:p w14:paraId="1728B4D0"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p>
          <w:p w14:paraId="34959D4B"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p>
          <w:p w14:paraId="7BD58BA2"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p>
          <w:p w14:paraId="4357A966"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p>
          <w:p w14:paraId="144D7BC5"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rPr>
              <w:t xml:space="preserve">3. </w:t>
            </w:r>
            <w:r w:rsidRPr="0056386D">
              <w:rPr>
                <w:rFonts w:ascii="Trebuchet MS" w:hAnsi="Trebuchet MS" w:cs="Trebuchet MS"/>
                <w:color w:val="000000"/>
                <w:sz w:val="18"/>
                <w:szCs w:val="18"/>
              </w:rPr>
              <w:t>Diseñar e implementar una estrategia de comunicaciones integral para fortalecer la legitimidad de la Rama Judicial.</w:t>
            </w:r>
          </w:p>
          <w:p w14:paraId="44690661"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p>
          <w:p w14:paraId="24839FCB"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lang w:val="es-CO" w:eastAsia="es-CO"/>
              </w:rPr>
              <w:t xml:space="preserve">Avance actividad </w:t>
            </w:r>
            <w:r w:rsidRPr="00EF2A9D">
              <w:rPr>
                <w:rFonts w:ascii="Trebuchet MS" w:hAnsi="Trebuchet MS" w:cs="Trebuchet MS"/>
                <w:color w:val="000000"/>
                <w:sz w:val="18"/>
                <w:szCs w:val="18"/>
              </w:rPr>
              <w:t>0%</w:t>
            </w:r>
          </w:p>
          <w:p w14:paraId="54BB9D9B" w14:textId="77777777" w:rsidR="00A47CFC" w:rsidRPr="00EF2A9D" w:rsidRDefault="00A47CFC" w:rsidP="00A47CFC">
            <w:pPr>
              <w:overflowPunct/>
              <w:autoSpaceDE/>
              <w:autoSpaceDN/>
              <w:adjustRightInd/>
              <w:jc w:val="center"/>
              <w:textAlignment w:val="auto"/>
              <w:rPr>
                <w:rFonts w:ascii="Trebuchet MS" w:hAnsi="Trebuchet MS" w:cs="Trebuchet MS"/>
                <w:color w:val="000000"/>
                <w:sz w:val="18"/>
                <w:szCs w:val="18"/>
                <w:lang w:val="es-CO" w:eastAsia="es-CO"/>
              </w:rPr>
            </w:pPr>
            <w:r>
              <w:rPr>
                <w:rFonts w:ascii="Trebuchet MS" w:hAnsi="Trebuchet MS" w:cs="Trebuchet MS"/>
                <w:color w:val="000000"/>
                <w:sz w:val="18"/>
                <w:szCs w:val="18"/>
                <w:lang w:val="es-CO" w:eastAsia="es-CO"/>
              </w:rPr>
              <w:t>Avance presupuesto 0%</w:t>
            </w:r>
          </w:p>
          <w:p w14:paraId="74539910" w14:textId="77777777" w:rsidR="0056386D" w:rsidRDefault="0056386D" w:rsidP="0056386D">
            <w:pPr>
              <w:overflowPunct/>
              <w:autoSpaceDE/>
              <w:autoSpaceDN/>
              <w:adjustRightInd/>
              <w:jc w:val="center"/>
              <w:textAlignment w:val="auto"/>
              <w:rPr>
                <w:rFonts w:ascii="Trebuchet MS" w:eastAsia="Segoe UI" w:hAnsi="Trebuchet MS" w:cs="Trebuchet MS"/>
                <w:b/>
                <w:sz w:val="18"/>
                <w:szCs w:val="18"/>
              </w:rPr>
            </w:pPr>
          </w:p>
          <w:p w14:paraId="5A7E0CF2"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60FA6563"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2E5B5CF3"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rPr>
              <w:t xml:space="preserve">4. </w:t>
            </w:r>
            <w:r w:rsidRPr="0056386D">
              <w:rPr>
                <w:rFonts w:ascii="Trebuchet MS" w:hAnsi="Trebuchet MS" w:cs="Trebuchet MS"/>
                <w:color w:val="000000"/>
                <w:sz w:val="18"/>
                <w:szCs w:val="18"/>
              </w:rPr>
              <w:t>Realizar teleconferencias, programas de televisión y radio.</w:t>
            </w:r>
          </w:p>
          <w:p w14:paraId="1AC5CDBE"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p>
          <w:p w14:paraId="75740AA8"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lang w:val="es-CO" w:eastAsia="es-CO"/>
              </w:rPr>
              <w:t>Avance actividad 95</w:t>
            </w:r>
            <w:r w:rsidRPr="00EF2A9D">
              <w:rPr>
                <w:rFonts w:ascii="Trebuchet MS" w:hAnsi="Trebuchet MS" w:cs="Trebuchet MS"/>
                <w:color w:val="000000"/>
                <w:sz w:val="18"/>
                <w:szCs w:val="18"/>
              </w:rPr>
              <w:t>%</w:t>
            </w:r>
          </w:p>
          <w:p w14:paraId="15F18730" w14:textId="77777777" w:rsidR="00A47CFC" w:rsidRPr="00EF2A9D" w:rsidRDefault="00A47CFC" w:rsidP="00A47CFC">
            <w:pPr>
              <w:overflowPunct/>
              <w:autoSpaceDE/>
              <w:autoSpaceDN/>
              <w:adjustRightInd/>
              <w:jc w:val="center"/>
              <w:textAlignment w:val="auto"/>
              <w:rPr>
                <w:rFonts w:ascii="Trebuchet MS" w:hAnsi="Trebuchet MS" w:cs="Trebuchet MS"/>
                <w:color w:val="000000"/>
                <w:sz w:val="18"/>
                <w:szCs w:val="18"/>
                <w:lang w:val="es-CO" w:eastAsia="es-CO"/>
              </w:rPr>
            </w:pPr>
            <w:r w:rsidRPr="00B139AB">
              <w:rPr>
                <w:rFonts w:ascii="Trebuchet MS" w:hAnsi="Trebuchet MS" w:cs="Trebuchet MS"/>
                <w:color w:val="000000"/>
                <w:sz w:val="18"/>
                <w:szCs w:val="18"/>
                <w:lang w:val="es-CO" w:eastAsia="es-CO"/>
              </w:rPr>
              <w:t xml:space="preserve">Avance presupuesto </w:t>
            </w:r>
            <w:r w:rsidR="00B139AB" w:rsidRPr="00B139AB">
              <w:rPr>
                <w:rFonts w:ascii="Trebuchet MS" w:hAnsi="Trebuchet MS" w:cs="Trebuchet MS"/>
                <w:color w:val="000000"/>
                <w:sz w:val="18"/>
                <w:szCs w:val="18"/>
                <w:lang w:val="es-CO" w:eastAsia="es-CO"/>
              </w:rPr>
              <w:t>96</w:t>
            </w:r>
            <w:r w:rsidRPr="00B139AB">
              <w:rPr>
                <w:rFonts w:ascii="Trebuchet MS" w:hAnsi="Trebuchet MS" w:cs="Trebuchet MS"/>
                <w:color w:val="000000"/>
                <w:sz w:val="18"/>
                <w:szCs w:val="18"/>
                <w:lang w:val="es-CO" w:eastAsia="es-CO"/>
              </w:rPr>
              <w:t>%</w:t>
            </w:r>
          </w:p>
          <w:p w14:paraId="342D4C27"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3572E399"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6CEB15CE"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66518E39"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7E75FCD0"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10FDAA0E"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774AF2BF"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7A292896"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2191599E"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7673E5AE"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041D98D7"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5AB7C0C5"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55B33694"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4455F193"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1C2776EB"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6002DEB1"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rPr>
              <w:t xml:space="preserve">5. </w:t>
            </w:r>
            <w:r w:rsidRPr="00715A75">
              <w:rPr>
                <w:rFonts w:ascii="Trebuchet MS" w:hAnsi="Trebuchet MS" w:cs="Trebuchet MS"/>
                <w:color w:val="000000"/>
                <w:sz w:val="18"/>
                <w:szCs w:val="18"/>
              </w:rPr>
              <w:t>Gestionar la publicación de información de la Rama Judicial en forma impresa y digital.</w:t>
            </w:r>
          </w:p>
          <w:p w14:paraId="15342E60"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p>
          <w:p w14:paraId="7739F79F"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lang w:val="es-CO" w:eastAsia="es-CO"/>
              </w:rPr>
              <w:t>Avance actividad 16</w:t>
            </w:r>
            <w:r w:rsidRPr="00EF2A9D">
              <w:rPr>
                <w:rFonts w:ascii="Trebuchet MS" w:hAnsi="Trebuchet MS" w:cs="Trebuchet MS"/>
                <w:color w:val="000000"/>
                <w:sz w:val="18"/>
                <w:szCs w:val="18"/>
              </w:rPr>
              <w:t>%</w:t>
            </w:r>
          </w:p>
          <w:p w14:paraId="046EBCBA" w14:textId="77777777" w:rsidR="00A47CFC" w:rsidRPr="00EF2A9D" w:rsidRDefault="00A47CFC" w:rsidP="00A47CFC">
            <w:pPr>
              <w:overflowPunct/>
              <w:autoSpaceDE/>
              <w:autoSpaceDN/>
              <w:adjustRightInd/>
              <w:jc w:val="center"/>
              <w:textAlignment w:val="auto"/>
              <w:rPr>
                <w:rFonts w:ascii="Trebuchet MS" w:hAnsi="Trebuchet MS" w:cs="Trebuchet MS"/>
                <w:color w:val="000000"/>
                <w:sz w:val="18"/>
                <w:szCs w:val="18"/>
                <w:lang w:val="es-CO" w:eastAsia="es-CO"/>
              </w:rPr>
            </w:pPr>
            <w:r w:rsidRPr="00B139AB">
              <w:rPr>
                <w:rFonts w:ascii="Trebuchet MS" w:hAnsi="Trebuchet MS" w:cs="Trebuchet MS"/>
                <w:color w:val="000000"/>
                <w:sz w:val="18"/>
                <w:szCs w:val="18"/>
                <w:lang w:val="es-CO" w:eastAsia="es-CO"/>
              </w:rPr>
              <w:t xml:space="preserve">Avance presupuesto </w:t>
            </w:r>
            <w:r w:rsidR="00B139AB" w:rsidRPr="00B139AB">
              <w:rPr>
                <w:rFonts w:ascii="Trebuchet MS" w:hAnsi="Trebuchet MS" w:cs="Trebuchet MS"/>
                <w:color w:val="000000"/>
                <w:sz w:val="18"/>
                <w:szCs w:val="18"/>
                <w:lang w:val="es-CO" w:eastAsia="es-CO"/>
              </w:rPr>
              <w:t>2</w:t>
            </w:r>
            <w:r w:rsidRPr="00B139AB">
              <w:rPr>
                <w:rFonts w:ascii="Trebuchet MS" w:hAnsi="Trebuchet MS" w:cs="Trebuchet MS"/>
                <w:color w:val="000000"/>
                <w:sz w:val="18"/>
                <w:szCs w:val="18"/>
                <w:lang w:val="es-CO" w:eastAsia="es-CO"/>
              </w:rPr>
              <w:t>%</w:t>
            </w:r>
          </w:p>
          <w:p w14:paraId="5EB89DE8"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7D62D461"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078B034E"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492506DD"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31CD0C16"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7FD8715F"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6BDFDFC2"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41F9AE5E"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00F03A6D"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6930E822"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20E36DAB"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32D85219"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0CE19BC3"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63966B72"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23536548"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271AE1F2"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4AE5B7AF"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3955E093" w14:textId="77777777" w:rsidR="00A47CFC" w:rsidRDefault="00A47CFC" w:rsidP="0056386D">
            <w:pPr>
              <w:overflowPunct/>
              <w:autoSpaceDE/>
              <w:autoSpaceDN/>
              <w:adjustRightInd/>
              <w:jc w:val="center"/>
              <w:textAlignment w:val="auto"/>
              <w:rPr>
                <w:rFonts w:ascii="Trebuchet MS" w:eastAsia="Segoe UI" w:hAnsi="Trebuchet MS" w:cs="Trebuchet MS"/>
                <w:b/>
                <w:sz w:val="18"/>
                <w:szCs w:val="18"/>
              </w:rPr>
            </w:pPr>
          </w:p>
          <w:p w14:paraId="5BEB8280"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r>
              <w:rPr>
                <w:rFonts w:ascii="Trebuchet MS" w:hAnsi="Trebuchet MS" w:cs="Trebuchet MS"/>
                <w:color w:val="000000"/>
                <w:sz w:val="18"/>
                <w:szCs w:val="18"/>
              </w:rPr>
              <w:t xml:space="preserve">6. </w:t>
            </w:r>
            <w:r w:rsidRPr="00715A75">
              <w:rPr>
                <w:rFonts w:ascii="Trebuchet MS" w:hAnsi="Trebuchet MS" w:cs="Trebuchet MS"/>
                <w:color w:val="000000"/>
                <w:sz w:val="18"/>
                <w:szCs w:val="18"/>
              </w:rPr>
              <w:t xml:space="preserve">Fortalecimiento, modernización y mejoramiento de los servicios de información, ofrecidos a través del portal web de la Rama Judicial, adaptación de las políticas de gobierno en línea, aplicaciones intuitivas de auto atención a los ciudadanos y aplicación móvil. </w:t>
            </w:r>
          </w:p>
          <w:p w14:paraId="12C42424" w14:textId="77777777" w:rsidR="00A47CFC" w:rsidRDefault="00A47CFC" w:rsidP="00A47CFC">
            <w:pPr>
              <w:overflowPunct/>
              <w:autoSpaceDE/>
              <w:autoSpaceDN/>
              <w:adjustRightInd/>
              <w:jc w:val="center"/>
              <w:textAlignment w:val="auto"/>
              <w:rPr>
                <w:rFonts w:ascii="Trebuchet MS" w:hAnsi="Trebuchet MS" w:cs="Trebuchet MS"/>
                <w:color w:val="000000"/>
                <w:sz w:val="18"/>
                <w:szCs w:val="18"/>
              </w:rPr>
            </w:pPr>
          </w:p>
          <w:p w14:paraId="6F3EED0A" w14:textId="77777777" w:rsidR="00A47CFC" w:rsidRPr="002C27EC" w:rsidRDefault="00A47CFC" w:rsidP="00A47CFC">
            <w:pPr>
              <w:overflowPunct/>
              <w:autoSpaceDE/>
              <w:autoSpaceDN/>
              <w:adjustRightInd/>
              <w:jc w:val="center"/>
              <w:textAlignment w:val="auto"/>
              <w:rPr>
                <w:rFonts w:ascii="Trebuchet MS" w:hAnsi="Trebuchet MS" w:cs="Trebuchet MS"/>
                <w:color w:val="000000"/>
                <w:sz w:val="18"/>
                <w:szCs w:val="18"/>
              </w:rPr>
            </w:pPr>
            <w:r w:rsidRPr="002C27EC">
              <w:rPr>
                <w:rFonts w:ascii="Trebuchet MS" w:hAnsi="Trebuchet MS" w:cs="Trebuchet MS"/>
                <w:color w:val="000000"/>
                <w:sz w:val="18"/>
                <w:szCs w:val="18"/>
                <w:lang w:val="es-CO" w:eastAsia="es-CO"/>
              </w:rPr>
              <w:t>Avance actividad 0</w:t>
            </w:r>
            <w:r w:rsidRPr="002C27EC">
              <w:rPr>
                <w:rFonts w:ascii="Trebuchet MS" w:hAnsi="Trebuchet MS" w:cs="Trebuchet MS"/>
                <w:color w:val="000000"/>
                <w:sz w:val="18"/>
                <w:szCs w:val="18"/>
              </w:rPr>
              <w:t>%</w:t>
            </w:r>
          </w:p>
          <w:p w14:paraId="4D652ECC" w14:textId="77777777" w:rsidR="00A47CFC" w:rsidRPr="00EF2A9D" w:rsidRDefault="00A47CFC" w:rsidP="00A47CFC">
            <w:pPr>
              <w:overflowPunct/>
              <w:autoSpaceDE/>
              <w:autoSpaceDN/>
              <w:adjustRightInd/>
              <w:jc w:val="center"/>
              <w:textAlignment w:val="auto"/>
              <w:rPr>
                <w:rFonts w:ascii="Trebuchet MS" w:hAnsi="Trebuchet MS" w:cs="Trebuchet MS"/>
                <w:color w:val="000000"/>
                <w:sz w:val="18"/>
                <w:szCs w:val="18"/>
                <w:lang w:val="es-CO" w:eastAsia="es-CO"/>
              </w:rPr>
            </w:pPr>
            <w:r w:rsidRPr="002C27EC">
              <w:rPr>
                <w:rFonts w:ascii="Trebuchet MS" w:hAnsi="Trebuchet MS" w:cs="Trebuchet MS"/>
                <w:color w:val="000000"/>
                <w:sz w:val="18"/>
                <w:szCs w:val="18"/>
                <w:lang w:val="es-CO" w:eastAsia="es-CO"/>
              </w:rPr>
              <w:t>Avance presupuesto 0%</w:t>
            </w:r>
          </w:p>
          <w:p w14:paraId="379CA55B" w14:textId="77777777" w:rsidR="00A47CFC" w:rsidRPr="00EF2A9D" w:rsidRDefault="00A47CFC" w:rsidP="0056386D">
            <w:pPr>
              <w:overflowPunct/>
              <w:autoSpaceDE/>
              <w:autoSpaceDN/>
              <w:adjustRightInd/>
              <w:jc w:val="center"/>
              <w:textAlignment w:val="auto"/>
              <w:rPr>
                <w:rFonts w:ascii="Trebuchet MS" w:eastAsia="Segoe UI" w:hAnsi="Trebuchet MS" w:cs="Trebuchet MS"/>
                <w:b/>
                <w:sz w:val="18"/>
                <w:szCs w:val="18"/>
              </w:rPr>
            </w:pPr>
          </w:p>
        </w:tc>
        <w:tc>
          <w:tcPr>
            <w:tcW w:w="3201" w:type="dxa"/>
            <w:tcBorders>
              <w:top w:val="single" w:sz="4" w:space="0" w:color="000000" w:themeColor="text1"/>
              <w:left w:val="single" w:sz="4" w:space="0" w:color="auto"/>
              <w:bottom w:val="single" w:sz="4" w:space="0" w:color="000000" w:themeColor="text1"/>
              <w:right w:val="single" w:sz="4" w:space="0" w:color="000000" w:themeColor="text1"/>
            </w:tcBorders>
          </w:tcPr>
          <w:p w14:paraId="34D85274" w14:textId="77777777" w:rsidR="0056386D" w:rsidRDefault="0056386D" w:rsidP="0056386D">
            <w:pPr>
              <w:tabs>
                <w:tab w:val="center" w:pos="4536"/>
              </w:tabs>
              <w:jc w:val="both"/>
              <w:rPr>
                <w:rFonts w:ascii="Trebuchet MS" w:hAnsi="Trebuchet MS" w:cs="Trebuchet MS"/>
                <w:color w:val="000000"/>
                <w:sz w:val="18"/>
                <w:szCs w:val="18"/>
                <w:shd w:val="clear" w:color="auto" w:fill="FFFFFF"/>
              </w:rPr>
            </w:pPr>
            <w:r>
              <w:rPr>
                <w:rFonts w:ascii="Trebuchet MS" w:hAnsi="Trebuchet MS" w:cs="Trebuchet MS"/>
                <w:color w:val="000000"/>
                <w:sz w:val="18"/>
                <w:szCs w:val="18"/>
                <w:shd w:val="clear" w:color="auto" w:fill="FFFFFF"/>
              </w:rPr>
              <w:lastRenderedPageBreak/>
              <w:t xml:space="preserve">1. </w:t>
            </w:r>
            <w:r w:rsidR="008473C3" w:rsidRPr="00EF2A9D">
              <w:rPr>
                <w:rFonts w:ascii="Trebuchet MS" w:hAnsi="Trebuchet MS" w:cs="Trebuchet MS"/>
                <w:color w:val="000000"/>
                <w:sz w:val="18"/>
                <w:szCs w:val="18"/>
                <w:shd w:val="clear" w:color="auto" w:fill="FFFFFF"/>
              </w:rPr>
              <w:t xml:space="preserve">Esta actividad fue autorizada en plan de inversiones 2019 y no fue contratada, nuevamente fue autorizado en plan de inversiones 2020, se realizó el traslado presupuestal que fue autorizado en el mes de febrero, pero no se consideró viable continuar con el proceso, situación que podría afectar </w:t>
            </w:r>
            <w:r w:rsidR="008473C3" w:rsidRPr="00EF2A9D">
              <w:rPr>
                <w:rFonts w:ascii="Trebuchet MS" w:hAnsi="Trebuchet MS" w:cs="Trebuchet MS"/>
                <w:color w:val="000000"/>
                <w:sz w:val="18"/>
                <w:szCs w:val="18"/>
                <w:shd w:val="clear" w:color="auto" w:fill="FFFFFF"/>
              </w:rPr>
              <w:lastRenderedPageBreak/>
              <w:t xml:space="preserve">el cumplimiento de las metas del PSD. </w:t>
            </w:r>
          </w:p>
          <w:p w14:paraId="5ABF93C4" w14:textId="77777777" w:rsidR="00A47CFC" w:rsidRDefault="00A47CFC" w:rsidP="0056386D">
            <w:pPr>
              <w:tabs>
                <w:tab w:val="center" w:pos="4536"/>
              </w:tabs>
              <w:jc w:val="both"/>
              <w:rPr>
                <w:rFonts w:ascii="Trebuchet MS" w:hAnsi="Trebuchet MS" w:cs="Trebuchet MS"/>
                <w:color w:val="000000"/>
                <w:sz w:val="18"/>
                <w:szCs w:val="18"/>
                <w:shd w:val="clear" w:color="auto" w:fill="FFFFFF"/>
              </w:rPr>
            </w:pPr>
          </w:p>
          <w:p w14:paraId="006CAFEA" w14:textId="77777777" w:rsidR="00797A6E" w:rsidRDefault="0056386D" w:rsidP="0056386D">
            <w:pPr>
              <w:tabs>
                <w:tab w:val="center" w:pos="4536"/>
              </w:tabs>
              <w:jc w:val="both"/>
              <w:rPr>
                <w:rFonts w:ascii="Trebuchet MS" w:hAnsi="Trebuchet MS" w:cs="Trebuchet MS"/>
                <w:color w:val="000000"/>
                <w:sz w:val="18"/>
                <w:szCs w:val="18"/>
                <w:shd w:val="clear" w:color="auto" w:fill="FFFFFF"/>
              </w:rPr>
            </w:pPr>
            <w:r>
              <w:rPr>
                <w:rFonts w:ascii="Trebuchet MS" w:hAnsi="Trebuchet MS" w:cs="Trebuchet MS"/>
                <w:color w:val="000000"/>
                <w:sz w:val="18"/>
                <w:szCs w:val="18"/>
                <w:shd w:val="clear" w:color="auto" w:fill="FFFFFF"/>
              </w:rPr>
              <w:t>2</w:t>
            </w:r>
            <w:r w:rsidR="008473C3" w:rsidRPr="00EF2A9D">
              <w:rPr>
                <w:rFonts w:ascii="Trebuchet MS" w:hAnsi="Trebuchet MS" w:cs="Trebuchet MS"/>
                <w:color w:val="000000"/>
                <w:sz w:val="18"/>
                <w:szCs w:val="18"/>
                <w:shd w:val="clear" w:color="auto" w:fill="FFFFFF"/>
              </w:rPr>
              <w:t>. De acuerdo con lo informado por la U. de Planeación, en sesión del 3 de junio de 2020, el CSJ autorizó gestionar el traslado presupuestal de estos recursos para la nueva actividad denominada digitalización de expedientes, los cuales se trasladaron internamente dentro del proyecto, esto de acuerdo a la propuesta presentada por la DEAJ y aprobada por la Corporación.</w:t>
            </w:r>
          </w:p>
          <w:p w14:paraId="71DCB018" w14:textId="77777777" w:rsidR="00A47CFC" w:rsidRDefault="00A47CFC" w:rsidP="0056386D">
            <w:pPr>
              <w:tabs>
                <w:tab w:val="center" w:pos="4536"/>
              </w:tabs>
              <w:jc w:val="both"/>
              <w:rPr>
                <w:rFonts w:ascii="Trebuchet MS" w:hAnsi="Trebuchet MS" w:cs="Trebuchet MS"/>
                <w:color w:val="000000"/>
                <w:sz w:val="18"/>
                <w:szCs w:val="18"/>
                <w:shd w:val="clear" w:color="auto" w:fill="FFFFFF"/>
              </w:rPr>
            </w:pPr>
          </w:p>
          <w:p w14:paraId="0F7F84E5" w14:textId="77777777" w:rsidR="00A47CFC" w:rsidRDefault="00A47CFC" w:rsidP="0056386D">
            <w:pPr>
              <w:tabs>
                <w:tab w:val="center" w:pos="4536"/>
              </w:tabs>
              <w:jc w:val="both"/>
              <w:rPr>
                <w:rFonts w:ascii="Trebuchet MS" w:hAnsi="Trebuchet MS" w:cs="Trebuchet MS"/>
                <w:color w:val="000000"/>
                <w:sz w:val="18"/>
                <w:szCs w:val="18"/>
                <w:shd w:val="clear" w:color="auto" w:fill="FFFFFF"/>
              </w:rPr>
            </w:pPr>
            <w:r>
              <w:rPr>
                <w:rFonts w:ascii="Trebuchet MS" w:hAnsi="Trebuchet MS" w:cs="Trebuchet MS"/>
                <w:color w:val="000000"/>
                <w:sz w:val="18"/>
                <w:szCs w:val="18"/>
                <w:shd w:val="clear" w:color="auto" w:fill="FFFFFF"/>
              </w:rPr>
              <w:t xml:space="preserve">3. </w:t>
            </w:r>
            <w:r w:rsidRPr="00EF2A9D">
              <w:rPr>
                <w:rFonts w:ascii="Trebuchet MS" w:hAnsi="Trebuchet MS" w:cs="Trebuchet MS"/>
                <w:color w:val="000000"/>
                <w:sz w:val="18"/>
                <w:szCs w:val="18"/>
                <w:shd w:val="clear" w:color="auto" w:fill="FFFFFF"/>
              </w:rPr>
              <w:t>Como conclusión de la reunión del 23 de junio de 2020, se estimó imperativo articular la actividad con el proyecto de Transformación Digital de la Rama Judicial a cargo del Banco Mundial, así como integrar a las otras Corporaciones en la ejecución de la actividad. Estos recursos se reasignaron a la actividad "Realizar teleconferencias, programas de televisión y radio"</w:t>
            </w:r>
          </w:p>
          <w:p w14:paraId="4B644A8D" w14:textId="77777777" w:rsidR="00A47CFC" w:rsidRDefault="00A47CFC" w:rsidP="0056386D">
            <w:pPr>
              <w:tabs>
                <w:tab w:val="center" w:pos="4536"/>
              </w:tabs>
              <w:jc w:val="both"/>
              <w:rPr>
                <w:rFonts w:ascii="Trebuchet MS" w:hAnsi="Trebuchet MS" w:cs="Trebuchet MS"/>
                <w:color w:val="000000"/>
                <w:sz w:val="18"/>
                <w:szCs w:val="18"/>
                <w:shd w:val="clear" w:color="auto" w:fill="FFFFFF"/>
              </w:rPr>
            </w:pPr>
          </w:p>
          <w:p w14:paraId="3450B0EC" w14:textId="77777777" w:rsidR="00A47CFC" w:rsidRPr="00715A75" w:rsidRDefault="00A47CFC" w:rsidP="00A47CFC">
            <w:pPr>
              <w:tabs>
                <w:tab w:val="center" w:pos="4536"/>
              </w:tabs>
              <w:rPr>
                <w:rFonts w:ascii="Trebuchet MS" w:hAnsi="Trebuchet MS" w:cs="Trebuchet MS"/>
                <w:color w:val="000000"/>
                <w:sz w:val="18"/>
                <w:szCs w:val="18"/>
                <w:shd w:val="clear" w:color="auto" w:fill="FFFFFF"/>
              </w:rPr>
            </w:pPr>
            <w:r>
              <w:rPr>
                <w:rFonts w:ascii="Trebuchet MS" w:hAnsi="Trebuchet MS" w:cs="Trebuchet MS"/>
                <w:color w:val="000000"/>
                <w:sz w:val="18"/>
                <w:szCs w:val="18"/>
                <w:shd w:val="clear" w:color="auto" w:fill="FFFFFF"/>
              </w:rPr>
              <w:t>4. C</w:t>
            </w:r>
            <w:r w:rsidRPr="00EF2A9D">
              <w:rPr>
                <w:rFonts w:ascii="Trebuchet MS" w:hAnsi="Trebuchet MS" w:cs="Trebuchet MS"/>
                <w:color w:val="000000"/>
                <w:sz w:val="18"/>
                <w:szCs w:val="18"/>
                <w:shd w:val="clear" w:color="auto" w:fill="FFFFFF"/>
              </w:rPr>
              <w:t>ontrato No.</w:t>
            </w:r>
            <w:r>
              <w:rPr>
                <w:rFonts w:ascii="Trebuchet MS" w:hAnsi="Trebuchet MS" w:cs="Trebuchet MS"/>
                <w:color w:val="000000"/>
                <w:sz w:val="18"/>
                <w:szCs w:val="18"/>
                <w:shd w:val="clear" w:color="auto" w:fill="FFFFFF"/>
              </w:rPr>
              <w:t xml:space="preserve"> 060 de 2020, suscrito con RTVC. Durante el 2020 s</w:t>
            </w:r>
            <w:r w:rsidRPr="00715A75">
              <w:rPr>
                <w:rFonts w:ascii="Trebuchet MS" w:hAnsi="Trebuchet MS" w:cs="Trebuchet MS"/>
                <w:color w:val="000000"/>
                <w:sz w:val="18"/>
                <w:szCs w:val="18"/>
                <w:shd w:val="clear" w:color="auto" w:fill="FFFFFF"/>
              </w:rPr>
              <w:t>e realiza</w:t>
            </w:r>
            <w:r>
              <w:rPr>
                <w:rFonts w:ascii="Trebuchet MS" w:hAnsi="Trebuchet MS" w:cs="Trebuchet MS"/>
                <w:color w:val="000000"/>
                <w:sz w:val="18"/>
                <w:szCs w:val="18"/>
                <w:shd w:val="clear" w:color="auto" w:fill="FFFFFF"/>
              </w:rPr>
              <w:t>ron</w:t>
            </w:r>
            <w:r w:rsidRPr="00715A75">
              <w:rPr>
                <w:rFonts w:ascii="Trebuchet MS" w:hAnsi="Trebuchet MS" w:cs="Trebuchet MS"/>
                <w:color w:val="000000"/>
                <w:sz w:val="18"/>
                <w:szCs w:val="18"/>
                <w:shd w:val="clear" w:color="auto" w:fill="FFFFFF"/>
              </w:rPr>
              <w:t xml:space="preserve"> las siguientes publicaciones audiovisuales:</w:t>
            </w:r>
          </w:p>
          <w:p w14:paraId="082C48EB" w14:textId="77777777" w:rsidR="00A47CFC" w:rsidRPr="00715A75" w:rsidRDefault="00A47CFC" w:rsidP="00A47CFC">
            <w:pPr>
              <w:tabs>
                <w:tab w:val="center" w:pos="4536"/>
              </w:tabs>
              <w:rPr>
                <w:rFonts w:ascii="Trebuchet MS" w:hAnsi="Trebuchet MS" w:cs="Trebuchet MS"/>
                <w:color w:val="000000"/>
                <w:sz w:val="18"/>
                <w:szCs w:val="18"/>
                <w:shd w:val="clear" w:color="auto" w:fill="FFFFFF"/>
              </w:rPr>
            </w:pPr>
          </w:p>
          <w:p w14:paraId="7D435686" w14:textId="77777777" w:rsidR="00A47CFC" w:rsidRPr="00715A75" w:rsidRDefault="00A47CFC" w:rsidP="00A47CFC">
            <w:pPr>
              <w:tabs>
                <w:tab w:val="center" w:pos="4536"/>
              </w:tabs>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 xml:space="preserve">24 </w:t>
            </w:r>
            <w:proofErr w:type="gramStart"/>
            <w:r w:rsidRPr="00715A75">
              <w:rPr>
                <w:rFonts w:ascii="Trebuchet MS" w:hAnsi="Trebuchet MS" w:cs="Trebuchet MS"/>
                <w:color w:val="000000"/>
                <w:sz w:val="18"/>
                <w:szCs w:val="18"/>
                <w:shd w:val="clear" w:color="auto" w:fill="FFFFFF"/>
              </w:rPr>
              <w:t>Programas</w:t>
            </w:r>
            <w:proofErr w:type="gramEnd"/>
            <w:r w:rsidRPr="00715A75">
              <w:rPr>
                <w:rFonts w:ascii="Trebuchet MS" w:hAnsi="Trebuchet MS" w:cs="Trebuchet MS"/>
                <w:color w:val="000000"/>
                <w:sz w:val="18"/>
                <w:szCs w:val="18"/>
                <w:shd w:val="clear" w:color="auto" w:fill="FFFFFF"/>
              </w:rPr>
              <w:t xml:space="preserve"> Administrando Justicia</w:t>
            </w:r>
          </w:p>
          <w:p w14:paraId="436D2EB7" w14:textId="77777777" w:rsidR="00A47CFC" w:rsidRPr="00715A75" w:rsidRDefault="00A47CFC" w:rsidP="00A47CFC">
            <w:pPr>
              <w:tabs>
                <w:tab w:val="center" w:pos="4536"/>
              </w:tabs>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Rendición cuentas 2019 Consejo Superior de la Judicatura</w:t>
            </w:r>
          </w:p>
          <w:p w14:paraId="7E058C5B" w14:textId="77777777" w:rsidR="00A47CFC" w:rsidRPr="00715A75" w:rsidRDefault="00A47CFC" w:rsidP="00A47CFC">
            <w:pPr>
              <w:tabs>
                <w:tab w:val="center" w:pos="4536"/>
              </w:tabs>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 xml:space="preserve">2 </w:t>
            </w:r>
            <w:proofErr w:type="gramStart"/>
            <w:r w:rsidRPr="00715A75">
              <w:rPr>
                <w:rFonts w:ascii="Trebuchet MS" w:hAnsi="Trebuchet MS" w:cs="Trebuchet MS"/>
                <w:color w:val="000000"/>
                <w:sz w:val="18"/>
                <w:szCs w:val="18"/>
                <w:shd w:val="clear" w:color="auto" w:fill="FFFFFF"/>
              </w:rPr>
              <w:t>Audiencias</w:t>
            </w:r>
            <w:proofErr w:type="gramEnd"/>
            <w:r w:rsidRPr="00715A75">
              <w:rPr>
                <w:rFonts w:ascii="Trebuchet MS" w:hAnsi="Trebuchet MS" w:cs="Trebuchet MS"/>
                <w:color w:val="000000"/>
                <w:sz w:val="18"/>
                <w:szCs w:val="18"/>
                <w:shd w:val="clear" w:color="auto" w:fill="FFFFFF"/>
              </w:rPr>
              <w:t xml:space="preserve"> (Magistrado C Constitucional y Procurador)</w:t>
            </w:r>
          </w:p>
          <w:p w14:paraId="1C9C4687" w14:textId="77777777" w:rsidR="00A47CFC" w:rsidRPr="00715A75" w:rsidRDefault="00A47CFC" w:rsidP="00A47CFC">
            <w:pPr>
              <w:tabs>
                <w:tab w:val="center" w:pos="4536"/>
              </w:tabs>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 xml:space="preserve">3 </w:t>
            </w:r>
            <w:proofErr w:type="gramStart"/>
            <w:r w:rsidRPr="00715A75">
              <w:rPr>
                <w:rFonts w:ascii="Trebuchet MS" w:hAnsi="Trebuchet MS" w:cs="Trebuchet MS"/>
                <w:color w:val="000000"/>
                <w:sz w:val="18"/>
                <w:szCs w:val="18"/>
                <w:shd w:val="clear" w:color="auto" w:fill="FFFFFF"/>
              </w:rPr>
              <w:t>Encuentros</w:t>
            </w:r>
            <w:proofErr w:type="gramEnd"/>
            <w:r w:rsidRPr="00715A75">
              <w:rPr>
                <w:rFonts w:ascii="Trebuchet MS" w:hAnsi="Trebuchet MS" w:cs="Trebuchet MS"/>
                <w:color w:val="000000"/>
                <w:sz w:val="18"/>
                <w:szCs w:val="18"/>
                <w:shd w:val="clear" w:color="auto" w:fill="FFFFFF"/>
              </w:rPr>
              <w:t xml:space="preserve"> (J. Contenciosa, J. Ordinaria y Consejo Superior Judicatura)</w:t>
            </w:r>
          </w:p>
          <w:p w14:paraId="75102859" w14:textId="77777777" w:rsidR="00A47CFC" w:rsidRPr="00715A75" w:rsidRDefault="00A47CFC" w:rsidP="00A47CFC">
            <w:pPr>
              <w:tabs>
                <w:tab w:val="center" w:pos="4536"/>
              </w:tabs>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Conf</w:t>
            </w:r>
            <w:r>
              <w:rPr>
                <w:rFonts w:ascii="Trebuchet MS" w:hAnsi="Trebuchet MS" w:cs="Trebuchet MS"/>
                <w:color w:val="000000"/>
                <w:sz w:val="18"/>
                <w:szCs w:val="18"/>
                <w:shd w:val="clear" w:color="auto" w:fill="FFFFFF"/>
              </w:rPr>
              <w:t>erencia</w:t>
            </w:r>
            <w:r w:rsidRPr="00715A75">
              <w:rPr>
                <w:rFonts w:ascii="Trebuchet MS" w:hAnsi="Trebuchet MS" w:cs="Trebuchet MS"/>
                <w:color w:val="000000"/>
                <w:sz w:val="18"/>
                <w:szCs w:val="18"/>
                <w:shd w:val="clear" w:color="auto" w:fill="FFFFFF"/>
              </w:rPr>
              <w:t xml:space="preserve"> Iberoamericana de Justicia Constitucional</w:t>
            </w:r>
          </w:p>
          <w:p w14:paraId="32D851EC" w14:textId="77777777" w:rsidR="00A47CFC" w:rsidRPr="00715A75" w:rsidRDefault="00A47CFC" w:rsidP="00A47CFC">
            <w:pPr>
              <w:tabs>
                <w:tab w:val="center" w:pos="4536"/>
              </w:tabs>
              <w:rPr>
                <w:rFonts w:ascii="Trebuchet MS" w:hAnsi="Trebuchet MS" w:cs="Trebuchet MS"/>
                <w:color w:val="000000"/>
                <w:sz w:val="18"/>
                <w:szCs w:val="18"/>
                <w:shd w:val="clear" w:color="auto" w:fill="FFFFFF"/>
              </w:rPr>
            </w:pPr>
            <w:r>
              <w:rPr>
                <w:rFonts w:ascii="Trebuchet MS" w:hAnsi="Trebuchet MS" w:cs="Trebuchet MS"/>
                <w:color w:val="000000"/>
                <w:sz w:val="18"/>
                <w:szCs w:val="18"/>
                <w:shd w:val="clear" w:color="auto" w:fill="FFFFFF"/>
              </w:rPr>
              <w:t xml:space="preserve">3 </w:t>
            </w:r>
            <w:proofErr w:type="gramStart"/>
            <w:r>
              <w:rPr>
                <w:rFonts w:ascii="Trebuchet MS" w:hAnsi="Trebuchet MS" w:cs="Trebuchet MS"/>
                <w:color w:val="000000"/>
                <w:sz w:val="18"/>
                <w:szCs w:val="18"/>
                <w:shd w:val="clear" w:color="auto" w:fill="FFFFFF"/>
              </w:rPr>
              <w:t>Conversatorios</w:t>
            </w:r>
            <w:proofErr w:type="gramEnd"/>
            <w:r>
              <w:rPr>
                <w:rFonts w:ascii="Trebuchet MS" w:hAnsi="Trebuchet MS" w:cs="Trebuchet MS"/>
                <w:color w:val="000000"/>
                <w:sz w:val="18"/>
                <w:szCs w:val="18"/>
                <w:shd w:val="clear" w:color="auto" w:fill="FFFFFF"/>
              </w:rPr>
              <w:t xml:space="preserve"> (</w:t>
            </w:r>
            <w:r w:rsidRPr="00715A75">
              <w:rPr>
                <w:rFonts w:ascii="Trebuchet MS" w:hAnsi="Trebuchet MS" w:cs="Trebuchet MS"/>
                <w:color w:val="000000"/>
                <w:sz w:val="18"/>
                <w:szCs w:val="18"/>
                <w:shd w:val="clear" w:color="auto" w:fill="FFFFFF"/>
              </w:rPr>
              <w:t>Genero, Laboral y Civil)</w:t>
            </w:r>
          </w:p>
          <w:p w14:paraId="38BA1FE2" w14:textId="77777777" w:rsidR="00A47CFC" w:rsidRPr="00715A75" w:rsidRDefault="00A47CFC" w:rsidP="00A47CFC">
            <w:pPr>
              <w:tabs>
                <w:tab w:val="center" w:pos="4536"/>
              </w:tabs>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Condecoración José Ignacio De Márquez</w:t>
            </w:r>
          </w:p>
          <w:p w14:paraId="62976380" w14:textId="77777777" w:rsidR="00A47CFC" w:rsidRDefault="00A47CFC" w:rsidP="00A47CFC">
            <w:pPr>
              <w:tabs>
                <w:tab w:val="center" w:pos="4536"/>
              </w:tabs>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SIGCMA</w:t>
            </w:r>
          </w:p>
          <w:p w14:paraId="2677290C" w14:textId="77777777" w:rsidR="00A47CFC" w:rsidRDefault="00A47CFC" w:rsidP="0056386D">
            <w:pPr>
              <w:tabs>
                <w:tab w:val="center" w:pos="4536"/>
              </w:tabs>
              <w:jc w:val="both"/>
              <w:rPr>
                <w:rFonts w:ascii="Trebuchet MS" w:hAnsi="Trebuchet MS" w:cs="Trebuchet MS"/>
                <w:color w:val="000000"/>
                <w:sz w:val="18"/>
                <w:szCs w:val="18"/>
                <w:shd w:val="clear" w:color="auto" w:fill="FFFFFF"/>
              </w:rPr>
            </w:pPr>
          </w:p>
          <w:p w14:paraId="5E9D2657" w14:textId="77777777" w:rsidR="00A47CFC" w:rsidRPr="00715A75" w:rsidRDefault="00A47CFC" w:rsidP="00A47CFC">
            <w:pPr>
              <w:tabs>
                <w:tab w:val="center" w:pos="4536"/>
              </w:tabs>
              <w:jc w:val="both"/>
              <w:rPr>
                <w:rFonts w:ascii="Trebuchet MS" w:hAnsi="Trebuchet MS" w:cs="Trebuchet MS"/>
                <w:color w:val="000000"/>
                <w:sz w:val="18"/>
                <w:szCs w:val="18"/>
                <w:shd w:val="clear" w:color="auto" w:fill="FFFFFF"/>
              </w:rPr>
            </w:pPr>
            <w:r>
              <w:rPr>
                <w:rFonts w:ascii="Trebuchet MS" w:hAnsi="Trebuchet MS" w:cs="Trebuchet MS"/>
                <w:color w:val="000000"/>
                <w:sz w:val="18"/>
                <w:szCs w:val="18"/>
                <w:shd w:val="clear" w:color="auto" w:fill="FFFFFF"/>
              </w:rPr>
              <w:t>5. C</w:t>
            </w:r>
            <w:r w:rsidRPr="00EF2A9D">
              <w:rPr>
                <w:rFonts w:ascii="Trebuchet MS" w:hAnsi="Trebuchet MS" w:cs="Trebuchet MS"/>
                <w:color w:val="000000"/>
                <w:sz w:val="18"/>
                <w:szCs w:val="18"/>
                <w:shd w:val="clear" w:color="auto" w:fill="FFFFFF"/>
              </w:rPr>
              <w:t>ontrato No. 059 de 2020, suscrito con la</w:t>
            </w:r>
            <w:r>
              <w:rPr>
                <w:rFonts w:ascii="Trebuchet MS" w:hAnsi="Trebuchet MS" w:cs="Trebuchet MS"/>
                <w:color w:val="000000"/>
                <w:sz w:val="18"/>
                <w:szCs w:val="18"/>
                <w:shd w:val="clear" w:color="auto" w:fill="FFFFFF"/>
              </w:rPr>
              <w:t xml:space="preserve"> Imprenta Nacional de Colombia. Durante el 2020 se</w:t>
            </w:r>
            <w:r w:rsidRPr="00715A75">
              <w:rPr>
                <w:rFonts w:ascii="Trebuchet MS" w:hAnsi="Trebuchet MS" w:cs="Trebuchet MS"/>
                <w:color w:val="000000"/>
                <w:sz w:val="18"/>
                <w:szCs w:val="18"/>
                <w:shd w:val="clear" w:color="auto" w:fill="FFFFFF"/>
              </w:rPr>
              <w:t xml:space="preserve"> </w:t>
            </w:r>
            <w:r>
              <w:rPr>
                <w:rFonts w:ascii="Trebuchet MS" w:hAnsi="Trebuchet MS" w:cs="Trebuchet MS"/>
                <w:color w:val="000000"/>
                <w:sz w:val="18"/>
                <w:szCs w:val="18"/>
                <w:shd w:val="clear" w:color="auto" w:fill="FFFFFF"/>
              </w:rPr>
              <w:t>r</w:t>
            </w:r>
            <w:r w:rsidRPr="00715A75">
              <w:rPr>
                <w:rFonts w:ascii="Trebuchet MS" w:hAnsi="Trebuchet MS" w:cs="Trebuchet MS"/>
                <w:color w:val="000000"/>
                <w:sz w:val="18"/>
                <w:szCs w:val="18"/>
                <w:shd w:val="clear" w:color="auto" w:fill="FFFFFF"/>
              </w:rPr>
              <w:t>ealiza</w:t>
            </w:r>
            <w:r>
              <w:rPr>
                <w:rFonts w:ascii="Trebuchet MS" w:hAnsi="Trebuchet MS" w:cs="Trebuchet MS"/>
                <w:color w:val="000000"/>
                <w:sz w:val="18"/>
                <w:szCs w:val="18"/>
                <w:shd w:val="clear" w:color="auto" w:fill="FFFFFF"/>
              </w:rPr>
              <w:t>ron</w:t>
            </w:r>
            <w:r w:rsidRPr="00715A75">
              <w:rPr>
                <w:rFonts w:ascii="Trebuchet MS" w:hAnsi="Trebuchet MS" w:cs="Trebuchet MS"/>
                <w:color w:val="000000"/>
                <w:sz w:val="18"/>
                <w:szCs w:val="18"/>
                <w:shd w:val="clear" w:color="auto" w:fill="FFFFFF"/>
              </w:rPr>
              <w:t xml:space="preserve"> las siguientes publicaciones:</w:t>
            </w:r>
          </w:p>
          <w:p w14:paraId="249BF8C6" w14:textId="77777777" w:rsidR="00A47CFC" w:rsidRPr="00715A75" w:rsidRDefault="00A47CFC" w:rsidP="00A47CFC">
            <w:pPr>
              <w:tabs>
                <w:tab w:val="center" w:pos="4536"/>
              </w:tabs>
              <w:jc w:val="both"/>
              <w:rPr>
                <w:rFonts w:ascii="Trebuchet MS" w:hAnsi="Trebuchet MS" w:cs="Trebuchet MS"/>
                <w:color w:val="000000"/>
                <w:sz w:val="18"/>
                <w:szCs w:val="18"/>
                <w:shd w:val="clear" w:color="auto" w:fill="FFFFFF"/>
              </w:rPr>
            </w:pPr>
          </w:p>
          <w:p w14:paraId="6E7AFB3B" w14:textId="77777777" w:rsidR="00A47CFC" w:rsidRPr="00715A75" w:rsidRDefault="00A47CFC" w:rsidP="00A47CFC">
            <w:pPr>
              <w:tabs>
                <w:tab w:val="center" w:pos="4536"/>
              </w:tabs>
              <w:jc w:val="both"/>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1. USB Informe al congreso, anexo y resumen ejecutivo.</w:t>
            </w:r>
          </w:p>
          <w:p w14:paraId="6B90ABAA" w14:textId="77777777" w:rsidR="00A47CFC" w:rsidRPr="00715A75" w:rsidRDefault="00A47CFC" w:rsidP="00A47CFC">
            <w:pPr>
              <w:tabs>
                <w:tab w:val="center" w:pos="4536"/>
              </w:tabs>
              <w:jc w:val="both"/>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2. Cartilla Didáctica ABECÉ de tutela.</w:t>
            </w:r>
          </w:p>
          <w:p w14:paraId="50856E72" w14:textId="77777777" w:rsidR="00A47CFC" w:rsidRPr="00715A75" w:rsidRDefault="00A47CFC" w:rsidP="00A47CFC">
            <w:pPr>
              <w:tabs>
                <w:tab w:val="center" w:pos="4536"/>
              </w:tabs>
              <w:jc w:val="both"/>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3. Cartilla Acciones afirmativas para una igualdad</w:t>
            </w:r>
          </w:p>
          <w:p w14:paraId="4F2127FF" w14:textId="77777777" w:rsidR="00A47CFC" w:rsidRDefault="00A47CFC" w:rsidP="00A47CFC">
            <w:pPr>
              <w:tabs>
                <w:tab w:val="center" w:pos="4536"/>
              </w:tabs>
              <w:jc w:val="both"/>
              <w:rPr>
                <w:rFonts w:ascii="Trebuchet MS" w:hAnsi="Trebuchet MS" w:cs="Trebuchet MS"/>
                <w:color w:val="000000"/>
                <w:sz w:val="18"/>
                <w:szCs w:val="18"/>
                <w:shd w:val="clear" w:color="auto" w:fill="FFFFFF"/>
              </w:rPr>
            </w:pPr>
            <w:r w:rsidRPr="00715A75">
              <w:rPr>
                <w:rFonts w:ascii="Trebuchet MS" w:hAnsi="Trebuchet MS" w:cs="Trebuchet MS"/>
                <w:color w:val="000000"/>
                <w:sz w:val="18"/>
                <w:szCs w:val="18"/>
                <w:shd w:val="clear" w:color="auto" w:fill="FFFFFF"/>
              </w:rPr>
              <w:t>4. Cartilla Derechos de las personas en situación de migración irregular</w:t>
            </w:r>
          </w:p>
          <w:p w14:paraId="0EF46479" w14:textId="77777777" w:rsidR="00A47CFC" w:rsidRDefault="00A47CFC" w:rsidP="0056386D">
            <w:pPr>
              <w:tabs>
                <w:tab w:val="center" w:pos="4536"/>
              </w:tabs>
              <w:jc w:val="both"/>
              <w:rPr>
                <w:rFonts w:ascii="Trebuchet MS" w:hAnsi="Trebuchet MS" w:cs="Trebuchet MS"/>
                <w:color w:val="000000"/>
                <w:sz w:val="18"/>
                <w:szCs w:val="18"/>
                <w:shd w:val="clear" w:color="auto" w:fill="FFFFFF"/>
              </w:rPr>
            </w:pPr>
          </w:p>
          <w:p w14:paraId="72CA5C33" w14:textId="77777777" w:rsidR="00A47CFC" w:rsidRDefault="00A47CFC" w:rsidP="0056386D">
            <w:pPr>
              <w:tabs>
                <w:tab w:val="center" w:pos="4536"/>
              </w:tabs>
              <w:jc w:val="both"/>
              <w:rPr>
                <w:rFonts w:ascii="Trebuchet MS" w:hAnsi="Trebuchet MS" w:cs="Trebuchet MS"/>
                <w:color w:val="000000"/>
                <w:sz w:val="18"/>
                <w:szCs w:val="18"/>
                <w:shd w:val="clear" w:color="auto" w:fill="FFFFFF"/>
              </w:rPr>
            </w:pPr>
            <w:r w:rsidRPr="00A47CFC">
              <w:rPr>
                <w:rFonts w:ascii="Trebuchet MS" w:hAnsi="Trebuchet MS" w:cs="Trebuchet MS"/>
                <w:color w:val="000000"/>
                <w:sz w:val="18"/>
                <w:szCs w:val="18"/>
                <w:shd w:val="clear" w:color="auto" w:fill="FFFFFF"/>
              </w:rPr>
              <w:t>Respecto a esta actividad es importante mencionar que presento dificultades en el proceso de validación, corrección, ajustes y producción de algunas publicaciones, aunado a lo anterior el contratista ha presentado dificultades para cumplir con el contrato en razón a las dificultades ocasionadas por la pandemia de COVID 19.</w:t>
            </w:r>
          </w:p>
          <w:p w14:paraId="3AB58C42" w14:textId="77777777" w:rsidR="00A47CFC" w:rsidRDefault="00A47CFC" w:rsidP="0056386D">
            <w:pPr>
              <w:tabs>
                <w:tab w:val="center" w:pos="4536"/>
              </w:tabs>
              <w:jc w:val="both"/>
              <w:rPr>
                <w:rFonts w:ascii="Trebuchet MS" w:eastAsia="Segoe UI" w:hAnsi="Trebuchet MS" w:cs="Trebuchet MS"/>
                <w:sz w:val="18"/>
                <w:szCs w:val="18"/>
              </w:rPr>
            </w:pPr>
          </w:p>
          <w:p w14:paraId="723ED70E" w14:textId="77777777" w:rsidR="00A47CFC" w:rsidRPr="00EF2A9D" w:rsidRDefault="00A47CFC" w:rsidP="0056386D">
            <w:pPr>
              <w:tabs>
                <w:tab w:val="center" w:pos="4536"/>
              </w:tabs>
              <w:jc w:val="both"/>
              <w:rPr>
                <w:rFonts w:ascii="Trebuchet MS" w:eastAsia="Segoe UI" w:hAnsi="Trebuchet MS" w:cs="Trebuchet MS"/>
                <w:sz w:val="18"/>
                <w:szCs w:val="18"/>
              </w:rPr>
            </w:pPr>
            <w:r>
              <w:rPr>
                <w:rFonts w:ascii="Trebuchet MS" w:eastAsia="Segoe UI" w:hAnsi="Trebuchet MS" w:cs="Trebuchet MS"/>
                <w:sz w:val="18"/>
                <w:szCs w:val="18"/>
              </w:rPr>
              <w:t xml:space="preserve">6. </w:t>
            </w:r>
            <w:r w:rsidRPr="00EF2A9D">
              <w:rPr>
                <w:rFonts w:ascii="Trebuchet MS" w:hAnsi="Trebuchet MS" w:cs="Trebuchet MS"/>
                <w:color w:val="000000"/>
                <w:sz w:val="18"/>
                <w:szCs w:val="18"/>
                <w:shd w:val="clear" w:color="auto" w:fill="FFFFFF"/>
              </w:rPr>
              <w:t>Según lo indicado en comité estructurador el 10 de junio de 2020 se requiere tramitar vigencias futuras para continuar con el proceso de contratación, pero los tiempos de tramites en el DNP y en la DEAJ h</w:t>
            </w:r>
            <w:r>
              <w:rPr>
                <w:rFonts w:ascii="Trebuchet MS" w:hAnsi="Trebuchet MS" w:cs="Trebuchet MS"/>
                <w:color w:val="000000"/>
                <w:sz w:val="18"/>
                <w:szCs w:val="18"/>
                <w:shd w:val="clear" w:color="auto" w:fill="FFFFFF"/>
              </w:rPr>
              <w:t>icieron que esta actividad no alcanzará</w:t>
            </w:r>
            <w:r w:rsidRPr="00EF2A9D">
              <w:rPr>
                <w:rFonts w:ascii="Trebuchet MS" w:hAnsi="Trebuchet MS" w:cs="Trebuchet MS"/>
                <w:color w:val="000000"/>
                <w:sz w:val="18"/>
                <w:szCs w:val="18"/>
                <w:shd w:val="clear" w:color="auto" w:fill="FFFFFF"/>
              </w:rPr>
              <w:t xml:space="preserve"> a realizarse en la vigencia como estaba inicialmente planeada. Es importante mencionar que esta actividad fue autorizada en plan de inversiones 2019, la U de Informática solicitó en el mes de julio de 2019 tramitar vigencias futuras, las cuales fueron aprobadas por Min hacienda en el mes de octubre de 2019, sin embargo, no fue contratada, nuevamente fue presentada y autorizada en plan de inversiones 2020 pero no se contrató.</w:t>
            </w:r>
            <w:r>
              <w:rPr>
                <w:rFonts w:ascii="Trebuchet MS" w:hAnsi="Trebuchet MS" w:cs="Trebuchet MS"/>
                <w:color w:val="000000"/>
                <w:sz w:val="18"/>
                <w:szCs w:val="18"/>
                <w:shd w:val="clear" w:color="auto" w:fill="FFFFFF"/>
              </w:rPr>
              <w:t xml:space="preserve"> </w:t>
            </w:r>
            <w:r w:rsidRPr="00EF2A9D">
              <w:rPr>
                <w:rFonts w:ascii="Trebuchet MS" w:hAnsi="Trebuchet MS" w:cs="Trebuchet MS"/>
                <w:color w:val="000000"/>
                <w:sz w:val="18"/>
                <w:szCs w:val="18"/>
                <w:shd w:val="clear" w:color="auto" w:fill="FFFFFF"/>
              </w:rPr>
              <w:t xml:space="preserve">Situación que podría afectar el cumplimiento </w:t>
            </w:r>
            <w:r w:rsidRPr="00EF2A9D">
              <w:rPr>
                <w:rFonts w:ascii="Trebuchet MS" w:hAnsi="Trebuchet MS" w:cs="Trebuchet MS"/>
                <w:color w:val="000000"/>
                <w:sz w:val="18"/>
                <w:szCs w:val="18"/>
                <w:shd w:val="clear" w:color="auto" w:fill="FFFFFF"/>
              </w:rPr>
              <w:lastRenderedPageBreak/>
              <w:t>de las metas del PSD. Se insiste en la necesidad de atender esta solicitud pues a propósito del COVID 19 el portal web de la Rama Judicial es un instrumento para la prestación del servicio usando las TIC.</w:t>
            </w:r>
          </w:p>
        </w:tc>
      </w:tr>
      <w:tr w:rsidR="008473C3" w:rsidRPr="00EF2A9D" w14:paraId="654ADFC3" w14:textId="77777777" w:rsidTr="59632A86">
        <w:trPr>
          <w:trHeight w:val="457"/>
          <w:jc w:val="center"/>
        </w:trPr>
        <w:tc>
          <w:tcPr>
            <w:tcW w:w="537" w:type="dxa"/>
            <w:tcBorders>
              <w:left w:val="single" w:sz="4" w:space="0" w:color="000000" w:themeColor="text1"/>
              <w:right w:val="single" w:sz="4" w:space="0" w:color="auto"/>
            </w:tcBorders>
          </w:tcPr>
          <w:p w14:paraId="4EA9BA15" w14:textId="77777777" w:rsidR="008473C3" w:rsidRPr="00EF2A9D" w:rsidRDefault="008473C3" w:rsidP="00797A6E">
            <w:pPr>
              <w:tabs>
                <w:tab w:val="center" w:pos="4536"/>
              </w:tabs>
              <w:jc w:val="center"/>
              <w:rPr>
                <w:rFonts w:ascii="Trebuchet MS" w:eastAsia="Segoe UI" w:hAnsi="Trebuchet MS" w:cs="Trebuchet MS"/>
                <w:sz w:val="18"/>
                <w:szCs w:val="18"/>
              </w:rPr>
            </w:pPr>
          </w:p>
        </w:tc>
        <w:tc>
          <w:tcPr>
            <w:tcW w:w="1622" w:type="dxa"/>
            <w:tcBorders>
              <w:left w:val="single" w:sz="4" w:space="0" w:color="000000" w:themeColor="text1"/>
              <w:right w:val="single" w:sz="4" w:space="0" w:color="auto"/>
            </w:tcBorders>
            <w:shd w:val="clear" w:color="auto" w:fill="C45911" w:themeFill="accent2" w:themeFillShade="BF"/>
            <w:vAlign w:val="center"/>
          </w:tcPr>
          <w:p w14:paraId="4612A50D" w14:textId="77777777" w:rsidR="008473C3" w:rsidRPr="00EF2A9D" w:rsidRDefault="00637933" w:rsidP="00797A6E">
            <w:pPr>
              <w:tabs>
                <w:tab w:val="center" w:pos="4536"/>
              </w:tabs>
              <w:jc w:val="center"/>
              <w:rPr>
                <w:rFonts w:ascii="Trebuchet MS" w:eastAsia="Segoe UI" w:hAnsi="Trebuchet MS" w:cs="Trebuchet MS"/>
                <w:sz w:val="18"/>
                <w:szCs w:val="18"/>
              </w:rPr>
            </w:pPr>
            <w:r w:rsidRPr="00EF2A9D">
              <w:rPr>
                <w:rFonts w:ascii="Trebuchet MS" w:eastAsia="Segoe UI" w:hAnsi="Trebuchet MS" w:cs="Trebuchet MS"/>
                <w:color w:val="FFFFFF"/>
                <w:sz w:val="18"/>
                <w:szCs w:val="18"/>
              </w:rPr>
              <w:t>Anticorrupción y Transparencia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08043" w14:textId="77777777" w:rsidR="008473C3" w:rsidRPr="00EF2A9D" w:rsidRDefault="008473C3" w:rsidP="00797A6E">
            <w:pPr>
              <w:tabs>
                <w:tab w:val="center" w:pos="4536"/>
              </w:tabs>
              <w:jc w:val="both"/>
              <w:rPr>
                <w:rFonts w:ascii="Trebuchet MS" w:hAnsi="Trebuchet MS" w:cs="Trebuchet MS"/>
                <w:color w:val="000000"/>
                <w:sz w:val="18"/>
                <w:szCs w:val="18"/>
                <w:shd w:val="clear" w:color="auto" w:fill="FFFFFF"/>
              </w:rPr>
            </w:pPr>
            <w:r w:rsidRPr="00EF2A9D">
              <w:rPr>
                <w:rFonts w:ascii="Trebuchet MS" w:hAnsi="Trebuchet MS" w:cs="Trebuchet MS"/>
                <w:color w:val="000000"/>
                <w:sz w:val="18"/>
                <w:szCs w:val="18"/>
                <w:shd w:val="clear" w:color="auto" w:fill="FFFFFF"/>
              </w:rPr>
              <w:t>Sensibilizar y propiciar la interiorización en los servidores judiciales de los valores y principios éticos que deben regir su actuar frente a la sociedad</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1859B03" w14:textId="77777777" w:rsidR="008473C3" w:rsidRDefault="002C27EC" w:rsidP="00797A6E">
            <w:pPr>
              <w:overflowPunct/>
              <w:autoSpaceDE/>
              <w:autoSpaceDN/>
              <w:adjustRightInd/>
              <w:jc w:val="center"/>
              <w:textAlignment w:val="auto"/>
              <w:rPr>
                <w:rFonts w:ascii="Trebuchet MS" w:hAnsi="Trebuchet MS" w:cs="Trebuchet MS"/>
                <w:color w:val="000000"/>
                <w:sz w:val="18"/>
                <w:szCs w:val="18"/>
              </w:rPr>
            </w:pPr>
            <w:r w:rsidRPr="002C27EC">
              <w:rPr>
                <w:rFonts w:ascii="Trebuchet MS" w:hAnsi="Trebuchet MS" w:cs="Trebuchet MS"/>
                <w:color w:val="000000"/>
                <w:sz w:val="18"/>
                <w:szCs w:val="18"/>
              </w:rPr>
              <w:t xml:space="preserve">Diseñar e implementar estrategia de apropiación de los códigos de ética.  </w:t>
            </w:r>
          </w:p>
          <w:p w14:paraId="7332107B" w14:textId="77777777" w:rsidR="002C27EC" w:rsidRDefault="002C27EC" w:rsidP="00797A6E">
            <w:pPr>
              <w:overflowPunct/>
              <w:autoSpaceDE/>
              <w:autoSpaceDN/>
              <w:adjustRightInd/>
              <w:jc w:val="center"/>
              <w:textAlignment w:val="auto"/>
              <w:rPr>
                <w:rFonts w:ascii="Trebuchet MS" w:hAnsi="Trebuchet MS" w:cs="Trebuchet MS"/>
                <w:color w:val="000000"/>
                <w:sz w:val="18"/>
                <w:szCs w:val="18"/>
              </w:rPr>
            </w:pPr>
          </w:p>
          <w:p w14:paraId="6561AB51" w14:textId="77777777" w:rsidR="002C27EC" w:rsidRPr="002C27EC" w:rsidRDefault="002C27EC" w:rsidP="002C27EC">
            <w:pPr>
              <w:overflowPunct/>
              <w:autoSpaceDE/>
              <w:autoSpaceDN/>
              <w:adjustRightInd/>
              <w:jc w:val="center"/>
              <w:textAlignment w:val="auto"/>
              <w:rPr>
                <w:rFonts w:ascii="Trebuchet MS" w:hAnsi="Trebuchet MS" w:cs="Trebuchet MS"/>
                <w:color w:val="000000"/>
                <w:sz w:val="18"/>
                <w:szCs w:val="18"/>
              </w:rPr>
            </w:pPr>
            <w:r w:rsidRPr="002C27EC">
              <w:rPr>
                <w:rFonts w:ascii="Trebuchet MS" w:hAnsi="Trebuchet MS" w:cs="Trebuchet MS"/>
                <w:color w:val="000000"/>
                <w:sz w:val="18"/>
                <w:szCs w:val="18"/>
                <w:lang w:val="es-CO" w:eastAsia="es-CO"/>
              </w:rPr>
              <w:t>Avance actividad 0</w:t>
            </w:r>
            <w:r w:rsidRPr="002C27EC">
              <w:rPr>
                <w:rFonts w:ascii="Trebuchet MS" w:hAnsi="Trebuchet MS" w:cs="Trebuchet MS"/>
                <w:color w:val="000000"/>
                <w:sz w:val="18"/>
                <w:szCs w:val="18"/>
              </w:rPr>
              <w:t>%</w:t>
            </w:r>
          </w:p>
          <w:p w14:paraId="79FA8FC3" w14:textId="77777777" w:rsidR="002C27EC" w:rsidRPr="00EF2A9D" w:rsidRDefault="002C27EC" w:rsidP="002C27EC">
            <w:pPr>
              <w:overflowPunct/>
              <w:autoSpaceDE/>
              <w:autoSpaceDN/>
              <w:adjustRightInd/>
              <w:jc w:val="center"/>
              <w:textAlignment w:val="auto"/>
              <w:rPr>
                <w:rFonts w:ascii="Trebuchet MS" w:hAnsi="Trebuchet MS" w:cs="Trebuchet MS"/>
                <w:color w:val="000000"/>
                <w:sz w:val="18"/>
                <w:szCs w:val="18"/>
                <w:lang w:val="es-CO" w:eastAsia="es-CO"/>
              </w:rPr>
            </w:pPr>
            <w:r w:rsidRPr="002C27EC">
              <w:rPr>
                <w:rFonts w:ascii="Trebuchet MS" w:hAnsi="Trebuchet MS" w:cs="Trebuchet MS"/>
                <w:color w:val="000000"/>
                <w:sz w:val="18"/>
                <w:szCs w:val="18"/>
                <w:lang w:val="es-CO" w:eastAsia="es-CO"/>
              </w:rPr>
              <w:t>Avance presupuesto 0%</w:t>
            </w:r>
          </w:p>
          <w:p w14:paraId="5D98A3F1" w14:textId="77777777" w:rsidR="002C27EC" w:rsidRPr="00EF2A9D" w:rsidRDefault="002C27EC" w:rsidP="00797A6E">
            <w:pPr>
              <w:overflowPunct/>
              <w:autoSpaceDE/>
              <w:autoSpaceDN/>
              <w:adjustRightInd/>
              <w:jc w:val="center"/>
              <w:textAlignment w:val="auto"/>
              <w:rPr>
                <w:rFonts w:ascii="Trebuchet MS" w:hAnsi="Trebuchet MS" w:cs="Trebuchet MS"/>
                <w:color w:val="000000"/>
                <w:sz w:val="18"/>
                <w:szCs w:val="18"/>
              </w:rPr>
            </w:pPr>
          </w:p>
        </w:tc>
        <w:tc>
          <w:tcPr>
            <w:tcW w:w="3201" w:type="dxa"/>
            <w:tcBorders>
              <w:top w:val="single" w:sz="4" w:space="0" w:color="000000" w:themeColor="text1"/>
              <w:left w:val="single" w:sz="4" w:space="0" w:color="auto"/>
              <w:bottom w:val="single" w:sz="4" w:space="0" w:color="000000" w:themeColor="text1"/>
              <w:right w:val="single" w:sz="4" w:space="0" w:color="000000" w:themeColor="text1"/>
            </w:tcBorders>
          </w:tcPr>
          <w:p w14:paraId="7E0DF560" w14:textId="77777777" w:rsidR="008473C3" w:rsidRPr="00EF2A9D" w:rsidRDefault="008473C3" w:rsidP="002C27EC">
            <w:pPr>
              <w:tabs>
                <w:tab w:val="center" w:pos="4536"/>
              </w:tabs>
              <w:jc w:val="both"/>
              <w:rPr>
                <w:rFonts w:ascii="Trebuchet MS" w:hAnsi="Trebuchet MS" w:cs="Trebuchet MS"/>
                <w:color w:val="000000"/>
                <w:sz w:val="18"/>
                <w:szCs w:val="18"/>
                <w:shd w:val="clear" w:color="auto" w:fill="FFFFFF"/>
              </w:rPr>
            </w:pPr>
            <w:r w:rsidRPr="00EF2A9D">
              <w:rPr>
                <w:rFonts w:ascii="Trebuchet MS" w:hAnsi="Trebuchet MS" w:cs="Trebuchet MS"/>
                <w:color w:val="000000"/>
                <w:sz w:val="18"/>
                <w:szCs w:val="18"/>
                <w:shd w:val="clear" w:color="auto" w:fill="FFFFFF"/>
              </w:rPr>
              <w:t>De acuerdo con lo informado por la U. de Planeación, en sesión del 3 de junio de 2020, el CSJ autorizó gestionar el traslado presupuestal de estos recursos para la nueva actividad de digitalización de expedientes, los cuales fueron trasladados internamente dentro del proyecto, esto de acuerdo a la propuesta presentada por la DEAJ y aprobada por la Corporación.</w:t>
            </w:r>
          </w:p>
        </w:tc>
      </w:tr>
    </w:tbl>
    <w:bookmarkEnd w:id="0"/>
    <w:p w14:paraId="57F666D7" w14:textId="77777777" w:rsidR="000E4C9E" w:rsidRDefault="00C3634B" w:rsidP="000E4C9E">
      <w:pPr>
        <w:rPr>
          <w:rFonts w:ascii="Trebuchet MS" w:hAnsi="Trebuchet MS" w:cs="Trebuchet MS"/>
          <w:sz w:val="18"/>
          <w:szCs w:val="18"/>
        </w:rPr>
      </w:pPr>
      <w:r>
        <w:rPr>
          <w:rFonts w:ascii="Trebuchet MS" w:hAnsi="Trebuchet MS" w:cs="Trebuchet MS"/>
          <w:sz w:val="18"/>
          <w:szCs w:val="18"/>
        </w:rPr>
        <w:t xml:space="preserve">Nota: Fuente </w:t>
      </w:r>
      <w:hyperlink r:id="rId22" w:history="1">
        <w:r w:rsidRPr="00C3634B">
          <w:rPr>
            <w:rStyle w:val="Hipervnculo"/>
            <w:rFonts w:ascii="Trebuchet MS" w:hAnsi="Trebuchet MS" w:cs="Trebuchet MS"/>
            <w:sz w:val="18"/>
            <w:szCs w:val="18"/>
          </w:rPr>
          <w:t xml:space="preserve">Plan </w:t>
        </w:r>
        <w:r w:rsidR="00DA346C">
          <w:rPr>
            <w:rStyle w:val="Hipervnculo"/>
            <w:rFonts w:ascii="Trebuchet MS" w:hAnsi="Trebuchet MS" w:cs="Trebuchet MS"/>
            <w:sz w:val="18"/>
            <w:szCs w:val="18"/>
          </w:rPr>
          <w:t xml:space="preserve">de acción </w:t>
        </w:r>
        <w:r w:rsidRPr="00C3634B">
          <w:rPr>
            <w:rStyle w:val="Hipervnculo"/>
            <w:rFonts w:ascii="Trebuchet MS" w:hAnsi="Trebuchet MS" w:cs="Trebuchet MS"/>
            <w:sz w:val="18"/>
            <w:szCs w:val="18"/>
          </w:rPr>
          <w:t>2020</w:t>
        </w:r>
      </w:hyperlink>
    </w:p>
    <w:p w14:paraId="50C86B8C" w14:textId="77777777" w:rsidR="00C3634B" w:rsidRPr="007C3AB1" w:rsidRDefault="00C3634B" w:rsidP="000E4C9E">
      <w:pPr>
        <w:rPr>
          <w:rFonts w:ascii="Trebuchet MS" w:hAnsi="Trebuchet MS" w:cs="Trebuchet MS"/>
          <w:sz w:val="18"/>
          <w:szCs w:val="18"/>
        </w:rPr>
      </w:pPr>
    </w:p>
    <w:p w14:paraId="219D2980" w14:textId="77777777" w:rsidR="000E4C9E" w:rsidRPr="00123DB1" w:rsidRDefault="000E4C9E" w:rsidP="001A464F">
      <w:pPr>
        <w:numPr>
          <w:ilvl w:val="0"/>
          <w:numId w:val="9"/>
        </w:numPr>
        <w:rPr>
          <w:rFonts w:ascii="Trebuchet MS" w:hAnsi="Trebuchet MS" w:cs="Trebuchet MS"/>
          <w:sz w:val="18"/>
          <w:szCs w:val="18"/>
        </w:rPr>
      </w:pPr>
      <w:bookmarkStart w:id="1" w:name="_Hlk57696247"/>
      <w:r w:rsidRPr="00123DB1">
        <w:rPr>
          <w:rFonts w:ascii="Trebuchet MS" w:hAnsi="Trebuchet MS" w:cs="Trebuchet MS"/>
          <w:b/>
          <w:sz w:val="18"/>
          <w:szCs w:val="18"/>
        </w:rPr>
        <w:t xml:space="preserve">DESEMPEÑO DE LOS PROCESOS – </w:t>
      </w:r>
      <w:r w:rsidR="002A230E" w:rsidRPr="00123DB1">
        <w:rPr>
          <w:rFonts w:ascii="Trebuchet MS" w:hAnsi="Trebuchet MS" w:cs="Trebuchet MS"/>
          <w:b/>
          <w:sz w:val="18"/>
          <w:szCs w:val="18"/>
        </w:rPr>
        <w:t>RESULTADO INDICADORES</w:t>
      </w:r>
      <w:r w:rsidRPr="00123DB1">
        <w:rPr>
          <w:rFonts w:ascii="Trebuchet MS" w:hAnsi="Trebuchet MS" w:cs="Trebuchet MS"/>
          <w:b/>
          <w:sz w:val="18"/>
          <w:szCs w:val="18"/>
        </w:rPr>
        <w:t xml:space="preserve">-  </w:t>
      </w:r>
    </w:p>
    <w:p w14:paraId="60EDCC55" w14:textId="77777777" w:rsidR="000E4C9E" w:rsidRPr="007C3AB1" w:rsidRDefault="000E4C9E" w:rsidP="000E4C9E">
      <w:pPr>
        <w:rPr>
          <w:rFonts w:ascii="Trebuchet MS" w:hAnsi="Trebuchet MS" w:cs="Trebuchet MS"/>
          <w:sz w:val="18"/>
          <w:szCs w:val="18"/>
        </w:rPr>
      </w:pPr>
    </w:p>
    <w:p w14:paraId="3BBB8815" w14:textId="77777777" w:rsidR="000E4C9E" w:rsidRPr="007C3AB1" w:rsidRDefault="000E4C9E" w:rsidP="000E4C9E">
      <w:pPr>
        <w:rPr>
          <w:rFonts w:ascii="Trebuchet MS" w:hAnsi="Trebuchet MS" w:cs="Trebuchet MS"/>
          <w:sz w:val="18"/>
          <w:szCs w:val="18"/>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1558"/>
        <w:gridCol w:w="982"/>
        <w:gridCol w:w="1407"/>
        <w:gridCol w:w="3484"/>
      </w:tblGrid>
      <w:tr w:rsidR="0016637C" w:rsidRPr="007C3AB1" w14:paraId="0F756B57" w14:textId="77777777" w:rsidTr="3D06FA18">
        <w:trPr>
          <w:trHeight w:val="429"/>
        </w:trPr>
        <w:tc>
          <w:tcPr>
            <w:tcW w:w="2067" w:type="dxa"/>
            <w:tcBorders>
              <w:top w:val="single" w:sz="4" w:space="0" w:color="000000" w:themeColor="text1"/>
              <w:left w:val="single" w:sz="4" w:space="0" w:color="000000" w:themeColor="text1"/>
              <w:bottom w:val="single" w:sz="4" w:space="0" w:color="auto"/>
              <w:right w:val="single" w:sz="4" w:space="0" w:color="auto"/>
            </w:tcBorders>
            <w:shd w:val="clear" w:color="auto" w:fill="BFBFBF" w:themeFill="background1" w:themeFillShade="BF"/>
            <w:vAlign w:val="center"/>
          </w:tcPr>
          <w:p w14:paraId="789A01A8" w14:textId="77777777" w:rsidR="0016637C" w:rsidRPr="006C4EEB" w:rsidRDefault="0016637C" w:rsidP="0016637C">
            <w:pPr>
              <w:tabs>
                <w:tab w:val="center" w:pos="4536"/>
              </w:tabs>
              <w:jc w:val="center"/>
              <w:rPr>
                <w:rFonts w:ascii="Trebuchet MS" w:eastAsia="Segoe UI" w:hAnsi="Trebuchet MS" w:cs="Trebuchet MS"/>
                <w:b/>
                <w:bCs/>
                <w:sz w:val="18"/>
                <w:szCs w:val="18"/>
              </w:rPr>
            </w:pPr>
            <w:bookmarkStart w:id="2" w:name="_Hlk57701205"/>
            <w:r w:rsidRPr="006C4EEB">
              <w:rPr>
                <w:rFonts w:ascii="Trebuchet MS" w:eastAsia="Segoe UI" w:hAnsi="Trebuchet MS" w:cs="Trebuchet MS"/>
                <w:b/>
                <w:bCs/>
                <w:sz w:val="18"/>
                <w:szCs w:val="18"/>
              </w:rPr>
              <w:t>PROCESO</w:t>
            </w:r>
          </w:p>
        </w:tc>
        <w:tc>
          <w:tcPr>
            <w:tcW w:w="155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Pr>
          <w:p w14:paraId="55B91B0D" w14:textId="77777777" w:rsidR="0016637C" w:rsidRPr="006C4EEB" w:rsidRDefault="0016637C" w:rsidP="0016637C">
            <w:pPr>
              <w:tabs>
                <w:tab w:val="center" w:pos="4536"/>
              </w:tabs>
              <w:jc w:val="center"/>
              <w:rPr>
                <w:rFonts w:ascii="Trebuchet MS" w:eastAsia="Segoe UI" w:hAnsi="Trebuchet MS" w:cs="Trebuchet MS"/>
                <w:b/>
                <w:sz w:val="18"/>
                <w:szCs w:val="18"/>
              </w:rPr>
            </w:pPr>
          </w:p>
          <w:p w14:paraId="77241DFC" w14:textId="77777777" w:rsidR="0016637C" w:rsidRPr="006C4EEB" w:rsidRDefault="0016637C" w:rsidP="0016637C">
            <w:pPr>
              <w:tabs>
                <w:tab w:val="center" w:pos="4536"/>
              </w:tabs>
              <w:jc w:val="center"/>
              <w:rPr>
                <w:rFonts w:ascii="Trebuchet MS" w:eastAsia="Segoe UI" w:hAnsi="Trebuchet MS" w:cs="Trebuchet MS"/>
                <w:b/>
                <w:sz w:val="18"/>
                <w:szCs w:val="18"/>
              </w:rPr>
            </w:pPr>
            <w:r w:rsidRPr="006C4EEB">
              <w:rPr>
                <w:rFonts w:ascii="Trebuchet MS" w:eastAsia="Segoe UI" w:hAnsi="Trebuchet MS" w:cs="Trebuchet MS"/>
                <w:b/>
                <w:sz w:val="18"/>
                <w:szCs w:val="18"/>
              </w:rPr>
              <w:t>INDICADOR</w:t>
            </w:r>
          </w:p>
        </w:tc>
        <w:tc>
          <w:tcPr>
            <w:tcW w:w="982" w:type="dxa"/>
            <w:tcBorders>
              <w:top w:val="single" w:sz="4" w:space="0" w:color="000000" w:themeColor="text1"/>
              <w:left w:val="single" w:sz="4" w:space="0" w:color="000000" w:themeColor="text1"/>
              <w:bottom w:val="single" w:sz="4" w:space="0" w:color="auto"/>
              <w:right w:val="single" w:sz="4" w:space="0" w:color="auto"/>
            </w:tcBorders>
            <w:shd w:val="clear" w:color="auto" w:fill="BFBFBF" w:themeFill="background1" w:themeFillShade="BF"/>
            <w:vAlign w:val="center"/>
          </w:tcPr>
          <w:p w14:paraId="7AFEA1C1" w14:textId="77777777" w:rsidR="0016637C" w:rsidRPr="006C4EEB" w:rsidRDefault="0016637C" w:rsidP="0016637C">
            <w:pPr>
              <w:tabs>
                <w:tab w:val="center" w:pos="4536"/>
              </w:tabs>
              <w:jc w:val="center"/>
              <w:rPr>
                <w:rFonts w:ascii="Trebuchet MS" w:eastAsia="Segoe UI" w:hAnsi="Trebuchet MS" w:cs="Trebuchet MS"/>
                <w:b/>
                <w:sz w:val="18"/>
                <w:szCs w:val="18"/>
              </w:rPr>
            </w:pPr>
            <w:r w:rsidRPr="006C4EEB">
              <w:rPr>
                <w:rFonts w:ascii="Trebuchet MS" w:eastAsia="Segoe UI" w:hAnsi="Trebuchet MS" w:cs="Trebuchet MS"/>
                <w:b/>
                <w:sz w:val="18"/>
                <w:szCs w:val="18"/>
              </w:rPr>
              <w:t>META</w:t>
            </w:r>
          </w:p>
        </w:tc>
        <w:tc>
          <w:tcPr>
            <w:tcW w:w="1407" w:type="dxa"/>
            <w:tcBorders>
              <w:top w:val="single" w:sz="4" w:space="0" w:color="000000" w:themeColor="text1"/>
              <w:left w:val="single" w:sz="4" w:space="0" w:color="000000" w:themeColor="text1"/>
              <w:bottom w:val="single" w:sz="4" w:space="0" w:color="auto"/>
              <w:right w:val="single" w:sz="4" w:space="0" w:color="auto"/>
            </w:tcBorders>
            <w:shd w:val="clear" w:color="auto" w:fill="BFBFBF" w:themeFill="background1" w:themeFillShade="BF"/>
            <w:vAlign w:val="center"/>
          </w:tcPr>
          <w:p w14:paraId="45490744" w14:textId="77777777" w:rsidR="0016637C" w:rsidRPr="006C4EEB" w:rsidRDefault="0016637C" w:rsidP="0016637C">
            <w:pPr>
              <w:tabs>
                <w:tab w:val="center" w:pos="4536"/>
              </w:tabs>
              <w:jc w:val="center"/>
              <w:rPr>
                <w:rFonts w:ascii="Trebuchet MS" w:eastAsia="Segoe UI" w:hAnsi="Trebuchet MS" w:cs="Trebuchet MS"/>
                <w:b/>
                <w:sz w:val="18"/>
                <w:szCs w:val="18"/>
              </w:rPr>
            </w:pPr>
            <w:r w:rsidRPr="006C4EEB">
              <w:rPr>
                <w:rFonts w:ascii="Trebuchet MS" w:eastAsia="Segoe UI" w:hAnsi="Trebuchet MS" w:cs="Trebuchet MS"/>
                <w:b/>
                <w:sz w:val="18"/>
                <w:szCs w:val="18"/>
              </w:rPr>
              <w:t>RESULTADO</w:t>
            </w:r>
          </w:p>
        </w:tc>
        <w:tc>
          <w:tcPr>
            <w:tcW w:w="3484" w:type="dxa"/>
            <w:tcBorders>
              <w:top w:val="single" w:sz="4" w:space="0" w:color="000000" w:themeColor="text1"/>
              <w:left w:val="single" w:sz="4" w:space="0" w:color="auto"/>
              <w:bottom w:val="single" w:sz="4" w:space="0" w:color="auto"/>
              <w:right w:val="single" w:sz="4" w:space="0" w:color="auto"/>
            </w:tcBorders>
            <w:shd w:val="clear" w:color="auto" w:fill="BFBFBF" w:themeFill="background1" w:themeFillShade="BF"/>
            <w:vAlign w:val="center"/>
          </w:tcPr>
          <w:p w14:paraId="10ECE5CB" w14:textId="77777777" w:rsidR="0016637C" w:rsidRPr="006C4EEB" w:rsidRDefault="006C4EEB" w:rsidP="0016637C">
            <w:pPr>
              <w:tabs>
                <w:tab w:val="center" w:pos="4536"/>
              </w:tabs>
              <w:jc w:val="center"/>
              <w:rPr>
                <w:rFonts w:ascii="Trebuchet MS" w:eastAsia="Segoe UI" w:hAnsi="Trebuchet MS" w:cs="Trebuchet MS"/>
                <w:b/>
                <w:sz w:val="18"/>
                <w:szCs w:val="18"/>
              </w:rPr>
            </w:pPr>
            <w:r w:rsidRPr="006C4EEB">
              <w:rPr>
                <w:rFonts w:ascii="Trebuchet MS" w:eastAsia="Segoe UI" w:hAnsi="Trebuchet MS" w:cs="Trebuchet MS"/>
                <w:b/>
                <w:sz w:val="18"/>
                <w:szCs w:val="18"/>
              </w:rPr>
              <w:t>ANÁLISIS (</w:t>
            </w:r>
            <w:r w:rsidRPr="0009677B">
              <w:rPr>
                <w:rFonts w:ascii="Trebuchet MS" w:eastAsia="Segoe UI" w:hAnsi="Trebuchet MS" w:cs="Trebuchet MS"/>
                <w:b/>
                <w:color w:val="000000"/>
                <w:sz w:val="18"/>
                <w:szCs w:val="18"/>
              </w:rPr>
              <w:t>comparar</w:t>
            </w:r>
            <w:r w:rsidR="0016637C" w:rsidRPr="0009677B">
              <w:rPr>
                <w:rFonts w:ascii="Trebuchet MS" w:eastAsia="Segoe UI" w:hAnsi="Trebuchet MS" w:cs="Trebuchet MS"/>
                <w:b/>
                <w:color w:val="000000"/>
                <w:sz w:val="18"/>
                <w:szCs w:val="18"/>
              </w:rPr>
              <w:t xml:space="preserve"> períodos)</w:t>
            </w:r>
          </w:p>
        </w:tc>
      </w:tr>
      <w:tr w:rsidR="007E28D8" w:rsidRPr="007E28D8" w14:paraId="54004853" w14:textId="77777777" w:rsidTr="3D06FA18">
        <w:trPr>
          <w:trHeight w:val="429"/>
        </w:trPr>
        <w:tc>
          <w:tcPr>
            <w:tcW w:w="2067" w:type="dxa"/>
            <w:vMerge w:val="restart"/>
            <w:tcBorders>
              <w:top w:val="single" w:sz="4" w:space="0" w:color="000000" w:themeColor="text1"/>
              <w:left w:val="single" w:sz="4" w:space="0" w:color="000000" w:themeColor="text1"/>
              <w:right w:val="single" w:sz="4" w:space="0" w:color="auto"/>
            </w:tcBorders>
          </w:tcPr>
          <w:p w14:paraId="6810F0D1" w14:textId="77777777" w:rsidR="007E28D8" w:rsidRDefault="007E28D8" w:rsidP="00C3634B">
            <w:pPr>
              <w:tabs>
                <w:tab w:val="center" w:pos="4536"/>
              </w:tabs>
              <w:jc w:val="center"/>
              <w:rPr>
                <w:rFonts w:ascii="Trebuchet MS" w:eastAsia="Segoe UI" w:hAnsi="Trebuchet MS" w:cs="Trebuchet MS"/>
                <w:b/>
                <w:bCs/>
                <w:sz w:val="18"/>
                <w:szCs w:val="18"/>
              </w:rPr>
            </w:pPr>
          </w:p>
          <w:p w14:paraId="606C6F69" w14:textId="77777777" w:rsidR="007E28D8" w:rsidRPr="007C3AB1" w:rsidRDefault="007E28D8" w:rsidP="00C3634B">
            <w:pPr>
              <w:tabs>
                <w:tab w:val="center" w:pos="4536"/>
              </w:tabs>
              <w:jc w:val="center"/>
              <w:rPr>
                <w:rFonts w:ascii="Trebuchet MS" w:eastAsia="Segoe UI" w:hAnsi="Trebuchet MS" w:cs="Trebuchet MS"/>
                <w:b/>
                <w:bCs/>
                <w:sz w:val="18"/>
                <w:szCs w:val="18"/>
              </w:rPr>
            </w:pPr>
            <w:r w:rsidRPr="00E90B9B">
              <w:rPr>
                <w:rFonts w:ascii="Trebuchet MS" w:eastAsia="Segoe UI" w:hAnsi="Trebuchet MS" w:cs="Trebuchet MS"/>
                <w:b/>
                <w:bCs/>
                <w:sz w:val="18"/>
                <w:szCs w:val="18"/>
              </w:rPr>
              <w:t>Comunicación Institucional</w:t>
            </w:r>
          </w:p>
        </w:tc>
        <w:tc>
          <w:tcPr>
            <w:tcW w:w="1558" w:type="dxa"/>
            <w:vMerge w:val="restart"/>
            <w:tcBorders>
              <w:top w:val="single" w:sz="4" w:space="0" w:color="000000" w:themeColor="text1"/>
              <w:left w:val="single" w:sz="4" w:space="0" w:color="000000" w:themeColor="text1"/>
              <w:right w:val="single" w:sz="4" w:space="0" w:color="000000" w:themeColor="text1"/>
            </w:tcBorders>
          </w:tcPr>
          <w:p w14:paraId="34581F84" w14:textId="77777777" w:rsidR="007E28D8" w:rsidRPr="007C3AB1" w:rsidRDefault="007E28D8" w:rsidP="00C3634B">
            <w:pPr>
              <w:tabs>
                <w:tab w:val="center" w:pos="4536"/>
              </w:tabs>
              <w:rPr>
                <w:rFonts w:ascii="Trebuchet MS" w:eastAsia="Segoe UI" w:hAnsi="Trebuchet MS" w:cs="Trebuchet MS"/>
                <w:b/>
                <w:sz w:val="18"/>
                <w:szCs w:val="18"/>
              </w:rPr>
            </w:pPr>
            <w:r w:rsidRPr="00C3634B">
              <w:rPr>
                <w:rFonts w:ascii="Trebuchet MS" w:eastAsia="Segoe UI" w:hAnsi="Trebuchet MS" w:cs="Trebuchet MS"/>
                <w:sz w:val="18"/>
                <w:szCs w:val="18"/>
              </w:rPr>
              <w:t>Avance de las actividades de la Matriz de Comunicaciones</w:t>
            </w:r>
          </w:p>
        </w:tc>
        <w:tc>
          <w:tcPr>
            <w:tcW w:w="982" w:type="dxa"/>
            <w:vMerge w:val="restart"/>
            <w:tcBorders>
              <w:top w:val="single" w:sz="4" w:space="0" w:color="000000" w:themeColor="text1"/>
              <w:left w:val="single" w:sz="4" w:space="0" w:color="000000" w:themeColor="text1"/>
              <w:right w:val="single" w:sz="4" w:space="0" w:color="auto"/>
            </w:tcBorders>
            <w:vAlign w:val="center"/>
          </w:tcPr>
          <w:p w14:paraId="74E797DC" w14:textId="77777777" w:rsidR="007E28D8" w:rsidRDefault="007E28D8" w:rsidP="00FF6993">
            <w:pPr>
              <w:tabs>
                <w:tab w:val="center" w:pos="4536"/>
              </w:tabs>
              <w:jc w:val="center"/>
              <w:rPr>
                <w:rFonts w:ascii="Trebuchet MS" w:eastAsia="Segoe UI" w:hAnsi="Trebuchet MS" w:cs="Trebuchet MS"/>
                <w:b/>
                <w:sz w:val="18"/>
                <w:szCs w:val="18"/>
              </w:rPr>
            </w:pPr>
          </w:p>
          <w:p w14:paraId="25AF7EAE" w14:textId="77777777" w:rsidR="007E28D8" w:rsidRDefault="007E28D8" w:rsidP="00FF6993">
            <w:pPr>
              <w:tabs>
                <w:tab w:val="center" w:pos="4536"/>
              </w:tabs>
              <w:jc w:val="center"/>
              <w:rPr>
                <w:rFonts w:ascii="Trebuchet MS" w:eastAsia="Segoe UI" w:hAnsi="Trebuchet MS" w:cs="Trebuchet MS"/>
                <w:b/>
                <w:sz w:val="18"/>
                <w:szCs w:val="18"/>
              </w:rPr>
            </w:pPr>
          </w:p>
          <w:p w14:paraId="2633CEB9" w14:textId="77777777" w:rsidR="007E28D8" w:rsidRDefault="007E28D8" w:rsidP="00FF6993">
            <w:pPr>
              <w:tabs>
                <w:tab w:val="center" w:pos="4536"/>
              </w:tabs>
              <w:jc w:val="center"/>
              <w:rPr>
                <w:rFonts w:ascii="Trebuchet MS" w:eastAsia="Segoe UI" w:hAnsi="Trebuchet MS" w:cs="Trebuchet MS"/>
                <w:b/>
                <w:sz w:val="18"/>
                <w:szCs w:val="18"/>
              </w:rPr>
            </w:pPr>
          </w:p>
          <w:p w14:paraId="1E190EA6" w14:textId="77777777" w:rsidR="007E28D8" w:rsidRPr="007C3AB1" w:rsidRDefault="007E28D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80</w:t>
            </w:r>
            <w:r w:rsidRPr="007C3AB1">
              <w:rPr>
                <w:rFonts w:ascii="Trebuchet MS" w:eastAsia="Segoe UI" w:hAnsi="Trebuchet MS" w:cs="Trebuchet MS"/>
                <w:b/>
                <w:sz w:val="18"/>
                <w:szCs w:val="18"/>
              </w:rPr>
              <w:t>%</w:t>
            </w:r>
          </w:p>
        </w:tc>
        <w:tc>
          <w:tcPr>
            <w:tcW w:w="1407" w:type="dxa"/>
            <w:tcBorders>
              <w:top w:val="single" w:sz="4" w:space="0" w:color="000000" w:themeColor="text1"/>
              <w:left w:val="single" w:sz="4" w:space="0" w:color="000000" w:themeColor="text1"/>
              <w:bottom w:val="single" w:sz="4" w:space="0" w:color="auto"/>
              <w:right w:val="single" w:sz="4" w:space="0" w:color="auto"/>
            </w:tcBorders>
            <w:vAlign w:val="center"/>
          </w:tcPr>
          <w:p w14:paraId="035F0F82" w14:textId="77777777" w:rsidR="007E28D8" w:rsidRPr="007C3AB1" w:rsidRDefault="007E28D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78%</w:t>
            </w:r>
          </w:p>
        </w:tc>
        <w:tc>
          <w:tcPr>
            <w:tcW w:w="3484" w:type="dxa"/>
            <w:tcBorders>
              <w:top w:val="single" w:sz="4" w:space="0" w:color="000000" w:themeColor="text1"/>
              <w:left w:val="single" w:sz="4" w:space="0" w:color="auto"/>
              <w:bottom w:val="single" w:sz="4" w:space="0" w:color="auto"/>
              <w:right w:val="single" w:sz="4" w:space="0" w:color="auto"/>
            </w:tcBorders>
            <w:vAlign w:val="center"/>
          </w:tcPr>
          <w:p w14:paraId="250BFAC2" w14:textId="77777777" w:rsidR="007E28D8" w:rsidRPr="007E28D8" w:rsidRDefault="007E28D8" w:rsidP="007E28D8">
            <w:pPr>
              <w:tabs>
                <w:tab w:val="center" w:pos="4536"/>
              </w:tabs>
              <w:jc w:val="both"/>
              <w:rPr>
                <w:rFonts w:ascii="Trebuchet MS" w:eastAsia="Segoe UI" w:hAnsi="Trebuchet MS" w:cs="Trebuchet MS"/>
                <w:sz w:val="12"/>
                <w:szCs w:val="12"/>
              </w:rPr>
            </w:pPr>
            <w:r w:rsidRPr="007E28D8">
              <w:rPr>
                <w:rFonts w:ascii="Trebuchet MS" w:eastAsia="Segoe UI" w:hAnsi="Trebuchet MS" w:cs="Trebuchet MS"/>
                <w:sz w:val="12"/>
                <w:szCs w:val="12"/>
              </w:rPr>
              <w:t>La suscripción y ejecución del contrato con lo cual realizar algunas actividades del Plan de comunicaciones (programas Administrando justicia), hasta mediados del mes de marzo, dificultó el cumplimiento de este indicador.</w:t>
            </w:r>
          </w:p>
        </w:tc>
      </w:tr>
      <w:tr w:rsidR="007E28D8" w:rsidRPr="007C3AB1" w14:paraId="154995E6" w14:textId="77777777" w:rsidTr="3D06FA18">
        <w:trPr>
          <w:trHeight w:val="429"/>
        </w:trPr>
        <w:tc>
          <w:tcPr>
            <w:tcW w:w="2067" w:type="dxa"/>
            <w:vMerge/>
          </w:tcPr>
          <w:p w14:paraId="4B1D477B" w14:textId="77777777" w:rsidR="007E28D8" w:rsidRDefault="007E28D8" w:rsidP="00C3634B">
            <w:pPr>
              <w:tabs>
                <w:tab w:val="center" w:pos="4536"/>
              </w:tabs>
              <w:jc w:val="center"/>
              <w:rPr>
                <w:rFonts w:ascii="Trebuchet MS" w:eastAsia="Segoe UI" w:hAnsi="Trebuchet MS" w:cs="Trebuchet MS"/>
                <w:b/>
                <w:bCs/>
                <w:sz w:val="18"/>
                <w:szCs w:val="18"/>
              </w:rPr>
            </w:pPr>
          </w:p>
        </w:tc>
        <w:tc>
          <w:tcPr>
            <w:tcW w:w="1558" w:type="dxa"/>
            <w:vMerge/>
          </w:tcPr>
          <w:p w14:paraId="65BE1F1D" w14:textId="77777777" w:rsidR="007E28D8" w:rsidRPr="00C3634B" w:rsidRDefault="007E28D8" w:rsidP="00C3634B">
            <w:pPr>
              <w:tabs>
                <w:tab w:val="center" w:pos="4536"/>
              </w:tabs>
              <w:rPr>
                <w:rFonts w:ascii="Trebuchet MS" w:eastAsia="Segoe UI" w:hAnsi="Trebuchet MS" w:cs="Trebuchet MS"/>
                <w:sz w:val="18"/>
                <w:szCs w:val="18"/>
              </w:rPr>
            </w:pPr>
          </w:p>
        </w:tc>
        <w:tc>
          <w:tcPr>
            <w:tcW w:w="982" w:type="dxa"/>
            <w:vMerge/>
            <w:vAlign w:val="center"/>
          </w:tcPr>
          <w:p w14:paraId="6AFAB436" w14:textId="77777777" w:rsidR="007E28D8" w:rsidRDefault="007E28D8" w:rsidP="00FF6993">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auto"/>
              <w:right w:val="single" w:sz="4" w:space="0" w:color="auto"/>
            </w:tcBorders>
            <w:vAlign w:val="center"/>
          </w:tcPr>
          <w:p w14:paraId="70E5E123" w14:textId="77777777" w:rsidR="007E28D8" w:rsidRPr="007C3AB1" w:rsidRDefault="007E28D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85%</w:t>
            </w:r>
          </w:p>
        </w:tc>
        <w:tc>
          <w:tcPr>
            <w:tcW w:w="3484" w:type="dxa"/>
            <w:tcBorders>
              <w:top w:val="single" w:sz="4" w:space="0" w:color="000000" w:themeColor="text1"/>
              <w:left w:val="single" w:sz="4" w:space="0" w:color="auto"/>
              <w:bottom w:val="single" w:sz="4" w:space="0" w:color="auto"/>
              <w:right w:val="single" w:sz="4" w:space="0" w:color="auto"/>
            </w:tcBorders>
            <w:vAlign w:val="center"/>
          </w:tcPr>
          <w:p w14:paraId="0C2B1704" w14:textId="77777777" w:rsidR="007E28D8" w:rsidRPr="007E28D8" w:rsidRDefault="007E28D8" w:rsidP="007E28D8">
            <w:pPr>
              <w:tabs>
                <w:tab w:val="center" w:pos="4536"/>
              </w:tabs>
              <w:jc w:val="both"/>
              <w:rPr>
                <w:rFonts w:ascii="Trebuchet MS" w:eastAsia="Segoe UI" w:hAnsi="Trebuchet MS" w:cs="Trebuchet MS"/>
                <w:sz w:val="12"/>
                <w:szCs w:val="12"/>
              </w:rPr>
            </w:pPr>
            <w:r w:rsidRPr="007E28D8">
              <w:rPr>
                <w:rFonts w:ascii="Trebuchet MS" w:eastAsia="Segoe UI" w:hAnsi="Trebuchet MS" w:cs="Trebuchet MS"/>
                <w:sz w:val="12"/>
                <w:szCs w:val="12"/>
              </w:rPr>
              <w:t>El confinamiento ordenado a nivel nacional y las limitaciones en el desplazamiento a otras ciudades, ha impedido la realización del programa Administrando justicia, como está programado en las actividades del Plan de comunicaciones.</w:t>
            </w:r>
          </w:p>
        </w:tc>
      </w:tr>
      <w:tr w:rsidR="007E28D8" w:rsidRPr="007C3AB1" w14:paraId="228EEB2F" w14:textId="77777777" w:rsidTr="3D06FA18">
        <w:trPr>
          <w:trHeight w:val="429"/>
        </w:trPr>
        <w:tc>
          <w:tcPr>
            <w:tcW w:w="2067" w:type="dxa"/>
            <w:vMerge/>
          </w:tcPr>
          <w:p w14:paraId="042C5D41" w14:textId="77777777" w:rsidR="007E28D8" w:rsidRDefault="007E28D8" w:rsidP="00C3634B">
            <w:pPr>
              <w:tabs>
                <w:tab w:val="center" w:pos="4536"/>
              </w:tabs>
              <w:jc w:val="center"/>
              <w:rPr>
                <w:rFonts w:ascii="Trebuchet MS" w:eastAsia="Segoe UI" w:hAnsi="Trebuchet MS" w:cs="Trebuchet MS"/>
                <w:b/>
                <w:bCs/>
                <w:sz w:val="18"/>
                <w:szCs w:val="18"/>
              </w:rPr>
            </w:pPr>
          </w:p>
        </w:tc>
        <w:tc>
          <w:tcPr>
            <w:tcW w:w="1558" w:type="dxa"/>
            <w:vMerge/>
          </w:tcPr>
          <w:p w14:paraId="4D2E12B8" w14:textId="77777777" w:rsidR="007E28D8" w:rsidRPr="00C3634B" w:rsidRDefault="007E28D8" w:rsidP="00C3634B">
            <w:pPr>
              <w:tabs>
                <w:tab w:val="center" w:pos="4536"/>
              </w:tabs>
              <w:rPr>
                <w:rFonts w:ascii="Trebuchet MS" w:eastAsia="Segoe UI" w:hAnsi="Trebuchet MS" w:cs="Trebuchet MS"/>
                <w:sz w:val="18"/>
                <w:szCs w:val="18"/>
              </w:rPr>
            </w:pPr>
          </w:p>
        </w:tc>
        <w:tc>
          <w:tcPr>
            <w:tcW w:w="982" w:type="dxa"/>
            <w:vMerge/>
            <w:vAlign w:val="center"/>
          </w:tcPr>
          <w:p w14:paraId="308F224F" w14:textId="77777777" w:rsidR="007E28D8" w:rsidRDefault="007E28D8" w:rsidP="00FF6993">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auto"/>
              <w:right w:val="single" w:sz="4" w:space="0" w:color="auto"/>
            </w:tcBorders>
            <w:vAlign w:val="center"/>
          </w:tcPr>
          <w:p w14:paraId="286A4130" w14:textId="77777777" w:rsidR="007E28D8" w:rsidRPr="007C3AB1" w:rsidRDefault="007E28D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71%</w:t>
            </w:r>
          </w:p>
        </w:tc>
        <w:tc>
          <w:tcPr>
            <w:tcW w:w="3484" w:type="dxa"/>
            <w:tcBorders>
              <w:top w:val="single" w:sz="4" w:space="0" w:color="000000" w:themeColor="text1"/>
              <w:left w:val="single" w:sz="4" w:space="0" w:color="auto"/>
              <w:bottom w:val="single" w:sz="4" w:space="0" w:color="auto"/>
              <w:right w:val="single" w:sz="4" w:space="0" w:color="auto"/>
            </w:tcBorders>
            <w:vAlign w:val="center"/>
          </w:tcPr>
          <w:p w14:paraId="12C968EF" w14:textId="77777777" w:rsidR="007E28D8" w:rsidRDefault="007E28D8" w:rsidP="007E28D8">
            <w:pPr>
              <w:tabs>
                <w:tab w:val="center" w:pos="4536"/>
              </w:tabs>
              <w:jc w:val="both"/>
              <w:rPr>
                <w:rFonts w:ascii="Trebuchet MS" w:eastAsia="Segoe UI" w:hAnsi="Trebuchet MS" w:cs="Trebuchet MS"/>
                <w:b/>
                <w:sz w:val="18"/>
                <w:szCs w:val="18"/>
              </w:rPr>
            </w:pPr>
            <w:r w:rsidRPr="007E28D8">
              <w:rPr>
                <w:rFonts w:ascii="Trebuchet MS" w:eastAsia="Segoe UI" w:hAnsi="Trebuchet MS" w:cs="Trebuchet MS"/>
                <w:sz w:val="12"/>
                <w:szCs w:val="12"/>
              </w:rPr>
              <w:t>Se pudo aprovechar el levantamiento de las medidas de confinamiento y la progresividad en la prestación de servicios de la Administración de justicia para hacer varios programas de Administrando justicia desde las regiones, integrando ocho (8) seccionales, con lo cual se cumplió la meta anual para la actividad denominada "Generar alianzas con las seccionales con el fin de tener un espacio para realizar programas de televisión que muestren el quehacer de su región".</w:t>
            </w:r>
          </w:p>
        </w:tc>
      </w:tr>
      <w:tr w:rsidR="007E28D8" w:rsidRPr="007C3AB1" w14:paraId="3DCD6C47" w14:textId="77777777" w:rsidTr="3D06FA18">
        <w:trPr>
          <w:trHeight w:val="429"/>
        </w:trPr>
        <w:tc>
          <w:tcPr>
            <w:tcW w:w="2067" w:type="dxa"/>
            <w:vMerge/>
          </w:tcPr>
          <w:p w14:paraId="5E6D6F63" w14:textId="77777777" w:rsidR="007E28D8" w:rsidRDefault="007E28D8" w:rsidP="00C3634B">
            <w:pPr>
              <w:tabs>
                <w:tab w:val="center" w:pos="4536"/>
              </w:tabs>
              <w:jc w:val="center"/>
              <w:rPr>
                <w:rFonts w:ascii="Trebuchet MS" w:eastAsia="Segoe UI" w:hAnsi="Trebuchet MS" w:cs="Trebuchet MS"/>
                <w:b/>
                <w:bCs/>
                <w:sz w:val="18"/>
                <w:szCs w:val="18"/>
              </w:rPr>
            </w:pPr>
          </w:p>
        </w:tc>
        <w:tc>
          <w:tcPr>
            <w:tcW w:w="1558" w:type="dxa"/>
            <w:vMerge/>
          </w:tcPr>
          <w:p w14:paraId="7B969857" w14:textId="77777777" w:rsidR="007E28D8" w:rsidRPr="00C3634B" w:rsidRDefault="007E28D8" w:rsidP="00C3634B">
            <w:pPr>
              <w:tabs>
                <w:tab w:val="center" w:pos="4536"/>
              </w:tabs>
              <w:rPr>
                <w:rFonts w:ascii="Trebuchet MS" w:eastAsia="Segoe UI" w:hAnsi="Trebuchet MS" w:cs="Trebuchet MS"/>
                <w:sz w:val="18"/>
                <w:szCs w:val="18"/>
              </w:rPr>
            </w:pPr>
          </w:p>
        </w:tc>
        <w:tc>
          <w:tcPr>
            <w:tcW w:w="982" w:type="dxa"/>
            <w:vMerge/>
            <w:vAlign w:val="center"/>
          </w:tcPr>
          <w:p w14:paraId="0FE634FD" w14:textId="77777777" w:rsidR="007E28D8" w:rsidRDefault="007E28D8" w:rsidP="00FF6993">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auto"/>
              <w:right w:val="single" w:sz="4" w:space="0" w:color="auto"/>
            </w:tcBorders>
            <w:vAlign w:val="center"/>
          </w:tcPr>
          <w:p w14:paraId="3A174C5D" w14:textId="77777777" w:rsidR="007E28D8" w:rsidRPr="007C3AB1" w:rsidRDefault="007E28D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50%</w:t>
            </w:r>
          </w:p>
        </w:tc>
        <w:tc>
          <w:tcPr>
            <w:tcW w:w="3484" w:type="dxa"/>
            <w:tcBorders>
              <w:top w:val="single" w:sz="4" w:space="0" w:color="000000" w:themeColor="text1"/>
              <w:left w:val="single" w:sz="4" w:space="0" w:color="auto"/>
              <w:bottom w:val="single" w:sz="4" w:space="0" w:color="auto"/>
              <w:right w:val="single" w:sz="4" w:space="0" w:color="auto"/>
            </w:tcBorders>
            <w:vAlign w:val="center"/>
          </w:tcPr>
          <w:p w14:paraId="0CCDA0E6" w14:textId="77777777" w:rsidR="007E28D8" w:rsidRDefault="007E28D8" w:rsidP="007E28D8">
            <w:pPr>
              <w:tabs>
                <w:tab w:val="center" w:pos="4536"/>
              </w:tabs>
              <w:jc w:val="both"/>
              <w:rPr>
                <w:rFonts w:ascii="Trebuchet MS" w:eastAsia="Segoe UI" w:hAnsi="Trebuchet MS" w:cs="Trebuchet MS"/>
                <w:b/>
                <w:sz w:val="18"/>
                <w:szCs w:val="18"/>
              </w:rPr>
            </w:pPr>
            <w:r w:rsidRPr="007E28D8">
              <w:rPr>
                <w:rFonts w:ascii="Trebuchet MS" w:eastAsia="Segoe UI" w:hAnsi="Trebuchet MS" w:cs="Trebuchet MS"/>
                <w:sz w:val="12"/>
                <w:szCs w:val="12"/>
              </w:rPr>
              <w:t>La actividad "Generar alianzas con las seccionales con el fin de tener un espacio para realizar programas de televisión que muestren el quehacer de su región" no presentó resultados considerando que durante el tercer trimestre se cumplió.</w:t>
            </w:r>
          </w:p>
        </w:tc>
      </w:tr>
      <w:tr w:rsidR="00C3634B" w:rsidRPr="007C3AB1" w14:paraId="119536B9" w14:textId="77777777" w:rsidTr="3D06FA18">
        <w:trPr>
          <w:trHeight w:val="429"/>
        </w:trPr>
        <w:tc>
          <w:tcPr>
            <w:tcW w:w="2067" w:type="dxa"/>
            <w:vMerge/>
          </w:tcPr>
          <w:p w14:paraId="62A1F980" w14:textId="77777777" w:rsidR="00C3634B" w:rsidRPr="007C3AB1" w:rsidRDefault="00C3634B" w:rsidP="00FF6993">
            <w:pPr>
              <w:tabs>
                <w:tab w:val="center" w:pos="4536"/>
              </w:tabs>
              <w:rPr>
                <w:rFonts w:ascii="Trebuchet MS" w:eastAsia="Segoe UI" w:hAnsi="Trebuchet MS" w:cs="Trebuchet MS"/>
                <w:b/>
                <w:bCs/>
                <w:sz w:val="18"/>
                <w:szCs w:val="18"/>
              </w:rPr>
            </w:pPr>
          </w:p>
        </w:tc>
        <w:tc>
          <w:tcPr>
            <w:tcW w:w="1558" w:type="dxa"/>
            <w:tcBorders>
              <w:top w:val="single" w:sz="4" w:space="0" w:color="000000" w:themeColor="text1"/>
              <w:left w:val="single" w:sz="4" w:space="0" w:color="000000" w:themeColor="text1"/>
              <w:bottom w:val="single" w:sz="4" w:space="0" w:color="auto"/>
              <w:right w:val="single" w:sz="4" w:space="0" w:color="000000" w:themeColor="text1"/>
            </w:tcBorders>
          </w:tcPr>
          <w:p w14:paraId="46023D71" w14:textId="77777777" w:rsidR="00C3634B" w:rsidRPr="007C3AB1" w:rsidRDefault="00C3634B" w:rsidP="00C3634B">
            <w:pPr>
              <w:tabs>
                <w:tab w:val="center" w:pos="4536"/>
              </w:tabs>
              <w:rPr>
                <w:rFonts w:ascii="Trebuchet MS" w:eastAsia="Segoe UI" w:hAnsi="Trebuchet MS" w:cs="Trebuchet MS"/>
                <w:b/>
                <w:sz w:val="18"/>
                <w:szCs w:val="18"/>
              </w:rPr>
            </w:pPr>
            <w:r w:rsidRPr="00C3634B">
              <w:rPr>
                <w:rFonts w:ascii="Trebuchet MS" w:eastAsia="Segoe UI" w:hAnsi="Trebuchet MS" w:cs="Trebuchet MS"/>
                <w:sz w:val="18"/>
                <w:szCs w:val="18"/>
              </w:rPr>
              <w:t>Variación del acceso al portal Web de la Rama Judicial</w:t>
            </w:r>
          </w:p>
        </w:tc>
        <w:tc>
          <w:tcPr>
            <w:tcW w:w="982" w:type="dxa"/>
            <w:tcBorders>
              <w:top w:val="single" w:sz="4" w:space="0" w:color="000000" w:themeColor="text1"/>
              <w:left w:val="single" w:sz="4" w:space="0" w:color="000000" w:themeColor="text1"/>
              <w:bottom w:val="single" w:sz="4" w:space="0" w:color="auto"/>
              <w:right w:val="single" w:sz="4" w:space="0" w:color="auto"/>
            </w:tcBorders>
            <w:vAlign w:val="center"/>
          </w:tcPr>
          <w:p w14:paraId="434B6B21" w14:textId="77777777" w:rsidR="00C3634B" w:rsidRPr="007C3AB1" w:rsidRDefault="00C3634B"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10</w:t>
            </w:r>
            <w:r w:rsidR="005D6C27">
              <w:rPr>
                <w:rFonts w:ascii="Trebuchet MS" w:eastAsia="Segoe UI" w:hAnsi="Trebuchet MS" w:cs="Trebuchet MS"/>
                <w:b/>
                <w:sz w:val="18"/>
                <w:szCs w:val="18"/>
              </w:rPr>
              <w:t>%</w:t>
            </w:r>
          </w:p>
        </w:tc>
        <w:tc>
          <w:tcPr>
            <w:tcW w:w="1407" w:type="dxa"/>
            <w:tcBorders>
              <w:top w:val="single" w:sz="4" w:space="0" w:color="000000" w:themeColor="text1"/>
              <w:left w:val="single" w:sz="4" w:space="0" w:color="000000" w:themeColor="text1"/>
              <w:bottom w:val="single" w:sz="4" w:space="0" w:color="auto"/>
              <w:right w:val="single" w:sz="4" w:space="0" w:color="auto"/>
            </w:tcBorders>
            <w:vAlign w:val="center"/>
          </w:tcPr>
          <w:p w14:paraId="2AA745F4" w14:textId="77777777" w:rsidR="00C3634B" w:rsidRPr="007C3AB1" w:rsidRDefault="007E28D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42.55%</w:t>
            </w:r>
          </w:p>
        </w:tc>
        <w:tc>
          <w:tcPr>
            <w:tcW w:w="3484" w:type="dxa"/>
            <w:tcBorders>
              <w:top w:val="single" w:sz="4" w:space="0" w:color="000000" w:themeColor="text1"/>
              <w:left w:val="single" w:sz="4" w:space="0" w:color="auto"/>
              <w:bottom w:val="single" w:sz="4" w:space="0" w:color="auto"/>
              <w:right w:val="single" w:sz="4" w:space="0" w:color="auto"/>
            </w:tcBorders>
            <w:vAlign w:val="center"/>
          </w:tcPr>
          <w:p w14:paraId="3ED1A993" w14:textId="77777777" w:rsidR="007E28D8" w:rsidRPr="007E28D8" w:rsidRDefault="007E28D8" w:rsidP="007E28D8">
            <w:pPr>
              <w:tabs>
                <w:tab w:val="center" w:pos="4536"/>
              </w:tabs>
              <w:rPr>
                <w:rFonts w:ascii="Trebuchet MS" w:eastAsia="Segoe UI" w:hAnsi="Trebuchet MS" w:cs="Trebuchet MS"/>
                <w:sz w:val="12"/>
                <w:szCs w:val="12"/>
              </w:rPr>
            </w:pPr>
            <w:r w:rsidRPr="007E28D8">
              <w:rPr>
                <w:rFonts w:ascii="Trebuchet MS" w:eastAsia="Segoe UI" w:hAnsi="Trebuchet MS" w:cs="Trebuchet MS"/>
                <w:sz w:val="12"/>
                <w:szCs w:val="12"/>
              </w:rPr>
              <w:t>Número de usuarios que ingresaron al portal durante el año anterior (2020) = sesiones 25.689.888</w:t>
            </w:r>
          </w:p>
          <w:p w14:paraId="0343534C" w14:textId="77777777" w:rsidR="007E28D8" w:rsidRPr="007E28D8" w:rsidRDefault="007E28D8" w:rsidP="007E28D8">
            <w:pPr>
              <w:tabs>
                <w:tab w:val="center" w:pos="4536"/>
              </w:tabs>
              <w:rPr>
                <w:rFonts w:ascii="Trebuchet MS" w:eastAsia="Segoe UI" w:hAnsi="Trebuchet MS" w:cs="Trebuchet MS"/>
                <w:sz w:val="12"/>
                <w:szCs w:val="12"/>
              </w:rPr>
            </w:pPr>
            <w:r w:rsidRPr="007E28D8">
              <w:rPr>
                <w:rFonts w:ascii="Trebuchet MS" w:eastAsia="Segoe UI" w:hAnsi="Trebuchet MS" w:cs="Trebuchet MS"/>
                <w:sz w:val="12"/>
                <w:szCs w:val="12"/>
              </w:rPr>
              <w:t>Número de usuarios que ingresaron al portal durante el año anterior (2019) = sesiones 18.021.813</w:t>
            </w:r>
          </w:p>
          <w:p w14:paraId="2A56281E" w14:textId="77777777" w:rsidR="00C3634B" w:rsidRPr="00585BDE" w:rsidRDefault="007E28D8" w:rsidP="007E28D8">
            <w:pPr>
              <w:tabs>
                <w:tab w:val="center" w:pos="4536"/>
              </w:tabs>
              <w:jc w:val="both"/>
              <w:rPr>
                <w:rFonts w:ascii="Trebuchet MS" w:eastAsia="Segoe UI" w:hAnsi="Trebuchet MS" w:cs="Trebuchet MS"/>
                <w:b/>
                <w:color w:val="FF0000"/>
                <w:sz w:val="18"/>
                <w:szCs w:val="18"/>
              </w:rPr>
            </w:pPr>
            <w:r w:rsidRPr="007E28D8">
              <w:rPr>
                <w:rFonts w:ascii="Trebuchet MS" w:eastAsia="Segoe UI" w:hAnsi="Trebuchet MS" w:cs="Trebuchet MS"/>
                <w:sz w:val="12"/>
                <w:szCs w:val="12"/>
              </w:rPr>
              <w:t>Las visitas o sesiones al portal web de la Rama Judicial del año 2019 al 2020 aumentaron un 30 %, esto de acuerdo a la virtualidad que se viene manejando con los Despachos Judiciales en sus diferentes canales de comunicación.</w:t>
            </w:r>
          </w:p>
        </w:tc>
      </w:tr>
      <w:tr w:rsidR="007E28D8" w:rsidRPr="007E28D8" w14:paraId="74073E54" w14:textId="77777777" w:rsidTr="3D06FA18">
        <w:trPr>
          <w:trHeight w:val="429"/>
        </w:trPr>
        <w:tc>
          <w:tcPr>
            <w:tcW w:w="2067" w:type="dxa"/>
            <w:vMerge/>
          </w:tcPr>
          <w:p w14:paraId="300079F4" w14:textId="77777777" w:rsidR="007E28D8" w:rsidRPr="007C3AB1" w:rsidRDefault="007E28D8" w:rsidP="00FF6993">
            <w:pPr>
              <w:tabs>
                <w:tab w:val="center" w:pos="4536"/>
              </w:tabs>
              <w:rPr>
                <w:rFonts w:ascii="Trebuchet MS" w:eastAsia="Segoe UI" w:hAnsi="Trebuchet MS" w:cs="Trebuchet MS"/>
                <w:b/>
                <w:bCs/>
                <w:sz w:val="18"/>
                <w:szCs w:val="18"/>
              </w:rPr>
            </w:pPr>
          </w:p>
        </w:tc>
        <w:tc>
          <w:tcPr>
            <w:tcW w:w="1558" w:type="dxa"/>
            <w:vMerge w:val="restart"/>
            <w:tcBorders>
              <w:top w:val="single" w:sz="4" w:space="0" w:color="000000" w:themeColor="text1"/>
              <w:left w:val="single" w:sz="4" w:space="0" w:color="000000" w:themeColor="text1"/>
              <w:right w:val="single" w:sz="4" w:space="0" w:color="000000" w:themeColor="text1"/>
            </w:tcBorders>
          </w:tcPr>
          <w:p w14:paraId="299D8616" w14:textId="77777777" w:rsidR="00E90B9B" w:rsidRDefault="00E90B9B" w:rsidP="00C3634B">
            <w:pPr>
              <w:tabs>
                <w:tab w:val="center" w:pos="4536"/>
              </w:tabs>
              <w:rPr>
                <w:rFonts w:ascii="Trebuchet MS" w:eastAsia="Segoe UI" w:hAnsi="Trebuchet MS" w:cs="Trebuchet MS"/>
                <w:sz w:val="18"/>
                <w:szCs w:val="18"/>
              </w:rPr>
            </w:pPr>
          </w:p>
          <w:p w14:paraId="491D2769" w14:textId="77777777" w:rsidR="00E90B9B" w:rsidRDefault="00E90B9B" w:rsidP="00C3634B">
            <w:pPr>
              <w:tabs>
                <w:tab w:val="center" w:pos="4536"/>
              </w:tabs>
              <w:rPr>
                <w:rFonts w:ascii="Trebuchet MS" w:eastAsia="Segoe UI" w:hAnsi="Trebuchet MS" w:cs="Trebuchet MS"/>
                <w:sz w:val="18"/>
                <w:szCs w:val="18"/>
              </w:rPr>
            </w:pPr>
          </w:p>
          <w:p w14:paraId="6F5CD9ED" w14:textId="77777777" w:rsidR="00E90B9B" w:rsidRDefault="00E90B9B" w:rsidP="00C3634B">
            <w:pPr>
              <w:tabs>
                <w:tab w:val="center" w:pos="4536"/>
              </w:tabs>
              <w:rPr>
                <w:rFonts w:ascii="Trebuchet MS" w:eastAsia="Segoe UI" w:hAnsi="Trebuchet MS" w:cs="Trebuchet MS"/>
                <w:sz w:val="18"/>
                <w:szCs w:val="18"/>
              </w:rPr>
            </w:pPr>
          </w:p>
          <w:p w14:paraId="4EF7FBD7" w14:textId="77777777" w:rsidR="00E90B9B" w:rsidRDefault="00E90B9B" w:rsidP="00C3634B">
            <w:pPr>
              <w:tabs>
                <w:tab w:val="center" w:pos="4536"/>
              </w:tabs>
              <w:rPr>
                <w:rFonts w:ascii="Trebuchet MS" w:eastAsia="Segoe UI" w:hAnsi="Trebuchet MS" w:cs="Trebuchet MS"/>
                <w:sz w:val="18"/>
                <w:szCs w:val="18"/>
              </w:rPr>
            </w:pPr>
          </w:p>
          <w:p w14:paraId="1DA409A1" w14:textId="77777777" w:rsidR="007E28D8" w:rsidRPr="007C3AB1" w:rsidRDefault="007E28D8" w:rsidP="00C3634B">
            <w:pPr>
              <w:tabs>
                <w:tab w:val="center" w:pos="4536"/>
              </w:tabs>
              <w:rPr>
                <w:rFonts w:ascii="Trebuchet MS" w:eastAsia="Segoe UI" w:hAnsi="Trebuchet MS" w:cs="Trebuchet MS"/>
                <w:b/>
                <w:sz w:val="18"/>
                <w:szCs w:val="18"/>
              </w:rPr>
            </w:pPr>
            <w:r w:rsidRPr="00C3634B">
              <w:rPr>
                <w:rFonts w:ascii="Trebuchet MS" w:eastAsia="Segoe UI" w:hAnsi="Trebuchet MS" w:cs="Trebuchet MS"/>
                <w:sz w:val="18"/>
                <w:szCs w:val="18"/>
              </w:rPr>
              <w:t>Tiempo Promedio de Atención de Quejas, Reclamos y Sugerencias</w:t>
            </w:r>
          </w:p>
        </w:tc>
        <w:tc>
          <w:tcPr>
            <w:tcW w:w="982" w:type="dxa"/>
            <w:vMerge w:val="restart"/>
            <w:tcBorders>
              <w:top w:val="single" w:sz="4" w:space="0" w:color="000000" w:themeColor="text1"/>
              <w:left w:val="single" w:sz="4" w:space="0" w:color="000000" w:themeColor="text1"/>
              <w:right w:val="single" w:sz="4" w:space="0" w:color="auto"/>
            </w:tcBorders>
            <w:vAlign w:val="center"/>
          </w:tcPr>
          <w:p w14:paraId="333EC160" w14:textId="77777777" w:rsidR="007E28D8" w:rsidRPr="007C3AB1" w:rsidRDefault="007E28D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lastRenderedPageBreak/>
              <w:t>15 días</w:t>
            </w:r>
          </w:p>
        </w:tc>
        <w:tc>
          <w:tcPr>
            <w:tcW w:w="1407" w:type="dxa"/>
            <w:tcBorders>
              <w:top w:val="single" w:sz="4" w:space="0" w:color="000000" w:themeColor="text1"/>
              <w:left w:val="single" w:sz="4" w:space="0" w:color="000000" w:themeColor="text1"/>
              <w:bottom w:val="single" w:sz="4" w:space="0" w:color="auto"/>
              <w:right w:val="single" w:sz="4" w:space="0" w:color="auto"/>
            </w:tcBorders>
            <w:vAlign w:val="center"/>
          </w:tcPr>
          <w:p w14:paraId="02A8EBAD" w14:textId="77777777" w:rsidR="007E28D8" w:rsidRPr="007C3AB1" w:rsidRDefault="007E28D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9.37</w:t>
            </w:r>
          </w:p>
        </w:tc>
        <w:tc>
          <w:tcPr>
            <w:tcW w:w="3484" w:type="dxa"/>
            <w:tcBorders>
              <w:top w:val="single" w:sz="4" w:space="0" w:color="000000" w:themeColor="text1"/>
              <w:left w:val="single" w:sz="4" w:space="0" w:color="auto"/>
              <w:bottom w:val="single" w:sz="4" w:space="0" w:color="auto"/>
              <w:right w:val="single" w:sz="4" w:space="0" w:color="auto"/>
            </w:tcBorders>
            <w:vAlign w:val="center"/>
          </w:tcPr>
          <w:p w14:paraId="6CD14E24" w14:textId="77777777" w:rsidR="007E28D8" w:rsidRPr="007E28D8" w:rsidRDefault="007E28D8" w:rsidP="007E28D8">
            <w:pPr>
              <w:tabs>
                <w:tab w:val="center" w:pos="4536"/>
              </w:tabs>
              <w:jc w:val="both"/>
              <w:rPr>
                <w:rFonts w:ascii="Trebuchet MS" w:eastAsia="Segoe UI" w:hAnsi="Trebuchet MS" w:cs="Trebuchet MS"/>
                <w:sz w:val="12"/>
                <w:szCs w:val="12"/>
              </w:rPr>
            </w:pPr>
            <w:r w:rsidRPr="007E28D8">
              <w:rPr>
                <w:rFonts w:ascii="Trebuchet MS" w:eastAsia="Segoe UI" w:hAnsi="Trebuchet MS" w:cs="Trebuchet MS"/>
                <w:sz w:val="12"/>
                <w:szCs w:val="12"/>
              </w:rPr>
              <w:t>La gestión de respuesta a través del Sistema de Gestión de Correspondencia según lo reportado en el 1er trimestre demuestra un positivo balance en los tiempos que demora la Corporación en la respuesta a las solicitudes, promedio de 10 días.</w:t>
            </w:r>
          </w:p>
        </w:tc>
      </w:tr>
      <w:tr w:rsidR="007E28D8" w:rsidRPr="007C3AB1" w14:paraId="575E0FBE" w14:textId="77777777" w:rsidTr="3D06FA18">
        <w:trPr>
          <w:trHeight w:val="429"/>
        </w:trPr>
        <w:tc>
          <w:tcPr>
            <w:tcW w:w="2067" w:type="dxa"/>
            <w:vMerge/>
          </w:tcPr>
          <w:p w14:paraId="740C982E" w14:textId="77777777" w:rsidR="007E28D8" w:rsidRPr="007C3AB1" w:rsidRDefault="007E28D8" w:rsidP="00FF6993">
            <w:pPr>
              <w:tabs>
                <w:tab w:val="center" w:pos="4536"/>
              </w:tabs>
              <w:rPr>
                <w:rFonts w:ascii="Trebuchet MS" w:eastAsia="Segoe UI" w:hAnsi="Trebuchet MS" w:cs="Trebuchet MS"/>
                <w:b/>
                <w:bCs/>
                <w:sz w:val="18"/>
                <w:szCs w:val="18"/>
              </w:rPr>
            </w:pPr>
          </w:p>
        </w:tc>
        <w:tc>
          <w:tcPr>
            <w:tcW w:w="1558" w:type="dxa"/>
            <w:vMerge/>
          </w:tcPr>
          <w:p w14:paraId="15C78039" w14:textId="77777777" w:rsidR="007E28D8" w:rsidRPr="00C3634B" w:rsidRDefault="007E28D8" w:rsidP="00C3634B">
            <w:pPr>
              <w:tabs>
                <w:tab w:val="center" w:pos="4536"/>
              </w:tabs>
              <w:rPr>
                <w:rFonts w:ascii="Trebuchet MS" w:eastAsia="Segoe UI" w:hAnsi="Trebuchet MS" w:cs="Trebuchet MS"/>
                <w:sz w:val="18"/>
                <w:szCs w:val="18"/>
              </w:rPr>
            </w:pPr>
          </w:p>
        </w:tc>
        <w:tc>
          <w:tcPr>
            <w:tcW w:w="982" w:type="dxa"/>
            <w:vMerge/>
            <w:vAlign w:val="center"/>
          </w:tcPr>
          <w:p w14:paraId="527D639D" w14:textId="77777777" w:rsidR="007E28D8" w:rsidRDefault="007E28D8" w:rsidP="00FF6993">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auto"/>
              <w:right w:val="single" w:sz="4" w:space="0" w:color="auto"/>
            </w:tcBorders>
            <w:vAlign w:val="center"/>
          </w:tcPr>
          <w:p w14:paraId="64F8DA98" w14:textId="77777777" w:rsidR="007E28D8" w:rsidRPr="007C3AB1" w:rsidRDefault="007E28D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3.47</w:t>
            </w:r>
          </w:p>
        </w:tc>
        <w:tc>
          <w:tcPr>
            <w:tcW w:w="3484" w:type="dxa"/>
            <w:tcBorders>
              <w:top w:val="single" w:sz="4" w:space="0" w:color="000000" w:themeColor="text1"/>
              <w:left w:val="single" w:sz="4" w:space="0" w:color="auto"/>
              <w:bottom w:val="single" w:sz="4" w:space="0" w:color="auto"/>
              <w:right w:val="single" w:sz="4" w:space="0" w:color="auto"/>
            </w:tcBorders>
            <w:vAlign w:val="center"/>
          </w:tcPr>
          <w:p w14:paraId="7B484C16" w14:textId="77777777" w:rsidR="007E28D8" w:rsidRDefault="007E28D8" w:rsidP="007E28D8">
            <w:pPr>
              <w:tabs>
                <w:tab w:val="center" w:pos="4536"/>
              </w:tabs>
              <w:jc w:val="both"/>
              <w:rPr>
                <w:rFonts w:ascii="Trebuchet MS" w:eastAsia="Segoe UI" w:hAnsi="Trebuchet MS" w:cs="Trebuchet MS"/>
                <w:b/>
                <w:sz w:val="18"/>
                <w:szCs w:val="18"/>
              </w:rPr>
            </w:pPr>
            <w:r w:rsidRPr="007E28D8">
              <w:rPr>
                <w:rFonts w:ascii="Trebuchet MS" w:eastAsia="Segoe UI" w:hAnsi="Trebuchet MS" w:cs="Trebuchet MS"/>
                <w:sz w:val="12"/>
                <w:szCs w:val="12"/>
              </w:rPr>
              <w:t>La gestión de respuesta a través del Sistema de Gestión de Correspondencia según lo reportado en el 2do trimestre demuestra un positivo balance en los tiempos que demora la Corporación en la respuesta a las solicitudes, promedio de 4 días. Esta mejora obedeció a la necesidad de reforzar la capacidad de respuesta a las solicitudes, dada la contingencia del teletrabajo y los servicios virtuales.</w:t>
            </w:r>
          </w:p>
        </w:tc>
      </w:tr>
      <w:tr w:rsidR="007E28D8" w:rsidRPr="007C3AB1" w14:paraId="34C5B198" w14:textId="77777777" w:rsidTr="3D06FA18">
        <w:trPr>
          <w:trHeight w:val="429"/>
        </w:trPr>
        <w:tc>
          <w:tcPr>
            <w:tcW w:w="2067" w:type="dxa"/>
            <w:vMerge/>
          </w:tcPr>
          <w:p w14:paraId="5101B52C" w14:textId="77777777" w:rsidR="007E28D8" w:rsidRPr="007C3AB1" w:rsidRDefault="007E28D8" w:rsidP="00FF6993">
            <w:pPr>
              <w:tabs>
                <w:tab w:val="center" w:pos="4536"/>
              </w:tabs>
              <w:rPr>
                <w:rFonts w:ascii="Trebuchet MS" w:eastAsia="Segoe UI" w:hAnsi="Trebuchet MS" w:cs="Trebuchet MS"/>
                <w:b/>
                <w:bCs/>
                <w:sz w:val="18"/>
                <w:szCs w:val="18"/>
              </w:rPr>
            </w:pPr>
          </w:p>
        </w:tc>
        <w:tc>
          <w:tcPr>
            <w:tcW w:w="1558" w:type="dxa"/>
            <w:vMerge/>
          </w:tcPr>
          <w:p w14:paraId="3C8EC45C" w14:textId="77777777" w:rsidR="007E28D8" w:rsidRPr="00C3634B" w:rsidRDefault="007E28D8" w:rsidP="00C3634B">
            <w:pPr>
              <w:tabs>
                <w:tab w:val="center" w:pos="4536"/>
              </w:tabs>
              <w:rPr>
                <w:rFonts w:ascii="Trebuchet MS" w:eastAsia="Segoe UI" w:hAnsi="Trebuchet MS" w:cs="Trebuchet MS"/>
                <w:sz w:val="18"/>
                <w:szCs w:val="18"/>
              </w:rPr>
            </w:pPr>
          </w:p>
        </w:tc>
        <w:tc>
          <w:tcPr>
            <w:tcW w:w="982" w:type="dxa"/>
            <w:vMerge/>
            <w:vAlign w:val="center"/>
          </w:tcPr>
          <w:p w14:paraId="326DC100" w14:textId="77777777" w:rsidR="007E28D8" w:rsidRDefault="007E28D8" w:rsidP="00FF6993">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auto"/>
              <w:right w:val="single" w:sz="4" w:space="0" w:color="auto"/>
            </w:tcBorders>
            <w:vAlign w:val="center"/>
          </w:tcPr>
          <w:p w14:paraId="1678D19C" w14:textId="6CFE50ED" w:rsidR="007E28D8" w:rsidRPr="00DA346C" w:rsidRDefault="0F738FA5" w:rsidP="49FE18DD">
            <w:pPr>
              <w:tabs>
                <w:tab w:val="center" w:pos="4536"/>
              </w:tabs>
              <w:jc w:val="center"/>
              <w:rPr>
                <w:rFonts w:ascii="Trebuchet MS" w:eastAsia="Segoe UI" w:hAnsi="Trebuchet MS" w:cs="Trebuchet MS"/>
                <w:b/>
                <w:bCs/>
                <w:sz w:val="18"/>
                <w:szCs w:val="18"/>
              </w:rPr>
            </w:pPr>
            <w:r w:rsidRPr="49FE18DD">
              <w:rPr>
                <w:rFonts w:ascii="Trebuchet MS" w:eastAsia="Segoe UI" w:hAnsi="Trebuchet MS" w:cs="Trebuchet MS"/>
                <w:b/>
                <w:bCs/>
                <w:sz w:val="18"/>
                <w:szCs w:val="18"/>
              </w:rPr>
              <w:t>19.03</w:t>
            </w:r>
          </w:p>
        </w:tc>
        <w:tc>
          <w:tcPr>
            <w:tcW w:w="3484" w:type="dxa"/>
            <w:tcBorders>
              <w:top w:val="single" w:sz="4" w:space="0" w:color="000000" w:themeColor="text1"/>
              <w:left w:val="single" w:sz="4" w:space="0" w:color="auto"/>
              <w:bottom w:val="single" w:sz="4" w:space="0" w:color="auto"/>
              <w:right w:val="single" w:sz="4" w:space="0" w:color="auto"/>
            </w:tcBorders>
            <w:vAlign w:val="center"/>
          </w:tcPr>
          <w:p w14:paraId="256D333E" w14:textId="77777777" w:rsidR="007E28D8" w:rsidRPr="007E28D8" w:rsidRDefault="007E28D8" w:rsidP="007E28D8">
            <w:pPr>
              <w:tabs>
                <w:tab w:val="center" w:pos="4536"/>
              </w:tabs>
              <w:jc w:val="both"/>
              <w:rPr>
                <w:rFonts w:ascii="Trebuchet MS" w:eastAsia="Segoe UI" w:hAnsi="Trebuchet MS" w:cs="Trebuchet MS"/>
                <w:sz w:val="12"/>
                <w:szCs w:val="12"/>
              </w:rPr>
            </w:pPr>
            <w:r w:rsidRPr="007E28D8">
              <w:rPr>
                <w:rFonts w:ascii="Trebuchet MS" w:eastAsia="Segoe UI" w:hAnsi="Trebuchet MS" w:cs="Trebuchet MS"/>
                <w:sz w:val="12"/>
                <w:szCs w:val="12"/>
              </w:rPr>
              <w:t>La gestión de respuesta a través del Sistema de Gestión de Correspondencia según lo reportado en el 3er trimestre evidencia que se han mantenido los tiempos adecuados en la gestión de las solicitudes que se reciben a través de los canales de los que se puede obtener tiempos de medición.</w:t>
            </w:r>
          </w:p>
        </w:tc>
      </w:tr>
      <w:tr w:rsidR="007E28D8" w:rsidRPr="007C3AB1" w14:paraId="4368F7A6" w14:textId="77777777" w:rsidTr="3D06FA18">
        <w:trPr>
          <w:trHeight w:val="429"/>
        </w:trPr>
        <w:tc>
          <w:tcPr>
            <w:tcW w:w="2067" w:type="dxa"/>
            <w:vMerge/>
          </w:tcPr>
          <w:p w14:paraId="0A821549" w14:textId="77777777" w:rsidR="007E28D8" w:rsidRPr="007C3AB1" w:rsidRDefault="007E28D8" w:rsidP="00FF6993">
            <w:pPr>
              <w:tabs>
                <w:tab w:val="center" w:pos="4536"/>
              </w:tabs>
              <w:rPr>
                <w:rFonts w:ascii="Trebuchet MS" w:eastAsia="Segoe UI" w:hAnsi="Trebuchet MS" w:cs="Trebuchet MS"/>
                <w:b/>
                <w:bCs/>
                <w:sz w:val="18"/>
                <w:szCs w:val="18"/>
              </w:rPr>
            </w:pPr>
          </w:p>
        </w:tc>
        <w:tc>
          <w:tcPr>
            <w:tcW w:w="1558" w:type="dxa"/>
            <w:vMerge/>
          </w:tcPr>
          <w:p w14:paraId="66FDCF4E" w14:textId="77777777" w:rsidR="007E28D8" w:rsidRPr="00C3634B" w:rsidRDefault="007E28D8" w:rsidP="00C3634B">
            <w:pPr>
              <w:tabs>
                <w:tab w:val="center" w:pos="4536"/>
              </w:tabs>
              <w:rPr>
                <w:rFonts w:ascii="Trebuchet MS" w:eastAsia="Segoe UI" w:hAnsi="Trebuchet MS" w:cs="Trebuchet MS"/>
                <w:sz w:val="18"/>
                <w:szCs w:val="18"/>
              </w:rPr>
            </w:pPr>
          </w:p>
        </w:tc>
        <w:tc>
          <w:tcPr>
            <w:tcW w:w="982" w:type="dxa"/>
            <w:vMerge/>
            <w:vAlign w:val="center"/>
          </w:tcPr>
          <w:p w14:paraId="3BEE236D" w14:textId="77777777" w:rsidR="007E28D8" w:rsidRDefault="007E28D8" w:rsidP="00FF6993">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auto"/>
              <w:right w:val="single" w:sz="4" w:space="0" w:color="auto"/>
            </w:tcBorders>
            <w:vAlign w:val="center"/>
          </w:tcPr>
          <w:p w14:paraId="2D0487E0" w14:textId="176235F5" w:rsidR="007E28D8" w:rsidRPr="00DA346C" w:rsidRDefault="2AC89DA7" w:rsidP="49FE18DD">
            <w:pPr>
              <w:tabs>
                <w:tab w:val="center" w:pos="4536"/>
              </w:tabs>
              <w:jc w:val="center"/>
              <w:rPr>
                <w:rFonts w:ascii="Trebuchet MS" w:eastAsia="Segoe UI" w:hAnsi="Trebuchet MS" w:cs="Trebuchet MS"/>
                <w:b/>
                <w:bCs/>
                <w:sz w:val="18"/>
                <w:szCs w:val="18"/>
              </w:rPr>
            </w:pPr>
            <w:r w:rsidRPr="49FE18DD">
              <w:rPr>
                <w:rFonts w:ascii="Trebuchet MS" w:eastAsia="Segoe UI" w:hAnsi="Trebuchet MS" w:cs="Trebuchet MS"/>
                <w:b/>
                <w:bCs/>
                <w:sz w:val="18"/>
                <w:szCs w:val="18"/>
              </w:rPr>
              <w:t>17.99</w:t>
            </w:r>
          </w:p>
        </w:tc>
        <w:tc>
          <w:tcPr>
            <w:tcW w:w="3484" w:type="dxa"/>
            <w:tcBorders>
              <w:top w:val="single" w:sz="4" w:space="0" w:color="000000" w:themeColor="text1"/>
              <w:left w:val="single" w:sz="4" w:space="0" w:color="auto"/>
              <w:bottom w:val="single" w:sz="4" w:space="0" w:color="auto"/>
              <w:right w:val="single" w:sz="4" w:space="0" w:color="auto"/>
            </w:tcBorders>
            <w:vAlign w:val="center"/>
          </w:tcPr>
          <w:p w14:paraId="059A5531" w14:textId="77777777" w:rsidR="007E28D8" w:rsidRPr="007E28D8" w:rsidRDefault="007E28D8" w:rsidP="007E28D8">
            <w:pPr>
              <w:tabs>
                <w:tab w:val="center" w:pos="4536"/>
              </w:tabs>
              <w:jc w:val="both"/>
              <w:rPr>
                <w:rFonts w:ascii="Trebuchet MS" w:eastAsia="Segoe UI" w:hAnsi="Trebuchet MS" w:cs="Trebuchet MS"/>
                <w:sz w:val="12"/>
                <w:szCs w:val="12"/>
              </w:rPr>
            </w:pPr>
            <w:r w:rsidRPr="007E28D8">
              <w:rPr>
                <w:rFonts w:ascii="Trebuchet MS" w:eastAsia="Segoe UI" w:hAnsi="Trebuchet MS" w:cs="Trebuchet MS"/>
                <w:sz w:val="12"/>
                <w:szCs w:val="12"/>
              </w:rPr>
              <w:t>La gestión de respuesta a través del Sistema de Gestión de Correspondencia según lo reportado en el 3er trimestre evidencia que se han mantenido los tiempos adecuados en la gestión de las solicitudes que se reciben a través de los canales de los que se puede obtener tiempos de medición.</w:t>
            </w:r>
          </w:p>
        </w:tc>
      </w:tr>
      <w:tr w:rsidR="00BD3098" w:rsidRPr="007C3AB1" w14:paraId="6D0EEC49" w14:textId="77777777" w:rsidTr="3D06FA18">
        <w:trPr>
          <w:trHeight w:val="429"/>
        </w:trPr>
        <w:tc>
          <w:tcPr>
            <w:tcW w:w="2067" w:type="dxa"/>
            <w:vMerge/>
          </w:tcPr>
          <w:p w14:paraId="0CCC0888" w14:textId="77777777" w:rsidR="00BD3098" w:rsidRPr="007C3AB1" w:rsidRDefault="00BD3098" w:rsidP="00FF6993">
            <w:pPr>
              <w:tabs>
                <w:tab w:val="center" w:pos="4536"/>
              </w:tabs>
              <w:jc w:val="center"/>
              <w:rPr>
                <w:rFonts w:ascii="Trebuchet MS" w:eastAsia="Segoe UI" w:hAnsi="Trebuchet MS" w:cs="Trebuchet MS"/>
                <w:sz w:val="18"/>
                <w:szCs w:val="18"/>
              </w:rPr>
            </w:pPr>
          </w:p>
        </w:tc>
        <w:tc>
          <w:tcPr>
            <w:tcW w:w="1558" w:type="dxa"/>
            <w:vMerge w:val="restart"/>
            <w:tcBorders>
              <w:top w:val="single" w:sz="4" w:space="0" w:color="000000" w:themeColor="text1"/>
              <w:left w:val="single" w:sz="4" w:space="0" w:color="000000" w:themeColor="text1"/>
              <w:right w:val="single" w:sz="4" w:space="0" w:color="000000" w:themeColor="text1"/>
            </w:tcBorders>
          </w:tcPr>
          <w:p w14:paraId="4A990D24" w14:textId="77777777" w:rsidR="00E90B9B" w:rsidRDefault="00E90B9B" w:rsidP="00C3634B">
            <w:pPr>
              <w:tabs>
                <w:tab w:val="center" w:pos="4536"/>
              </w:tabs>
              <w:rPr>
                <w:rFonts w:ascii="Trebuchet MS" w:eastAsia="Segoe UI" w:hAnsi="Trebuchet MS" w:cs="Trebuchet MS"/>
                <w:sz w:val="18"/>
                <w:szCs w:val="18"/>
              </w:rPr>
            </w:pPr>
          </w:p>
          <w:p w14:paraId="603CC4DB" w14:textId="77777777" w:rsidR="00E90B9B" w:rsidRDefault="00E90B9B" w:rsidP="00C3634B">
            <w:pPr>
              <w:tabs>
                <w:tab w:val="center" w:pos="4536"/>
              </w:tabs>
              <w:rPr>
                <w:rFonts w:ascii="Trebuchet MS" w:eastAsia="Segoe UI" w:hAnsi="Trebuchet MS" w:cs="Trebuchet MS"/>
                <w:sz w:val="18"/>
                <w:szCs w:val="18"/>
              </w:rPr>
            </w:pPr>
          </w:p>
          <w:p w14:paraId="5BAD3425" w14:textId="77777777" w:rsidR="00E90B9B" w:rsidRDefault="00E90B9B" w:rsidP="00C3634B">
            <w:pPr>
              <w:tabs>
                <w:tab w:val="center" w:pos="4536"/>
              </w:tabs>
              <w:rPr>
                <w:rFonts w:ascii="Trebuchet MS" w:eastAsia="Segoe UI" w:hAnsi="Trebuchet MS" w:cs="Trebuchet MS"/>
                <w:sz w:val="18"/>
                <w:szCs w:val="18"/>
              </w:rPr>
            </w:pPr>
          </w:p>
          <w:p w14:paraId="22CAF2ED" w14:textId="77777777" w:rsidR="00BD3098" w:rsidRPr="00C3634B" w:rsidRDefault="00BD3098" w:rsidP="00C3634B">
            <w:pPr>
              <w:tabs>
                <w:tab w:val="center" w:pos="4536"/>
              </w:tabs>
              <w:rPr>
                <w:rFonts w:ascii="Trebuchet MS" w:eastAsia="Segoe UI" w:hAnsi="Trebuchet MS" w:cs="Trebuchet MS"/>
                <w:sz w:val="18"/>
                <w:szCs w:val="18"/>
              </w:rPr>
            </w:pPr>
            <w:r w:rsidRPr="00C3634B">
              <w:rPr>
                <w:rFonts w:ascii="Trebuchet MS" w:eastAsia="Segoe UI" w:hAnsi="Trebuchet MS" w:cs="Trebuchet MS"/>
                <w:sz w:val="18"/>
                <w:szCs w:val="18"/>
              </w:rPr>
              <w:t>Quejas, Reclamos y Sugerencias atendidas oportunamente</w:t>
            </w:r>
          </w:p>
        </w:tc>
        <w:tc>
          <w:tcPr>
            <w:tcW w:w="982" w:type="dxa"/>
            <w:vMerge w:val="restart"/>
            <w:tcBorders>
              <w:top w:val="single" w:sz="4" w:space="0" w:color="000000" w:themeColor="text1"/>
              <w:left w:val="single" w:sz="4" w:space="0" w:color="000000" w:themeColor="text1"/>
              <w:right w:val="single" w:sz="4" w:space="0" w:color="auto"/>
            </w:tcBorders>
            <w:vAlign w:val="center"/>
          </w:tcPr>
          <w:p w14:paraId="6CEE67D5" w14:textId="77777777" w:rsidR="00BD3098" w:rsidRPr="007C3AB1" w:rsidRDefault="00BD309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80%</w:t>
            </w: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3A8C8E1" w14:textId="77777777" w:rsidR="00BD3098" w:rsidRPr="007C3AB1" w:rsidRDefault="00BD309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74%</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10E05095" w14:textId="77777777" w:rsidR="00BD3098" w:rsidRPr="007C3AB1" w:rsidRDefault="00BD3098" w:rsidP="00BD3098">
            <w:pPr>
              <w:tabs>
                <w:tab w:val="center" w:pos="4536"/>
              </w:tabs>
              <w:jc w:val="both"/>
              <w:rPr>
                <w:rFonts w:ascii="Trebuchet MS" w:eastAsia="Segoe UI" w:hAnsi="Trebuchet MS" w:cs="Trebuchet MS"/>
                <w:b/>
                <w:sz w:val="18"/>
                <w:szCs w:val="18"/>
              </w:rPr>
            </w:pPr>
            <w:r w:rsidRPr="00BD3098">
              <w:rPr>
                <w:rFonts w:ascii="Trebuchet MS" w:eastAsia="Segoe UI" w:hAnsi="Trebuchet MS" w:cs="Trebuchet MS"/>
                <w:sz w:val="12"/>
                <w:szCs w:val="12"/>
              </w:rPr>
              <w:t>El inicio de las actividades de teletrabajo impactó la atención de PQR, toda vez que las condiciones de teletrabajo no estaban establecidas para poder atender lo correspondiente al mes de marzo.</w:t>
            </w:r>
          </w:p>
        </w:tc>
      </w:tr>
      <w:tr w:rsidR="00BD3098" w:rsidRPr="007C3AB1" w14:paraId="2C883220" w14:textId="77777777" w:rsidTr="3D06FA18">
        <w:trPr>
          <w:trHeight w:val="429"/>
        </w:trPr>
        <w:tc>
          <w:tcPr>
            <w:tcW w:w="2067" w:type="dxa"/>
            <w:vMerge/>
          </w:tcPr>
          <w:p w14:paraId="0C7D08AC" w14:textId="77777777" w:rsidR="00BD3098" w:rsidRPr="007C3AB1" w:rsidRDefault="00BD3098" w:rsidP="00FF6993">
            <w:pPr>
              <w:tabs>
                <w:tab w:val="center" w:pos="4536"/>
              </w:tabs>
              <w:jc w:val="center"/>
              <w:rPr>
                <w:rFonts w:ascii="Trebuchet MS" w:eastAsia="Segoe UI" w:hAnsi="Trebuchet MS" w:cs="Trebuchet MS"/>
                <w:sz w:val="18"/>
                <w:szCs w:val="18"/>
              </w:rPr>
            </w:pPr>
          </w:p>
        </w:tc>
        <w:tc>
          <w:tcPr>
            <w:tcW w:w="1558" w:type="dxa"/>
            <w:vMerge/>
          </w:tcPr>
          <w:p w14:paraId="37A31054" w14:textId="77777777" w:rsidR="00BD3098" w:rsidRPr="00C3634B" w:rsidRDefault="00BD3098" w:rsidP="00C3634B">
            <w:pPr>
              <w:tabs>
                <w:tab w:val="center" w:pos="4536"/>
              </w:tabs>
              <w:rPr>
                <w:rFonts w:ascii="Trebuchet MS" w:eastAsia="Segoe UI" w:hAnsi="Trebuchet MS" w:cs="Trebuchet MS"/>
                <w:sz w:val="18"/>
                <w:szCs w:val="18"/>
              </w:rPr>
            </w:pPr>
          </w:p>
        </w:tc>
        <w:tc>
          <w:tcPr>
            <w:tcW w:w="982" w:type="dxa"/>
            <w:vMerge/>
            <w:vAlign w:val="center"/>
          </w:tcPr>
          <w:p w14:paraId="7DC8C081" w14:textId="77777777" w:rsidR="00BD3098" w:rsidRDefault="00BD3098" w:rsidP="00FF6993">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73E40BB" w14:textId="77777777" w:rsidR="00BD3098" w:rsidRPr="007C3AB1" w:rsidRDefault="00BD309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88%</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24CA0767" w14:textId="77777777" w:rsidR="00BD3098" w:rsidRDefault="00BD3098" w:rsidP="00FF6993">
            <w:pPr>
              <w:tabs>
                <w:tab w:val="center" w:pos="4536"/>
              </w:tabs>
              <w:rPr>
                <w:rFonts w:ascii="Trebuchet MS" w:eastAsia="Segoe UI" w:hAnsi="Trebuchet MS" w:cs="Trebuchet MS"/>
                <w:b/>
                <w:sz w:val="18"/>
                <w:szCs w:val="18"/>
              </w:rPr>
            </w:pPr>
            <w:r w:rsidRPr="00BD3098">
              <w:rPr>
                <w:rFonts w:ascii="Trebuchet MS" w:eastAsia="Segoe UI" w:hAnsi="Trebuchet MS" w:cs="Trebuchet MS"/>
                <w:sz w:val="12"/>
                <w:szCs w:val="12"/>
              </w:rPr>
              <w:t>En el mismo sentido del trimestre anterior, las actividades de teletrabajo hicieron complejo atender oportunamente las PQR, así como el acceso de equipo y software para tener la capacidad de respuesta adecuada. La mejora con respecto al trimestre anterior obedeció al refuerzo en tecnología y</w:t>
            </w:r>
            <w:r w:rsidR="00777292">
              <w:rPr>
                <w:rFonts w:ascii="Trebuchet MS" w:eastAsia="Segoe UI" w:hAnsi="Trebuchet MS" w:cs="Trebuchet MS"/>
                <w:sz w:val="12"/>
                <w:szCs w:val="12"/>
              </w:rPr>
              <w:t xml:space="preserve"> </w:t>
            </w:r>
            <w:r w:rsidRPr="00BD3098">
              <w:rPr>
                <w:rFonts w:ascii="Trebuchet MS" w:eastAsia="Segoe UI" w:hAnsi="Trebuchet MS" w:cs="Trebuchet MS"/>
                <w:sz w:val="12"/>
                <w:szCs w:val="12"/>
              </w:rPr>
              <w:t>software para dar respuesta a las solicitudes</w:t>
            </w:r>
            <w:r w:rsidR="00777292">
              <w:rPr>
                <w:rFonts w:ascii="Trebuchet MS" w:eastAsia="Segoe UI" w:hAnsi="Trebuchet MS" w:cs="Trebuchet MS"/>
                <w:sz w:val="12"/>
                <w:szCs w:val="12"/>
              </w:rPr>
              <w:t>.</w:t>
            </w:r>
          </w:p>
        </w:tc>
      </w:tr>
      <w:tr w:rsidR="00BD3098" w:rsidRPr="007C3AB1" w14:paraId="3792D290" w14:textId="77777777" w:rsidTr="3D06FA18">
        <w:trPr>
          <w:trHeight w:val="429"/>
        </w:trPr>
        <w:tc>
          <w:tcPr>
            <w:tcW w:w="2067" w:type="dxa"/>
            <w:vMerge/>
          </w:tcPr>
          <w:p w14:paraId="0477E574" w14:textId="77777777" w:rsidR="00BD3098" w:rsidRPr="007C3AB1" w:rsidRDefault="00BD3098" w:rsidP="00FF6993">
            <w:pPr>
              <w:tabs>
                <w:tab w:val="center" w:pos="4536"/>
              </w:tabs>
              <w:jc w:val="center"/>
              <w:rPr>
                <w:rFonts w:ascii="Trebuchet MS" w:eastAsia="Segoe UI" w:hAnsi="Trebuchet MS" w:cs="Trebuchet MS"/>
                <w:sz w:val="18"/>
                <w:szCs w:val="18"/>
              </w:rPr>
            </w:pPr>
          </w:p>
        </w:tc>
        <w:tc>
          <w:tcPr>
            <w:tcW w:w="1558" w:type="dxa"/>
            <w:vMerge/>
          </w:tcPr>
          <w:p w14:paraId="3FD9042A" w14:textId="77777777" w:rsidR="00BD3098" w:rsidRPr="00C3634B" w:rsidRDefault="00BD3098" w:rsidP="00C3634B">
            <w:pPr>
              <w:tabs>
                <w:tab w:val="center" w:pos="4536"/>
              </w:tabs>
              <w:rPr>
                <w:rFonts w:ascii="Trebuchet MS" w:eastAsia="Segoe UI" w:hAnsi="Trebuchet MS" w:cs="Trebuchet MS"/>
                <w:sz w:val="18"/>
                <w:szCs w:val="18"/>
              </w:rPr>
            </w:pPr>
          </w:p>
        </w:tc>
        <w:tc>
          <w:tcPr>
            <w:tcW w:w="982" w:type="dxa"/>
            <w:vMerge/>
            <w:vAlign w:val="center"/>
          </w:tcPr>
          <w:p w14:paraId="052D4810" w14:textId="77777777" w:rsidR="00BD3098" w:rsidRDefault="00BD3098" w:rsidP="00FF6993">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C14BD82" w14:textId="1F902BF7" w:rsidR="00BD3098" w:rsidRPr="007C3AB1" w:rsidRDefault="00BD3098" w:rsidP="49FE18DD">
            <w:pPr>
              <w:tabs>
                <w:tab w:val="center" w:pos="4536"/>
              </w:tabs>
              <w:jc w:val="center"/>
              <w:rPr>
                <w:rFonts w:ascii="Trebuchet MS" w:eastAsia="Segoe UI" w:hAnsi="Trebuchet MS" w:cs="Trebuchet MS"/>
                <w:b/>
                <w:bCs/>
                <w:sz w:val="18"/>
                <w:szCs w:val="18"/>
              </w:rPr>
            </w:pPr>
            <w:r w:rsidRPr="49FE18DD">
              <w:rPr>
                <w:rFonts w:ascii="Trebuchet MS" w:eastAsia="Segoe UI" w:hAnsi="Trebuchet MS" w:cs="Trebuchet MS"/>
                <w:b/>
                <w:bCs/>
                <w:sz w:val="18"/>
                <w:szCs w:val="18"/>
              </w:rPr>
              <w:t>9</w:t>
            </w:r>
            <w:r w:rsidR="6151F5B4" w:rsidRPr="49FE18DD">
              <w:rPr>
                <w:rFonts w:ascii="Trebuchet MS" w:eastAsia="Segoe UI" w:hAnsi="Trebuchet MS" w:cs="Trebuchet MS"/>
                <w:b/>
                <w:bCs/>
                <w:sz w:val="18"/>
                <w:szCs w:val="18"/>
              </w:rPr>
              <w:t>7</w:t>
            </w:r>
            <w:r w:rsidRPr="49FE18DD">
              <w:rPr>
                <w:rFonts w:ascii="Trebuchet MS" w:eastAsia="Segoe UI" w:hAnsi="Trebuchet MS" w:cs="Trebuchet MS"/>
                <w:b/>
                <w:bCs/>
                <w:sz w:val="18"/>
                <w:szCs w:val="18"/>
              </w:rPr>
              <w:t>%</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20C83068" w14:textId="77777777" w:rsidR="00BD3098" w:rsidRDefault="00777292" w:rsidP="00FF6993">
            <w:pPr>
              <w:tabs>
                <w:tab w:val="center" w:pos="4536"/>
              </w:tabs>
              <w:rPr>
                <w:rFonts w:ascii="Trebuchet MS" w:eastAsia="Segoe UI" w:hAnsi="Trebuchet MS" w:cs="Trebuchet MS"/>
                <w:b/>
                <w:sz w:val="18"/>
                <w:szCs w:val="18"/>
              </w:rPr>
            </w:pPr>
            <w:r w:rsidRPr="00777292">
              <w:rPr>
                <w:rFonts w:ascii="Trebuchet MS" w:eastAsia="Segoe UI" w:hAnsi="Trebuchet MS" w:cs="Trebuchet MS"/>
                <w:sz w:val="12"/>
                <w:szCs w:val="12"/>
              </w:rPr>
              <w:t>Durante el trimestre hubo un incremento significativo de solicitudes, sin embargo, fueron atendidas adecuadamente.</w:t>
            </w:r>
          </w:p>
        </w:tc>
      </w:tr>
      <w:tr w:rsidR="00BD3098" w:rsidRPr="007C3AB1" w14:paraId="7E60683E" w14:textId="77777777" w:rsidTr="3D06FA18">
        <w:trPr>
          <w:trHeight w:val="429"/>
        </w:trPr>
        <w:tc>
          <w:tcPr>
            <w:tcW w:w="2067" w:type="dxa"/>
            <w:vMerge/>
          </w:tcPr>
          <w:p w14:paraId="62D3F89E" w14:textId="77777777" w:rsidR="00BD3098" w:rsidRPr="007C3AB1" w:rsidRDefault="00BD3098" w:rsidP="00FF6993">
            <w:pPr>
              <w:tabs>
                <w:tab w:val="center" w:pos="4536"/>
              </w:tabs>
              <w:jc w:val="center"/>
              <w:rPr>
                <w:rFonts w:ascii="Trebuchet MS" w:eastAsia="Segoe UI" w:hAnsi="Trebuchet MS" w:cs="Trebuchet MS"/>
                <w:sz w:val="18"/>
                <w:szCs w:val="18"/>
              </w:rPr>
            </w:pPr>
          </w:p>
        </w:tc>
        <w:tc>
          <w:tcPr>
            <w:tcW w:w="1558" w:type="dxa"/>
            <w:vMerge/>
          </w:tcPr>
          <w:p w14:paraId="2780AF0D" w14:textId="77777777" w:rsidR="00BD3098" w:rsidRPr="00C3634B" w:rsidRDefault="00BD3098" w:rsidP="00C3634B">
            <w:pPr>
              <w:tabs>
                <w:tab w:val="center" w:pos="4536"/>
              </w:tabs>
              <w:rPr>
                <w:rFonts w:ascii="Trebuchet MS" w:eastAsia="Segoe UI" w:hAnsi="Trebuchet MS" w:cs="Trebuchet MS"/>
                <w:sz w:val="18"/>
                <w:szCs w:val="18"/>
              </w:rPr>
            </w:pPr>
          </w:p>
        </w:tc>
        <w:tc>
          <w:tcPr>
            <w:tcW w:w="982" w:type="dxa"/>
            <w:vMerge/>
            <w:vAlign w:val="center"/>
          </w:tcPr>
          <w:p w14:paraId="46FC4A0D" w14:textId="77777777" w:rsidR="00BD3098" w:rsidRDefault="00BD3098" w:rsidP="00FF6993">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F428E11" w14:textId="77777777" w:rsidR="00BD3098" w:rsidRPr="007C3AB1" w:rsidRDefault="00BD3098"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92%</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1766ACFB" w14:textId="77777777" w:rsidR="00BD3098" w:rsidRDefault="00777292" w:rsidP="00FF6993">
            <w:pPr>
              <w:tabs>
                <w:tab w:val="center" w:pos="4536"/>
              </w:tabs>
              <w:rPr>
                <w:rFonts w:ascii="Trebuchet MS" w:eastAsia="Segoe UI" w:hAnsi="Trebuchet MS" w:cs="Trebuchet MS"/>
                <w:b/>
                <w:sz w:val="18"/>
                <w:szCs w:val="18"/>
              </w:rPr>
            </w:pPr>
            <w:r w:rsidRPr="00777292">
              <w:rPr>
                <w:rFonts w:ascii="Trebuchet MS" w:eastAsia="Segoe UI" w:hAnsi="Trebuchet MS" w:cs="Trebuchet MS"/>
                <w:sz w:val="12"/>
                <w:szCs w:val="12"/>
              </w:rPr>
              <w:t>Durante el trimestre se regularizó el número de solicitudes y fueron atendidas adecuadamente.</w:t>
            </w:r>
          </w:p>
        </w:tc>
      </w:tr>
      <w:tr w:rsidR="00C3634B" w:rsidRPr="007C3AB1" w14:paraId="14AAAC53" w14:textId="77777777" w:rsidTr="3D06FA18">
        <w:trPr>
          <w:trHeight w:val="429"/>
        </w:trPr>
        <w:tc>
          <w:tcPr>
            <w:tcW w:w="2067" w:type="dxa"/>
            <w:vMerge/>
          </w:tcPr>
          <w:p w14:paraId="4DC2ECC6" w14:textId="77777777" w:rsidR="00C3634B" w:rsidRPr="007C3AB1" w:rsidRDefault="00C3634B" w:rsidP="00FF6993">
            <w:pPr>
              <w:tabs>
                <w:tab w:val="center" w:pos="4536"/>
              </w:tabs>
              <w:jc w:val="center"/>
              <w:rPr>
                <w:rFonts w:ascii="Trebuchet MS" w:eastAsia="Segoe UI" w:hAnsi="Trebuchet MS" w:cs="Trebuchet MS"/>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96693" w14:textId="77777777" w:rsidR="00E90B9B" w:rsidRDefault="00E90B9B" w:rsidP="00C3634B">
            <w:pPr>
              <w:tabs>
                <w:tab w:val="center" w:pos="4536"/>
              </w:tabs>
              <w:rPr>
                <w:rFonts w:ascii="Trebuchet MS" w:eastAsia="Segoe UI" w:hAnsi="Trebuchet MS" w:cs="Trebuchet MS"/>
                <w:sz w:val="18"/>
                <w:szCs w:val="18"/>
              </w:rPr>
            </w:pPr>
          </w:p>
          <w:p w14:paraId="47297C67" w14:textId="77777777" w:rsidR="00E90B9B" w:rsidRDefault="00E90B9B" w:rsidP="00C3634B">
            <w:pPr>
              <w:tabs>
                <w:tab w:val="center" w:pos="4536"/>
              </w:tabs>
              <w:rPr>
                <w:rFonts w:ascii="Trebuchet MS" w:eastAsia="Segoe UI" w:hAnsi="Trebuchet MS" w:cs="Trebuchet MS"/>
                <w:sz w:val="18"/>
                <w:szCs w:val="18"/>
              </w:rPr>
            </w:pPr>
          </w:p>
          <w:p w14:paraId="1371A5E8" w14:textId="77777777" w:rsidR="00C3634B" w:rsidRPr="007C3AB1" w:rsidRDefault="00C3634B" w:rsidP="00C3634B">
            <w:pPr>
              <w:tabs>
                <w:tab w:val="center" w:pos="4536"/>
              </w:tabs>
              <w:rPr>
                <w:rFonts w:ascii="Trebuchet MS" w:eastAsia="Segoe UI" w:hAnsi="Trebuchet MS" w:cs="Trebuchet MS"/>
                <w:b/>
                <w:sz w:val="18"/>
                <w:szCs w:val="18"/>
              </w:rPr>
            </w:pPr>
            <w:r w:rsidRPr="00C3634B">
              <w:rPr>
                <w:rFonts w:ascii="Trebuchet MS" w:eastAsia="Segoe UI" w:hAnsi="Trebuchet MS" w:cs="Trebuchet MS"/>
                <w:sz w:val="18"/>
                <w:szCs w:val="18"/>
              </w:rPr>
              <w:t>Cumplimiento de las solicitudes de publicaciones recibidas por las Altas Cortes</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35237C8" w14:textId="77777777" w:rsidR="00C3634B" w:rsidRPr="007C3AB1" w:rsidRDefault="00C3634B"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100%</w:t>
            </w: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11B0EBD" w14:textId="77777777" w:rsidR="00C3634B" w:rsidRPr="007C3AB1" w:rsidRDefault="00E90B9B"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44%</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3832BF81" w14:textId="77777777" w:rsidR="00E90B9B" w:rsidRPr="00E90B9B" w:rsidRDefault="00E90B9B" w:rsidP="00E90B9B">
            <w:pPr>
              <w:tabs>
                <w:tab w:val="center" w:pos="4536"/>
              </w:tabs>
              <w:rPr>
                <w:rFonts w:ascii="Trebuchet MS" w:eastAsia="Segoe UI" w:hAnsi="Trebuchet MS" w:cs="Trebuchet MS"/>
                <w:sz w:val="12"/>
                <w:szCs w:val="12"/>
              </w:rPr>
            </w:pPr>
            <w:r w:rsidRPr="00E90B9B">
              <w:rPr>
                <w:rFonts w:ascii="Trebuchet MS" w:eastAsia="Segoe UI" w:hAnsi="Trebuchet MS" w:cs="Trebuchet MS"/>
                <w:sz w:val="12"/>
                <w:szCs w:val="12"/>
              </w:rPr>
              <w:t>Durante la vigencia 2020 las Altas Cortes solicitaron la publicación de los siguientes proyectos:</w:t>
            </w:r>
          </w:p>
          <w:p w14:paraId="3EF74BBE" w14:textId="77777777" w:rsidR="00E90B9B" w:rsidRPr="00E90B9B" w:rsidRDefault="00E90B9B" w:rsidP="00E90B9B">
            <w:pPr>
              <w:tabs>
                <w:tab w:val="center" w:pos="4536"/>
              </w:tabs>
              <w:rPr>
                <w:rFonts w:ascii="Trebuchet MS" w:eastAsia="Segoe UI" w:hAnsi="Trebuchet MS" w:cs="Trebuchet MS"/>
                <w:sz w:val="12"/>
                <w:szCs w:val="12"/>
              </w:rPr>
            </w:pPr>
            <w:r w:rsidRPr="00E90B9B">
              <w:rPr>
                <w:rFonts w:ascii="Trebuchet MS" w:eastAsia="Segoe UI" w:hAnsi="Trebuchet MS" w:cs="Trebuchet MS"/>
                <w:sz w:val="12"/>
                <w:szCs w:val="12"/>
              </w:rPr>
              <w:t xml:space="preserve">1. Libro Liber </w:t>
            </w:r>
            <w:proofErr w:type="spellStart"/>
            <w:r w:rsidRPr="00E90B9B">
              <w:rPr>
                <w:rFonts w:ascii="Trebuchet MS" w:eastAsia="Segoe UI" w:hAnsi="Trebuchet MS" w:cs="Trebuchet MS"/>
                <w:sz w:val="12"/>
                <w:szCs w:val="12"/>
              </w:rPr>
              <w:t>Amicorum</w:t>
            </w:r>
            <w:proofErr w:type="spellEnd"/>
            <w:r w:rsidRPr="00E90B9B">
              <w:rPr>
                <w:rFonts w:ascii="Trebuchet MS" w:eastAsia="Segoe UI" w:hAnsi="Trebuchet MS" w:cs="Trebuchet MS"/>
                <w:sz w:val="12"/>
                <w:szCs w:val="12"/>
              </w:rPr>
              <w:t xml:space="preserve"> "Estudios de derecho público"</w:t>
            </w:r>
          </w:p>
          <w:p w14:paraId="27221CA4" w14:textId="77777777" w:rsidR="00E90B9B" w:rsidRPr="00E90B9B" w:rsidRDefault="00E90B9B" w:rsidP="00E90B9B">
            <w:pPr>
              <w:tabs>
                <w:tab w:val="center" w:pos="4536"/>
              </w:tabs>
              <w:rPr>
                <w:rFonts w:ascii="Trebuchet MS" w:eastAsia="Segoe UI" w:hAnsi="Trebuchet MS" w:cs="Trebuchet MS"/>
                <w:sz w:val="12"/>
                <w:szCs w:val="12"/>
              </w:rPr>
            </w:pPr>
            <w:r w:rsidRPr="00E90B9B">
              <w:rPr>
                <w:rFonts w:ascii="Trebuchet MS" w:eastAsia="Segoe UI" w:hAnsi="Trebuchet MS" w:cs="Trebuchet MS"/>
                <w:sz w:val="12"/>
                <w:szCs w:val="12"/>
              </w:rPr>
              <w:t>2. Libro de Asuntos Electorales y Constitucionales 2018</w:t>
            </w:r>
          </w:p>
          <w:p w14:paraId="2D4A436D" w14:textId="77777777" w:rsidR="00E90B9B" w:rsidRPr="00E90B9B" w:rsidRDefault="00E90B9B" w:rsidP="00E90B9B">
            <w:pPr>
              <w:tabs>
                <w:tab w:val="center" w:pos="4536"/>
              </w:tabs>
              <w:rPr>
                <w:rFonts w:ascii="Trebuchet MS" w:eastAsia="Segoe UI" w:hAnsi="Trebuchet MS" w:cs="Trebuchet MS"/>
                <w:sz w:val="12"/>
                <w:szCs w:val="12"/>
              </w:rPr>
            </w:pPr>
            <w:r w:rsidRPr="00E90B9B">
              <w:rPr>
                <w:rFonts w:ascii="Trebuchet MS" w:eastAsia="Segoe UI" w:hAnsi="Trebuchet MS" w:cs="Trebuchet MS"/>
                <w:sz w:val="12"/>
                <w:szCs w:val="12"/>
              </w:rPr>
              <w:t>3. Libro de Asuntos Electorales y Constitucionales 2019</w:t>
            </w:r>
          </w:p>
          <w:p w14:paraId="75692AB7" w14:textId="77777777" w:rsidR="00E90B9B" w:rsidRPr="00E90B9B" w:rsidRDefault="00E90B9B" w:rsidP="00E90B9B">
            <w:pPr>
              <w:tabs>
                <w:tab w:val="center" w:pos="4536"/>
              </w:tabs>
              <w:rPr>
                <w:rFonts w:ascii="Trebuchet MS" w:eastAsia="Segoe UI" w:hAnsi="Trebuchet MS" w:cs="Trebuchet MS"/>
                <w:sz w:val="12"/>
                <w:szCs w:val="12"/>
              </w:rPr>
            </w:pPr>
            <w:r w:rsidRPr="00E90B9B">
              <w:rPr>
                <w:rFonts w:ascii="Trebuchet MS" w:eastAsia="Segoe UI" w:hAnsi="Trebuchet MS" w:cs="Trebuchet MS"/>
                <w:sz w:val="12"/>
                <w:szCs w:val="12"/>
              </w:rPr>
              <w:t>4. Memorias 2019 de la Sala de Consulta y Servicio Civil</w:t>
            </w:r>
          </w:p>
          <w:p w14:paraId="37BC406D" w14:textId="77777777" w:rsidR="00E90B9B" w:rsidRPr="00E90B9B" w:rsidRDefault="00E90B9B" w:rsidP="00E90B9B">
            <w:pPr>
              <w:tabs>
                <w:tab w:val="center" w:pos="4536"/>
              </w:tabs>
              <w:rPr>
                <w:rFonts w:ascii="Trebuchet MS" w:eastAsia="Segoe UI" w:hAnsi="Trebuchet MS" w:cs="Trebuchet MS"/>
                <w:sz w:val="12"/>
                <w:szCs w:val="12"/>
              </w:rPr>
            </w:pPr>
            <w:r w:rsidRPr="00E90B9B">
              <w:rPr>
                <w:rFonts w:ascii="Trebuchet MS" w:eastAsia="Segoe UI" w:hAnsi="Trebuchet MS" w:cs="Trebuchet MS"/>
                <w:sz w:val="12"/>
                <w:szCs w:val="12"/>
              </w:rPr>
              <w:t>5. XXV Encuentro de la Jurisdicción de lo Contencioso Administrativo</w:t>
            </w:r>
          </w:p>
          <w:p w14:paraId="507F49F5" w14:textId="77777777" w:rsidR="00E90B9B" w:rsidRPr="00E90B9B" w:rsidRDefault="00E90B9B" w:rsidP="00E90B9B">
            <w:pPr>
              <w:tabs>
                <w:tab w:val="center" w:pos="4536"/>
              </w:tabs>
              <w:rPr>
                <w:rFonts w:ascii="Trebuchet MS" w:eastAsia="Segoe UI" w:hAnsi="Trebuchet MS" w:cs="Trebuchet MS"/>
                <w:sz w:val="12"/>
                <w:szCs w:val="12"/>
              </w:rPr>
            </w:pPr>
            <w:r w:rsidRPr="00E90B9B">
              <w:rPr>
                <w:rFonts w:ascii="Trebuchet MS" w:eastAsia="Segoe UI" w:hAnsi="Trebuchet MS" w:cs="Trebuchet MS"/>
                <w:sz w:val="12"/>
                <w:szCs w:val="12"/>
              </w:rPr>
              <w:t>6. USB Informe al congreso, anexo y resumen ejecutivo.</w:t>
            </w:r>
          </w:p>
          <w:p w14:paraId="6C88278E" w14:textId="77777777" w:rsidR="00E90B9B" w:rsidRPr="00E90B9B" w:rsidRDefault="00E90B9B" w:rsidP="00E90B9B">
            <w:pPr>
              <w:tabs>
                <w:tab w:val="center" w:pos="4536"/>
              </w:tabs>
              <w:rPr>
                <w:rFonts w:ascii="Trebuchet MS" w:eastAsia="Segoe UI" w:hAnsi="Trebuchet MS" w:cs="Trebuchet MS"/>
                <w:sz w:val="12"/>
                <w:szCs w:val="12"/>
              </w:rPr>
            </w:pPr>
            <w:r w:rsidRPr="00E90B9B">
              <w:rPr>
                <w:rFonts w:ascii="Trebuchet MS" w:eastAsia="Segoe UI" w:hAnsi="Trebuchet MS" w:cs="Trebuchet MS"/>
                <w:sz w:val="12"/>
                <w:szCs w:val="12"/>
              </w:rPr>
              <w:t>7. Cartilla Didáctica ABECÉ de tutela.</w:t>
            </w:r>
          </w:p>
          <w:p w14:paraId="5C03E593" w14:textId="77777777" w:rsidR="00E90B9B" w:rsidRPr="00E90B9B" w:rsidRDefault="00E90B9B" w:rsidP="00E90B9B">
            <w:pPr>
              <w:tabs>
                <w:tab w:val="center" w:pos="4536"/>
              </w:tabs>
              <w:rPr>
                <w:rFonts w:ascii="Trebuchet MS" w:eastAsia="Segoe UI" w:hAnsi="Trebuchet MS" w:cs="Trebuchet MS"/>
                <w:sz w:val="12"/>
                <w:szCs w:val="12"/>
              </w:rPr>
            </w:pPr>
            <w:r w:rsidRPr="00E90B9B">
              <w:rPr>
                <w:rFonts w:ascii="Trebuchet MS" w:eastAsia="Segoe UI" w:hAnsi="Trebuchet MS" w:cs="Trebuchet MS"/>
                <w:sz w:val="12"/>
                <w:szCs w:val="12"/>
              </w:rPr>
              <w:t>8. Cartilla Acciones afirmativas para una igualdad</w:t>
            </w:r>
          </w:p>
          <w:p w14:paraId="29E6EABC" w14:textId="77777777" w:rsidR="00E90B9B" w:rsidRPr="00E90B9B" w:rsidRDefault="00E90B9B" w:rsidP="00E90B9B">
            <w:pPr>
              <w:tabs>
                <w:tab w:val="center" w:pos="4536"/>
              </w:tabs>
              <w:rPr>
                <w:rFonts w:ascii="Trebuchet MS" w:eastAsia="Segoe UI" w:hAnsi="Trebuchet MS" w:cs="Trebuchet MS"/>
                <w:sz w:val="12"/>
                <w:szCs w:val="12"/>
              </w:rPr>
            </w:pPr>
            <w:r w:rsidRPr="00E90B9B">
              <w:rPr>
                <w:rFonts w:ascii="Trebuchet MS" w:eastAsia="Segoe UI" w:hAnsi="Trebuchet MS" w:cs="Trebuchet MS"/>
                <w:sz w:val="12"/>
                <w:szCs w:val="12"/>
              </w:rPr>
              <w:t>9. Cartilla Derechos de las personas en situación de migración irregular</w:t>
            </w:r>
          </w:p>
          <w:p w14:paraId="048740F3" w14:textId="77777777" w:rsidR="00E90B9B" w:rsidRPr="00E90B9B" w:rsidRDefault="00E90B9B" w:rsidP="00E90B9B">
            <w:pPr>
              <w:tabs>
                <w:tab w:val="center" w:pos="4536"/>
              </w:tabs>
              <w:rPr>
                <w:rFonts w:ascii="Trebuchet MS" w:eastAsia="Segoe UI" w:hAnsi="Trebuchet MS" w:cs="Trebuchet MS"/>
                <w:sz w:val="12"/>
                <w:szCs w:val="12"/>
              </w:rPr>
            </w:pPr>
          </w:p>
          <w:p w14:paraId="7BFE7230" w14:textId="77777777" w:rsidR="00C3634B" w:rsidRPr="00E90B9B" w:rsidRDefault="00E90B9B" w:rsidP="00E90B9B">
            <w:pPr>
              <w:tabs>
                <w:tab w:val="center" w:pos="4536"/>
              </w:tabs>
              <w:jc w:val="both"/>
              <w:rPr>
                <w:rFonts w:ascii="Trebuchet MS" w:eastAsia="Segoe UI" w:hAnsi="Trebuchet MS" w:cs="Trebuchet MS"/>
                <w:sz w:val="12"/>
                <w:szCs w:val="12"/>
              </w:rPr>
            </w:pPr>
            <w:r w:rsidRPr="00E90B9B">
              <w:rPr>
                <w:rFonts w:ascii="Trebuchet MS" w:eastAsia="Segoe UI" w:hAnsi="Trebuchet MS" w:cs="Trebuchet MS"/>
                <w:sz w:val="12"/>
                <w:szCs w:val="12"/>
              </w:rPr>
              <w:t>Las publicaciones de los numerales 6 al 9 fueron efectivamente entregadas durante la vigencia 2020. La baja ejecución de este indicador obedeció a que la Imprenta Nacional de Colombia tuvo dificultades en su producción debido a la pandemia COVID19 y las restricciones ocasionadas por la misma.</w:t>
            </w:r>
          </w:p>
        </w:tc>
      </w:tr>
      <w:tr w:rsidR="003F1467" w:rsidRPr="007C3AB1" w14:paraId="4B8C7DFE" w14:textId="77777777" w:rsidTr="3D06FA18">
        <w:trPr>
          <w:trHeight w:val="429"/>
        </w:trPr>
        <w:tc>
          <w:tcPr>
            <w:tcW w:w="2067" w:type="dxa"/>
            <w:vMerge w:val="restart"/>
            <w:tcBorders>
              <w:top w:val="single" w:sz="4" w:space="0" w:color="000000" w:themeColor="text1"/>
              <w:left w:val="single" w:sz="4" w:space="0" w:color="000000" w:themeColor="text1"/>
              <w:right w:val="single" w:sz="4" w:space="0" w:color="auto"/>
            </w:tcBorders>
          </w:tcPr>
          <w:p w14:paraId="51371A77" w14:textId="77777777" w:rsidR="003F1467" w:rsidRDefault="003F1467" w:rsidP="00FF6993">
            <w:pPr>
              <w:tabs>
                <w:tab w:val="center" w:pos="4536"/>
              </w:tabs>
              <w:jc w:val="center"/>
              <w:rPr>
                <w:rFonts w:ascii="Trebuchet MS" w:eastAsia="Segoe UI" w:hAnsi="Trebuchet MS" w:cs="Trebuchet MS"/>
                <w:b/>
                <w:bCs/>
                <w:sz w:val="18"/>
                <w:szCs w:val="18"/>
              </w:rPr>
            </w:pPr>
          </w:p>
          <w:p w14:paraId="732434A0" w14:textId="77777777" w:rsidR="003F1467" w:rsidRDefault="003F1467" w:rsidP="00FF6993">
            <w:pPr>
              <w:tabs>
                <w:tab w:val="center" w:pos="4536"/>
              </w:tabs>
              <w:jc w:val="center"/>
              <w:rPr>
                <w:rFonts w:ascii="Trebuchet MS" w:eastAsia="Segoe UI" w:hAnsi="Trebuchet MS" w:cs="Trebuchet MS"/>
                <w:b/>
                <w:bCs/>
                <w:sz w:val="18"/>
                <w:szCs w:val="18"/>
              </w:rPr>
            </w:pPr>
          </w:p>
          <w:p w14:paraId="4FD12612" w14:textId="77777777" w:rsidR="003F1467" w:rsidRPr="003C37FA" w:rsidRDefault="003F1467" w:rsidP="00FF6993">
            <w:pPr>
              <w:tabs>
                <w:tab w:val="center" w:pos="4536"/>
              </w:tabs>
              <w:jc w:val="center"/>
              <w:rPr>
                <w:rFonts w:ascii="Trebuchet MS" w:eastAsia="Segoe UI" w:hAnsi="Trebuchet MS" w:cs="Trebuchet MS"/>
                <w:b/>
                <w:bCs/>
                <w:sz w:val="18"/>
                <w:szCs w:val="18"/>
              </w:rPr>
            </w:pPr>
            <w:r w:rsidRPr="003C37FA">
              <w:rPr>
                <w:rFonts w:ascii="Trebuchet MS" w:eastAsia="Segoe UI" w:hAnsi="Trebuchet MS" w:cs="Trebuchet MS"/>
                <w:b/>
                <w:bCs/>
                <w:sz w:val="18"/>
                <w:szCs w:val="18"/>
              </w:rPr>
              <w:t xml:space="preserve">Gestión de la Información Judicial </w:t>
            </w:r>
          </w:p>
        </w:tc>
        <w:tc>
          <w:tcPr>
            <w:tcW w:w="1558" w:type="dxa"/>
            <w:vMerge w:val="restart"/>
            <w:tcBorders>
              <w:top w:val="single" w:sz="4" w:space="0" w:color="000000" w:themeColor="text1"/>
              <w:left w:val="single" w:sz="4" w:space="0" w:color="000000" w:themeColor="text1"/>
              <w:right w:val="single" w:sz="4" w:space="0" w:color="000000" w:themeColor="text1"/>
            </w:tcBorders>
          </w:tcPr>
          <w:p w14:paraId="2328BB07" w14:textId="77777777" w:rsidR="00FA0BBD" w:rsidRDefault="00FA0BBD" w:rsidP="003C37FA">
            <w:pPr>
              <w:tabs>
                <w:tab w:val="center" w:pos="4536"/>
              </w:tabs>
              <w:rPr>
                <w:rFonts w:ascii="Trebuchet MS" w:eastAsia="Segoe UI" w:hAnsi="Trebuchet MS" w:cs="Trebuchet MS"/>
                <w:sz w:val="18"/>
                <w:szCs w:val="18"/>
              </w:rPr>
            </w:pPr>
          </w:p>
          <w:p w14:paraId="256AC6DA" w14:textId="77777777" w:rsidR="00FA0BBD" w:rsidRDefault="00FA0BBD" w:rsidP="003C37FA">
            <w:pPr>
              <w:tabs>
                <w:tab w:val="center" w:pos="4536"/>
              </w:tabs>
              <w:rPr>
                <w:rFonts w:ascii="Trebuchet MS" w:eastAsia="Segoe UI" w:hAnsi="Trebuchet MS" w:cs="Trebuchet MS"/>
                <w:sz w:val="18"/>
                <w:szCs w:val="18"/>
              </w:rPr>
            </w:pPr>
          </w:p>
          <w:p w14:paraId="16FB6D28" w14:textId="77777777" w:rsidR="003F1467" w:rsidRPr="007C3AB1" w:rsidRDefault="003F1467" w:rsidP="003C37FA">
            <w:pPr>
              <w:tabs>
                <w:tab w:val="center" w:pos="4536"/>
              </w:tabs>
              <w:rPr>
                <w:rFonts w:ascii="Trebuchet MS" w:eastAsia="Segoe UI" w:hAnsi="Trebuchet MS" w:cs="Trebuchet MS"/>
                <w:b/>
                <w:sz w:val="18"/>
                <w:szCs w:val="18"/>
              </w:rPr>
            </w:pPr>
            <w:r w:rsidRPr="003C37FA">
              <w:rPr>
                <w:rFonts w:ascii="Trebuchet MS" w:eastAsia="Segoe UI" w:hAnsi="Trebuchet MS" w:cs="Trebuchet MS"/>
                <w:sz w:val="18"/>
                <w:szCs w:val="18"/>
              </w:rPr>
              <w:t>Eficacia en la proyección del número de consultas para ser atendidas</w:t>
            </w:r>
          </w:p>
        </w:tc>
        <w:tc>
          <w:tcPr>
            <w:tcW w:w="982" w:type="dxa"/>
            <w:vMerge w:val="restart"/>
            <w:tcBorders>
              <w:top w:val="single" w:sz="4" w:space="0" w:color="000000" w:themeColor="text1"/>
              <w:left w:val="single" w:sz="4" w:space="0" w:color="000000" w:themeColor="text1"/>
              <w:right w:val="single" w:sz="4" w:space="0" w:color="auto"/>
            </w:tcBorders>
            <w:vAlign w:val="center"/>
          </w:tcPr>
          <w:p w14:paraId="3F393A7F" w14:textId="77777777" w:rsidR="003F1467" w:rsidRPr="007C3AB1" w:rsidRDefault="003F1467"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100%</w:t>
            </w: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0281BF9" w14:textId="77777777" w:rsidR="003F1467" w:rsidRPr="007C3AB1" w:rsidRDefault="003F1467" w:rsidP="003F1467">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30.13%</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306B6F85" w14:textId="77777777" w:rsidR="003F1467" w:rsidRPr="003F1467" w:rsidRDefault="003F1467" w:rsidP="003F1467">
            <w:pPr>
              <w:tabs>
                <w:tab w:val="center" w:pos="4536"/>
              </w:tabs>
              <w:jc w:val="both"/>
              <w:rPr>
                <w:rFonts w:ascii="Trebuchet MS" w:eastAsia="Segoe UI" w:hAnsi="Trebuchet MS" w:cs="Trebuchet MS"/>
                <w:sz w:val="12"/>
                <w:szCs w:val="12"/>
              </w:rPr>
            </w:pPr>
            <w:r w:rsidRPr="003F1467">
              <w:rPr>
                <w:rFonts w:ascii="Trebuchet MS" w:eastAsia="Segoe UI" w:hAnsi="Trebuchet MS" w:cs="Trebuchet MS"/>
                <w:b/>
                <w:sz w:val="12"/>
                <w:szCs w:val="12"/>
              </w:rPr>
              <w:t>1er. Semestre:</w:t>
            </w:r>
            <w:r w:rsidRPr="003F1467">
              <w:rPr>
                <w:rFonts w:ascii="Trebuchet MS" w:eastAsia="Segoe UI" w:hAnsi="Trebuchet MS" w:cs="Trebuchet MS"/>
                <w:sz w:val="12"/>
                <w:szCs w:val="12"/>
              </w:rPr>
              <w:t xml:space="preserve"> El número de consultas para este semestre fue de (904), lo que indica que hubo una disminución del 58% respecto al semestre anterior, en donde las consultas fueron de (2.163). Los datos aquí reportados reflejan que el nivel de cumplimiento de este indicador corresponde a un 30.13% de la meta fijada. Situación que se obedece a la emergencia sanitaria y declaratoria de aislamiento obligatorio que se decretó por parte del Gobierno Nacional, impactando en gran medida el comportamiento de este indicador. Como medida extraordinaria y de choque, se tendrán en cuenta los nuevos servicios que se prestarán a los usuarios mediante el uso de las nuevas tecnologías de acceso a la información. Lo anterior es una alerta a la revisión y reformulación del indicador en mención para el próximo semestre de la presente anualidad.</w:t>
            </w:r>
          </w:p>
        </w:tc>
      </w:tr>
      <w:tr w:rsidR="003F1467" w:rsidRPr="007C3AB1" w14:paraId="7B3E6B89" w14:textId="77777777" w:rsidTr="3D06FA18">
        <w:trPr>
          <w:trHeight w:val="429"/>
        </w:trPr>
        <w:tc>
          <w:tcPr>
            <w:tcW w:w="2067" w:type="dxa"/>
            <w:vMerge/>
          </w:tcPr>
          <w:p w14:paraId="38AA98D6" w14:textId="77777777" w:rsidR="003F1467" w:rsidRPr="007C3AB1" w:rsidRDefault="003F1467" w:rsidP="00FF6993">
            <w:pPr>
              <w:tabs>
                <w:tab w:val="center" w:pos="4536"/>
              </w:tabs>
              <w:jc w:val="center"/>
              <w:rPr>
                <w:rFonts w:ascii="Trebuchet MS" w:eastAsia="Segoe UI" w:hAnsi="Trebuchet MS" w:cs="Trebuchet MS"/>
                <w:sz w:val="18"/>
                <w:szCs w:val="18"/>
              </w:rPr>
            </w:pPr>
          </w:p>
        </w:tc>
        <w:tc>
          <w:tcPr>
            <w:tcW w:w="1558" w:type="dxa"/>
            <w:vMerge/>
          </w:tcPr>
          <w:p w14:paraId="665A1408" w14:textId="77777777" w:rsidR="003F1467" w:rsidRPr="007C3AB1" w:rsidRDefault="003F1467" w:rsidP="003C37FA">
            <w:pPr>
              <w:tabs>
                <w:tab w:val="center" w:pos="4536"/>
              </w:tabs>
              <w:rPr>
                <w:rFonts w:ascii="Trebuchet MS" w:eastAsia="Segoe UI" w:hAnsi="Trebuchet MS" w:cs="Trebuchet MS"/>
                <w:b/>
                <w:sz w:val="18"/>
                <w:szCs w:val="18"/>
              </w:rPr>
            </w:pPr>
          </w:p>
        </w:tc>
        <w:tc>
          <w:tcPr>
            <w:tcW w:w="982" w:type="dxa"/>
            <w:vMerge/>
            <w:vAlign w:val="center"/>
          </w:tcPr>
          <w:p w14:paraId="71049383" w14:textId="77777777" w:rsidR="003F1467" w:rsidRPr="007C3AB1" w:rsidRDefault="003F1467" w:rsidP="00FF6993">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204440B" w14:textId="77777777" w:rsidR="003F1467" w:rsidRPr="007C3AB1" w:rsidRDefault="003F1467" w:rsidP="00FF6993">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15,47%</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7F251E46" w14:textId="77777777" w:rsidR="003F1467" w:rsidRPr="003F1467" w:rsidRDefault="003F1467" w:rsidP="003F1467">
            <w:pPr>
              <w:tabs>
                <w:tab w:val="center" w:pos="4536"/>
              </w:tabs>
              <w:jc w:val="both"/>
              <w:rPr>
                <w:rFonts w:ascii="Trebuchet MS" w:eastAsia="Segoe UI" w:hAnsi="Trebuchet MS" w:cs="Trebuchet MS"/>
                <w:sz w:val="12"/>
                <w:szCs w:val="12"/>
              </w:rPr>
            </w:pPr>
            <w:r w:rsidRPr="003F1467">
              <w:rPr>
                <w:rFonts w:ascii="Trebuchet MS" w:eastAsia="Segoe UI" w:hAnsi="Trebuchet MS" w:cs="Trebuchet MS"/>
                <w:b/>
                <w:sz w:val="12"/>
                <w:szCs w:val="12"/>
              </w:rPr>
              <w:t>2do. Semestre:</w:t>
            </w:r>
            <w:r w:rsidRPr="003F1467">
              <w:rPr>
                <w:rFonts w:ascii="Trebuchet MS" w:eastAsia="Segoe UI" w:hAnsi="Trebuchet MS" w:cs="Trebuchet MS"/>
                <w:sz w:val="12"/>
                <w:szCs w:val="12"/>
              </w:rPr>
              <w:t xml:space="preserve"> El número de consultas para este semestre fue de (464), lo que indica que hubo una disminución del 49 % respecto al semestre anterior, en donde las consultas fueron de (904).</w:t>
            </w:r>
          </w:p>
          <w:p w14:paraId="4968FF39" w14:textId="780CD85B" w:rsidR="003F1467" w:rsidRPr="007C3AB1" w:rsidRDefault="4BDB8E2A" w:rsidP="3D06FA18">
            <w:pPr>
              <w:tabs>
                <w:tab w:val="center" w:pos="4536"/>
              </w:tabs>
              <w:jc w:val="both"/>
              <w:rPr>
                <w:rFonts w:ascii="Trebuchet MS" w:eastAsia="Segoe UI" w:hAnsi="Trebuchet MS" w:cs="Trebuchet MS"/>
                <w:sz w:val="12"/>
                <w:szCs w:val="12"/>
                <w:highlight w:val="yellow"/>
              </w:rPr>
            </w:pPr>
            <w:r w:rsidRPr="3D06FA18">
              <w:rPr>
                <w:rFonts w:ascii="Trebuchet MS" w:eastAsia="Segoe UI" w:hAnsi="Trebuchet MS" w:cs="Trebuchet MS"/>
                <w:sz w:val="12"/>
                <w:szCs w:val="12"/>
              </w:rPr>
              <w:t xml:space="preserve">Los datos aquí reportados reflejan que el nivel de cumplimiento de este indicador corresponde a un 15.47% de </w:t>
            </w:r>
            <w:r w:rsidRPr="3D06FA18">
              <w:rPr>
                <w:rFonts w:ascii="Trebuchet MS" w:eastAsia="Segoe UI" w:hAnsi="Trebuchet MS" w:cs="Trebuchet MS"/>
                <w:sz w:val="12"/>
                <w:szCs w:val="12"/>
              </w:rPr>
              <w:lastRenderedPageBreak/>
              <w:t>la meta fijada. Situación que se obedece a la emergencia sanitaria y declaratoria de aislamiento obligatorio que se decretó por parte del Gobierno Nacional, impactando en gran medida el comportamiento de este indicador.  Como medida extraordinaria y de choque, se tendrán en cuenta los nuevos servicios que se prestarán a los usuarios mediante el uso de las nuevas tecnologías de acceso a la información.</w:t>
            </w:r>
            <w:r w:rsidR="1115EB83" w:rsidRPr="3D06FA18">
              <w:rPr>
                <w:rFonts w:ascii="Trebuchet MS" w:eastAsia="Segoe UI" w:hAnsi="Trebuchet MS" w:cs="Trebuchet MS"/>
                <w:sz w:val="12"/>
                <w:szCs w:val="12"/>
              </w:rPr>
              <w:t xml:space="preserve"> </w:t>
            </w:r>
            <w:r w:rsidR="2E7B3BB2" w:rsidRPr="3D06FA18">
              <w:rPr>
                <w:rFonts w:ascii="Trebuchet MS" w:eastAsia="Segoe UI" w:hAnsi="Trebuchet MS" w:cs="Trebuchet MS"/>
                <w:sz w:val="12"/>
                <w:szCs w:val="12"/>
              </w:rPr>
              <w:t>Se documentó una acción de mejora con la siguiente descripción: “El incumpli</w:t>
            </w:r>
            <w:r w:rsidR="62FD86E6" w:rsidRPr="3D06FA18">
              <w:rPr>
                <w:rFonts w:ascii="Trebuchet MS" w:eastAsia="Segoe UI" w:hAnsi="Trebuchet MS" w:cs="Trebuchet MS"/>
                <w:sz w:val="12"/>
                <w:szCs w:val="12"/>
              </w:rPr>
              <w:t>mi</w:t>
            </w:r>
            <w:r w:rsidR="2E7B3BB2" w:rsidRPr="3D06FA18">
              <w:rPr>
                <w:rFonts w:ascii="Trebuchet MS" w:eastAsia="Segoe UI" w:hAnsi="Trebuchet MS" w:cs="Trebuchet MS"/>
                <w:sz w:val="12"/>
                <w:szCs w:val="12"/>
              </w:rPr>
              <w:t xml:space="preserve">ento a las metas del indicador de eficacia, respecto a la </w:t>
            </w:r>
            <w:r w:rsidR="6117C9F1" w:rsidRPr="3D06FA18">
              <w:rPr>
                <w:rFonts w:ascii="Trebuchet MS" w:eastAsia="Segoe UI" w:hAnsi="Trebuchet MS" w:cs="Trebuchet MS"/>
                <w:sz w:val="12"/>
                <w:szCs w:val="12"/>
              </w:rPr>
              <w:t>atención</w:t>
            </w:r>
            <w:r w:rsidR="2E7B3BB2" w:rsidRPr="3D06FA18">
              <w:rPr>
                <w:rFonts w:ascii="Trebuchet MS" w:eastAsia="Segoe UI" w:hAnsi="Trebuchet MS" w:cs="Trebuchet MS"/>
                <w:sz w:val="12"/>
                <w:szCs w:val="12"/>
              </w:rPr>
              <w:t xml:space="preserve"> estimada de un </w:t>
            </w:r>
            <w:r w:rsidR="33CDCB00" w:rsidRPr="3D06FA18">
              <w:rPr>
                <w:rFonts w:ascii="Trebuchet MS" w:eastAsia="Segoe UI" w:hAnsi="Trebuchet MS" w:cs="Trebuchet MS"/>
                <w:sz w:val="12"/>
                <w:szCs w:val="12"/>
              </w:rPr>
              <w:t>número</w:t>
            </w:r>
            <w:r w:rsidR="2E7B3BB2" w:rsidRPr="3D06FA18">
              <w:rPr>
                <w:rFonts w:ascii="Trebuchet MS" w:eastAsia="Segoe UI" w:hAnsi="Trebuchet MS" w:cs="Trebuchet MS"/>
                <w:sz w:val="12"/>
                <w:szCs w:val="12"/>
              </w:rPr>
              <w:t xml:space="preserve"> de consultas, </w:t>
            </w:r>
            <w:r w:rsidR="602F538F" w:rsidRPr="3D06FA18">
              <w:rPr>
                <w:rFonts w:ascii="Trebuchet MS" w:eastAsia="Segoe UI" w:hAnsi="Trebuchet MS" w:cs="Trebuchet MS"/>
                <w:sz w:val="12"/>
                <w:szCs w:val="12"/>
              </w:rPr>
              <w:t>situación</w:t>
            </w:r>
            <w:r w:rsidR="2E7B3BB2" w:rsidRPr="3D06FA18">
              <w:rPr>
                <w:rFonts w:ascii="Trebuchet MS" w:eastAsia="Segoe UI" w:hAnsi="Trebuchet MS" w:cs="Trebuchet MS"/>
                <w:sz w:val="12"/>
                <w:szCs w:val="12"/>
              </w:rPr>
              <w:t xml:space="preserve"> evidenciada en el </w:t>
            </w:r>
            <w:r w:rsidR="6117956B" w:rsidRPr="3D06FA18">
              <w:rPr>
                <w:rFonts w:ascii="Trebuchet MS" w:eastAsia="Segoe UI" w:hAnsi="Trebuchet MS" w:cs="Trebuchet MS"/>
                <w:sz w:val="12"/>
                <w:szCs w:val="12"/>
              </w:rPr>
              <w:t>análisis</w:t>
            </w:r>
            <w:r w:rsidR="2E7B3BB2" w:rsidRPr="3D06FA18">
              <w:rPr>
                <w:rFonts w:ascii="Trebuchet MS" w:eastAsia="Segoe UI" w:hAnsi="Trebuchet MS" w:cs="Trebuchet MS"/>
                <w:sz w:val="12"/>
                <w:szCs w:val="12"/>
              </w:rPr>
              <w:t xml:space="preserve"> de los indicadores realizada por el grupo operativo de la </w:t>
            </w:r>
            <w:r w:rsidR="664CDE51" w:rsidRPr="3D06FA18">
              <w:rPr>
                <w:rFonts w:ascii="Trebuchet MS" w:eastAsia="Segoe UI" w:hAnsi="Trebuchet MS" w:cs="Trebuchet MS"/>
                <w:sz w:val="12"/>
                <w:szCs w:val="12"/>
              </w:rPr>
              <w:t>división</w:t>
            </w:r>
            <w:r w:rsidR="2E7B3BB2" w:rsidRPr="3D06FA18">
              <w:rPr>
                <w:rFonts w:ascii="Trebuchet MS" w:eastAsia="Segoe UI" w:hAnsi="Trebuchet MS" w:cs="Trebuchet MS"/>
                <w:sz w:val="12"/>
                <w:szCs w:val="12"/>
              </w:rPr>
              <w:t xml:space="preserve">, e igualmente reportado por la ultima </w:t>
            </w:r>
            <w:r w:rsidR="5C5163C6" w:rsidRPr="3D06FA18">
              <w:rPr>
                <w:rFonts w:ascii="Trebuchet MS" w:eastAsia="Segoe UI" w:hAnsi="Trebuchet MS" w:cs="Trebuchet MS"/>
                <w:sz w:val="12"/>
                <w:szCs w:val="12"/>
              </w:rPr>
              <w:t>auditoría</w:t>
            </w:r>
            <w:r w:rsidR="2E7B3BB2" w:rsidRPr="3D06FA18">
              <w:rPr>
                <w:rFonts w:ascii="Trebuchet MS" w:eastAsia="Segoe UI" w:hAnsi="Trebuchet MS" w:cs="Trebuchet MS"/>
                <w:sz w:val="12"/>
                <w:szCs w:val="12"/>
              </w:rPr>
              <w:t xml:space="preserve"> interna de calidad, con la </w:t>
            </w:r>
            <w:r w:rsidR="548FD904" w:rsidRPr="3D06FA18">
              <w:rPr>
                <w:rFonts w:ascii="Trebuchet MS" w:eastAsia="Segoe UI" w:hAnsi="Trebuchet MS" w:cs="Trebuchet MS"/>
                <w:sz w:val="12"/>
                <w:szCs w:val="12"/>
              </w:rPr>
              <w:t>recomendación</w:t>
            </w:r>
            <w:r w:rsidR="2E7B3BB2" w:rsidRPr="3D06FA18">
              <w:rPr>
                <w:rFonts w:ascii="Trebuchet MS" w:eastAsia="Segoe UI" w:hAnsi="Trebuchet MS" w:cs="Trebuchet MS"/>
                <w:sz w:val="12"/>
                <w:szCs w:val="12"/>
              </w:rPr>
              <w:t xml:space="preserve"> de revisar el indicador y tomar las acciones necesarias para lograr el cumplimiento de las metas, </w:t>
            </w:r>
            <w:r w:rsidR="0F00F184" w:rsidRPr="3D06FA18">
              <w:rPr>
                <w:rFonts w:ascii="Trebuchet MS" w:eastAsia="Segoe UI" w:hAnsi="Trebuchet MS" w:cs="Trebuchet MS"/>
                <w:sz w:val="12"/>
                <w:szCs w:val="12"/>
              </w:rPr>
              <w:t>más</w:t>
            </w:r>
            <w:r w:rsidR="2E7B3BB2" w:rsidRPr="3D06FA18">
              <w:rPr>
                <w:rFonts w:ascii="Trebuchet MS" w:eastAsia="Segoe UI" w:hAnsi="Trebuchet MS" w:cs="Trebuchet MS"/>
                <w:sz w:val="12"/>
                <w:szCs w:val="12"/>
              </w:rPr>
              <w:t xml:space="preserve"> con la </w:t>
            </w:r>
            <w:r w:rsidR="4288FA16" w:rsidRPr="3D06FA18">
              <w:rPr>
                <w:rFonts w:ascii="Trebuchet MS" w:eastAsia="Segoe UI" w:hAnsi="Trebuchet MS" w:cs="Trebuchet MS"/>
                <w:sz w:val="12"/>
                <w:szCs w:val="12"/>
              </w:rPr>
              <w:t>situación</w:t>
            </w:r>
            <w:r w:rsidR="2E7B3BB2" w:rsidRPr="3D06FA18">
              <w:rPr>
                <w:rFonts w:ascii="Trebuchet MS" w:eastAsia="Segoe UI" w:hAnsi="Trebuchet MS" w:cs="Trebuchet MS"/>
                <w:sz w:val="12"/>
                <w:szCs w:val="12"/>
              </w:rPr>
              <w:t xml:space="preserve"> especial de la declaratoria de aislamiento”.</w:t>
            </w:r>
          </w:p>
        </w:tc>
      </w:tr>
      <w:tr w:rsidR="003F1467" w:rsidRPr="007C3AB1" w14:paraId="2B898F33" w14:textId="77777777" w:rsidTr="3D06FA18">
        <w:trPr>
          <w:trHeight w:val="429"/>
        </w:trPr>
        <w:tc>
          <w:tcPr>
            <w:tcW w:w="2067" w:type="dxa"/>
            <w:vMerge/>
          </w:tcPr>
          <w:p w14:paraId="4D16AC41" w14:textId="77777777" w:rsidR="003F1467" w:rsidRPr="007C3AB1" w:rsidRDefault="003F1467" w:rsidP="003F1467">
            <w:pPr>
              <w:tabs>
                <w:tab w:val="center" w:pos="4536"/>
              </w:tabs>
              <w:jc w:val="center"/>
              <w:rPr>
                <w:rFonts w:ascii="Trebuchet MS" w:eastAsia="Segoe UI" w:hAnsi="Trebuchet MS" w:cs="Trebuchet MS"/>
                <w:sz w:val="18"/>
                <w:szCs w:val="18"/>
              </w:rPr>
            </w:pPr>
          </w:p>
        </w:tc>
        <w:tc>
          <w:tcPr>
            <w:tcW w:w="1558" w:type="dxa"/>
            <w:vMerge w:val="restart"/>
            <w:tcBorders>
              <w:top w:val="single" w:sz="4" w:space="0" w:color="000000" w:themeColor="text1"/>
              <w:left w:val="single" w:sz="4" w:space="0" w:color="000000" w:themeColor="text1"/>
              <w:right w:val="single" w:sz="4" w:space="0" w:color="000000" w:themeColor="text1"/>
            </w:tcBorders>
          </w:tcPr>
          <w:p w14:paraId="12A4EA11" w14:textId="77777777" w:rsidR="00FA0BBD" w:rsidRDefault="00FA0BBD" w:rsidP="003F1467">
            <w:pPr>
              <w:tabs>
                <w:tab w:val="center" w:pos="4536"/>
              </w:tabs>
              <w:rPr>
                <w:rFonts w:ascii="Trebuchet MS" w:eastAsia="Segoe UI" w:hAnsi="Trebuchet MS" w:cs="Trebuchet MS"/>
                <w:sz w:val="18"/>
                <w:szCs w:val="18"/>
              </w:rPr>
            </w:pPr>
          </w:p>
          <w:p w14:paraId="5A1EA135" w14:textId="77777777" w:rsidR="00FA0BBD" w:rsidRDefault="00FA0BBD" w:rsidP="003F1467">
            <w:pPr>
              <w:tabs>
                <w:tab w:val="center" w:pos="4536"/>
              </w:tabs>
              <w:rPr>
                <w:rFonts w:ascii="Trebuchet MS" w:eastAsia="Segoe UI" w:hAnsi="Trebuchet MS" w:cs="Trebuchet MS"/>
                <w:sz w:val="18"/>
                <w:szCs w:val="18"/>
              </w:rPr>
            </w:pPr>
          </w:p>
          <w:p w14:paraId="58717D39" w14:textId="77777777" w:rsidR="00FA0BBD" w:rsidRDefault="00FA0BBD" w:rsidP="003F1467">
            <w:pPr>
              <w:tabs>
                <w:tab w:val="center" w:pos="4536"/>
              </w:tabs>
              <w:rPr>
                <w:rFonts w:ascii="Trebuchet MS" w:eastAsia="Segoe UI" w:hAnsi="Trebuchet MS" w:cs="Trebuchet MS"/>
                <w:sz w:val="18"/>
                <w:szCs w:val="18"/>
              </w:rPr>
            </w:pPr>
          </w:p>
          <w:p w14:paraId="5338A720" w14:textId="77777777" w:rsidR="00FA0BBD" w:rsidRDefault="00FA0BBD" w:rsidP="003F1467">
            <w:pPr>
              <w:tabs>
                <w:tab w:val="center" w:pos="4536"/>
              </w:tabs>
              <w:rPr>
                <w:rFonts w:ascii="Trebuchet MS" w:eastAsia="Segoe UI" w:hAnsi="Trebuchet MS" w:cs="Trebuchet MS"/>
                <w:sz w:val="18"/>
                <w:szCs w:val="18"/>
              </w:rPr>
            </w:pPr>
          </w:p>
          <w:p w14:paraId="7C5C1622" w14:textId="77777777" w:rsidR="003F1467" w:rsidRPr="007C3AB1" w:rsidRDefault="003F1467" w:rsidP="003F1467">
            <w:pPr>
              <w:tabs>
                <w:tab w:val="center" w:pos="4536"/>
              </w:tabs>
              <w:rPr>
                <w:rFonts w:ascii="Trebuchet MS" w:eastAsia="Segoe UI" w:hAnsi="Trebuchet MS" w:cs="Trebuchet MS"/>
                <w:b/>
                <w:sz w:val="18"/>
                <w:szCs w:val="18"/>
              </w:rPr>
            </w:pPr>
            <w:r w:rsidRPr="003C37FA">
              <w:rPr>
                <w:rFonts w:ascii="Trebuchet MS" w:eastAsia="Segoe UI" w:hAnsi="Trebuchet MS" w:cs="Trebuchet MS"/>
                <w:sz w:val="18"/>
                <w:szCs w:val="18"/>
              </w:rPr>
              <w:t>Eficiencia en la atención a usuarios de la Biblioteca</w:t>
            </w:r>
          </w:p>
        </w:tc>
        <w:tc>
          <w:tcPr>
            <w:tcW w:w="982" w:type="dxa"/>
            <w:vMerge w:val="restart"/>
            <w:tcBorders>
              <w:top w:val="single" w:sz="4" w:space="0" w:color="000000" w:themeColor="text1"/>
              <w:left w:val="single" w:sz="4" w:space="0" w:color="000000" w:themeColor="text1"/>
              <w:right w:val="single" w:sz="4" w:space="0" w:color="auto"/>
            </w:tcBorders>
            <w:vAlign w:val="center"/>
          </w:tcPr>
          <w:p w14:paraId="61DAA4D5" w14:textId="77777777" w:rsidR="00FA0BBD" w:rsidRDefault="00FA0BBD" w:rsidP="003F1467">
            <w:pPr>
              <w:tabs>
                <w:tab w:val="center" w:pos="4536"/>
              </w:tabs>
              <w:jc w:val="center"/>
              <w:rPr>
                <w:rFonts w:ascii="Trebuchet MS" w:eastAsia="Segoe UI" w:hAnsi="Trebuchet MS" w:cs="Trebuchet MS"/>
                <w:b/>
                <w:sz w:val="18"/>
                <w:szCs w:val="18"/>
              </w:rPr>
            </w:pPr>
          </w:p>
          <w:p w14:paraId="2AEAF47F" w14:textId="77777777" w:rsidR="00FA0BBD" w:rsidRDefault="00FA0BBD" w:rsidP="003F1467">
            <w:pPr>
              <w:tabs>
                <w:tab w:val="center" w:pos="4536"/>
              </w:tabs>
              <w:jc w:val="center"/>
              <w:rPr>
                <w:rFonts w:ascii="Trebuchet MS" w:eastAsia="Segoe UI" w:hAnsi="Trebuchet MS" w:cs="Trebuchet MS"/>
                <w:b/>
                <w:sz w:val="18"/>
                <w:szCs w:val="18"/>
              </w:rPr>
            </w:pPr>
          </w:p>
          <w:p w14:paraId="281B37BA" w14:textId="77777777" w:rsidR="00FA0BBD" w:rsidRDefault="00FA0BBD" w:rsidP="003F1467">
            <w:pPr>
              <w:tabs>
                <w:tab w:val="center" w:pos="4536"/>
              </w:tabs>
              <w:jc w:val="center"/>
              <w:rPr>
                <w:rFonts w:ascii="Trebuchet MS" w:eastAsia="Segoe UI" w:hAnsi="Trebuchet MS" w:cs="Trebuchet MS"/>
                <w:b/>
                <w:sz w:val="18"/>
                <w:szCs w:val="18"/>
              </w:rPr>
            </w:pPr>
          </w:p>
          <w:p w14:paraId="1D58A796" w14:textId="77777777" w:rsidR="003F1467" w:rsidRDefault="007C286B" w:rsidP="003F1467">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20 minutos</w:t>
            </w:r>
          </w:p>
          <w:p w14:paraId="2E500C74" w14:textId="77777777" w:rsidR="00FA0BBD" w:rsidRPr="007C3AB1" w:rsidRDefault="00FA0BBD" w:rsidP="00FA0BBD">
            <w:pPr>
              <w:tabs>
                <w:tab w:val="center" w:pos="4536"/>
              </w:tabs>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7BDEE00" w14:textId="77777777" w:rsidR="003F1467" w:rsidRPr="007C3AB1" w:rsidRDefault="00AA1597" w:rsidP="003F1467">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3,9</w:t>
            </w:r>
            <w:r w:rsidR="00172F56">
              <w:rPr>
                <w:rFonts w:ascii="Trebuchet MS" w:eastAsia="Segoe UI" w:hAnsi="Trebuchet MS" w:cs="Trebuchet MS"/>
                <w:b/>
                <w:sz w:val="18"/>
                <w:szCs w:val="18"/>
              </w:rPr>
              <w:t xml:space="preserve"> minutos</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56B1FEA9" w14:textId="77777777" w:rsidR="00AA1597" w:rsidRPr="00AA1597" w:rsidRDefault="00AA1597" w:rsidP="00AA1597">
            <w:pPr>
              <w:tabs>
                <w:tab w:val="center" w:pos="4536"/>
              </w:tabs>
              <w:jc w:val="both"/>
              <w:rPr>
                <w:rFonts w:ascii="Trebuchet MS" w:eastAsia="Segoe UI" w:hAnsi="Trebuchet MS" w:cs="Trebuchet MS"/>
                <w:sz w:val="12"/>
                <w:szCs w:val="12"/>
              </w:rPr>
            </w:pPr>
            <w:r w:rsidRPr="00AA1597">
              <w:rPr>
                <w:rFonts w:ascii="Trebuchet MS" w:eastAsia="Segoe UI" w:hAnsi="Trebuchet MS" w:cs="Trebuchet MS"/>
                <w:b/>
                <w:sz w:val="12"/>
                <w:szCs w:val="12"/>
              </w:rPr>
              <w:t>1er. Semestre:</w:t>
            </w:r>
            <w:r w:rsidRPr="00AA1597">
              <w:rPr>
                <w:rFonts w:ascii="Trebuchet MS" w:eastAsia="Segoe UI" w:hAnsi="Trebuchet MS" w:cs="Trebuchet MS"/>
                <w:sz w:val="12"/>
                <w:szCs w:val="12"/>
              </w:rPr>
              <w:t xml:space="preserve"> El promedio de tiempo invertido en la atención de cada consulta por la Biblioteca fue de 3,93 minutos en el primer semestre de 2020. El número de usuarios atendidos fue de (162), presentando una disminución en un 43% respecto al anterior semestre que fue de (286) usuarios.</w:t>
            </w:r>
          </w:p>
          <w:p w14:paraId="624EFDBA" w14:textId="77777777" w:rsidR="00AA1597" w:rsidRPr="00AA1597" w:rsidRDefault="00AA1597" w:rsidP="00AA1597">
            <w:pPr>
              <w:tabs>
                <w:tab w:val="center" w:pos="4536"/>
              </w:tabs>
              <w:jc w:val="both"/>
              <w:rPr>
                <w:rFonts w:ascii="Trebuchet MS" w:eastAsia="Segoe UI" w:hAnsi="Trebuchet MS" w:cs="Trebuchet MS"/>
                <w:sz w:val="12"/>
                <w:szCs w:val="12"/>
              </w:rPr>
            </w:pPr>
            <w:r w:rsidRPr="00AA1597">
              <w:rPr>
                <w:rFonts w:ascii="Trebuchet MS" w:eastAsia="Segoe UI" w:hAnsi="Trebuchet MS" w:cs="Trebuchet MS"/>
                <w:sz w:val="12"/>
                <w:szCs w:val="12"/>
              </w:rPr>
              <w:t>El tiempo propuesto como meta inicial para atención a las consultas de los usuarios, se ha establecido que sea menor de los 20 minutos.  Para este semestre los resultados arrojaron que se está requiriendo de 3,93 minutos en promedio para atender cada una de las consultas que se realizan. Valga la aclaración que este indicador se enfoca en el tiempo promedio que dispone una persona de la Biblioteca, para responder a las consultas que se realizan de manera presencial, telefónica, por canales virtuales, etc., y que se encuentra articulado con el Módulo de Servicios de información del Sistema de Información Doctrinario y Normativo-SIDN, mediante el control del Registro de las Solicitudes de Información-Registro de las Respuestas a las Solicitudes.</w:t>
            </w:r>
          </w:p>
          <w:p w14:paraId="7BFEB5A7" w14:textId="77777777" w:rsidR="003F1467" w:rsidRPr="00AA1597" w:rsidRDefault="00AA1597" w:rsidP="00AA1597">
            <w:pPr>
              <w:tabs>
                <w:tab w:val="center" w:pos="4536"/>
              </w:tabs>
              <w:jc w:val="both"/>
              <w:rPr>
                <w:rFonts w:ascii="Trebuchet MS" w:eastAsia="Segoe UI" w:hAnsi="Trebuchet MS" w:cs="Trebuchet MS"/>
                <w:sz w:val="12"/>
                <w:szCs w:val="12"/>
              </w:rPr>
            </w:pPr>
            <w:r w:rsidRPr="00AA1597">
              <w:rPr>
                <w:rFonts w:ascii="Trebuchet MS" w:eastAsia="Segoe UI" w:hAnsi="Trebuchet MS" w:cs="Trebuchet MS"/>
                <w:sz w:val="12"/>
                <w:szCs w:val="12"/>
              </w:rPr>
              <w:t>A lo anterior se debe mencionar que los convenios de préstamos interbibliotecario, consultas en la Web, compras de material bibliográfico actualizado y la experiencia y habilidad del personal que asume esta función, han sido claves para mejorar el servicio e impactar los tiempos de respuesta a las solicitudes de nuestros usuarios.</w:t>
            </w:r>
          </w:p>
        </w:tc>
      </w:tr>
      <w:tr w:rsidR="003F1467" w:rsidRPr="007C3AB1" w14:paraId="1D16EC1D" w14:textId="77777777" w:rsidTr="3D06FA18">
        <w:trPr>
          <w:trHeight w:val="429"/>
        </w:trPr>
        <w:tc>
          <w:tcPr>
            <w:tcW w:w="2067" w:type="dxa"/>
            <w:vMerge/>
          </w:tcPr>
          <w:p w14:paraId="74CD1D1F" w14:textId="77777777" w:rsidR="003F1467" w:rsidRPr="007C3AB1" w:rsidRDefault="003F1467" w:rsidP="003F1467">
            <w:pPr>
              <w:tabs>
                <w:tab w:val="center" w:pos="4536"/>
              </w:tabs>
              <w:jc w:val="center"/>
              <w:rPr>
                <w:rFonts w:ascii="Trebuchet MS" w:eastAsia="Segoe UI" w:hAnsi="Trebuchet MS" w:cs="Trebuchet MS"/>
                <w:sz w:val="18"/>
                <w:szCs w:val="18"/>
              </w:rPr>
            </w:pPr>
          </w:p>
        </w:tc>
        <w:tc>
          <w:tcPr>
            <w:tcW w:w="1558" w:type="dxa"/>
            <w:vMerge/>
          </w:tcPr>
          <w:p w14:paraId="1C5BEDD8" w14:textId="77777777" w:rsidR="003F1467" w:rsidRPr="007C3AB1" w:rsidRDefault="003F1467" w:rsidP="003F1467">
            <w:pPr>
              <w:tabs>
                <w:tab w:val="center" w:pos="4536"/>
              </w:tabs>
              <w:jc w:val="center"/>
              <w:rPr>
                <w:rFonts w:ascii="Trebuchet MS" w:eastAsia="Segoe UI" w:hAnsi="Trebuchet MS" w:cs="Trebuchet MS"/>
                <w:b/>
                <w:sz w:val="18"/>
                <w:szCs w:val="18"/>
              </w:rPr>
            </w:pPr>
          </w:p>
        </w:tc>
        <w:tc>
          <w:tcPr>
            <w:tcW w:w="982" w:type="dxa"/>
            <w:vMerge/>
            <w:vAlign w:val="center"/>
          </w:tcPr>
          <w:p w14:paraId="02915484" w14:textId="77777777" w:rsidR="003F1467" w:rsidRPr="007C3AB1" w:rsidRDefault="003F1467" w:rsidP="003F1467">
            <w:pPr>
              <w:tabs>
                <w:tab w:val="center" w:pos="4536"/>
              </w:tabs>
              <w:jc w:val="center"/>
              <w:rPr>
                <w:rFonts w:ascii="Trebuchet MS" w:eastAsia="Segoe UI" w:hAnsi="Trebuchet MS" w:cs="Trebuchet MS"/>
                <w:b/>
                <w:sz w:val="18"/>
                <w:szCs w:val="18"/>
              </w:rPr>
            </w:pP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50D35FD" w14:textId="77777777" w:rsidR="003F1467" w:rsidRPr="007C3AB1" w:rsidRDefault="00AA1597" w:rsidP="003F1467">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13,24</w:t>
            </w:r>
            <w:r w:rsidR="007C286B">
              <w:rPr>
                <w:rFonts w:ascii="Trebuchet MS" w:eastAsia="Segoe UI" w:hAnsi="Trebuchet MS" w:cs="Trebuchet MS"/>
                <w:b/>
                <w:sz w:val="18"/>
                <w:szCs w:val="18"/>
              </w:rPr>
              <w:t xml:space="preserve"> minutos</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1F18C132" w14:textId="77777777" w:rsidR="00AA1597" w:rsidRPr="00AA1597" w:rsidRDefault="00AA1597" w:rsidP="00AA1597">
            <w:pPr>
              <w:tabs>
                <w:tab w:val="center" w:pos="4536"/>
              </w:tabs>
              <w:jc w:val="both"/>
              <w:rPr>
                <w:rFonts w:ascii="Trebuchet MS" w:eastAsia="Segoe UI" w:hAnsi="Trebuchet MS" w:cs="Trebuchet MS"/>
                <w:sz w:val="12"/>
                <w:szCs w:val="12"/>
              </w:rPr>
            </w:pPr>
            <w:r w:rsidRPr="00AA1597">
              <w:rPr>
                <w:rFonts w:ascii="Trebuchet MS" w:eastAsia="Segoe UI" w:hAnsi="Trebuchet MS" w:cs="Trebuchet MS"/>
                <w:b/>
                <w:sz w:val="12"/>
                <w:szCs w:val="12"/>
              </w:rPr>
              <w:t>2do. Semestre:</w:t>
            </w:r>
            <w:r w:rsidRPr="00AA1597">
              <w:rPr>
                <w:rFonts w:ascii="Trebuchet MS" w:eastAsia="Segoe UI" w:hAnsi="Trebuchet MS" w:cs="Trebuchet MS"/>
                <w:sz w:val="12"/>
                <w:szCs w:val="12"/>
              </w:rPr>
              <w:t xml:space="preserve"> El promedio de tiempo invertido en la atención de cada consulta por la Biblioteca fue de 13,24 minutos en el segundo semestre de 2020. El número de usuarios atendidos fue de (51), presentando una disminución en un 69% respecto al anterior semestre que fue de (162) usuarios.</w:t>
            </w:r>
          </w:p>
          <w:p w14:paraId="396800CE" w14:textId="77777777" w:rsidR="00AA1597" w:rsidRPr="00AA1597" w:rsidRDefault="00AA1597" w:rsidP="00FA0BBD">
            <w:pPr>
              <w:tabs>
                <w:tab w:val="center" w:pos="4536"/>
              </w:tabs>
              <w:jc w:val="both"/>
              <w:rPr>
                <w:rFonts w:ascii="Trebuchet MS" w:eastAsia="Segoe UI" w:hAnsi="Trebuchet MS" w:cs="Trebuchet MS"/>
                <w:sz w:val="12"/>
                <w:szCs w:val="12"/>
              </w:rPr>
            </w:pPr>
            <w:r w:rsidRPr="00AA1597">
              <w:rPr>
                <w:rFonts w:ascii="Trebuchet MS" w:eastAsia="Segoe UI" w:hAnsi="Trebuchet MS" w:cs="Trebuchet MS"/>
                <w:sz w:val="12"/>
                <w:szCs w:val="12"/>
              </w:rPr>
              <w:t xml:space="preserve">El tiempo propuesto como meta inicial para atención a las consultas de los usuarios, se ha establecido que sea menor de los 20 minutos.  Para este semestre los resultados arrojaron que se está requiriendo de 13,24 minutos en promedio para atender cada una de las consultas que se realizan. Valga la aclaración que este indicador se enfoca en el tiempo promedio que dispone una persona de la Biblioteca, para responder a </w:t>
            </w:r>
            <w:r w:rsidR="00FA0BBD" w:rsidRPr="00AA1597">
              <w:rPr>
                <w:rFonts w:ascii="Trebuchet MS" w:eastAsia="Segoe UI" w:hAnsi="Trebuchet MS" w:cs="Trebuchet MS"/>
                <w:sz w:val="12"/>
                <w:szCs w:val="12"/>
              </w:rPr>
              <w:t>las consultas</w:t>
            </w:r>
            <w:r w:rsidRPr="00AA1597">
              <w:rPr>
                <w:rFonts w:ascii="Trebuchet MS" w:eastAsia="Segoe UI" w:hAnsi="Trebuchet MS" w:cs="Trebuchet MS"/>
                <w:sz w:val="12"/>
                <w:szCs w:val="12"/>
              </w:rPr>
              <w:t xml:space="preserve"> que se realizan de manera presencial, telefónica, por canales virtuales, etc., y que se encuentra articulado con el Módulo de Servicios de información del Sistema de Información Doctrinario y Normativo-SIDN, mediante el control del Registro de las Solicitudes de Información-Registro de las Respuestas a las Solicitudes.</w:t>
            </w:r>
          </w:p>
          <w:p w14:paraId="2B544315" w14:textId="7444E1C5" w:rsidR="003F1467" w:rsidRPr="00AA1597" w:rsidRDefault="6C0C19CD" w:rsidP="00FA0BBD">
            <w:pPr>
              <w:tabs>
                <w:tab w:val="center" w:pos="4536"/>
              </w:tabs>
              <w:jc w:val="both"/>
              <w:rPr>
                <w:rFonts w:ascii="Trebuchet MS" w:eastAsia="Segoe UI" w:hAnsi="Trebuchet MS" w:cs="Trebuchet MS"/>
                <w:sz w:val="12"/>
                <w:szCs w:val="12"/>
              </w:rPr>
            </w:pPr>
            <w:r w:rsidRPr="3D06FA18">
              <w:rPr>
                <w:rFonts w:ascii="Trebuchet MS" w:eastAsia="Segoe UI" w:hAnsi="Trebuchet MS" w:cs="Trebuchet MS"/>
                <w:sz w:val="12"/>
                <w:szCs w:val="12"/>
              </w:rPr>
              <w:t>A lo anterior se debe mencionar que los convenios de préstamos interbibliotecario, consultas en la Web, compras de material bibliográfico actualizado y la experiencia y habilidad del personal que asume esta función, han sido claves para mejorar el servicio e impactar los tiempos de respuesta a las solicitudes de nuestros usuarios.</w:t>
            </w:r>
            <w:r w:rsidR="4056C34A" w:rsidRPr="3D06FA18">
              <w:rPr>
                <w:rFonts w:ascii="Trebuchet MS" w:eastAsia="Segoe UI" w:hAnsi="Trebuchet MS" w:cs="Trebuchet MS"/>
                <w:sz w:val="12"/>
                <w:szCs w:val="12"/>
              </w:rPr>
              <w:t xml:space="preserve"> Se documentó una acción de mejora con la siguiente descripción: </w:t>
            </w:r>
            <w:r w:rsidR="58154049" w:rsidRPr="3D06FA18">
              <w:rPr>
                <w:rFonts w:ascii="Trebuchet MS" w:eastAsia="Segoe UI" w:hAnsi="Trebuchet MS" w:cs="Trebuchet MS"/>
                <w:sz w:val="12"/>
                <w:szCs w:val="12"/>
              </w:rPr>
              <w:t xml:space="preserve">“El Sistema de Información Doctrinario y Normativo-SIDN, dispone de un módulo que permite identificar y contabilizar el número de usuarios en esta plataforma, lo que nos llevó a considerar que era importante </w:t>
            </w:r>
            <w:r w:rsidR="58154049" w:rsidRPr="3D06FA18">
              <w:rPr>
                <w:rFonts w:ascii="Trebuchet MS" w:eastAsia="Segoe UI" w:hAnsi="Trebuchet MS" w:cs="Trebuchet MS"/>
                <w:sz w:val="12"/>
                <w:szCs w:val="12"/>
              </w:rPr>
              <w:lastRenderedPageBreak/>
              <w:t>diseñar o complementar el indicador de eficiencia, de tal forma que reportara el número de usuarios que accedían a los servicios de la Biblioteca, que se realizaban en la plataforma virtual, y de esta forma se visualizara en la gestión de uso de los servicios de información de la Biblioteca.”</w:t>
            </w:r>
          </w:p>
        </w:tc>
      </w:tr>
      <w:tr w:rsidR="00F243DF" w:rsidRPr="007C3AB1" w14:paraId="2206306F" w14:textId="77777777" w:rsidTr="3D06FA18">
        <w:trPr>
          <w:trHeight w:val="429"/>
        </w:trPr>
        <w:tc>
          <w:tcPr>
            <w:tcW w:w="2067" w:type="dxa"/>
            <w:vMerge w:val="restart"/>
            <w:tcBorders>
              <w:top w:val="single" w:sz="4" w:space="0" w:color="000000" w:themeColor="text1"/>
              <w:left w:val="single" w:sz="4" w:space="0" w:color="000000" w:themeColor="text1"/>
              <w:right w:val="single" w:sz="4" w:space="0" w:color="auto"/>
            </w:tcBorders>
          </w:tcPr>
          <w:p w14:paraId="03B94F49" w14:textId="77777777" w:rsidR="00F243DF" w:rsidRDefault="00F243DF" w:rsidP="003F1467">
            <w:pPr>
              <w:tabs>
                <w:tab w:val="center" w:pos="4536"/>
              </w:tabs>
              <w:jc w:val="center"/>
              <w:rPr>
                <w:rFonts w:ascii="Trebuchet MS" w:eastAsia="Segoe UI" w:hAnsi="Trebuchet MS" w:cs="Trebuchet MS"/>
                <w:b/>
                <w:bCs/>
                <w:sz w:val="18"/>
                <w:szCs w:val="18"/>
              </w:rPr>
            </w:pPr>
          </w:p>
          <w:p w14:paraId="6D846F5D" w14:textId="77777777" w:rsidR="00F243DF" w:rsidRDefault="00F243DF" w:rsidP="003F1467">
            <w:pPr>
              <w:tabs>
                <w:tab w:val="center" w:pos="4536"/>
              </w:tabs>
              <w:jc w:val="center"/>
              <w:rPr>
                <w:rFonts w:ascii="Trebuchet MS" w:eastAsia="Segoe UI" w:hAnsi="Trebuchet MS" w:cs="Trebuchet MS"/>
                <w:b/>
                <w:bCs/>
                <w:sz w:val="18"/>
                <w:szCs w:val="18"/>
              </w:rPr>
            </w:pPr>
          </w:p>
          <w:p w14:paraId="62F015AF" w14:textId="77777777" w:rsidR="00F243DF" w:rsidRDefault="00F243DF" w:rsidP="003F1467">
            <w:pPr>
              <w:tabs>
                <w:tab w:val="center" w:pos="4536"/>
              </w:tabs>
              <w:jc w:val="center"/>
              <w:rPr>
                <w:rFonts w:ascii="Trebuchet MS" w:eastAsia="Segoe UI" w:hAnsi="Trebuchet MS" w:cs="Trebuchet MS"/>
                <w:b/>
                <w:bCs/>
                <w:sz w:val="18"/>
                <w:szCs w:val="18"/>
              </w:rPr>
            </w:pPr>
          </w:p>
          <w:p w14:paraId="3A9072A9" w14:textId="77777777" w:rsidR="00F243DF" w:rsidRDefault="00F243DF" w:rsidP="003F1467">
            <w:pPr>
              <w:tabs>
                <w:tab w:val="center" w:pos="4536"/>
              </w:tabs>
              <w:jc w:val="center"/>
              <w:rPr>
                <w:rFonts w:ascii="Trebuchet MS" w:eastAsia="Segoe UI" w:hAnsi="Trebuchet MS" w:cs="Trebuchet MS"/>
                <w:b/>
                <w:bCs/>
                <w:sz w:val="18"/>
                <w:szCs w:val="18"/>
              </w:rPr>
            </w:pPr>
            <w:r w:rsidRPr="00FA0BBD">
              <w:rPr>
                <w:rFonts w:ascii="Trebuchet MS" w:eastAsia="Segoe UI" w:hAnsi="Trebuchet MS" w:cs="Trebuchet MS"/>
                <w:b/>
                <w:bCs/>
                <w:sz w:val="18"/>
                <w:szCs w:val="18"/>
              </w:rPr>
              <w:t xml:space="preserve">Gestión </w:t>
            </w:r>
          </w:p>
          <w:p w14:paraId="7BBD0E37" w14:textId="77777777" w:rsidR="00F243DF" w:rsidRPr="007C3AB1" w:rsidRDefault="00F243DF" w:rsidP="003F1467">
            <w:pPr>
              <w:tabs>
                <w:tab w:val="center" w:pos="4536"/>
              </w:tabs>
              <w:jc w:val="center"/>
              <w:rPr>
                <w:rFonts w:ascii="Trebuchet MS" w:eastAsia="Segoe UI" w:hAnsi="Trebuchet MS" w:cs="Trebuchet MS"/>
                <w:sz w:val="18"/>
                <w:szCs w:val="18"/>
              </w:rPr>
            </w:pPr>
            <w:r w:rsidRPr="00FA0BBD">
              <w:rPr>
                <w:rFonts w:ascii="Trebuchet MS" w:eastAsia="Segoe UI" w:hAnsi="Trebuchet MS" w:cs="Trebuchet MS"/>
                <w:b/>
                <w:bCs/>
                <w:sz w:val="18"/>
                <w:szCs w:val="18"/>
              </w:rPr>
              <w:t>Documental</w:t>
            </w:r>
            <w:r>
              <w:rPr>
                <w:rFonts w:ascii="Trebuchet MS" w:eastAsia="Segoe UI" w:hAnsi="Trebuchet MS" w:cs="Trebuchet MS"/>
                <w:sz w:val="18"/>
                <w:szCs w:val="18"/>
              </w:rPr>
              <w:t xml:space="preserve"> </w:t>
            </w:r>
          </w:p>
        </w:tc>
        <w:tc>
          <w:tcPr>
            <w:tcW w:w="1558" w:type="dxa"/>
            <w:tcBorders>
              <w:top w:val="single" w:sz="4" w:space="0" w:color="000000" w:themeColor="text1"/>
              <w:left w:val="single" w:sz="4" w:space="0" w:color="000000" w:themeColor="text1"/>
              <w:bottom w:val="single" w:sz="4" w:space="0" w:color="auto"/>
              <w:right w:val="single" w:sz="4" w:space="0" w:color="000000" w:themeColor="text1"/>
            </w:tcBorders>
          </w:tcPr>
          <w:p w14:paraId="789C44D2" w14:textId="77777777" w:rsidR="00F243DF" w:rsidRPr="007C3AB1" w:rsidRDefault="00F243DF" w:rsidP="00FA0BBD">
            <w:pPr>
              <w:tabs>
                <w:tab w:val="center" w:pos="4536"/>
              </w:tabs>
              <w:rPr>
                <w:rFonts w:ascii="Trebuchet MS" w:eastAsia="Segoe UI" w:hAnsi="Trebuchet MS" w:cs="Trebuchet MS"/>
                <w:b/>
                <w:sz w:val="18"/>
                <w:szCs w:val="18"/>
              </w:rPr>
            </w:pPr>
            <w:r w:rsidRPr="00FA0BBD">
              <w:rPr>
                <w:rFonts w:ascii="Trebuchet MS" w:eastAsia="Segoe UI" w:hAnsi="Trebuchet MS" w:cs="Trebuchet MS"/>
                <w:sz w:val="18"/>
                <w:szCs w:val="18"/>
              </w:rPr>
              <w:t>Implementación del Programa de Gestión Documental - PGD</w:t>
            </w:r>
          </w:p>
        </w:tc>
        <w:tc>
          <w:tcPr>
            <w:tcW w:w="982" w:type="dxa"/>
            <w:tcBorders>
              <w:top w:val="single" w:sz="4" w:space="0" w:color="000000" w:themeColor="text1"/>
              <w:left w:val="single" w:sz="4" w:space="0" w:color="000000" w:themeColor="text1"/>
              <w:bottom w:val="single" w:sz="4" w:space="0" w:color="auto"/>
              <w:right w:val="single" w:sz="4" w:space="0" w:color="auto"/>
            </w:tcBorders>
            <w:vAlign w:val="center"/>
          </w:tcPr>
          <w:p w14:paraId="0B7AE7F6" w14:textId="77777777" w:rsidR="00F243DF" w:rsidRPr="007C3AB1" w:rsidRDefault="00F243DF" w:rsidP="003F1467">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100%</w:t>
            </w: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63416A3" w14:textId="77777777" w:rsidR="00F243DF" w:rsidRPr="007C3AB1" w:rsidRDefault="00F243DF" w:rsidP="003F1467">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40%</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292F5D84" w14:textId="77777777" w:rsidR="00F243DF" w:rsidRPr="00FA0BBD" w:rsidRDefault="00F243DF" w:rsidP="00FA0BBD">
            <w:pPr>
              <w:tabs>
                <w:tab w:val="center" w:pos="4536"/>
              </w:tabs>
              <w:rPr>
                <w:rFonts w:ascii="Trebuchet MS" w:eastAsia="Segoe UI" w:hAnsi="Trebuchet MS" w:cs="Trebuchet MS"/>
                <w:sz w:val="12"/>
                <w:szCs w:val="12"/>
              </w:rPr>
            </w:pPr>
            <w:r w:rsidRPr="00FA0BBD">
              <w:rPr>
                <w:rFonts w:ascii="Trebuchet MS" w:eastAsia="Segoe UI" w:hAnsi="Trebuchet MS" w:cs="Trebuchet MS"/>
                <w:sz w:val="12"/>
                <w:szCs w:val="12"/>
              </w:rPr>
              <w:t>El programa de gestión documental de la Rama Judicial es un instrumento que formula y documenta a corto, mediano y largo plazo, el desarrollo de los procesos de gestión documental.</w:t>
            </w:r>
          </w:p>
          <w:p w14:paraId="1B15DD1D" w14:textId="77777777" w:rsidR="00F243DF" w:rsidRPr="00FA0BBD" w:rsidRDefault="00F243DF" w:rsidP="00FA0BBD">
            <w:pPr>
              <w:tabs>
                <w:tab w:val="center" w:pos="4536"/>
              </w:tabs>
              <w:rPr>
                <w:rFonts w:ascii="Trebuchet MS" w:eastAsia="Segoe UI" w:hAnsi="Trebuchet MS" w:cs="Trebuchet MS"/>
                <w:sz w:val="12"/>
                <w:szCs w:val="12"/>
              </w:rPr>
            </w:pPr>
          </w:p>
          <w:p w14:paraId="6DBE67B8" w14:textId="77777777" w:rsidR="00F243DF" w:rsidRPr="007C3AB1" w:rsidRDefault="00F243DF" w:rsidP="00FA0BBD">
            <w:pPr>
              <w:tabs>
                <w:tab w:val="center" w:pos="4536"/>
              </w:tabs>
              <w:rPr>
                <w:rFonts w:ascii="Trebuchet MS" w:eastAsia="Segoe UI" w:hAnsi="Trebuchet MS" w:cs="Trebuchet MS"/>
                <w:b/>
                <w:sz w:val="18"/>
                <w:szCs w:val="18"/>
              </w:rPr>
            </w:pPr>
            <w:r w:rsidRPr="00FA0BBD">
              <w:rPr>
                <w:rFonts w:ascii="Trebuchet MS" w:eastAsia="Segoe UI" w:hAnsi="Trebuchet MS" w:cs="Trebuchet MS"/>
                <w:sz w:val="12"/>
                <w:szCs w:val="12"/>
              </w:rPr>
              <w:t>Para la vigencia 2020 está programada la elaboración de dos instrumentos técnicos archivísticos (Tablas de valoración Documental para las Altas Cortes y el Sistema Integrado de Conservación para la Rama Judicial), productos que se están realizando a través del Contrato 207 de 2019, con un avance menor a lo programado inicialmente debido a las restricciones de acceso a las sedes judiciales, producto de las medidas por la Covid-19.</w:t>
            </w:r>
          </w:p>
        </w:tc>
      </w:tr>
      <w:tr w:rsidR="00F243DF" w:rsidRPr="007C3AB1" w14:paraId="67686F65" w14:textId="77777777" w:rsidTr="3D06FA18">
        <w:trPr>
          <w:trHeight w:val="429"/>
        </w:trPr>
        <w:tc>
          <w:tcPr>
            <w:tcW w:w="2067" w:type="dxa"/>
            <w:vMerge/>
          </w:tcPr>
          <w:p w14:paraId="6E681184" w14:textId="77777777" w:rsidR="00F243DF" w:rsidRPr="007C3AB1" w:rsidRDefault="00F243DF" w:rsidP="003F1467">
            <w:pPr>
              <w:tabs>
                <w:tab w:val="center" w:pos="4536"/>
              </w:tabs>
              <w:jc w:val="center"/>
              <w:rPr>
                <w:rFonts w:ascii="Trebuchet MS" w:eastAsia="Segoe UI" w:hAnsi="Trebuchet MS" w:cs="Trebuchet MS"/>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880E9" w14:textId="77777777" w:rsidR="00F243DF" w:rsidRPr="00FA0BBD" w:rsidRDefault="00F243DF" w:rsidP="00FA0BBD">
            <w:pPr>
              <w:tabs>
                <w:tab w:val="center" w:pos="4536"/>
              </w:tabs>
              <w:rPr>
                <w:rFonts w:ascii="Trebuchet MS" w:eastAsia="Segoe UI" w:hAnsi="Trebuchet MS" w:cs="Trebuchet MS"/>
                <w:sz w:val="18"/>
                <w:szCs w:val="18"/>
              </w:rPr>
            </w:pPr>
            <w:r w:rsidRPr="00FA0BBD">
              <w:rPr>
                <w:rFonts w:ascii="Trebuchet MS" w:eastAsia="Segoe UI" w:hAnsi="Trebuchet MS" w:cs="Trebuchet MS"/>
                <w:sz w:val="18"/>
                <w:szCs w:val="18"/>
              </w:rPr>
              <w:t xml:space="preserve">Atención a requerimientos de soporte al sistema </w:t>
            </w:r>
            <w:proofErr w:type="spellStart"/>
            <w:r w:rsidRPr="00FA0BBD">
              <w:rPr>
                <w:rFonts w:ascii="Trebuchet MS" w:eastAsia="Segoe UI" w:hAnsi="Trebuchet MS" w:cs="Trebuchet MS"/>
                <w:sz w:val="18"/>
                <w:szCs w:val="18"/>
              </w:rPr>
              <w:t>SIGOBius</w:t>
            </w:r>
            <w:proofErr w:type="spellEnd"/>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E2B4EAC" w14:textId="77777777" w:rsidR="00F243DF" w:rsidRPr="007C3AB1" w:rsidRDefault="00F243DF" w:rsidP="003F1467">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100%</w:t>
            </w:r>
          </w:p>
        </w:tc>
        <w:tc>
          <w:tcPr>
            <w:tcW w:w="140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F3284AD" w14:textId="77777777" w:rsidR="00F243DF" w:rsidRPr="007C3AB1" w:rsidRDefault="00F243DF" w:rsidP="003F1467">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100%</w:t>
            </w:r>
          </w:p>
        </w:tc>
        <w:tc>
          <w:tcPr>
            <w:tcW w:w="3484" w:type="dxa"/>
            <w:tcBorders>
              <w:top w:val="single" w:sz="4" w:space="0" w:color="000000" w:themeColor="text1"/>
              <w:left w:val="single" w:sz="4" w:space="0" w:color="auto"/>
              <w:bottom w:val="single" w:sz="4" w:space="0" w:color="000000" w:themeColor="text1"/>
              <w:right w:val="single" w:sz="4" w:space="0" w:color="auto"/>
            </w:tcBorders>
            <w:vAlign w:val="center"/>
          </w:tcPr>
          <w:p w14:paraId="237BA24B" w14:textId="77777777" w:rsidR="00F243DF" w:rsidRPr="007C3AB1" w:rsidRDefault="00F243DF" w:rsidP="003F1467">
            <w:pPr>
              <w:tabs>
                <w:tab w:val="center" w:pos="4536"/>
              </w:tabs>
              <w:rPr>
                <w:rFonts w:ascii="Trebuchet MS" w:eastAsia="Segoe UI" w:hAnsi="Trebuchet MS" w:cs="Trebuchet MS"/>
                <w:b/>
                <w:sz w:val="18"/>
                <w:szCs w:val="18"/>
              </w:rPr>
            </w:pPr>
            <w:r w:rsidRPr="00FA0BBD">
              <w:rPr>
                <w:rFonts w:ascii="Trebuchet MS" w:eastAsia="Segoe UI" w:hAnsi="Trebuchet MS" w:cs="Trebuchet MS"/>
                <w:sz w:val="12"/>
                <w:szCs w:val="12"/>
              </w:rPr>
              <w:t xml:space="preserve">A través del Sistema de Gestión de Correspondencia </w:t>
            </w:r>
            <w:proofErr w:type="spellStart"/>
            <w:r w:rsidRPr="00FA0BBD">
              <w:rPr>
                <w:rFonts w:ascii="Trebuchet MS" w:eastAsia="Segoe UI" w:hAnsi="Trebuchet MS" w:cs="Trebuchet MS"/>
                <w:sz w:val="12"/>
                <w:szCs w:val="12"/>
              </w:rPr>
              <w:t>SIGOBius</w:t>
            </w:r>
            <w:proofErr w:type="spellEnd"/>
            <w:r w:rsidRPr="00FA0BBD">
              <w:rPr>
                <w:rFonts w:ascii="Trebuchet MS" w:eastAsia="Segoe UI" w:hAnsi="Trebuchet MS" w:cs="Trebuchet MS"/>
                <w:sz w:val="12"/>
                <w:szCs w:val="12"/>
              </w:rPr>
              <w:t>, se realizan las actividades de radicación, registro, distribución y archivo de las comunicaciones oficiales de carácter administrativo de la Rama Judicial. El número de usuarios activos del sistema a nivel nacional es de 2652, a quienes se brinda de manera permanente el soporte funcional y capacitación requerida, para una adecuada gestión de las comunicaciones oficiales. En la vigencia 2020 se ha dado respuesta al 100% de los requerimientos recibidos.</w:t>
            </w:r>
          </w:p>
        </w:tc>
      </w:tr>
      <w:tr w:rsidR="00F243DF" w:rsidRPr="007C3AB1" w14:paraId="355C2737" w14:textId="77777777" w:rsidTr="3D06FA18">
        <w:trPr>
          <w:trHeight w:val="429"/>
        </w:trPr>
        <w:tc>
          <w:tcPr>
            <w:tcW w:w="2067" w:type="dxa"/>
            <w:vMerge/>
          </w:tcPr>
          <w:p w14:paraId="230165FA" w14:textId="77777777" w:rsidR="00F243DF" w:rsidRPr="007C3AB1" w:rsidRDefault="00F243DF" w:rsidP="003F1467">
            <w:pPr>
              <w:tabs>
                <w:tab w:val="center" w:pos="4536"/>
              </w:tabs>
              <w:jc w:val="center"/>
              <w:rPr>
                <w:rFonts w:ascii="Trebuchet MS" w:eastAsia="Segoe UI" w:hAnsi="Trebuchet MS" w:cs="Trebuchet MS"/>
                <w:sz w:val="18"/>
                <w:szCs w:val="18"/>
              </w:rPr>
            </w:pPr>
          </w:p>
        </w:tc>
        <w:tc>
          <w:tcPr>
            <w:tcW w:w="1558" w:type="dxa"/>
            <w:tcBorders>
              <w:top w:val="single" w:sz="4" w:space="0" w:color="000000" w:themeColor="text1"/>
              <w:left w:val="single" w:sz="4" w:space="0" w:color="000000" w:themeColor="text1"/>
              <w:bottom w:val="single" w:sz="4" w:space="0" w:color="auto"/>
              <w:right w:val="single" w:sz="4" w:space="0" w:color="000000" w:themeColor="text1"/>
            </w:tcBorders>
          </w:tcPr>
          <w:p w14:paraId="7C57A651" w14:textId="77777777" w:rsidR="00F243DF" w:rsidRPr="00FA0BBD" w:rsidRDefault="00F243DF" w:rsidP="00FA0BBD">
            <w:pPr>
              <w:tabs>
                <w:tab w:val="center" w:pos="4536"/>
              </w:tabs>
              <w:rPr>
                <w:rFonts w:ascii="Trebuchet MS" w:eastAsia="Segoe UI" w:hAnsi="Trebuchet MS" w:cs="Trebuchet MS"/>
                <w:sz w:val="18"/>
                <w:szCs w:val="18"/>
              </w:rPr>
            </w:pPr>
            <w:r w:rsidRPr="00FA0BBD">
              <w:rPr>
                <w:rFonts w:ascii="Trebuchet MS" w:eastAsia="Segoe UI" w:hAnsi="Trebuchet MS" w:cs="Trebuchet MS"/>
                <w:sz w:val="18"/>
                <w:szCs w:val="18"/>
              </w:rPr>
              <w:t>Conservación preventiva y digitalización de documentos del archivo de la Justicia Regional</w:t>
            </w:r>
          </w:p>
        </w:tc>
        <w:tc>
          <w:tcPr>
            <w:tcW w:w="982" w:type="dxa"/>
            <w:tcBorders>
              <w:top w:val="single" w:sz="4" w:space="0" w:color="000000" w:themeColor="text1"/>
              <w:left w:val="single" w:sz="4" w:space="0" w:color="000000" w:themeColor="text1"/>
              <w:bottom w:val="single" w:sz="4" w:space="0" w:color="auto"/>
              <w:right w:val="single" w:sz="4" w:space="0" w:color="auto"/>
            </w:tcBorders>
            <w:vAlign w:val="center"/>
          </w:tcPr>
          <w:p w14:paraId="39D59C2A" w14:textId="77777777" w:rsidR="00F243DF" w:rsidRPr="007C3AB1" w:rsidRDefault="00F243DF" w:rsidP="003F1467">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100%</w:t>
            </w:r>
          </w:p>
        </w:tc>
        <w:tc>
          <w:tcPr>
            <w:tcW w:w="1407" w:type="dxa"/>
            <w:tcBorders>
              <w:top w:val="single" w:sz="4" w:space="0" w:color="000000" w:themeColor="text1"/>
              <w:left w:val="single" w:sz="4" w:space="0" w:color="000000" w:themeColor="text1"/>
              <w:bottom w:val="single" w:sz="4" w:space="0" w:color="auto"/>
              <w:right w:val="single" w:sz="4" w:space="0" w:color="auto"/>
            </w:tcBorders>
            <w:vAlign w:val="center"/>
          </w:tcPr>
          <w:p w14:paraId="6D414B93" w14:textId="77777777" w:rsidR="00F243DF" w:rsidRPr="007C3AB1" w:rsidRDefault="00F243DF" w:rsidP="003F1467">
            <w:pPr>
              <w:tabs>
                <w:tab w:val="center" w:pos="4536"/>
              </w:tabs>
              <w:jc w:val="center"/>
              <w:rPr>
                <w:rFonts w:ascii="Trebuchet MS" w:eastAsia="Segoe UI" w:hAnsi="Trebuchet MS" w:cs="Trebuchet MS"/>
                <w:b/>
                <w:sz w:val="18"/>
                <w:szCs w:val="18"/>
              </w:rPr>
            </w:pPr>
            <w:r>
              <w:rPr>
                <w:rFonts w:ascii="Trebuchet MS" w:eastAsia="Segoe UI" w:hAnsi="Trebuchet MS" w:cs="Trebuchet MS"/>
                <w:b/>
                <w:sz w:val="18"/>
                <w:szCs w:val="18"/>
              </w:rPr>
              <w:t>0%</w:t>
            </w:r>
          </w:p>
        </w:tc>
        <w:tc>
          <w:tcPr>
            <w:tcW w:w="3484" w:type="dxa"/>
            <w:tcBorders>
              <w:top w:val="single" w:sz="4" w:space="0" w:color="000000" w:themeColor="text1"/>
              <w:left w:val="single" w:sz="4" w:space="0" w:color="auto"/>
              <w:bottom w:val="single" w:sz="4" w:space="0" w:color="auto"/>
              <w:right w:val="single" w:sz="4" w:space="0" w:color="auto"/>
            </w:tcBorders>
            <w:vAlign w:val="center"/>
          </w:tcPr>
          <w:p w14:paraId="15A9F534" w14:textId="77777777" w:rsidR="00F243DF" w:rsidRPr="007C3AB1" w:rsidRDefault="00F243DF" w:rsidP="003F1467">
            <w:pPr>
              <w:tabs>
                <w:tab w:val="center" w:pos="4536"/>
              </w:tabs>
              <w:rPr>
                <w:rFonts w:ascii="Trebuchet MS" w:eastAsia="Segoe UI" w:hAnsi="Trebuchet MS" w:cs="Trebuchet MS"/>
                <w:b/>
                <w:sz w:val="18"/>
                <w:szCs w:val="18"/>
              </w:rPr>
            </w:pPr>
            <w:r w:rsidRPr="00F243DF">
              <w:rPr>
                <w:rFonts w:ascii="Trebuchet MS" w:eastAsia="Segoe UI" w:hAnsi="Trebuchet MS" w:cs="Trebuchet MS"/>
                <w:sz w:val="12"/>
                <w:szCs w:val="12"/>
              </w:rPr>
              <w:t>Se programó la realización de actividades de custodia, actualización de inventarios, digitalización y preservación de documentos del Archivo de la Justicia Regional, los cuales constituyen una fuente de información primaria para la prestación del servicio de administración de justicia y un valioso recurso para la construcción de la memoria institucional. No obstante, durante la vigencia 2020 no se ha podido dar cumplimiento a la meta prevista de intervención de documentos, debido a las restricciones de acceso a las sedes judiciales, producto de las medidas por la Covid-19.</w:t>
            </w:r>
          </w:p>
        </w:tc>
      </w:tr>
      <w:bookmarkEnd w:id="2"/>
    </w:tbl>
    <w:p w14:paraId="7CB33CA5" w14:textId="77777777" w:rsidR="000E4C9E" w:rsidRPr="007C3AB1" w:rsidRDefault="000E4C9E" w:rsidP="000E4C9E">
      <w:pPr>
        <w:rPr>
          <w:rFonts w:ascii="Trebuchet MS" w:hAnsi="Trebuchet MS" w:cs="Trebuchet MS"/>
          <w:sz w:val="18"/>
          <w:szCs w:val="18"/>
        </w:rPr>
      </w:pPr>
    </w:p>
    <w:bookmarkEnd w:id="1"/>
    <w:p w14:paraId="17414610" w14:textId="77777777" w:rsidR="000E4C9E" w:rsidRPr="007C3AB1" w:rsidRDefault="000E4C9E" w:rsidP="000E4C9E">
      <w:pPr>
        <w:rPr>
          <w:rFonts w:ascii="Trebuchet MS" w:hAnsi="Trebuchet MS" w:cs="Trebuchet MS"/>
          <w:sz w:val="18"/>
          <w:szCs w:val="18"/>
        </w:rPr>
      </w:pPr>
    </w:p>
    <w:p w14:paraId="572DBEDD" w14:textId="77777777" w:rsidR="000E4C9E" w:rsidRPr="004177D3" w:rsidRDefault="00123DB1" w:rsidP="00B16DE8">
      <w:pPr>
        <w:pStyle w:val="Prrafodelista"/>
        <w:tabs>
          <w:tab w:val="center" w:pos="4536"/>
        </w:tabs>
        <w:spacing w:after="0" w:line="240" w:lineRule="auto"/>
        <w:ind w:left="360"/>
        <w:contextualSpacing w:val="0"/>
        <w:rPr>
          <w:rFonts w:ascii="Trebuchet MS" w:hAnsi="Trebuchet MS" w:cs="Trebuchet MS"/>
          <w:b/>
          <w:color w:val="FF0000"/>
          <w:sz w:val="18"/>
          <w:szCs w:val="18"/>
        </w:rPr>
      </w:pPr>
      <w:r>
        <w:rPr>
          <w:rFonts w:ascii="Trebuchet MS" w:hAnsi="Trebuchet MS" w:cs="Trebuchet MS"/>
          <w:b/>
          <w:sz w:val="18"/>
          <w:szCs w:val="18"/>
        </w:rPr>
        <w:t>7</w:t>
      </w:r>
      <w:r w:rsidR="00380F96">
        <w:rPr>
          <w:rFonts w:ascii="Trebuchet MS" w:hAnsi="Trebuchet MS" w:cs="Trebuchet MS"/>
          <w:b/>
          <w:sz w:val="18"/>
          <w:szCs w:val="18"/>
        </w:rPr>
        <w:t xml:space="preserve">. </w:t>
      </w:r>
      <w:r w:rsidR="004177D3" w:rsidRPr="004177D3">
        <w:rPr>
          <w:rFonts w:ascii="Trebuchet MS" w:hAnsi="Trebuchet MS" w:cs="Trebuchet MS"/>
          <w:b/>
          <w:sz w:val="18"/>
          <w:szCs w:val="18"/>
        </w:rPr>
        <w:t xml:space="preserve"> </w:t>
      </w:r>
      <w:bookmarkStart w:id="3" w:name="_Hlk57697604"/>
      <w:r w:rsidR="000E4C9E" w:rsidRPr="004177D3">
        <w:rPr>
          <w:rFonts w:ascii="Trebuchet MS" w:hAnsi="Trebuchet MS" w:cs="Trebuchet MS"/>
          <w:b/>
          <w:sz w:val="18"/>
          <w:szCs w:val="18"/>
        </w:rPr>
        <w:t>SALIDAS NO CONFORMES</w:t>
      </w:r>
      <w:r w:rsidR="000037CB" w:rsidRPr="004177D3">
        <w:rPr>
          <w:rFonts w:ascii="Trebuchet MS" w:hAnsi="Trebuchet MS" w:cs="Trebuchet MS"/>
          <w:b/>
          <w:sz w:val="18"/>
          <w:szCs w:val="18"/>
        </w:rPr>
        <w:t xml:space="preserve"> Y ACCIONES CORRECTIVAS</w:t>
      </w:r>
      <w:r w:rsidR="000E4C9E" w:rsidRPr="004177D3">
        <w:rPr>
          <w:rFonts w:ascii="Trebuchet MS" w:hAnsi="Trebuchet MS" w:cs="Trebuchet MS"/>
          <w:b/>
          <w:sz w:val="18"/>
          <w:szCs w:val="18"/>
        </w:rPr>
        <w:t>:</w:t>
      </w:r>
      <w:r w:rsidR="00D77244" w:rsidRPr="004177D3">
        <w:rPr>
          <w:rFonts w:ascii="Trebuchet MS" w:hAnsi="Trebuchet MS" w:cs="Trebuchet MS"/>
          <w:b/>
          <w:color w:val="A6A6A6"/>
          <w:sz w:val="18"/>
          <w:szCs w:val="18"/>
        </w:rPr>
        <w:t xml:space="preserve"> </w:t>
      </w:r>
    </w:p>
    <w:bookmarkEnd w:id="3"/>
    <w:p w14:paraId="781DF2CB" w14:textId="77777777" w:rsidR="000E4C9E" w:rsidRPr="007C3AB1" w:rsidRDefault="000E4C9E" w:rsidP="000E4C9E">
      <w:pPr>
        <w:tabs>
          <w:tab w:val="center" w:pos="4536"/>
        </w:tabs>
        <w:rPr>
          <w:rFonts w:ascii="Trebuchet MS" w:hAnsi="Trebuchet MS" w:cs="Trebuchet MS"/>
          <w:b/>
          <w:sz w:val="18"/>
          <w:szCs w:val="18"/>
        </w:rPr>
      </w:pP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1066"/>
        <w:gridCol w:w="4392"/>
        <w:gridCol w:w="1167"/>
        <w:gridCol w:w="1409"/>
      </w:tblGrid>
      <w:tr w:rsidR="0079793C" w:rsidRPr="007C3AB1" w14:paraId="65532DBE" w14:textId="77777777" w:rsidTr="00123DB1">
        <w:trPr>
          <w:trHeight w:val="125"/>
          <w:jc w:val="center"/>
        </w:trPr>
        <w:tc>
          <w:tcPr>
            <w:tcW w:w="9359" w:type="dxa"/>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5DE959F" w14:textId="77777777" w:rsidR="0079793C" w:rsidRPr="007C3AB1" w:rsidRDefault="0079793C" w:rsidP="00FF6993">
            <w:pPr>
              <w:tabs>
                <w:tab w:val="center" w:pos="4536"/>
              </w:tabs>
              <w:jc w:val="center"/>
              <w:rPr>
                <w:rFonts w:ascii="Trebuchet MS" w:eastAsia="Segoe UI" w:hAnsi="Trebuchet MS" w:cs="Trebuchet MS"/>
                <w:b/>
                <w:sz w:val="18"/>
                <w:szCs w:val="18"/>
              </w:rPr>
            </w:pPr>
            <w:bookmarkStart w:id="4" w:name="_Hlk57697497"/>
            <w:r w:rsidRPr="007C3AB1">
              <w:rPr>
                <w:rFonts w:ascii="Trebuchet MS" w:eastAsia="Segoe UI" w:hAnsi="Trebuchet MS" w:cs="Trebuchet MS"/>
                <w:b/>
                <w:sz w:val="18"/>
                <w:szCs w:val="18"/>
              </w:rPr>
              <w:t xml:space="preserve">NUMERO DE SALIDAS NO CONFORMES REGISTRADAS EN EL FORMATO IDENTIFICACIÓN DE SALIDAD NO CONFORME </w:t>
            </w:r>
          </w:p>
        </w:tc>
      </w:tr>
      <w:tr w:rsidR="0079793C" w:rsidRPr="007C3AB1" w14:paraId="541D179E" w14:textId="77777777" w:rsidTr="00123DB1">
        <w:trPr>
          <w:trHeight w:val="437"/>
          <w:jc w:val="center"/>
        </w:trPr>
        <w:tc>
          <w:tcPr>
            <w:tcW w:w="1325" w:type="dxa"/>
            <w:tcBorders>
              <w:top w:val="single" w:sz="4" w:space="0" w:color="000000"/>
              <w:left w:val="single" w:sz="4" w:space="0" w:color="000000"/>
              <w:right w:val="single" w:sz="4" w:space="0" w:color="000000"/>
            </w:tcBorders>
            <w:shd w:val="clear" w:color="auto" w:fill="EDEDED"/>
            <w:vAlign w:val="center"/>
          </w:tcPr>
          <w:p w14:paraId="2AE13675" w14:textId="77777777" w:rsidR="0079793C" w:rsidRPr="007C3AB1" w:rsidRDefault="0079793C" w:rsidP="00FF6993">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Proceso </w:t>
            </w:r>
          </w:p>
        </w:tc>
        <w:tc>
          <w:tcPr>
            <w:tcW w:w="106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558635CC" w14:textId="77777777" w:rsidR="0079793C" w:rsidRPr="007C3AB1" w:rsidRDefault="0079793C" w:rsidP="00FF6993">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Numero de la Salida No Conforme</w:t>
            </w:r>
          </w:p>
        </w:tc>
        <w:tc>
          <w:tcPr>
            <w:tcW w:w="4392"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58BEE403" w14:textId="77777777" w:rsidR="0079793C" w:rsidRPr="007C3AB1" w:rsidRDefault="0079793C" w:rsidP="00FF6993">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Análisis</w:t>
            </w:r>
          </w:p>
        </w:tc>
        <w:tc>
          <w:tcPr>
            <w:tcW w:w="1167" w:type="dxa"/>
            <w:tcBorders>
              <w:top w:val="single" w:sz="4" w:space="0" w:color="000000"/>
              <w:left w:val="single" w:sz="4" w:space="0" w:color="000000"/>
              <w:bottom w:val="single" w:sz="4" w:space="0" w:color="000000"/>
              <w:right w:val="single" w:sz="4" w:space="0" w:color="000000"/>
            </w:tcBorders>
            <w:shd w:val="clear" w:color="auto" w:fill="EDEDED"/>
          </w:tcPr>
          <w:p w14:paraId="16788234" w14:textId="77777777" w:rsidR="0079793C" w:rsidRPr="007C3AB1" w:rsidRDefault="0079793C" w:rsidP="00FF6993">
            <w:pPr>
              <w:tabs>
                <w:tab w:val="center" w:pos="4536"/>
              </w:tabs>
              <w:jc w:val="center"/>
              <w:rPr>
                <w:rFonts w:ascii="Trebuchet MS" w:eastAsia="Segoe UI" w:hAnsi="Trebuchet MS" w:cs="Trebuchet MS"/>
                <w:b/>
                <w:sz w:val="18"/>
                <w:szCs w:val="18"/>
              </w:rPr>
            </w:pPr>
          </w:p>
          <w:p w14:paraId="3DADC6A3" w14:textId="77777777" w:rsidR="0079793C" w:rsidRPr="007C3AB1" w:rsidRDefault="0079793C" w:rsidP="00FF6993">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Corrección</w:t>
            </w:r>
          </w:p>
        </w:tc>
        <w:tc>
          <w:tcPr>
            <w:tcW w:w="1409" w:type="dxa"/>
            <w:tcBorders>
              <w:top w:val="single" w:sz="4" w:space="0" w:color="000000"/>
              <w:left w:val="single" w:sz="4" w:space="0" w:color="000000"/>
              <w:bottom w:val="single" w:sz="4" w:space="0" w:color="000000"/>
              <w:right w:val="single" w:sz="4" w:space="0" w:color="000000"/>
            </w:tcBorders>
            <w:shd w:val="clear" w:color="auto" w:fill="EDEDED"/>
          </w:tcPr>
          <w:p w14:paraId="57A6A0F0" w14:textId="77777777" w:rsidR="0079793C" w:rsidRPr="007C3AB1" w:rsidRDefault="0079793C" w:rsidP="00FF6993">
            <w:pPr>
              <w:tabs>
                <w:tab w:val="center" w:pos="4536"/>
              </w:tabs>
              <w:jc w:val="center"/>
              <w:rPr>
                <w:rFonts w:ascii="Trebuchet MS" w:eastAsia="Segoe UI" w:hAnsi="Trebuchet MS" w:cs="Trebuchet MS"/>
                <w:b/>
                <w:sz w:val="18"/>
                <w:szCs w:val="18"/>
              </w:rPr>
            </w:pPr>
          </w:p>
          <w:p w14:paraId="7032C11E" w14:textId="77777777" w:rsidR="0079793C" w:rsidRPr="007C3AB1" w:rsidRDefault="0079793C" w:rsidP="00FF6993">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Acción Correctiva</w:t>
            </w:r>
          </w:p>
        </w:tc>
      </w:tr>
      <w:tr w:rsidR="002C3015" w:rsidRPr="007C3AB1" w14:paraId="75BEEA17" w14:textId="77777777" w:rsidTr="001A464F">
        <w:trPr>
          <w:trHeight w:val="284"/>
          <w:jc w:val="center"/>
        </w:trPr>
        <w:tc>
          <w:tcPr>
            <w:tcW w:w="1325" w:type="dxa"/>
            <w:vMerge w:val="restart"/>
            <w:tcBorders>
              <w:top w:val="single" w:sz="4" w:space="0" w:color="auto"/>
              <w:left w:val="single" w:sz="4" w:space="0" w:color="000000"/>
              <w:right w:val="single" w:sz="4" w:space="0" w:color="auto"/>
            </w:tcBorders>
            <w:vAlign w:val="center"/>
          </w:tcPr>
          <w:p w14:paraId="2EC025E6" w14:textId="77777777" w:rsidR="002C3015" w:rsidRPr="002C3015" w:rsidRDefault="002C3015" w:rsidP="002C3015">
            <w:pPr>
              <w:tabs>
                <w:tab w:val="center" w:pos="4536"/>
              </w:tabs>
              <w:jc w:val="center"/>
              <w:rPr>
                <w:rFonts w:ascii="Trebuchet MS" w:hAnsi="Trebuchet MS" w:cs="Trebuchet MS"/>
                <w:b/>
                <w:bCs/>
                <w:sz w:val="18"/>
                <w:szCs w:val="18"/>
              </w:rPr>
            </w:pPr>
            <w:r w:rsidRPr="002C3015">
              <w:rPr>
                <w:rFonts w:ascii="Trebuchet MS" w:hAnsi="Trebuchet MS" w:cs="Trebuchet MS"/>
                <w:b/>
                <w:bCs/>
                <w:sz w:val="18"/>
                <w:szCs w:val="18"/>
              </w:rPr>
              <w:t>Gestión de la</w:t>
            </w:r>
            <w:r>
              <w:rPr>
                <w:rFonts w:ascii="Trebuchet MS" w:hAnsi="Trebuchet MS" w:cs="Trebuchet MS"/>
                <w:b/>
                <w:bCs/>
                <w:sz w:val="18"/>
                <w:szCs w:val="18"/>
              </w:rPr>
              <w:t xml:space="preserve"> </w:t>
            </w:r>
            <w:r w:rsidRPr="002C3015">
              <w:rPr>
                <w:rFonts w:ascii="Trebuchet MS" w:hAnsi="Trebuchet MS" w:cs="Trebuchet MS"/>
                <w:b/>
                <w:bCs/>
                <w:sz w:val="18"/>
                <w:szCs w:val="18"/>
              </w:rPr>
              <w:t>Información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56B20A0C" w14:textId="77777777" w:rsidR="002C3015" w:rsidRPr="007C3AB1" w:rsidRDefault="002C3015" w:rsidP="002C3015">
            <w:pPr>
              <w:tabs>
                <w:tab w:val="center" w:pos="4536"/>
              </w:tabs>
              <w:jc w:val="center"/>
              <w:rPr>
                <w:rFonts w:ascii="Trebuchet MS" w:hAnsi="Trebuchet MS" w:cs="Trebuchet MS"/>
                <w:sz w:val="18"/>
                <w:szCs w:val="18"/>
              </w:rPr>
            </w:pPr>
            <w:r w:rsidRPr="007C3AB1">
              <w:rPr>
                <w:rFonts w:ascii="Trebuchet MS" w:hAnsi="Trebuchet MS" w:cs="Trebuchet MS"/>
                <w:sz w:val="18"/>
                <w:szCs w:val="18"/>
              </w:rPr>
              <w:t>1</w:t>
            </w:r>
          </w:p>
        </w:tc>
        <w:tc>
          <w:tcPr>
            <w:tcW w:w="4392" w:type="dxa"/>
            <w:tcBorders>
              <w:top w:val="single" w:sz="4" w:space="0" w:color="auto"/>
              <w:left w:val="single" w:sz="4" w:space="0" w:color="000000"/>
              <w:bottom w:val="single" w:sz="4" w:space="0" w:color="auto"/>
              <w:right w:val="single" w:sz="4" w:space="0" w:color="000000"/>
            </w:tcBorders>
            <w:vAlign w:val="center"/>
          </w:tcPr>
          <w:p w14:paraId="7A9D8B50" w14:textId="77777777" w:rsidR="002C3015" w:rsidRPr="007C3AB1" w:rsidRDefault="002C3015" w:rsidP="00FF6993">
            <w:pPr>
              <w:tabs>
                <w:tab w:val="center" w:pos="4536"/>
              </w:tabs>
              <w:jc w:val="both"/>
              <w:rPr>
                <w:rFonts w:ascii="Trebuchet MS" w:hAnsi="Trebuchet MS" w:cs="Trebuchet MS"/>
                <w:sz w:val="18"/>
                <w:szCs w:val="18"/>
                <w:lang w:val="es-CO"/>
              </w:rPr>
            </w:pPr>
            <w:r>
              <w:rPr>
                <w:rFonts w:ascii="Trebuchet MS" w:hAnsi="Trebuchet MS" w:cs="Trebuchet MS"/>
                <w:color w:val="000000"/>
                <w:sz w:val="22"/>
                <w:szCs w:val="22"/>
                <w:shd w:val="clear" w:color="auto" w:fill="FFFFFF"/>
              </w:rPr>
              <w:t xml:space="preserve">No contestar oportunamente las líneas telefónicas destinadas para </w:t>
            </w:r>
            <w:proofErr w:type="spellStart"/>
            <w:r>
              <w:rPr>
                <w:rFonts w:ascii="Trebuchet MS" w:hAnsi="Trebuchet MS" w:cs="Trebuchet MS"/>
                <w:color w:val="000000"/>
                <w:sz w:val="22"/>
                <w:szCs w:val="22"/>
                <w:shd w:val="clear" w:color="auto" w:fill="FFFFFF"/>
              </w:rPr>
              <w:t>recepcionar</w:t>
            </w:r>
            <w:proofErr w:type="spellEnd"/>
            <w:r>
              <w:rPr>
                <w:rFonts w:ascii="Trebuchet MS" w:hAnsi="Trebuchet MS" w:cs="Trebuchet MS"/>
                <w:color w:val="000000"/>
                <w:sz w:val="22"/>
                <w:szCs w:val="22"/>
                <w:shd w:val="clear" w:color="auto" w:fill="FFFFFF"/>
              </w:rPr>
              <w:t xml:space="preserve"> las solicitudes de información, ni con la disposición que se debe tener en las áreas de servicios de atención a usuarios.</w:t>
            </w:r>
            <w:r w:rsidRPr="007C3AB1">
              <w:rPr>
                <w:rFonts w:ascii="Trebuchet MS" w:hAnsi="Trebuchet MS" w:cs="Trebuchet MS"/>
                <w:sz w:val="18"/>
                <w:szCs w:val="18"/>
                <w:lang w:val="es-CO"/>
              </w:rPr>
              <w:t xml:space="preserve"> </w:t>
            </w:r>
          </w:p>
        </w:tc>
        <w:tc>
          <w:tcPr>
            <w:tcW w:w="1167" w:type="dxa"/>
            <w:tcBorders>
              <w:top w:val="single" w:sz="4" w:space="0" w:color="auto"/>
              <w:left w:val="single" w:sz="4" w:space="0" w:color="000000"/>
              <w:bottom w:val="single" w:sz="4" w:space="0" w:color="auto"/>
              <w:right w:val="single" w:sz="4" w:space="0" w:color="000000"/>
            </w:tcBorders>
          </w:tcPr>
          <w:p w14:paraId="7DF0CA62" w14:textId="77777777" w:rsidR="002C3015" w:rsidRPr="007C3AB1" w:rsidRDefault="002C3015" w:rsidP="002C3015">
            <w:pPr>
              <w:tabs>
                <w:tab w:val="center" w:pos="4536"/>
              </w:tabs>
              <w:jc w:val="center"/>
              <w:rPr>
                <w:rFonts w:ascii="Trebuchet MS" w:hAnsi="Trebuchet MS" w:cs="Trebuchet MS"/>
                <w:sz w:val="18"/>
                <w:szCs w:val="18"/>
              </w:rPr>
            </w:pPr>
          </w:p>
          <w:p w14:paraId="28C9ECA3" w14:textId="77777777" w:rsidR="002C3015" w:rsidRPr="007C3AB1" w:rsidRDefault="002C3015" w:rsidP="002C3015">
            <w:pPr>
              <w:tabs>
                <w:tab w:val="center" w:pos="4536"/>
              </w:tabs>
              <w:jc w:val="center"/>
              <w:rPr>
                <w:rFonts w:ascii="Trebuchet MS" w:hAnsi="Trebuchet MS" w:cs="Trebuchet MS"/>
                <w:sz w:val="18"/>
                <w:szCs w:val="18"/>
              </w:rPr>
            </w:pPr>
            <w:r>
              <w:rPr>
                <w:rFonts w:ascii="Trebuchet MS" w:hAnsi="Trebuchet MS" w:cs="Trebuchet MS"/>
                <w:sz w:val="18"/>
                <w:szCs w:val="18"/>
              </w:rPr>
              <w:t>x</w:t>
            </w:r>
          </w:p>
        </w:tc>
        <w:tc>
          <w:tcPr>
            <w:tcW w:w="1409" w:type="dxa"/>
            <w:tcBorders>
              <w:top w:val="single" w:sz="4" w:space="0" w:color="auto"/>
              <w:left w:val="single" w:sz="4" w:space="0" w:color="000000"/>
              <w:bottom w:val="single" w:sz="4" w:space="0" w:color="auto"/>
              <w:right w:val="single" w:sz="4" w:space="0" w:color="000000"/>
            </w:tcBorders>
          </w:tcPr>
          <w:p w14:paraId="44BA3426" w14:textId="77777777" w:rsidR="002C3015" w:rsidRDefault="002C3015" w:rsidP="00FF6993">
            <w:pPr>
              <w:tabs>
                <w:tab w:val="center" w:pos="4536"/>
              </w:tabs>
              <w:jc w:val="both"/>
              <w:rPr>
                <w:rFonts w:ascii="Trebuchet MS" w:hAnsi="Trebuchet MS" w:cs="Trebuchet MS"/>
                <w:sz w:val="18"/>
                <w:szCs w:val="18"/>
              </w:rPr>
            </w:pPr>
          </w:p>
          <w:p w14:paraId="175D53C2" w14:textId="77777777" w:rsidR="002C3015" w:rsidRPr="007C3AB1" w:rsidRDefault="002C3015" w:rsidP="00FF6993">
            <w:pPr>
              <w:tabs>
                <w:tab w:val="center" w:pos="4536"/>
              </w:tabs>
              <w:jc w:val="both"/>
              <w:rPr>
                <w:rFonts w:ascii="Trebuchet MS" w:hAnsi="Trebuchet MS" w:cs="Trebuchet MS"/>
                <w:sz w:val="18"/>
                <w:szCs w:val="18"/>
              </w:rPr>
            </w:pPr>
          </w:p>
        </w:tc>
      </w:tr>
      <w:tr w:rsidR="002C3015" w:rsidRPr="007C3AB1" w14:paraId="26D90BEC" w14:textId="77777777" w:rsidTr="001A464F">
        <w:trPr>
          <w:trHeight w:val="284"/>
          <w:jc w:val="center"/>
        </w:trPr>
        <w:tc>
          <w:tcPr>
            <w:tcW w:w="1325" w:type="dxa"/>
            <w:vMerge/>
            <w:tcBorders>
              <w:left w:val="single" w:sz="4" w:space="0" w:color="000000"/>
              <w:bottom w:val="single" w:sz="4" w:space="0" w:color="auto"/>
              <w:right w:val="single" w:sz="4" w:space="0" w:color="auto"/>
            </w:tcBorders>
            <w:vAlign w:val="center"/>
          </w:tcPr>
          <w:p w14:paraId="7DB1D1D4" w14:textId="77777777" w:rsidR="002C3015" w:rsidRPr="007C3AB1" w:rsidRDefault="002C3015" w:rsidP="00FF6993">
            <w:pPr>
              <w:tabs>
                <w:tab w:val="center" w:pos="4536"/>
              </w:tabs>
              <w:rPr>
                <w:rFonts w:ascii="Trebuchet MS" w:hAnsi="Trebuchet MS" w:cs="Trebuchet MS"/>
                <w:bCs/>
                <w:sz w:val="18"/>
                <w:szCs w:val="18"/>
              </w:rPr>
            </w:pPr>
          </w:p>
        </w:tc>
        <w:tc>
          <w:tcPr>
            <w:tcW w:w="1066" w:type="dxa"/>
            <w:tcBorders>
              <w:top w:val="single" w:sz="4" w:space="0" w:color="auto"/>
              <w:left w:val="single" w:sz="4" w:space="0" w:color="000000"/>
              <w:bottom w:val="single" w:sz="4" w:space="0" w:color="auto"/>
              <w:right w:val="single" w:sz="4" w:space="0" w:color="000000"/>
            </w:tcBorders>
            <w:vAlign w:val="center"/>
          </w:tcPr>
          <w:p w14:paraId="7144751B" w14:textId="77777777" w:rsidR="002C3015" w:rsidRPr="007C3AB1" w:rsidRDefault="002C3015" w:rsidP="002C3015">
            <w:pPr>
              <w:tabs>
                <w:tab w:val="center" w:pos="4536"/>
              </w:tabs>
              <w:jc w:val="center"/>
              <w:rPr>
                <w:rFonts w:ascii="Trebuchet MS" w:hAnsi="Trebuchet MS" w:cs="Trebuchet MS"/>
                <w:sz w:val="18"/>
                <w:szCs w:val="18"/>
              </w:rPr>
            </w:pPr>
            <w:r>
              <w:rPr>
                <w:rFonts w:ascii="Trebuchet MS" w:hAnsi="Trebuchet MS" w:cs="Trebuchet MS"/>
                <w:sz w:val="18"/>
                <w:szCs w:val="18"/>
              </w:rPr>
              <w:t>2</w:t>
            </w:r>
          </w:p>
        </w:tc>
        <w:tc>
          <w:tcPr>
            <w:tcW w:w="4392" w:type="dxa"/>
            <w:tcBorders>
              <w:top w:val="single" w:sz="4" w:space="0" w:color="auto"/>
              <w:left w:val="single" w:sz="4" w:space="0" w:color="000000"/>
              <w:bottom w:val="single" w:sz="4" w:space="0" w:color="auto"/>
              <w:right w:val="single" w:sz="4" w:space="0" w:color="000000"/>
            </w:tcBorders>
            <w:vAlign w:val="center"/>
          </w:tcPr>
          <w:p w14:paraId="62269AE0" w14:textId="77777777" w:rsidR="002C3015" w:rsidRPr="007C3AB1" w:rsidRDefault="002C3015" w:rsidP="00FF6993">
            <w:pPr>
              <w:tabs>
                <w:tab w:val="center" w:pos="4536"/>
              </w:tabs>
              <w:jc w:val="both"/>
              <w:rPr>
                <w:rFonts w:ascii="Trebuchet MS" w:hAnsi="Trebuchet MS" w:cs="Trebuchet MS"/>
                <w:sz w:val="18"/>
                <w:szCs w:val="18"/>
              </w:rPr>
            </w:pPr>
            <w:r>
              <w:rPr>
                <w:rFonts w:ascii="Trebuchet MS" w:hAnsi="Trebuchet MS" w:cs="Trebuchet MS"/>
                <w:color w:val="000000"/>
                <w:sz w:val="22"/>
                <w:szCs w:val="22"/>
                <w:shd w:val="clear" w:color="auto" w:fill="FFFFFF"/>
              </w:rPr>
              <w:t>Préstamo de códigos de hojas sustituibles Legis desactualizados o incompletos.</w:t>
            </w:r>
          </w:p>
        </w:tc>
        <w:tc>
          <w:tcPr>
            <w:tcW w:w="1167" w:type="dxa"/>
            <w:tcBorders>
              <w:top w:val="single" w:sz="4" w:space="0" w:color="auto"/>
              <w:left w:val="single" w:sz="4" w:space="0" w:color="000000"/>
              <w:bottom w:val="single" w:sz="4" w:space="0" w:color="auto"/>
              <w:right w:val="single" w:sz="4" w:space="0" w:color="000000"/>
            </w:tcBorders>
          </w:tcPr>
          <w:p w14:paraId="05E66662" w14:textId="77777777" w:rsidR="002C3015" w:rsidRPr="007C3AB1" w:rsidRDefault="002C3015" w:rsidP="002C3015">
            <w:pPr>
              <w:tabs>
                <w:tab w:val="center" w:pos="4536"/>
              </w:tabs>
              <w:jc w:val="center"/>
              <w:rPr>
                <w:rFonts w:ascii="Trebuchet MS" w:hAnsi="Trebuchet MS" w:cs="Trebuchet MS"/>
                <w:sz w:val="18"/>
                <w:szCs w:val="18"/>
              </w:rPr>
            </w:pPr>
            <w:r>
              <w:rPr>
                <w:rFonts w:ascii="Trebuchet MS" w:hAnsi="Trebuchet MS" w:cs="Trebuchet MS"/>
                <w:sz w:val="18"/>
                <w:szCs w:val="18"/>
              </w:rPr>
              <w:t>x</w:t>
            </w:r>
          </w:p>
        </w:tc>
        <w:tc>
          <w:tcPr>
            <w:tcW w:w="1409" w:type="dxa"/>
            <w:tcBorders>
              <w:top w:val="single" w:sz="4" w:space="0" w:color="auto"/>
              <w:left w:val="single" w:sz="4" w:space="0" w:color="000000"/>
              <w:bottom w:val="single" w:sz="4" w:space="0" w:color="auto"/>
              <w:right w:val="single" w:sz="4" w:space="0" w:color="000000"/>
            </w:tcBorders>
          </w:tcPr>
          <w:p w14:paraId="0841E4F5" w14:textId="77777777" w:rsidR="002C3015" w:rsidRPr="007C3AB1" w:rsidRDefault="002C3015" w:rsidP="00FF6993">
            <w:pPr>
              <w:tabs>
                <w:tab w:val="center" w:pos="4536"/>
              </w:tabs>
              <w:jc w:val="both"/>
              <w:rPr>
                <w:rFonts w:ascii="Trebuchet MS" w:hAnsi="Trebuchet MS" w:cs="Trebuchet MS"/>
                <w:sz w:val="18"/>
                <w:szCs w:val="18"/>
              </w:rPr>
            </w:pPr>
          </w:p>
        </w:tc>
      </w:tr>
      <w:bookmarkEnd w:id="4"/>
    </w:tbl>
    <w:p w14:paraId="711A9A35" w14:textId="77777777" w:rsidR="00123DB1" w:rsidRDefault="00123DB1" w:rsidP="00486A9F">
      <w:pPr>
        <w:pStyle w:val="Prrafodelista"/>
        <w:tabs>
          <w:tab w:val="center" w:pos="4536"/>
        </w:tabs>
        <w:spacing w:after="0" w:line="240" w:lineRule="auto"/>
        <w:ind w:left="360"/>
        <w:contextualSpacing w:val="0"/>
        <w:rPr>
          <w:rFonts w:ascii="Trebuchet MS" w:hAnsi="Trebuchet MS" w:cs="Trebuchet MS"/>
          <w:b/>
          <w:sz w:val="18"/>
          <w:szCs w:val="18"/>
        </w:rPr>
      </w:pPr>
    </w:p>
    <w:p w14:paraId="6522F239" w14:textId="77777777" w:rsidR="00B923D0" w:rsidRPr="002016AA" w:rsidRDefault="009D6C25" w:rsidP="00123DB1">
      <w:pPr>
        <w:pStyle w:val="Prrafodelista"/>
        <w:tabs>
          <w:tab w:val="center" w:pos="4536"/>
        </w:tabs>
        <w:spacing w:after="0" w:line="240" w:lineRule="auto"/>
        <w:ind w:left="360"/>
        <w:contextualSpacing w:val="0"/>
        <w:rPr>
          <w:rFonts w:ascii="Trebuchet MS" w:hAnsi="Trebuchet MS" w:cs="Trebuchet MS"/>
          <w:b/>
          <w:sz w:val="18"/>
          <w:szCs w:val="18"/>
        </w:rPr>
      </w:pPr>
      <w:r>
        <w:rPr>
          <w:rFonts w:ascii="Trebuchet MS" w:hAnsi="Trebuchet MS" w:cs="Trebuchet MS"/>
          <w:b/>
          <w:sz w:val="18"/>
          <w:szCs w:val="18"/>
        </w:rPr>
        <w:t>8</w:t>
      </w:r>
      <w:r w:rsidR="00123DB1">
        <w:rPr>
          <w:rFonts w:ascii="Trebuchet MS" w:hAnsi="Trebuchet MS" w:cs="Trebuchet MS"/>
          <w:b/>
          <w:sz w:val="18"/>
          <w:szCs w:val="18"/>
        </w:rPr>
        <w:t xml:space="preserve">. </w:t>
      </w:r>
      <w:r w:rsidR="00461E15" w:rsidRPr="00380F96">
        <w:rPr>
          <w:rFonts w:ascii="Trebuchet MS" w:hAnsi="Trebuchet MS" w:cs="Trebuchet MS"/>
          <w:b/>
          <w:sz w:val="18"/>
          <w:szCs w:val="18"/>
        </w:rPr>
        <w:t xml:space="preserve"> </w:t>
      </w:r>
      <w:bookmarkStart w:id="5" w:name="_Hlk64560920"/>
      <w:r w:rsidR="002016AA" w:rsidRPr="002016AA">
        <w:rPr>
          <w:rFonts w:ascii="Trebuchet MS" w:hAnsi="Trebuchet MS" w:cs="Trebuchet MS"/>
          <w:b/>
          <w:sz w:val="18"/>
          <w:szCs w:val="18"/>
        </w:rPr>
        <w:t>RESULTADO DE SEGUIMIENTO Y MEDICIÓN (</w:t>
      </w:r>
      <w:r w:rsidR="00380F96">
        <w:rPr>
          <w:rFonts w:ascii="Trebuchet MS" w:hAnsi="Trebuchet MS" w:cs="Trebuchet MS"/>
          <w:b/>
          <w:sz w:val="18"/>
          <w:szCs w:val="18"/>
        </w:rPr>
        <w:t xml:space="preserve">Especifique los resultados por cada proceso </w:t>
      </w:r>
      <w:r w:rsidR="002016AA" w:rsidRPr="002016AA">
        <w:rPr>
          <w:rFonts w:ascii="Trebuchet MS" w:hAnsi="Trebuchet MS" w:cs="Trebuchet MS"/>
          <w:b/>
          <w:sz w:val="18"/>
          <w:szCs w:val="18"/>
        </w:rPr>
        <w:t>por proces</w:t>
      </w:r>
      <w:r w:rsidR="00380F96">
        <w:rPr>
          <w:rFonts w:ascii="Trebuchet MS" w:hAnsi="Trebuchet MS" w:cs="Trebuchet MS"/>
          <w:b/>
          <w:sz w:val="18"/>
          <w:szCs w:val="18"/>
        </w:rPr>
        <w:t>os, con barras, estadísticas, diagramas, gráficos</w:t>
      </w:r>
      <w:r w:rsidR="002016AA" w:rsidRPr="002016AA">
        <w:rPr>
          <w:rFonts w:ascii="Trebuchet MS" w:hAnsi="Trebuchet MS" w:cs="Trebuchet MS"/>
          <w:b/>
          <w:sz w:val="18"/>
          <w:szCs w:val="18"/>
        </w:rPr>
        <w:t>):</w:t>
      </w:r>
    </w:p>
    <w:bookmarkEnd w:id="5"/>
    <w:p w14:paraId="4EE333D4" w14:textId="77777777" w:rsidR="00384660" w:rsidRPr="007C3AB1" w:rsidRDefault="00384660" w:rsidP="000E4C9E">
      <w:pPr>
        <w:jc w:val="both"/>
        <w:rPr>
          <w:rFonts w:ascii="Trebuchet MS" w:eastAsia="Segoe UI" w:hAnsi="Trebuchet MS" w:cs="Trebuchet MS"/>
          <w:sz w:val="18"/>
          <w:szCs w:val="18"/>
        </w:rPr>
      </w:pPr>
    </w:p>
    <w:p w14:paraId="7AFD642E" w14:textId="77777777" w:rsidR="00A01FE9" w:rsidRPr="00A01FE9" w:rsidRDefault="00A01FE9" w:rsidP="00A01FE9">
      <w:pPr>
        <w:jc w:val="both"/>
        <w:rPr>
          <w:rFonts w:ascii="Trebuchet MS" w:eastAsia="Segoe UI" w:hAnsi="Trebuchet MS" w:cs="Trebuchet MS"/>
          <w:sz w:val="18"/>
          <w:szCs w:val="18"/>
        </w:rPr>
      </w:pPr>
      <w:r w:rsidRPr="00A01FE9">
        <w:rPr>
          <w:rFonts w:ascii="Trebuchet MS" w:eastAsia="Segoe UI" w:hAnsi="Trebuchet MS" w:cs="Trebuchet MS"/>
          <w:sz w:val="18"/>
          <w:szCs w:val="18"/>
        </w:rPr>
        <w:t xml:space="preserve">Se realizaron actividades para contribuir a mejorar los tiempos de respuesta en el servicio al usuario interno como al usuario externo, al implementar protocolos y estándares para la gestión documental electrónica en la Rama Judicial y se continuó con la estrategia de gestión, análisis y comunicación de la información doctrinaria, normativa y jurisprudencial, en función de las necesidades e intereses de la comunidad jurídica, ciudadanía y demás usuarios, mejorando la  búsqueda y acceso de las fuentes formales de derecho en el portal web de la rama judicial: </w:t>
      </w:r>
      <w:hyperlink r:id="rId23" w:history="1">
        <w:r w:rsidRPr="003A4F35">
          <w:rPr>
            <w:rStyle w:val="Hipervnculo"/>
            <w:rFonts w:ascii="Trebuchet MS" w:eastAsia="Segoe UI" w:hAnsi="Trebuchet MS" w:cs="Trebuchet MS"/>
            <w:sz w:val="18"/>
            <w:szCs w:val="18"/>
          </w:rPr>
          <w:t>https://jurisprudencia.ramajudicial.gov.co/WebRelatoria/consulta/index.xhtml</w:t>
        </w:r>
      </w:hyperlink>
      <w:r>
        <w:rPr>
          <w:rFonts w:ascii="Trebuchet MS" w:eastAsia="Segoe UI" w:hAnsi="Trebuchet MS" w:cs="Trebuchet MS"/>
          <w:sz w:val="18"/>
          <w:szCs w:val="18"/>
        </w:rPr>
        <w:t xml:space="preserve"> </w:t>
      </w:r>
      <w:r w:rsidRPr="00A01FE9">
        <w:rPr>
          <w:rFonts w:ascii="Trebuchet MS" w:eastAsia="Segoe UI" w:hAnsi="Trebuchet MS" w:cs="Trebuchet MS"/>
          <w:sz w:val="18"/>
          <w:szCs w:val="18"/>
        </w:rPr>
        <w:t xml:space="preserve">y </w:t>
      </w:r>
      <w:hyperlink r:id="rId24" w:history="1">
        <w:r w:rsidRPr="003A4F35">
          <w:rPr>
            <w:rStyle w:val="Hipervnculo"/>
            <w:rFonts w:ascii="Trebuchet MS" w:eastAsia="Segoe UI" w:hAnsi="Trebuchet MS" w:cs="Trebuchet MS"/>
            <w:sz w:val="18"/>
            <w:szCs w:val="18"/>
          </w:rPr>
          <w:t>https://sidn.ramajudicial.gov.co/</w:t>
        </w:r>
      </w:hyperlink>
      <w:r w:rsidRPr="00A01FE9">
        <w:rPr>
          <w:rFonts w:ascii="Trebuchet MS" w:eastAsia="Segoe UI" w:hAnsi="Trebuchet MS" w:cs="Trebuchet MS"/>
          <w:sz w:val="18"/>
          <w:szCs w:val="18"/>
        </w:rPr>
        <w:t>, como pilar estratégico de justicia CERCANA AL CIUDADANO Y COMUNICACIÓN que propone “mejorar la visibilidad y transparencia institucional la gestión y disponibilidad de la información generada por la rama judicial, mediante la optimización y modernización de los mecanismos y herramientas para la gestión y comunicación de la información judicial”.</w:t>
      </w:r>
    </w:p>
    <w:p w14:paraId="0D6BC734" w14:textId="77777777" w:rsidR="00A01FE9" w:rsidRPr="00A01FE9" w:rsidRDefault="00A01FE9" w:rsidP="00A01FE9">
      <w:pPr>
        <w:jc w:val="both"/>
        <w:rPr>
          <w:rFonts w:ascii="Trebuchet MS" w:eastAsia="Segoe UI" w:hAnsi="Trebuchet MS" w:cs="Trebuchet MS"/>
          <w:sz w:val="18"/>
          <w:szCs w:val="18"/>
        </w:rPr>
      </w:pPr>
    </w:p>
    <w:p w14:paraId="097B14A2" w14:textId="77777777" w:rsidR="00A01FE9" w:rsidRPr="00A01FE9" w:rsidRDefault="00A01FE9" w:rsidP="00A01FE9">
      <w:pPr>
        <w:jc w:val="both"/>
        <w:rPr>
          <w:rFonts w:ascii="Trebuchet MS" w:eastAsia="Segoe UI" w:hAnsi="Trebuchet MS" w:cs="Trebuchet MS"/>
          <w:sz w:val="18"/>
          <w:szCs w:val="18"/>
        </w:rPr>
      </w:pPr>
      <w:r w:rsidRPr="00A01FE9">
        <w:rPr>
          <w:rFonts w:ascii="Trebuchet MS" w:eastAsia="Segoe UI" w:hAnsi="Trebuchet MS" w:cs="Trebuchet MS"/>
          <w:sz w:val="18"/>
          <w:szCs w:val="18"/>
        </w:rPr>
        <w:t xml:space="preserve">En 2020 se adoptaron instrumentos de gestión de la información pública como el Índice de Información Clasificada y Reservada y el Registro de Activos de Información, de las unidades que hacen parte del Consejo Superior de la Judicatura y de la Dirección Ejecutiva de Administración Judicial, fundamentales para garantizar el derecho de acceso a la información pública de los ciudadanos (regulado por la Ley 1712 de 2014 de transparencia y acceso a la información pública), y proteger los intereses individuales y/o colectivos que puedan afectarse por la publicidad de cierta información. </w:t>
      </w:r>
    </w:p>
    <w:p w14:paraId="34A104AC" w14:textId="77777777" w:rsidR="00A01FE9" w:rsidRPr="00A01FE9" w:rsidRDefault="00A01FE9" w:rsidP="00A01FE9">
      <w:pPr>
        <w:jc w:val="both"/>
        <w:rPr>
          <w:rFonts w:ascii="Trebuchet MS" w:eastAsia="Segoe UI" w:hAnsi="Trebuchet MS" w:cs="Trebuchet MS"/>
          <w:sz w:val="18"/>
          <w:szCs w:val="18"/>
        </w:rPr>
      </w:pPr>
    </w:p>
    <w:p w14:paraId="1B3B9258" w14:textId="77777777" w:rsidR="00A01FE9" w:rsidRPr="00A01FE9" w:rsidRDefault="00A01FE9" w:rsidP="00A01FE9">
      <w:pPr>
        <w:jc w:val="both"/>
        <w:rPr>
          <w:rFonts w:ascii="Trebuchet MS" w:eastAsia="Segoe UI" w:hAnsi="Trebuchet MS" w:cs="Trebuchet MS"/>
          <w:sz w:val="18"/>
          <w:szCs w:val="18"/>
        </w:rPr>
      </w:pPr>
      <w:r w:rsidRPr="00A01FE9">
        <w:rPr>
          <w:rFonts w:ascii="Trebuchet MS" w:eastAsia="Segoe UI" w:hAnsi="Trebuchet MS" w:cs="Trebuchet MS"/>
          <w:sz w:val="18"/>
          <w:szCs w:val="18"/>
        </w:rPr>
        <w:t>La actualización de la información normativa, doctrinaria y jurisprudencial en los sistemas de información en 2020, mostraron como resultado lo siguiente: en doctrina se crearon 255 nuevos registros y se actualizaron 2.782 registros; en normatividad se crearon 865 nuevos registros, para un total de 3.902 registros de normas y doctrina. También se acompañó funcionalmente la labor diaria de cargue de providencias que hacen las relatorías para la consulta de jurisprudencia con 48.166 registros de altas cortes y 4.116 de Tribunales.</w:t>
      </w:r>
    </w:p>
    <w:p w14:paraId="114B4F84" w14:textId="77777777" w:rsidR="00A01FE9" w:rsidRPr="00A01FE9" w:rsidRDefault="00A01FE9" w:rsidP="00A01FE9">
      <w:pPr>
        <w:jc w:val="both"/>
        <w:rPr>
          <w:rFonts w:ascii="Trebuchet MS" w:eastAsia="Segoe UI" w:hAnsi="Trebuchet MS" w:cs="Trebuchet MS"/>
          <w:sz w:val="18"/>
          <w:szCs w:val="18"/>
        </w:rPr>
      </w:pPr>
    </w:p>
    <w:p w14:paraId="27A4FB55" w14:textId="77777777" w:rsidR="00A01FE9" w:rsidRPr="00A01FE9" w:rsidRDefault="00A01FE9" w:rsidP="00A01FE9">
      <w:pPr>
        <w:jc w:val="both"/>
        <w:rPr>
          <w:rFonts w:ascii="Trebuchet MS" w:eastAsia="Segoe UI" w:hAnsi="Trebuchet MS" w:cs="Trebuchet MS"/>
          <w:sz w:val="18"/>
          <w:szCs w:val="18"/>
        </w:rPr>
      </w:pPr>
      <w:r w:rsidRPr="00A01FE9">
        <w:rPr>
          <w:rFonts w:ascii="Trebuchet MS" w:eastAsia="Segoe UI" w:hAnsi="Trebuchet MS" w:cs="Trebuchet MS"/>
          <w:sz w:val="18"/>
          <w:szCs w:val="18"/>
        </w:rPr>
        <w:t xml:space="preserve">El pilar estratégico de ANTICORRUPCIÓN Y TRANSPARENCIA, el cual está encaminado a “generar acciones que promuevan la participación ciudadana, fortalecer la rendición de cuentas y facilitar el acceso a la información, en busca de una ciudadanía comprometida e informada que realice control de la gestión” en 2020 colaboramos con la Oficina de Comunicaciones de la Rama Judicial y gestionamos en: • Transmisión por redes sociales, </w:t>
      </w:r>
      <w:proofErr w:type="spellStart"/>
      <w:r w:rsidRPr="00A01FE9">
        <w:rPr>
          <w:rFonts w:ascii="Trebuchet MS" w:eastAsia="Segoe UI" w:hAnsi="Trebuchet MS" w:cs="Trebuchet MS"/>
          <w:sz w:val="18"/>
          <w:szCs w:val="18"/>
        </w:rPr>
        <w:t>streaming</w:t>
      </w:r>
      <w:proofErr w:type="spellEnd"/>
      <w:r w:rsidRPr="00A01FE9">
        <w:rPr>
          <w:rFonts w:ascii="Trebuchet MS" w:eastAsia="Segoe UI" w:hAnsi="Trebuchet MS" w:cs="Trebuchet MS"/>
          <w:sz w:val="18"/>
          <w:szCs w:val="18"/>
        </w:rPr>
        <w:t xml:space="preserve"> y televisión de la audiencia de rendición de cuentas del Consejo Superior de la Judicatura 2019. • Producción de manera digital, del Informe al congreso anualidad 2019, denominado “USB Informe al congreso, anexo y resumen ejecutivo”, con la finalidad transmisión por el micrositio establecido para tal fin, redes sociales, </w:t>
      </w:r>
      <w:proofErr w:type="spellStart"/>
      <w:r w:rsidRPr="00A01FE9">
        <w:rPr>
          <w:rFonts w:ascii="Trebuchet MS" w:eastAsia="Segoe UI" w:hAnsi="Trebuchet MS" w:cs="Trebuchet MS"/>
          <w:sz w:val="18"/>
          <w:szCs w:val="18"/>
        </w:rPr>
        <w:t>streaming</w:t>
      </w:r>
      <w:proofErr w:type="spellEnd"/>
      <w:r w:rsidRPr="00A01FE9">
        <w:rPr>
          <w:rFonts w:ascii="Trebuchet MS" w:eastAsia="Segoe UI" w:hAnsi="Trebuchet MS" w:cs="Trebuchet MS"/>
          <w:sz w:val="18"/>
          <w:szCs w:val="18"/>
        </w:rPr>
        <w:t xml:space="preserve"> y televisión de la audiencia de rendición de cuentas y divulgar la gestión administrativa y presupuestal de la Rama judicial.</w:t>
      </w:r>
    </w:p>
    <w:p w14:paraId="1AABDC09" w14:textId="77777777" w:rsidR="00A01FE9" w:rsidRPr="00A01FE9" w:rsidRDefault="00A01FE9" w:rsidP="00A01FE9">
      <w:pPr>
        <w:jc w:val="both"/>
        <w:rPr>
          <w:rFonts w:ascii="Trebuchet MS" w:eastAsia="Segoe UI" w:hAnsi="Trebuchet MS" w:cs="Trebuchet MS"/>
          <w:sz w:val="18"/>
          <w:szCs w:val="18"/>
        </w:rPr>
      </w:pPr>
    </w:p>
    <w:p w14:paraId="3F86F778" w14:textId="77777777" w:rsidR="0079793C" w:rsidRPr="007C3AB1" w:rsidRDefault="00A01FE9" w:rsidP="00A01FE9">
      <w:pPr>
        <w:jc w:val="both"/>
        <w:rPr>
          <w:rFonts w:ascii="Trebuchet MS" w:eastAsia="Segoe UI" w:hAnsi="Trebuchet MS" w:cs="Trebuchet MS"/>
          <w:sz w:val="18"/>
          <w:szCs w:val="18"/>
        </w:rPr>
      </w:pPr>
      <w:r w:rsidRPr="00A01FE9">
        <w:rPr>
          <w:rFonts w:ascii="Trebuchet MS" w:eastAsia="Segoe UI" w:hAnsi="Trebuchet MS" w:cs="Trebuchet MS"/>
          <w:sz w:val="18"/>
          <w:szCs w:val="18"/>
        </w:rPr>
        <w:t xml:space="preserve">Con ocasión de la emergencia sanitaria COVID-19 se masificó y amplió la cobertura de las herramientas tecnológicas que apoyan actividades judiciales y administrativas como: audiencias virtuales, </w:t>
      </w:r>
      <w:proofErr w:type="spellStart"/>
      <w:r w:rsidRPr="00A01FE9">
        <w:rPr>
          <w:rFonts w:ascii="Trebuchet MS" w:eastAsia="Segoe UI" w:hAnsi="Trebuchet MS" w:cs="Trebuchet MS"/>
          <w:sz w:val="18"/>
          <w:szCs w:val="18"/>
        </w:rPr>
        <w:t>streaming</w:t>
      </w:r>
      <w:proofErr w:type="spellEnd"/>
      <w:r w:rsidRPr="00A01FE9">
        <w:rPr>
          <w:rFonts w:ascii="Trebuchet MS" w:eastAsia="Segoe UI" w:hAnsi="Trebuchet MS" w:cs="Trebuchet MS"/>
          <w:sz w:val="18"/>
          <w:szCs w:val="18"/>
        </w:rPr>
        <w:t>, correo electrónico institucional y sistema de gestión de comunicaciones oficiales en ambiente web. Del mismo modo se implementaron herramientas de Microsoft office (</w:t>
      </w:r>
      <w:proofErr w:type="spellStart"/>
      <w:r w:rsidRPr="00A01FE9">
        <w:rPr>
          <w:rFonts w:ascii="Trebuchet MS" w:eastAsia="Segoe UI" w:hAnsi="Trebuchet MS" w:cs="Trebuchet MS"/>
          <w:sz w:val="18"/>
          <w:szCs w:val="18"/>
        </w:rPr>
        <w:t>Teams</w:t>
      </w:r>
      <w:proofErr w:type="spellEnd"/>
      <w:r w:rsidRPr="00A01FE9">
        <w:rPr>
          <w:rFonts w:ascii="Trebuchet MS" w:eastAsia="Segoe UI" w:hAnsi="Trebuchet MS" w:cs="Trebuchet MS"/>
          <w:sz w:val="18"/>
          <w:szCs w:val="18"/>
        </w:rPr>
        <w:t xml:space="preserve">, </w:t>
      </w:r>
      <w:proofErr w:type="spellStart"/>
      <w:r w:rsidRPr="00A01FE9">
        <w:rPr>
          <w:rFonts w:ascii="Trebuchet MS" w:eastAsia="Segoe UI" w:hAnsi="Trebuchet MS" w:cs="Trebuchet MS"/>
          <w:sz w:val="18"/>
          <w:szCs w:val="18"/>
        </w:rPr>
        <w:t>Planner</w:t>
      </w:r>
      <w:proofErr w:type="spellEnd"/>
      <w:r w:rsidRPr="00A01FE9">
        <w:rPr>
          <w:rFonts w:ascii="Trebuchet MS" w:eastAsia="Segoe UI" w:hAnsi="Trebuchet MS" w:cs="Trebuchet MS"/>
          <w:sz w:val="18"/>
          <w:szCs w:val="18"/>
        </w:rPr>
        <w:t xml:space="preserve">, SharePoint, </w:t>
      </w:r>
      <w:proofErr w:type="spellStart"/>
      <w:r w:rsidRPr="00A01FE9">
        <w:rPr>
          <w:rFonts w:ascii="Trebuchet MS" w:eastAsia="Segoe UI" w:hAnsi="Trebuchet MS" w:cs="Trebuchet MS"/>
          <w:sz w:val="18"/>
          <w:szCs w:val="18"/>
        </w:rPr>
        <w:t>Stream</w:t>
      </w:r>
      <w:proofErr w:type="spellEnd"/>
      <w:r w:rsidRPr="00A01FE9">
        <w:rPr>
          <w:rFonts w:ascii="Trebuchet MS" w:eastAsia="Segoe UI" w:hAnsi="Trebuchet MS" w:cs="Trebuchet MS"/>
          <w:sz w:val="18"/>
          <w:szCs w:val="18"/>
        </w:rPr>
        <w:t xml:space="preserve"> entre otras) y realizaron publicaciones virtuales y audiovisuales en la videoteca de la Rama Judicial </w:t>
      </w:r>
      <w:hyperlink r:id="rId25" w:history="1">
        <w:r w:rsidR="00830C29" w:rsidRPr="000F0710">
          <w:rPr>
            <w:rStyle w:val="Hipervnculo"/>
            <w:rFonts w:ascii="Trebuchet MS" w:eastAsia="Segoe UI" w:hAnsi="Trebuchet MS" w:cs="Trebuchet MS"/>
            <w:sz w:val="18"/>
            <w:szCs w:val="18"/>
          </w:rPr>
          <w:t>https://videoteca.ramajudicial.gov.co/Fuente/buscar</w:t>
        </w:r>
      </w:hyperlink>
      <w:r w:rsidR="00830C29">
        <w:rPr>
          <w:rFonts w:ascii="Trebuchet MS" w:eastAsia="Segoe UI" w:hAnsi="Trebuchet MS" w:cs="Trebuchet MS"/>
          <w:sz w:val="18"/>
          <w:szCs w:val="18"/>
        </w:rPr>
        <w:t xml:space="preserve"> </w:t>
      </w:r>
      <w:r w:rsidRPr="00A01FE9">
        <w:rPr>
          <w:rFonts w:ascii="Trebuchet MS" w:eastAsia="Segoe UI" w:hAnsi="Trebuchet MS" w:cs="Trebuchet MS"/>
          <w:sz w:val="18"/>
          <w:szCs w:val="18"/>
        </w:rPr>
        <w:t>de contenidos de interés socio jurídico.</w:t>
      </w:r>
      <w:r w:rsidRPr="00A01FE9">
        <w:rPr>
          <w:rFonts w:ascii="Trebuchet MS" w:eastAsia="Segoe UI" w:hAnsi="Trebuchet MS" w:cs="Trebuchet MS"/>
          <w:sz w:val="18"/>
          <w:szCs w:val="18"/>
        </w:rPr>
        <w:cr/>
      </w:r>
    </w:p>
    <w:p w14:paraId="3F82752B" w14:textId="77777777" w:rsidR="005B1FE1" w:rsidRDefault="005B1FE1" w:rsidP="000E4C9E">
      <w:pPr>
        <w:jc w:val="both"/>
        <w:rPr>
          <w:rFonts w:ascii="Trebuchet MS" w:eastAsia="Segoe UI" w:hAnsi="Trebuchet MS" w:cs="Trebuchet MS"/>
          <w:sz w:val="18"/>
          <w:szCs w:val="18"/>
        </w:rPr>
      </w:pPr>
    </w:p>
    <w:p w14:paraId="78CFECB5" w14:textId="77777777" w:rsidR="000E4C9E" w:rsidRPr="007C3AB1" w:rsidRDefault="000E4C9E" w:rsidP="001A464F">
      <w:pPr>
        <w:pStyle w:val="Prrafodelista"/>
        <w:numPr>
          <w:ilvl w:val="0"/>
          <w:numId w:val="10"/>
        </w:numPr>
        <w:spacing w:after="0" w:line="240" w:lineRule="auto"/>
        <w:contextualSpacing w:val="0"/>
        <w:rPr>
          <w:rFonts w:ascii="Trebuchet MS" w:hAnsi="Trebuchet MS" w:cs="Trebuchet MS"/>
          <w:b/>
          <w:sz w:val="18"/>
          <w:szCs w:val="18"/>
        </w:rPr>
      </w:pPr>
      <w:r w:rsidRPr="007C3AB1">
        <w:rPr>
          <w:rFonts w:ascii="Trebuchet MS" w:hAnsi="Trebuchet MS" w:cs="Trebuchet MS"/>
          <w:b/>
          <w:sz w:val="18"/>
          <w:szCs w:val="18"/>
        </w:rPr>
        <w:t>RESULTADOS DE AUDITORIA:</w:t>
      </w:r>
      <w:r w:rsidR="00041BE2">
        <w:rPr>
          <w:rFonts w:ascii="Trebuchet MS" w:hAnsi="Trebuchet MS" w:cs="Trebuchet MS"/>
          <w:b/>
          <w:sz w:val="18"/>
          <w:szCs w:val="18"/>
        </w:rPr>
        <w:t xml:space="preserve"> INTERNA/ EXTERNA</w:t>
      </w:r>
    </w:p>
    <w:p w14:paraId="6CA203BD" w14:textId="77777777" w:rsidR="000E4C9E" w:rsidRDefault="000E4C9E" w:rsidP="000E4C9E">
      <w:pPr>
        <w:tabs>
          <w:tab w:val="center" w:pos="4536"/>
        </w:tabs>
        <w:rPr>
          <w:rFonts w:ascii="Trebuchet MS" w:hAnsi="Trebuchet MS" w:cs="Trebuchet MS"/>
          <w:b/>
          <w:sz w:val="18"/>
          <w:szCs w:val="18"/>
        </w:rPr>
      </w:pPr>
    </w:p>
    <w:p w14:paraId="1EEB5C65" w14:textId="77777777" w:rsidR="00B57A14" w:rsidRPr="007C3AB1" w:rsidRDefault="00B57A14" w:rsidP="000E4C9E">
      <w:pPr>
        <w:tabs>
          <w:tab w:val="center" w:pos="4536"/>
        </w:tabs>
        <w:rPr>
          <w:rFonts w:ascii="Trebuchet MS" w:hAnsi="Trebuchet MS" w:cs="Trebuchet MS"/>
          <w:b/>
          <w:sz w:val="18"/>
          <w:szCs w:val="18"/>
        </w:rPr>
      </w:pPr>
    </w:p>
    <w:tbl>
      <w:tblPr>
        <w:tblpPr w:leftFromText="141" w:rightFromText="141" w:vertAnchor="text" w:horzAnchor="margin" w:tblpXSpec="center" w:tblpY="148"/>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1646"/>
        <w:gridCol w:w="1191"/>
        <w:gridCol w:w="2289"/>
        <w:gridCol w:w="2775"/>
      </w:tblGrid>
      <w:tr w:rsidR="00384660" w:rsidRPr="007C3AB1" w14:paraId="4F44A935" w14:textId="77777777" w:rsidTr="59632A86">
        <w:trPr>
          <w:trHeight w:val="740"/>
          <w:jc w:val="center"/>
        </w:trPr>
        <w:tc>
          <w:tcPr>
            <w:tcW w:w="1381"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27EFE50A" w14:textId="77777777" w:rsidR="00384660" w:rsidRPr="007C3AB1" w:rsidRDefault="00384660" w:rsidP="005B1FE1">
            <w:pPr>
              <w:tabs>
                <w:tab w:val="center" w:pos="4536"/>
              </w:tabs>
              <w:jc w:val="center"/>
              <w:rPr>
                <w:rFonts w:ascii="Trebuchet MS" w:eastAsia="Segoe UI" w:hAnsi="Trebuchet MS" w:cs="Trebuchet MS"/>
                <w:b/>
                <w:sz w:val="18"/>
                <w:szCs w:val="18"/>
              </w:rPr>
            </w:pPr>
          </w:p>
          <w:p w14:paraId="3B8C1BE3" w14:textId="77777777" w:rsidR="00384660" w:rsidRPr="007C3AB1" w:rsidRDefault="00384660" w:rsidP="005B1FE1">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PROCESO </w:t>
            </w:r>
          </w:p>
        </w:tc>
        <w:tc>
          <w:tcPr>
            <w:tcW w:w="1646"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31CD02E" w14:textId="77777777" w:rsidR="00384660" w:rsidRPr="007C3AB1" w:rsidRDefault="00384660" w:rsidP="005B1FE1">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AUDITORIA REALIZADA POR </w:t>
            </w:r>
          </w:p>
        </w:tc>
        <w:tc>
          <w:tcPr>
            <w:tcW w:w="1191"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52731230" w14:textId="77777777" w:rsidR="00384660" w:rsidRPr="007C3AB1" w:rsidRDefault="00384660" w:rsidP="005B1FE1">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FECHA </w:t>
            </w:r>
          </w:p>
          <w:p w14:paraId="655207EB" w14:textId="77777777" w:rsidR="00384660" w:rsidRPr="007C3AB1" w:rsidRDefault="00384660" w:rsidP="005B1FE1">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color w:val="808080"/>
                <w:sz w:val="18"/>
                <w:szCs w:val="18"/>
                <w:shd w:val="clear" w:color="auto" w:fill="BFBFBF"/>
              </w:rPr>
              <w:t>D/M/A</w:t>
            </w:r>
          </w:p>
        </w:tc>
        <w:tc>
          <w:tcPr>
            <w:tcW w:w="2289"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0313409" w14:textId="77777777" w:rsidR="00384660" w:rsidRPr="007C3AB1" w:rsidRDefault="00C31598" w:rsidP="005B1FE1">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NUMERO DE NO CONFORMIDADES</w:t>
            </w:r>
          </w:p>
        </w:tc>
        <w:tc>
          <w:tcPr>
            <w:tcW w:w="2775"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D70659F" w14:textId="77777777" w:rsidR="00384660" w:rsidRPr="007C3AB1" w:rsidRDefault="00384660" w:rsidP="005B1FE1">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ANÁLISIS </w:t>
            </w:r>
          </w:p>
        </w:tc>
      </w:tr>
      <w:tr w:rsidR="00384660" w:rsidRPr="007C3AB1" w14:paraId="3603E908" w14:textId="77777777" w:rsidTr="59632A86">
        <w:trPr>
          <w:trHeight w:val="649"/>
          <w:jc w:val="center"/>
        </w:trPr>
        <w:tc>
          <w:tcPr>
            <w:tcW w:w="1381"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4D1216F" w14:textId="77777777" w:rsidR="005B1FE1" w:rsidRDefault="005B1FE1" w:rsidP="005B1FE1">
            <w:pPr>
              <w:tabs>
                <w:tab w:val="center" w:pos="4536"/>
              </w:tabs>
              <w:jc w:val="center"/>
              <w:rPr>
                <w:rFonts w:ascii="Trebuchet MS" w:hAnsi="Trebuchet MS" w:cs="Trebuchet MS"/>
                <w:sz w:val="18"/>
                <w:szCs w:val="18"/>
              </w:rPr>
            </w:pPr>
          </w:p>
          <w:p w14:paraId="3517F98F" w14:textId="77777777" w:rsidR="00F523B6" w:rsidRDefault="00F523B6" w:rsidP="005B1FE1">
            <w:pPr>
              <w:tabs>
                <w:tab w:val="center" w:pos="4536"/>
              </w:tabs>
              <w:jc w:val="center"/>
              <w:rPr>
                <w:rFonts w:ascii="Trebuchet MS" w:hAnsi="Trebuchet MS" w:cs="Trebuchet MS"/>
                <w:sz w:val="18"/>
                <w:szCs w:val="18"/>
              </w:rPr>
            </w:pPr>
          </w:p>
          <w:p w14:paraId="34223B45" w14:textId="77777777" w:rsidR="00F523B6" w:rsidRDefault="00F523B6" w:rsidP="005B1FE1">
            <w:pPr>
              <w:tabs>
                <w:tab w:val="center" w:pos="4536"/>
              </w:tabs>
              <w:jc w:val="center"/>
              <w:rPr>
                <w:rFonts w:ascii="Trebuchet MS" w:hAnsi="Trebuchet MS" w:cs="Trebuchet MS"/>
                <w:sz w:val="18"/>
                <w:szCs w:val="18"/>
              </w:rPr>
            </w:pPr>
          </w:p>
          <w:p w14:paraId="539CD7A1" w14:textId="77777777" w:rsidR="005B1FE1" w:rsidRDefault="005B1FE1" w:rsidP="005B1FE1">
            <w:pPr>
              <w:tabs>
                <w:tab w:val="center" w:pos="4536"/>
              </w:tabs>
              <w:jc w:val="center"/>
              <w:rPr>
                <w:rFonts w:ascii="Trebuchet MS" w:hAnsi="Trebuchet MS" w:cs="Trebuchet MS"/>
                <w:sz w:val="18"/>
                <w:szCs w:val="18"/>
              </w:rPr>
            </w:pPr>
          </w:p>
          <w:p w14:paraId="17D62105" w14:textId="77777777" w:rsidR="00384660" w:rsidRPr="00C31598" w:rsidRDefault="00886EC9" w:rsidP="005B1FE1">
            <w:pPr>
              <w:tabs>
                <w:tab w:val="center" w:pos="4536"/>
              </w:tabs>
              <w:jc w:val="center"/>
              <w:rPr>
                <w:rFonts w:ascii="Trebuchet MS" w:eastAsia="Segoe UI" w:hAnsi="Trebuchet MS" w:cs="Trebuchet MS"/>
                <w:sz w:val="18"/>
                <w:szCs w:val="18"/>
              </w:rPr>
            </w:pPr>
            <w:r>
              <w:rPr>
                <w:rFonts w:ascii="Trebuchet MS" w:hAnsi="Trebuchet MS" w:cs="Trebuchet MS"/>
                <w:sz w:val="18"/>
                <w:szCs w:val="18"/>
              </w:rPr>
              <w:t>Comunicación institucional</w:t>
            </w:r>
          </w:p>
        </w:tc>
        <w:tc>
          <w:tcPr>
            <w:tcW w:w="1646"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1D664314" w14:textId="3FEE3732" w:rsidR="00384660" w:rsidRPr="00C31598" w:rsidRDefault="38E25F50" w:rsidP="005B1FE1">
            <w:pPr>
              <w:tabs>
                <w:tab w:val="center" w:pos="4536"/>
              </w:tabs>
              <w:rPr>
                <w:rFonts w:ascii="Trebuchet MS" w:eastAsia="Segoe UI" w:hAnsi="Trebuchet MS" w:cs="Trebuchet MS"/>
                <w:sz w:val="18"/>
                <w:szCs w:val="18"/>
              </w:rPr>
            </w:pPr>
            <w:r w:rsidRPr="59632A86">
              <w:rPr>
                <w:rFonts w:ascii="Trebuchet MS" w:eastAsia="Segoe UI" w:hAnsi="Trebuchet MS" w:cs="Trebuchet MS"/>
                <w:sz w:val="18"/>
                <w:szCs w:val="18"/>
              </w:rPr>
              <w:t>Auditoría</w:t>
            </w:r>
            <w:r w:rsidR="39FD4787" w:rsidRPr="59632A86">
              <w:rPr>
                <w:rFonts w:ascii="Trebuchet MS" w:eastAsia="Segoe UI" w:hAnsi="Trebuchet MS" w:cs="Trebuchet MS"/>
                <w:sz w:val="18"/>
                <w:szCs w:val="18"/>
              </w:rPr>
              <w:t xml:space="preserve"> interna SIGCMA</w:t>
            </w:r>
          </w:p>
        </w:tc>
        <w:tc>
          <w:tcPr>
            <w:tcW w:w="1191"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17E27656" w14:textId="77777777" w:rsidR="00384660" w:rsidRPr="00C31598" w:rsidRDefault="007F6661" w:rsidP="005B1FE1">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20</w:t>
            </w:r>
            <w:r w:rsidR="00384660" w:rsidRPr="00C31598">
              <w:rPr>
                <w:rFonts w:ascii="Trebuchet MS" w:eastAsia="Segoe UI" w:hAnsi="Trebuchet MS" w:cs="Trebuchet MS"/>
                <w:color w:val="000000"/>
                <w:sz w:val="18"/>
                <w:szCs w:val="18"/>
              </w:rPr>
              <w:t>/08/2020</w:t>
            </w:r>
          </w:p>
        </w:tc>
        <w:tc>
          <w:tcPr>
            <w:tcW w:w="2289"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213FF8E" w14:textId="77777777" w:rsidR="00384660" w:rsidRPr="00E66345" w:rsidRDefault="007F6661" w:rsidP="005B1FE1">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0</w:t>
            </w:r>
          </w:p>
        </w:tc>
        <w:tc>
          <w:tcPr>
            <w:tcW w:w="2775"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2C81E8E5" w14:textId="77777777" w:rsidR="00384660" w:rsidRPr="007C3AB1" w:rsidRDefault="007F6661" w:rsidP="007F6661">
            <w:pPr>
              <w:tabs>
                <w:tab w:val="center" w:pos="4536"/>
              </w:tabs>
              <w:jc w:val="both"/>
              <w:rPr>
                <w:rFonts w:ascii="Trebuchet MS" w:eastAsia="Segoe UI" w:hAnsi="Trebuchet MS" w:cs="Trebuchet MS"/>
                <w:b/>
                <w:color w:val="D9D9D9"/>
                <w:sz w:val="18"/>
                <w:szCs w:val="18"/>
              </w:rPr>
            </w:pPr>
            <w:r w:rsidRPr="007F6661">
              <w:rPr>
                <w:rFonts w:ascii="Trebuchet MS" w:eastAsia="Segoe UI" w:hAnsi="Trebuchet MS" w:cs="Trebuchet MS"/>
                <w:sz w:val="18"/>
                <w:szCs w:val="18"/>
              </w:rPr>
              <w:t>Se concluye que el Sistema Integrado de Gestión de la Calidad en el Centro de Documentación Judicial se encuentra implementado y mantenido en forma eficaz, eficiente y conveniente, cumple con los requisitos establecidos en las normas de calidad NTCISO 9001: 2015.</w:t>
            </w:r>
          </w:p>
        </w:tc>
      </w:tr>
      <w:tr w:rsidR="007F6661" w:rsidRPr="007C3AB1" w14:paraId="5F83DC74" w14:textId="77777777" w:rsidTr="59632A86">
        <w:trPr>
          <w:trHeight w:val="544"/>
          <w:jc w:val="center"/>
        </w:trPr>
        <w:tc>
          <w:tcPr>
            <w:tcW w:w="1381"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A9A2604" w14:textId="77777777" w:rsidR="007F6661" w:rsidRDefault="007F6661" w:rsidP="007F6661">
            <w:pPr>
              <w:tabs>
                <w:tab w:val="center" w:pos="4536"/>
              </w:tabs>
              <w:jc w:val="center"/>
              <w:rPr>
                <w:rFonts w:ascii="Trebuchet MS" w:hAnsi="Trebuchet MS" w:cs="Trebuchet MS"/>
                <w:sz w:val="18"/>
                <w:szCs w:val="18"/>
              </w:rPr>
            </w:pPr>
          </w:p>
          <w:p w14:paraId="3DD220FA" w14:textId="77777777" w:rsidR="007F6661" w:rsidRDefault="007F6661" w:rsidP="007F6661">
            <w:pPr>
              <w:tabs>
                <w:tab w:val="center" w:pos="4536"/>
              </w:tabs>
              <w:jc w:val="center"/>
              <w:rPr>
                <w:rFonts w:ascii="Trebuchet MS" w:hAnsi="Trebuchet MS" w:cs="Trebuchet MS"/>
                <w:sz w:val="18"/>
                <w:szCs w:val="18"/>
              </w:rPr>
            </w:pPr>
          </w:p>
          <w:p w14:paraId="7B186A81" w14:textId="77777777" w:rsidR="007F6661" w:rsidRDefault="007F6661" w:rsidP="007F6661">
            <w:pPr>
              <w:tabs>
                <w:tab w:val="center" w:pos="4536"/>
              </w:tabs>
              <w:jc w:val="center"/>
              <w:rPr>
                <w:rFonts w:ascii="Trebuchet MS" w:hAnsi="Trebuchet MS" w:cs="Trebuchet MS"/>
                <w:sz w:val="18"/>
                <w:szCs w:val="18"/>
              </w:rPr>
            </w:pPr>
          </w:p>
          <w:p w14:paraId="7E92C439" w14:textId="77777777" w:rsidR="007F6661" w:rsidRPr="00C31598" w:rsidRDefault="007F6661" w:rsidP="007F6661">
            <w:pPr>
              <w:tabs>
                <w:tab w:val="center" w:pos="4536"/>
              </w:tabs>
              <w:jc w:val="center"/>
              <w:rPr>
                <w:rFonts w:ascii="Trebuchet MS" w:eastAsia="Segoe UI" w:hAnsi="Trebuchet MS" w:cs="Trebuchet MS"/>
                <w:sz w:val="18"/>
                <w:szCs w:val="18"/>
              </w:rPr>
            </w:pPr>
            <w:r>
              <w:rPr>
                <w:rFonts w:ascii="Trebuchet MS" w:hAnsi="Trebuchet MS" w:cs="Trebuchet MS"/>
                <w:sz w:val="18"/>
                <w:szCs w:val="18"/>
              </w:rPr>
              <w:t>Gestión de la Información Judicial</w:t>
            </w:r>
          </w:p>
        </w:tc>
        <w:tc>
          <w:tcPr>
            <w:tcW w:w="1646"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4F24943C" w14:textId="77777777" w:rsidR="00F523B6" w:rsidRDefault="00F523B6" w:rsidP="007F6661">
            <w:pPr>
              <w:tabs>
                <w:tab w:val="center" w:pos="4536"/>
              </w:tabs>
              <w:rPr>
                <w:rFonts w:ascii="Trebuchet MS" w:eastAsia="Segoe UI" w:hAnsi="Trebuchet MS" w:cs="Trebuchet MS"/>
                <w:sz w:val="18"/>
                <w:szCs w:val="18"/>
              </w:rPr>
            </w:pPr>
          </w:p>
          <w:p w14:paraId="4098B6EE" w14:textId="011AF4D2" w:rsidR="007F6661" w:rsidRPr="00C31598" w:rsidRDefault="38B277F2" w:rsidP="007F6661">
            <w:pPr>
              <w:tabs>
                <w:tab w:val="center" w:pos="4536"/>
              </w:tabs>
              <w:rPr>
                <w:rFonts w:ascii="Trebuchet MS" w:eastAsia="Segoe UI" w:hAnsi="Trebuchet MS" w:cs="Trebuchet MS"/>
                <w:sz w:val="18"/>
                <w:szCs w:val="18"/>
              </w:rPr>
            </w:pPr>
            <w:r w:rsidRPr="59632A86">
              <w:rPr>
                <w:rFonts w:ascii="Trebuchet MS" w:eastAsia="Segoe UI" w:hAnsi="Trebuchet MS" w:cs="Trebuchet MS"/>
                <w:sz w:val="18"/>
                <w:szCs w:val="18"/>
              </w:rPr>
              <w:t>Auditoría</w:t>
            </w:r>
            <w:r w:rsidR="0D4B4C1D" w:rsidRPr="59632A86">
              <w:rPr>
                <w:rFonts w:ascii="Trebuchet MS" w:eastAsia="Segoe UI" w:hAnsi="Trebuchet MS" w:cs="Trebuchet MS"/>
                <w:sz w:val="18"/>
                <w:szCs w:val="18"/>
              </w:rPr>
              <w:t xml:space="preserve"> interna SIGCMA</w:t>
            </w:r>
          </w:p>
        </w:tc>
        <w:tc>
          <w:tcPr>
            <w:tcW w:w="1191"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12E433AA" w14:textId="77777777" w:rsidR="007F6661" w:rsidRPr="00C31598" w:rsidRDefault="007F6661" w:rsidP="007F6661">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20</w:t>
            </w:r>
            <w:r w:rsidRPr="00C31598">
              <w:rPr>
                <w:rFonts w:ascii="Trebuchet MS" w:eastAsia="Segoe UI" w:hAnsi="Trebuchet MS" w:cs="Trebuchet MS"/>
                <w:color w:val="000000"/>
                <w:sz w:val="18"/>
                <w:szCs w:val="18"/>
              </w:rPr>
              <w:t>/08/2020</w:t>
            </w:r>
          </w:p>
        </w:tc>
        <w:tc>
          <w:tcPr>
            <w:tcW w:w="2289"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370D6AA5" w14:textId="77777777" w:rsidR="007F6661" w:rsidRPr="00E66345" w:rsidRDefault="007F6661" w:rsidP="007F6661">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0</w:t>
            </w:r>
          </w:p>
        </w:tc>
        <w:tc>
          <w:tcPr>
            <w:tcW w:w="2775"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1876C181" w14:textId="77777777" w:rsidR="007F6661" w:rsidRPr="007F6661" w:rsidRDefault="007F6661" w:rsidP="007F6661">
            <w:pPr>
              <w:tabs>
                <w:tab w:val="center" w:pos="4536"/>
              </w:tabs>
              <w:jc w:val="both"/>
              <w:rPr>
                <w:rFonts w:ascii="Trebuchet MS" w:eastAsia="Segoe UI" w:hAnsi="Trebuchet MS" w:cs="Trebuchet MS"/>
                <w:sz w:val="18"/>
                <w:szCs w:val="18"/>
              </w:rPr>
            </w:pPr>
            <w:r w:rsidRPr="007F6661">
              <w:rPr>
                <w:rFonts w:ascii="Trebuchet MS" w:eastAsia="Segoe UI" w:hAnsi="Trebuchet MS" w:cs="Trebuchet MS"/>
                <w:sz w:val="18"/>
                <w:szCs w:val="18"/>
              </w:rPr>
              <w:t>Se concluye que el Sistema Integrado de Gestión de la Calidad en el Centro de Documentación Judicial se encuentra implementado y mantenido en forma eficaz, eficiente y conveniente, cumple con los requisitos establecidos en las normas de calidad NTCISO 9001: 2015.</w:t>
            </w:r>
          </w:p>
        </w:tc>
      </w:tr>
      <w:tr w:rsidR="007F6661" w:rsidRPr="007C3AB1" w14:paraId="795D712E" w14:textId="77777777" w:rsidTr="59632A86">
        <w:trPr>
          <w:trHeight w:val="412"/>
          <w:jc w:val="center"/>
        </w:trPr>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D9664E" w14:textId="77777777" w:rsidR="007F6661" w:rsidRDefault="007F6661" w:rsidP="007F6661">
            <w:pPr>
              <w:tabs>
                <w:tab w:val="center" w:pos="4536"/>
              </w:tabs>
              <w:jc w:val="center"/>
              <w:rPr>
                <w:rFonts w:ascii="Trebuchet MS" w:hAnsi="Trebuchet MS" w:cs="Trebuchet MS"/>
                <w:sz w:val="18"/>
                <w:szCs w:val="18"/>
              </w:rPr>
            </w:pPr>
          </w:p>
          <w:p w14:paraId="6BF7610E" w14:textId="77777777" w:rsidR="007F6661" w:rsidRDefault="007F6661" w:rsidP="007F6661">
            <w:pPr>
              <w:tabs>
                <w:tab w:val="center" w:pos="4536"/>
              </w:tabs>
              <w:jc w:val="center"/>
              <w:rPr>
                <w:rFonts w:ascii="Trebuchet MS" w:hAnsi="Trebuchet MS" w:cs="Trebuchet MS"/>
                <w:sz w:val="18"/>
                <w:szCs w:val="18"/>
              </w:rPr>
            </w:pPr>
          </w:p>
          <w:p w14:paraId="25DC539F" w14:textId="77777777" w:rsidR="00F523B6" w:rsidRDefault="00F523B6" w:rsidP="007F6661">
            <w:pPr>
              <w:tabs>
                <w:tab w:val="center" w:pos="4536"/>
              </w:tabs>
              <w:jc w:val="center"/>
              <w:rPr>
                <w:rFonts w:ascii="Trebuchet MS" w:hAnsi="Trebuchet MS" w:cs="Trebuchet MS"/>
                <w:sz w:val="18"/>
                <w:szCs w:val="18"/>
              </w:rPr>
            </w:pPr>
          </w:p>
          <w:p w14:paraId="63E83F18" w14:textId="77777777" w:rsidR="007F6661" w:rsidRDefault="007F6661" w:rsidP="007F6661">
            <w:pPr>
              <w:tabs>
                <w:tab w:val="center" w:pos="4536"/>
              </w:tabs>
              <w:jc w:val="center"/>
              <w:rPr>
                <w:rFonts w:ascii="Trebuchet MS" w:hAnsi="Trebuchet MS" w:cs="Trebuchet MS"/>
                <w:sz w:val="18"/>
                <w:szCs w:val="18"/>
              </w:rPr>
            </w:pPr>
          </w:p>
          <w:p w14:paraId="38F7DE23" w14:textId="77777777" w:rsidR="007F6661" w:rsidRPr="00C31598" w:rsidRDefault="007F6661" w:rsidP="007F6661">
            <w:pPr>
              <w:tabs>
                <w:tab w:val="center" w:pos="4536"/>
              </w:tabs>
              <w:jc w:val="center"/>
              <w:rPr>
                <w:rFonts w:ascii="Trebuchet MS" w:eastAsia="Segoe UI" w:hAnsi="Trebuchet MS" w:cs="Trebuchet MS"/>
                <w:sz w:val="18"/>
                <w:szCs w:val="18"/>
              </w:rPr>
            </w:pPr>
            <w:r>
              <w:rPr>
                <w:rFonts w:ascii="Trebuchet MS" w:hAnsi="Trebuchet MS" w:cs="Trebuchet MS"/>
                <w:sz w:val="18"/>
                <w:szCs w:val="18"/>
              </w:rPr>
              <w:t>Gestión Documento</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A6A9F6" w14:textId="4BCB9883" w:rsidR="007F6661" w:rsidRPr="00C31598" w:rsidRDefault="0DB7EE1D" w:rsidP="007F6661">
            <w:pPr>
              <w:tabs>
                <w:tab w:val="center" w:pos="4536"/>
              </w:tabs>
              <w:rPr>
                <w:rFonts w:ascii="Trebuchet MS" w:eastAsia="Segoe UI" w:hAnsi="Trebuchet MS" w:cs="Trebuchet MS"/>
                <w:sz w:val="18"/>
                <w:szCs w:val="18"/>
              </w:rPr>
            </w:pPr>
            <w:r w:rsidRPr="59632A86">
              <w:rPr>
                <w:rFonts w:ascii="Trebuchet MS" w:eastAsia="Segoe UI" w:hAnsi="Trebuchet MS" w:cs="Trebuchet MS"/>
                <w:sz w:val="18"/>
                <w:szCs w:val="18"/>
              </w:rPr>
              <w:t>Auditoría</w:t>
            </w:r>
            <w:r w:rsidR="0D4B4C1D" w:rsidRPr="59632A86">
              <w:rPr>
                <w:rFonts w:ascii="Trebuchet MS" w:eastAsia="Segoe UI" w:hAnsi="Trebuchet MS" w:cs="Trebuchet MS"/>
                <w:sz w:val="18"/>
                <w:szCs w:val="18"/>
              </w:rPr>
              <w:t xml:space="preserve"> interna SIGCMA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FD45D8" w14:textId="77777777" w:rsidR="007F6661" w:rsidRPr="00C31598" w:rsidRDefault="00B57A14" w:rsidP="007F6661">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13</w:t>
            </w:r>
            <w:r w:rsidR="007F6661" w:rsidRPr="00C31598">
              <w:rPr>
                <w:rFonts w:ascii="Trebuchet MS" w:eastAsia="Segoe UI" w:hAnsi="Trebuchet MS" w:cs="Trebuchet MS"/>
                <w:color w:val="000000"/>
                <w:sz w:val="18"/>
                <w:szCs w:val="18"/>
              </w:rPr>
              <w:t>/0</w:t>
            </w:r>
            <w:r>
              <w:rPr>
                <w:rFonts w:ascii="Trebuchet MS" w:eastAsia="Segoe UI" w:hAnsi="Trebuchet MS" w:cs="Trebuchet MS"/>
                <w:color w:val="000000"/>
                <w:sz w:val="18"/>
                <w:szCs w:val="18"/>
              </w:rPr>
              <w:t>8</w:t>
            </w:r>
            <w:r w:rsidR="007F6661" w:rsidRPr="00C31598">
              <w:rPr>
                <w:rFonts w:ascii="Trebuchet MS" w:eastAsia="Segoe UI" w:hAnsi="Trebuchet MS" w:cs="Trebuchet MS"/>
                <w:color w:val="000000"/>
                <w:sz w:val="18"/>
                <w:szCs w:val="18"/>
              </w:rPr>
              <w:t>/2020</w:t>
            </w: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F7728E" w14:textId="77777777" w:rsidR="007F6661" w:rsidRPr="007C3AB1" w:rsidRDefault="00B57A14" w:rsidP="007F6661">
            <w:pPr>
              <w:tabs>
                <w:tab w:val="center" w:pos="4536"/>
              </w:tabs>
              <w:jc w:val="center"/>
              <w:rPr>
                <w:rFonts w:ascii="Trebuchet MS" w:eastAsia="Segoe UI" w:hAnsi="Trebuchet MS" w:cs="Trebuchet MS"/>
                <w:b/>
                <w:color w:val="D9D9D9"/>
                <w:sz w:val="18"/>
                <w:szCs w:val="18"/>
              </w:rPr>
            </w:pPr>
            <w:r>
              <w:rPr>
                <w:rFonts w:ascii="Trebuchet MS" w:eastAsia="Segoe UI" w:hAnsi="Trebuchet MS" w:cs="Trebuchet MS"/>
                <w:color w:val="000000"/>
                <w:sz w:val="18"/>
                <w:szCs w:val="18"/>
              </w:rPr>
              <w:t>0</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ADD85FC" w14:textId="77777777" w:rsidR="007F6661" w:rsidRPr="007C3AB1" w:rsidRDefault="00B57A14" w:rsidP="00B57A14">
            <w:pPr>
              <w:tabs>
                <w:tab w:val="center" w:pos="4536"/>
              </w:tabs>
              <w:jc w:val="both"/>
              <w:rPr>
                <w:rFonts w:ascii="Trebuchet MS" w:eastAsia="Segoe UI" w:hAnsi="Trebuchet MS" w:cs="Trebuchet MS"/>
                <w:b/>
                <w:color w:val="D9D9D9"/>
                <w:sz w:val="18"/>
                <w:szCs w:val="18"/>
              </w:rPr>
            </w:pPr>
            <w:r w:rsidRPr="00B57A14">
              <w:rPr>
                <w:rFonts w:ascii="Trebuchet MS" w:eastAsia="Segoe UI" w:hAnsi="Trebuchet MS" w:cs="Trebuchet MS"/>
                <w:sz w:val="18"/>
                <w:szCs w:val="18"/>
              </w:rPr>
              <w:t>En concepto del auditor líder se observa que el proceso de Gestión Documental a cargo del Centro de Documentación Judicial - CENDOJ, en el Edificio Bolsa de Bogotá, cumple de manera eficaz, eficiente y efectiva con los requisitos establecidos en la norma de calidad ISO 9001:2015.</w:t>
            </w:r>
          </w:p>
        </w:tc>
      </w:tr>
      <w:tr w:rsidR="00FA1DA6" w:rsidRPr="00E067BF" w14:paraId="5FB51910" w14:textId="77777777" w:rsidTr="59632A86">
        <w:trPr>
          <w:trHeight w:val="2571"/>
          <w:jc w:val="center"/>
        </w:trPr>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BAD364" w14:textId="77777777" w:rsidR="00FA1DA6" w:rsidRDefault="00FA1DA6" w:rsidP="00FA1DA6">
            <w:pPr>
              <w:tabs>
                <w:tab w:val="center" w:pos="4536"/>
              </w:tabs>
              <w:jc w:val="center"/>
              <w:rPr>
                <w:rFonts w:ascii="Trebuchet MS" w:hAnsi="Trebuchet MS" w:cs="Trebuchet MS"/>
                <w:sz w:val="18"/>
                <w:szCs w:val="18"/>
              </w:rPr>
            </w:pPr>
          </w:p>
          <w:p w14:paraId="5DC4596E" w14:textId="77777777" w:rsidR="00FA1DA6" w:rsidRDefault="00FA1DA6" w:rsidP="00FA1DA6">
            <w:pPr>
              <w:tabs>
                <w:tab w:val="center" w:pos="4536"/>
              </w:tabs>
              <w:jc w:val="center"/>
              <w:rPr>
                <w:rFonts w:ascii="Trebuchet MS" w:hAnsi="Trebuchet MS" w:cs="Trebuchet MS"/>
                <w:sz w:val="18"/>
                <w:szCs w:val="18"/>
              </w:rPr>
            </w:pPr>
          </w:p>
          <w:p w14:paraId="71E9947C" w14:textId="77777777" w:rsidR="00FA1DA6" w:rsidRDefault="00FA1DA6" w:rsidP="00FA1DA6">
            <w:pPr>
              <w:tabs>
                <w:tab w:val="center" w:pos="4536"/>
              </w:tabs>
              <w:jc w:val="center"/>
              <w:rPr>
                <w:rFonts w:ascii="Trebuchet MS" w:hAnsi="Trebuchet MS" w:cs="Trebuchet MS"/>
                <w:sz w:val="18"/>
                <w:szCs w:val="18"/>
              </w:rPr>
            </w:pPr>
          </w:p>
          <w:p w14:paraId="1413D853" w14:textId="77777777" w:rsidR="00FA1DA6" w:rsidRDefault="00FA1DA6" w:rsidP="00FA1DA6">
            <w:pPr>
              <w:tabs>
                <w:tab w:val="center" w:pos="4536"/>
              </w:tabs>
              <w:jc w:val="center"/>
              <w:rPr>
                <w:rFonts w:ascii="Trebuchet MS" w:hAnsi="Trebuchet MS" w:cs="Trebuchet MS"/>
                <w:sz w:val="18"/>
                <w:szCs w:val="18"/>
              </w:rPr>
            </w:pPr>
          </w:p>
          <w:p w14:paraId="2A7A9836" w14:textId="77777777" w:rsidR="00F523B6" w:rsidRDefault="00F523B6" w:rsidP="00FA1DA6">
            <w:pPr>
              <w:tabs>
                <w:tab w:val="center" w:pos="4536"/>
              </w:tabs>
              <w:jc w:val="center"/>
              <w:rPr>
                <w:rFonts w:ascii="Trebuchet MS" w:hAnsi="Trebuchet MS" w:cs="Trebuchet MS"/>
                <w:sz w:val="18"/>
                <w:szCs w:val="18"/>
              </w:rPr>
            </w:pPr>
          </w:p>
          <w:p w14:paraId="47CE7A2C" w14:textId="77777777" w:rsidR="00F523B6" w:rsidRDefault="00F523B6" w:rsidP="00FA1DA6">
            <w:pPr>
              <w:tabs>
                <w:tab w:val="center" w:pos="4536"/>
              </w:tabs>
              <w:jc w:val="center"/>
              <w:rPr>
                <w:rFonts w:ascii="Trebuchet MS" w:hAnsi="Trebuchet MS" w:cs="Trebuchet MS"/>
                <w:sz w:val="18"/>
                <w:szCs w:val="18"/>
              </w:rPr>
            </w:pPr>
          </w:p>
          <w:p w14:paraId="2C7DA92C" w14:textId="77777777" w:rsidR="00F523B6" w:rsidRDefault="00F523B6" w:rsidP="00FA1DA6">
            <w:pPr>
              <w:tabs>
                <w:tab w:val="center" w:pos="4536"/>
              </w:tabs>
              <w:jc w:val="center"/>
              <w:rPr>
                <w:rFonts w:ascii="Trebuchet MS" w:hAnsi="Trebuchet MS" w:cs="Trebuchet MS"/>
                <w:sz w:val="18"/>
                <w:szCs w:val="18"/>
              </w:rPr>
            </w:pPr>
          </w:p>
          <w:p w14:paraId="3F904CCB" w14:textId="77777777" w:rsidR="00F523B6" w:rsidRDefault="00F523B6" w:rsidP="00FA1DA6">
            <w:pPr>
              <w:tabs>
                <w:tab w:val="center" w:pos="4536"/>
              </w:tabs>
              <w:jc w:val="center"/>
              <w:rPr>
                <w:rFonts w:ascii="Trebuchet MS" w:hAnsi="Trebuchet MS" w:cs="Trebuchet MS"/>
                <w:sz w:val="18"/>
                <w:szCs w:val="18"/>
              </w:rPr>
            </w:pPr>
          </w:p>
          <w:p w14:paraId="040360B8" w14:textId="77777777" w:rsidR="00F523B6" w:rsidRDefault="00F523B6" w:rsidP="00FA1DA6">
            <w:pPr>
              <w:tabs>
                <w:tab w:val="center" w:pos="4536"/>
              </w:tabs>
              <w:jc w:val="center"/>
              <w:rPr>
                <w:rFonts w:ascii="Trebuchet MS" w:hAnsi="Trebuchet MS" w:cs="Trebuchet MS"/>
                <w:sz w:val="18"/>
                <w:szCs w:val="18"/>
              </w:rPr>
            </w:pPr>
          </w:p>
          <w:p w14:paraId="17A1CA98" w14:textId="77777777" w:rsidR="00F523B6" w:rsidRDefault="00F523B6" w:rsidP="00FA1DA6">
            <w:pPr>
              <w:tabs>
                <w:tab w:val="center" w:pos="4536"/>
              </w:tabs>
              <w:jc w:val="center"/>
              <w:rPr>
                <w:rFonts w:ascii="Trebuchet MS" w:hAnsi="Trebuchet MS" w:cs="Trebuchet MS"/>
                <w:sz w:val="18"/>
                <w:szCs w:val="18"/>
              </w:rPr>
            </w:pPr>
          </w:p>
          <w:p w14:paraId="1A55251A" w14:textId="77777777" w:rsidR="00F523B6" w:rsidRDefault="00F523B6" w:rsidP="00FA1DA6">
            <w:pPr>
              <w:tabs>
                <w:tab w:val="center" w:pos="4536"/>
              </w:tabs>
              <w:jc w:val="center"/>
              <w:rPr>
                <w:rFonts w:ascii="Trebuchet MS" w:hAnsi="Trebuchet MS" w:cs="Trebuchet MS"/>
                <w:sz w:val="18"/>
                <w:szCs w:val="18"/>
              </w:rPr>
            </w:pPr>
          </w:p>
          <w:p w14:paraId="4F6D2C48" w14:textId="77777777" w:rsidR="00F523B6" w:rsidRDefault="00F523B6" w:rsidP="00FA1DA6">
            <w:pPr>
              <w:tabs>
                <w:tab w:val="center" w:pos="4536"/>
              </w:tabs>
              <w:jc w:val="center"/>
              <w:rPr>
                <w:rFonts w:ascii="Trebuchet MS" w:hAnsi="Trebuchet MS" w:cs="Trebuchet MS"/>
                <w:sz w:val="18"/>
                <w:szCs w:val="18"/>
              </w:rPr>
            </w:pPr>
          </w:p>
          <w:p w14:paraId="31F27C88" w14:textId="77777777" w:rsidR="00F523B6" w:rsidRDefault="00F523B6" w:rsidP="00FA1DA6">
            <w:pPr>
              <w:tabs>
                <w:tab w:val="center" w:pos="4536"/>
              </w:tabs>
              <w:jc w:val="center"/>
              <w:rPr>
                <w:rFonts w:ascii="Trebuchet MS" w:hAnsi="Trebuchet MS" w:cs="Trebuchet MS"/>
                <w:sz w:val="18"/>
                <w:szCs w:val="18"/>
              </w:rPr>
            </w:pPr>
          </w:p>
          <w:p w14:paraId="79B88F8C" w14:textId="77777777" w:rsidR="00F523B6" w:rsidRDefault="00F523B6" w:rsidP="00FA1DA6">
            <w:pPr>
              <w:tabs>
                <w:tab w:val="center" w:pos="4536"/>
              </w:tabs>
              <w:jc w:val="center"/>
              <w:rPr>
                <w:rFonts w:ascii="Trebuchet MS" w:hAnsi="Trebuchet MS" w:cs="Trebuchet MS"/>
                <w:sz w:val="18"/>
                <w:szCs w:val="18"/>
              </w:rPr>
            </w:pPr>
          </w:p>
          <w:p w14:paraId="145C11DD" w14:textId="77777777" w:rsidR="00FA1DA6" w:rsidRDefault="00FA1DA6" w:rsidP="00FA1DA6">
            <w:pPr>
              <w:tabs>
                <w:tab w:val="center" w:pos="4536"/>
              </w:tabs>
              <w:jc w:val="center"/>
              <w:rPr>
                <w:rFonts w:ascii="Trebuchet MS" w:hAnsi="Trebuchet MS" w:cs="Trebuchet MS"/>
                <w:sz w:val="18"/>
                <w:szCs w:val="18"/>
              </w:rPr>
            </w:pPr>
          </w:p>
          <w:p w14:paraId="6B40E7A7" w14:textId="77777777" w:rsidR="00FA1DA6" w:rsidRDefault="00FA1DA6" w:rsidP="00FA1DA6">
            <w:pPr>
              <w:tabs>
                <w:tab w:val="center" w:pos="4536"/>
              </w:tabs>
              <w:jc w:val="center"/>
              <w:rPr>
                <w:rFonts w:ascii="Trebuchet MS" w:hAnsi="Trebuchet MS" w:cs="Trebuchet MS"/>
                <w:sz w:val="18"/>
                <w:szCs w:val="18"/>
              </w:rPr>
            </w:pPr>
          </w:p>
          <w:p w14:paraId="3FFF7D4A" w14:textId="77777777" w:rsidR="00FA1DA6" w:rsidRDefault="00FA1DA6" w:rsidP="00FA1DA6">
            <w:pPr>
              <w:tabs>
                <w:tab w:val="center" w:pos="4536"/>
              </w:tabs>
              <w:jc w:val="center"/>
              <w:rPr>
                <w:rFonts w:ascii="Trebuchet MS" w:hAnsi="Trebuchet MS" w:cs="Trebuchet MS"/>
                <w:sz w:val="18"/>
                <w:szCs w:val="18"/>
              </w:rPr>
            </w:pPr>
          </w:p>
          <w:p w14:paraId="5B76A7B0" w14:textId="77777777" w:rsidR="00FA1DA6" w:rsidRDefault="00FA1DA6" w:rsidP="00FA1DA6">
            <w:pPr>
              <w:tabs>
                <w:tab w:val="center" w:pos="4536"/>
              </w:tabs>
              <w:jc w:val="center"/>
              <w:rPr>
                <w:rFonts w:ascii="Trebuchet MS" w:hAnsi="Trebuchet MS" w:cs="Trebuchet MS"/>
                <w:sz w:val="18"/>
                <w:szCs w:val="18"/>
              </w:rPr>
            </w:pPr>
            <w:r>
              <w:rPr>
                <w:rFonts w:ascii="Trebuchet MS" w:hAnsi="Trebuchet MS" w:cs="Trebuchet MS"/>
                <w:sz w:val="18"/>
                <w:szCs w:val="18"/>
              </w:rPr>
              <w:t>Gestión de la Información Judicial</w:t>
            </w:r>
          </w:p>
          <w:p w14:paraId="287B69A3" w14:textId="77777777" w:rsidR="00FA1DA6" w:rsidRDefault="00FA1DA6" w:rsidP="00FA1DA6">
            <w:pPr>
              <w:tabs>
                <w:tab w:val="center" w:pos="4536"/>
              </w:tabs>
              <w:jc w:val="center"/>
              <w:rPr>
                <w:rFonts w:ascii="Trebuchet MS" w:hAnsi="Trebuchet MS" w:cs="Trebuchet MS"/>
                <w:sz w:val="18"/>
                <w:szCs w:val="18"/>
              </w:rPr>
            </w:pPr>
          </w:p>
          <w:p w14:paraId="63A0829D" w14:textId="77777777" w:rsidR="00FA1DA6" w:rsidRPr="00C31598" w:rsidRDefault="00FA1DA6" w:rsidP="00FA1DA6">
            <w:pPr>
              <w:tabs>
                <w:tab w:val="center" w:pos="4536"/>
              </w:tabs>
              <w:jc w:val="center"/>
              <w:rPr>
                <w:rFonts w:ascii="Trebuchet MS" w:eastAsia="Segoe UI" w:hAnsi="Trebuchet MS" w:cs="Trebuchet MS"/>
                <w:sz w:val="18"/>
                <w:szCs w:val="18"/>
              </w:rPr>
            </w:pP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7688E8" w14:textId="63904499" w:rsidR="00FA1DA6" w:rsidRPr="00C31598" w:rsidRDefault="7F4DD783" w:rsidP="00FA1DA6">
            <w:pPr>
              <w:tabs>
                <w:tab w:val="center" w:pos="4536"/>
              </w:tabs>
              <w:rPr>
                <w:rFonts w:ascii="Trebuchet MS" w:eastAsia="Segoe UI" w:hAnsi="Trebuchet MS" w:cs="Trebuchet MS"/>
                <w:sz w:val="18"/>
                <w:szCs w:val="18"/>
              </w:rPr>
            </w:pPr>
            <w:r w:rsidRPr="59632A86">
              <w:rPr>
                <w:rFonts w:ascii="Trebuchet MS" w:eastAsia="Segoe UI" w:hAnsi="Trebuchet MS" w:cs="Trebuchet MS"/>
                <w:sz w:val="18"/>
                <w:szCs w:val="18"/>
              </w:rPr>
              <w:lastRenderedPageBreak/>
              <w:t>Auditoría</w:t>
            </w:r>
            <w:r w:rsidR="2E32B0B0" w:rsidRPr="59632A86">
              <w:rPr>
                <w:rFonts w:ascii="Trebuchet MS" w:eastAsia="Segoe UI" w:hAnsi="Trebuchet MS" w:cs="Trebuchet MS"/>
                <w:sz w:val="18"/>
                <w:szCs w:val="18"/>
              </w:rPr>
              <w:t xml:space="preserve"> externa a SIGCMA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1137449" w14:textId="77777777" w:rsidR="00FA1DA6" w:rsidRDefault="00A43E42" w:rsidP="00FA1DA6">
            <w:pPr>
              <w:tabs>
                <w:tab w:val="center" w:pos="4536"/>
              </w:tabs>
              <w:jc w:val="center"/>
              <w:rPr>
                <w:rFonts w:ascii="Trebuchet MS" w:eastAsia="Segoe UI" w:hAnsi="Trebuchet MS" w:cs="Trebuchet MS"/>
                <w:color w:val="000000"/>
                <w:sz w:val="18"/>
                <w:szCs w:val="18"/>
              </w:rPr>
            </w:pPr>
            <w:r w:rsidRPr="00E067BF">
              <w:rPr>
                <w:rFonts w:ascii="Trebuchet MS" w:eastAsia="Segoe UI" w:hAnsi="Trebuchet MS" w:cs="Trebuchet MS"/>
                <w:sz w:val="18"/>
                <w:szCs w:val="18"/>
              </w:rPr>
              <w:t>2020-09-21 y 2020-10-05</w:t>
            </w: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2F59A" w14:textId="77777777" w:rsidR="00FA1DA6" w:rsidRDefault="00FA1DA6" w:rsidP="00FA1DA6">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0</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5FCC7F" w14:textId="77777777" w:rsidR="00FA1DA6" w:rsidRPr="00E067BF" w:rsidRDefault="00FA1DA6" w:rsidP="00FA1DA6">
            <w:pPr>
              <w:overflowPunct/>
              <w:autoSpaceDE/>
              <w:autoSpaceDN/>
              <w:adjustRightInd/>
              <w:spacing w:before="120" w:after="120" w:line="259" w:lineRule="auto"/>
              <w:jc w:val="both"/>
              <w:textAlignment w:val="auto"/>
              <w:rPr>
                <w:rFonts w:ascii="Trebuchet MS" w:eastAsia="Segoe UI" w:hAnsi="Trebuchet MS" w:cs="Trebuchet MS"/>
                <w:sz w:val="18"/>
                <w:szCs w:val="18"/>
              </w:rPr>
            </w:pPr>
            <w:r w:rsidRPr="00E067BF">
              <w:rPr>
                <w:rFonts w:ascii="Trebuchet MS" w:eastAsia="Segoe UI" w:hAnsi="Trebuchet MS" w:cs="Trebuchet MS"/>
                <w:sz w:val="18"/>
                <w:szCs w:val="18"/>
              </w:rPr>
              <w:t xml:space="preserve">El objetivo del proceso enfocado a la administración de la información administrativa, legal y judicial, asegurando el cumplimiento de las políticas, apoyándose en el uso de las tecnologías de la información y las comunicaciones, facilitando el acceso y la consulta de la información normativa, jurisprudencial y doctrinaria, para el desarrollo de la gestión judicial y administrativa, </w:t>
            </w:r>
            <w:r w:rsidRPr="00E067BF">
              <w:rPr>
                <w:rFonts w:ascii="Trebuchet MS" w:eastAsia="Segoe UI" w:hAnsi="Trebuchet MS" w:cs="Trebuchet MS"/>
                <w:sz w:val="18"/>
                <w:szCs w:val="18"/>
              </w:rPr>
              <w:lastRenderedPageBreak/>
              <w:t xml:space="preserve">aplicando mecanismos para identificar las necesidades de los usuarios y realizando el acompañamiento para suministrar los servicios de información jurisprudencial. </w:t>
            </w:r>
          </w:p>
          <w:p w14:paraId="0516FF59" w14:textId="77777777" w:rsidR="00FA1DA6" w:rsidRPr="00E067BF" w:rsidRDefault="00FA1DA6" w:rsidP="00FA1DA6">
            <w:pPr>
              <w:overflowPunct/>
              <w:autoSpaceDE/>
              <w:autoSpaceDN/>
              <w:adjustRightInd/>
              <w:spacing w:before="120" w:after="120" w:line="259" w:lineRule="auto"/>
              <w:jc w:val="both"/>
              <w:textAlignment w:val="auto"/>
              <w:rPr>
                <w:rFonts w:ascii="Trebuchet MS" w:eastAsia="Segoe UI" w:hAnsi="Trebuchet MS" w:cs="Trebuchet MS"/>
                <w:sz w:val="18"/>
                <w:szCs w:val="18"/>
              </w:rPr>
            </w:pPr>
            <w:r w:rsidRPr="00E067BF">
              <w:rPr>
                <w:rFonts w:ascii="Trebuchet MS" w:eastAsia="Segoe UI" w:hAnsi="Trebuchet MS" w:cs="Trebuchet MS"/>
                <w:sz w:val="18"/>
                <w:szCs w:val="18"/>
              </w:rPr>
              <w:t>El cumplimiento de las tareas para definir los mecanismos de gestión de la información judicial, facilitando el acceso a las fuentes de doctrina nacional e internacional, atendiendo las solicitudes para proporcionar la información doctrinaria, normativa y jurisprudencial y fortalecer las colecciones doctrinarias nacionales e internacionales (literatura jurídica y publicaciones periódicas).</w:t>
            </w:r>
          </w:p>
          <w:p w14:paraId="39CA8924" w14:textId="77777777" w:rsidR="00FA1DA6" w:rsidRPr="00B57A14" w:rsidRDefault="00FA1DA6" w:rsidP="00FA1DA6">
            <w:pPr>
              <w:tabs>
                <w:tab w:val="center" w:pos="4536"/>
              </w:tabs>
              <w:jc w:val="both"/>
              <w:rPr>
                <w:rFonts w:ascii="Trebuchet MS" w:eastAsia="Segoe UI" w:hAnsi="Trebuchet MS" w:cs="Trebuchet MS"/>
                <w:sz w:val="18"/>
                <w:szCs w:val="18"/>
              </w:rPr>
            </w:pPr>
          </w:p>
        </w:tc>
      </w:tr>
      <w:tr w:rsidR="00FA1DA6" w:rsidRPr="00E067BF" w14:paraId="0CB61A4C" w14:textId="77777777" w:rsidTr="59632A86">
        <w:trPr>
          <w:trHeight w:val="412"/>
          <w:jc w:val="center"/>
        </w:trPr>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B6F150" w14:textId="77777777" w:rsidR="00FA1DA6" w:rsidRDefault="00FA1DA6" w:rsidP="00FA1DA6">
            <w:pPr>
              <w:tabs>
                <w:tab w:val="center" w:pos="4536"/>
              </w:tabs>
              <w:jc w:val="center"/>
              <w:rPr>
                <w:rFonts w:ascii="Trebuchet MS" w:hAnsi="Trebuchet MS" w:cs="Trebuchet MS"/>
                <w:sz w:val="18"/>
                <w:szCs w:val="18"/>
              </w:rPr>
            </w:pPr>
          </w:p>
          <w:p w14:paraId="04338875" w14:textId="77777777" w:rsidR="00FA1DA6" w:rsidRDefault="00FA1DA6" w:rsidP="00FA1DA6">
            <w:pPr>
              <w:tabs>
                <w:tab w:val="center" w:pos="4536"/>
              </w:tabs>
              <w:jc w:val="center"/>
              <w:rPr>
                <w:rFonts w:ascii="Trebuchet MS" w:hAnsi="Trebuchet MS" w:cs="Trebuchet MS"/>
                <w:sz w:val="18"/>
                <w:szCs w:val="18"/>
              </w:rPr>
            </w:pPr>
          </w:p>
          <w:p w14:paraId="2CCB938B" w14:textId="77777777" w:rsidR="00FA1DA6" w:rsidRDefault="00FA1DA6" w:rsidP="00FA1DA6">
            <w:pPr>
              <w:tabs>
                <w:tab w:val="center" w:pos="4536"/>
              </w:tabs>
              <w:jc w:val="center"/>
              <w:rPr>
                <w:rFonts w:ascii="Trebuchet MS" w:hAnsi="Trebuchet MS" w:cs="Trebuchet MS"/>
                <w:sz w:val="18"/>
                <w:szCs w:val="18"/>
              </w:rPr>
            </w:pPr>
          </w:p>
          <w:p w14:paraId="796B98D5" w14:textId="77777777" w:rsidR="00FA1DA6" w:rsidRDefault="00FA1DA6" w:rsidP="00FA1DA6">
            <w:pPr>
              <w:tabs>
                <w:tab w:val="center" w:pos="4536"/>
              </w:tabs>
              <w:jc w:val="center"/>
              <w:rPr>
                <w:rFonts w:ascii="Trebuchet MS" w:hAnsi="Trebuchet MS" w:cs="Trebuchet MS"/>
                <w:sz w:val="18"/>
                <w:szCs w:val="18"/>
              </w:rPr>
            </w:pPr>
          </w:p>
          <w:p w14:paraId="344BE600" w14:textId="77777777" w:rsidR="00FA1DA6" w:rsidRDefault="00FA1DA6" w:rsidP="00FA1DA6">
            <w:pPr>
              <w:tabs>
                <w:tab w:val="center" w:pos="4536"/>
              </w:tabs>
              <w:jc w:val="center"/>
              <w:rPr>
                <w:rFonts w:ascii="Trebuchet MS" w:hAnsi="Trebuchet MS" w:cs="Trebuchet MS"/>
                <w:sz w:val="18"/>
                <w:szCs w:val="18"/>
              </w:rPr>
            </w:pPr>
          </w:p>
          <w:p w14:paraId="7EE3B4B9" w14:textId="77777777" w:rsidR="00FA1DA6" w:rsidRDefault="00FA1DA6" w:rsidP="00FA1DA6">
            <w:pPr>
              <w:tabs>
                <w:tab w:val="center" w:pos="4536"/>
              </w:tabs>
              <w:jc w:val="center"/>
              <w:rPr>
                <w:rFonts w:ascii="Trebuchet MS" w:hAnsi="Trebuchet MS" w:cs="Trebuchet MS"/>
                <w:sz w:val="18"/>
                <w:szCs w:val="18"/>
              </w:rPr>
            </w:pPr>
          </w:p>
          <w:p w14:paraId="17D63EA2" w14:textId="77777777" w:rsidR="00E067BF" w:rsidRDefault="00E067BF" w:rsidP="00FA1DA6">
            <w:pPr>
              <w:tabs>
                <w:tab w:val="center" w:pos="4536"/>
              </w:tabs>
              <w:jc w:val="center"/>
              <w:rPr>
                <w:rFonts w:ascii="Trebuchet MS" w:hAnsi="Trebuchet MS" w:cs="Trebuchet MS"/>
                <w:sz w:val="18"/>
                <w:szCs w:val="18"/>
              </w:rPr>
            </w:pPr>
          </w:p>
          <w:p w14:paraId="52E608EF" w14:textId="77777777" w:rsidR="00E067BF" w:rsidRDefault="00E067BF" w:rsidP="00FA1DA6">
            <w:pPr>
              <w:tabs>
                <w:tab w:val="center" w:pos="4536"/>
              </w:tabs>
              <w:jc w:val="center"/>
              <w:rPr>
                <w:rFonts w:ascii="Trebuchet MS" w:hAnsi="Trebuchet MS" w:cs="Trebuchet MS"/>
                <w:sz w:val="18"/>
                <w:szCs w:val="18"/>
              </w:rPr>
            </w:pPr>
          </w:p>
          <w:p w14:paraId="074E47F7" w14:textId="77777777" w:rsidR="00E067BF" w:rsidRDefault="00E067BF" w:rsidP="00FA1DA6">
            <w:pPr>
              <w:tabs>
                <w:tab w:val="center" w:pos="4536"/>
              </w:tabs>
              <w:jc w:val="center"/>
              <w:rPr>
                <w:rFonts w:ascii="Trebuchet MS" w:hAnsi="Trebuchet MS" w:cs="Trebuchet MS"/>
                <w:sz w:val="18"/>
                <w:szCs w:val="18"/>
              </w:rPr>
            </w:pPr>
          </w:p>
          <w:p w14:paraId="4A852BA6" w14:textId="77777777" w:rsidR="00E067BF" w:rsidRDefault="00E067BF" w:rsidP="00FA1DA6">
            <w:pPr>
              <w:tabs>
                <w:tab w:val="center" w:pos="4536"/>
              </w:tabs>
              <w:jc w:val="center"/>
              <w:rPr>
                <w:rFonts w:ascii="Trebuchet MS" w:hAnsi="Trebuchet MS" w:cs="Trebuchet MS"/>
                <w:sz w:val="18"/>
                <w:szCs w:val="18"/>
              </w:rPr>
            </w:pPr>
          </w:p>
          <w:p w14:paraId="1299FC03" w14:textId="77777777" w:rsidR="00E067BF" w:rsidRDefault="00E067BF" w:rsidP="00FA1DA6">
            <w:pPr>
              <w:tabs>
                <w:tab w:val="center" w:pos="4536"/>
              </w:tabs>
              <w:jc w:val="center"/>
              <w:rPr>
                <w:rFonts w:ascii="Trebuchet MS" w:hAnsi="Trebuchet MS" w:cs="Trebuchet MS"/>
                <w:sz w:val="18"/>
                <w:szCs w:val="18"/>
              </w:rPr>
            </w:pPr>
          </w:p>
          <w:p w14:paraId="53508331" w14:textId="77777777" w:rsidR="00E067BF" w:rsidRDefault="00E067BF" w:rsidP="00FA1DA6">
            <w:pPr>
              <w:tabs>
                <w:tab w:val="center" w:pos="4536"/>
              </w:tabs>
              <w:jc w:val="center"/>
              <w:rPr>
                <w:rFonts w:ascii="Trebuchet MS" w:hAnsi="Trebuchet MS" w:cs="Trebuchet MS"/>
                <w:sz w:val="18"/>
                <w:szCs w:val="18"/>
              </w:rPr>
            </w:pPr>
          </w:p>
          <w:p w14:paraId="4C694B97" w14:textId="77777777" w:rsidR="00FA1DA6" w:rsidRDefault="00FA1DA6" w:rsidP="00FA1DA6">
            <w:pPr>
              <w:tabs>
                <w:tab w:val="center" w:pos="4536"/>
              </w:tabs>
              <w:jc w:val="center"/>
              <w:rPr>
                <w:rFonts w:ascii="Trebuchet MS" w:hAnsi="Trebuchet MS" w:cs="Trebuchet MS"/>
                <w:sz w:val="18"/>
                <w:szCs w:val="18"/>
              </w:rPr>
            </w:pPr>
          </w:p>
          <w:p w14:paraId="5EB26D91" w14:textId="77777777" w:rsidR="00FA1DA6" w:rsidRDefault="00FA1DA6" w:rsidP="00FA1DA6">
            <w:pPr>
              <w:tabs>
                <w:tab w:val="center" w:pos="4536"/>
              </w:tabs>
              <w:jc w:val="center"/>
              <w:rPr>
                <w:rFonts w:ascii="Trebuchet MS" w:hAnsi="Trebuchet MS" w:cs="Trebuchet MS"/>
                <w:sz w:val="18"/>
                <w:szCs w:val="18"/>
              </w:rPr>
            </w:pPr>
          </w:p>
          <w:p w14:paraId="3BC8F9AD" w14:textId="77777777" w:rsidR="00F523B6" w:rsidRDefault="00F523B6" w:rsidP="00FA1DA6">
            <w:pPr>
              <w:tabs>
                <w:tab w:val="center" w:pos="4536"/>
              </w:tabs>
              <w:jc w:val="center"/>
              <w:rPr>
                <w:rFonts w:ascii="Trebuchet MS" w:hAnsi="Trebuchet MS" w:cs="Trebuchet MS"/>
                <w:sz w:val="18"/>
                <w:szCs w:val="18"/>
              </w:rPr>
            </w:pPr>
          </w:p>
          <w:p w14:paraId="18D160CB" w14:textId="77777777" w:rsidR="00F523B6" w:rsidRDefault="00F523B6" w:rsidP="00FA1DA6">
            <w:pPr>
              <w:tabs>
                <w:tab w:val="center" w:pos="4536"/>
              </w:tabs>
              <w:jc w:val="center"/>
              <w:rPr>
                <w:rFonts w:ascii="Trebuchet MS" w:hAnsi="Trebuchet MS" w:cs="Trebuchet MS"/>
                <w:sz w:val="18"/>
                <w:szCs w:val="18"/>
              </w:rPr>
            </w:pPr>
          </w:p>
          <w:p w14:paraId="61AC30FB" w14:textId="77777777" w:rsidR="00F523B6" w:rsidRDefault="00F523B6" w:rsidP="00FA1DA6">
            <w:pPr>
              <w:tabs>
                <w:tab w:val="center" w:pos="4536"/>
              </w:tabs>
              <w:jc w:val="center"/>
              <w:rPr>
                <w:rFonts w:ascii="Trebuchet MS" w:hAnsi="Trebuchet MS" w:cs="Trebuchet MS"/>
                <w:sz w:val="18"/>
                <w:szCs w:val="18"/>
              </w:rPr>
            </w:pPr>
          </w:p>
          <w:p w14:paraId="26B1A375" w14:textId="77777777" w:rsidR="00F523B6" w:rsidRDefault="00F523B6" w:rsidP="00FA1DA6">
            <w:pPr>
              <w:tabs>
                <w:tab w:val="center" w:pos="4536"/>
              </w:tabs>
              <w:jc w:val="center"/>
              <w:rPr>
                <w:rFonts w:ascii="Trebuchet MS" w:hAnsi="Trebuchet MS" w:cs="Trebuchet MS"/>
                <w:sz w:val="18"/>
                <w:szCs w:val="18"/>
              </w:rPr>
            </w:pPr>
          </w:p>
          <w:p w14:paraId="211FC6EA" w14:textId="77777777" w:rsidR="00F523B6" w:rsidRDefault="00F523B6" w:rsidP="00FA1DA6">
            <w:pPr>
              <w:tabs>
                <w:tab w:val="center" w:pos="4536"/>
              </w:tabs>
              <w:jc w:val="center"/>
              <w:rPr>
                <w:rFonts w:ascii="Trebuchet MS" w:hAnsi="Trebuchet MS" w:cs="Trebuchet MS"/>
                <w:sz w:val="18"/>
                <w:szCs w:val="18"/>
              </w:rPr>
            </w:pPr>
          </w:p>
          <w:p w14:paraId="764ED501" w14:textId="77777777" w:rsidR="00F523B6" w:rsidRDefault="00F523B6" w:rsidP="00FA1DA6">
            <w:pPr>
              <w:tabs>
                <w:tab w:val="center" w:pos="4536"/>
              </w:tabs>
              <w:jc w:val="center"/>
              <w:rPr>
                <w:rFonts w:ascii="Trebuchet MS" w:hAnsi="Trebuchet MS" w:cs="Trebuchet MS"/>
                <w:sz w:val="18"/>
                <w:szCs w:val="18"/>
              </w:rPr>
            </w:pPr>
          </w:p>
          <w:p w14:paraId="0AB93745" w14:textId="77777777" w:rsidR="00F523B6" w:rsidRDefault="00F523B6" w:rsidP="00FA1DA6">
            <w:pPr>
              <w:tabs>
                <w:tab w:val="center" w:pos="4536"/>
              </w:tabs>
              <w:jc w:val="center"/>
              <w:rPr>
                <w:rFonts w:ascii="Trebuchet MS" w:hAnsi="Trebuchet MS" w:cs="Trebuchet MS"/>
                <w:sz w:val="18"/>
                <w:szCs w:val="18"/>
              </w:rPr>
            </w:pPr>
          </w:p>
          <w:p w14:paraId="49635555" w14:textId="77777777" w:rsidR="00FA1DA6" w:rsidRDefault="00FA1DA6" w:rsidP="00FA1DA6">
            <w:pPr>
              <w:tabs>
                <w:tab w:val="center" w:pos="4536"/>
              </w:tabs>
              <w:jc w:val="center"/>
              <w:rPr>
                <w:rFonts w:ascii="Trebuchet MS" w:hAnsi="Trebuchet MS" w:cs="Trebuchet MS"/>
                <w:sz w:val="18"/>
                <w:szCs w:val="18"/>
              </w:rPr>
            </w:pPr>
          </w:p>
          <w:p w14:paraId="45C45D41" w14:textId="77777777" w:rsidR="00FA1DA6" w:rsidRDefault="00FA1DA6" w:rsidP="00FA1DA6">
            <w:pPr>
              <w:tabs>
                <w:tab w:val="center" w:pos="4536"/>
              </w:tabs>
              <w:jc w:val="center"/>
              <w:rPr>
                <w:rFonts w:ascii="Trebuchet MS" w:hAnsi="Trebuchet MS" w:cs="Trebuchet MS"/>
                <w:sz w:val="18"/>
                <w:szCs w:val="18"/>
              </w:rPr>
            </w:pPr>
            <w:r>
              <w:rPr>
                <w:rFonts w:ascii="Trebuchet MS" w:hAnsi="Trebuchet MS" w:cs="Trebuchet MS"/>
                <w:sz w:val="18"/>
                <w:szCs w:val="18"/>
              </w:rPr>
              <w:t>Comunicación institucional</w:t>
            </w:r>
          </w:p>
          <w:p w14:paraId="17A53FC6" w14:textId="77777777" w:rsidR="00FA1DA6" w:rsidRDefault="00FA1DA6" w:rsidP="00FA1DA6">
            <w:pPr>
              <w:tabs>
                <w:tab w:val="center" w:pos="4536"/>
              </w:tabs>
              <w:jc w:val="center"/>
              <w:rPr>
                <w:rFonts w:ascii="Trebuchet MS" w:hAnsi="Trebuchet MS" w:cs="Trebuchet MS"/>
                <w:sz w:val="18"/>
                <w:szCs w:val="18"/>
              </w:rPr>
            </w:pP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9240E51" w14:textId="3EB77B9A" w:rsidR="00FA1DA6" w:rsidRPr="00C31598" w:rsidRDefault="62BE751B" w:rsidP="00FA1DA6">
            <w:pPr>
              <w:tabs>
                <w:tab w:val="center" w:pos="4536"/>
              </w:tabs>
              <w:rPr>
                <w:rFonts w:ascii="Trebuchet MS" w:eastAsia="Segoe UI" w:hAnsi="Trebuchet MS" w:cs="Trebuchet MS"/>
                <w:sz w:val="18"/>
                <w:szCs w:val="18"/>
              </w:rPr>
            </w:pPr>
            <w:r w:rsidRPr="59632A86">
              <w:rPr>
                <w:rFonts w:ascii="Trebuchet MS" w:eastAsia="Segoe UI" w:hAnsi="Trebuchet MS" w:cs="Trebuchet MS"/>
                <w:sz w:val="18"/>
                <w:szCs w:val="18"/>
              </w:rPr>
              <w:t>Auditoría</w:t>
            </w:r>
            <w:r w:rsidR="2E32B0B0" w:rsidRPr="59632A86">
              <w:rPr>
                <w:rFonts w:ascii="Trebuchet MS" w:eastAsia="Segoe UI" w:hAnsi="Trebuchet MS" w:cs="Trebuchet MS"/>
                <w:sz w:val="18"/>
                <w:szCs w:val="18"/>
              </w:rPr>
              <w:t xml:space="preserve"> externa a SIGCMA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1C5E84D" w14:textId="77777777" w:rsidR="00FA1DA6" w:rsidRDefault="00A43E42" w:rsidP="00FA1DA6">
            <w:pPr>
              <w:tabs>
                <w:tab w:val="center" w:pos="4536"/>
              </w:tabs>
              <w:jc w:val="center"/>
              <w:rPr>
                <w:rFonts w:ascii="Trebuchet MS" w:eastAsia="Segoe UI" w:hAnsi="Trebuchet MS" w:cs="Trebuchet MS"/>
                <w:color w:val="000000"/>
                <w:sz w:val="18"/>
                <w:szCs w:val="18"/>
              </w:rPr>
            </w:pPr>
            <w:r w:rsidRPr="00E067BF">
              <w:rPr>
                <w:rFonts w:ascii="Trebuchet MS" w:eastAsia="Segoe UI" w:hAnsi="Trebuchet MS" w:cs="Trebuchet MS"/>
                <w:sz w:val="18"/>
                <w:szCs w:val="18"/>
              </w:rPr>
              <w:t>2020-09-21 y 2020-10-05</w:t>
            </w:r>
          </w:p>
        </w:tc>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C62623" w14:textId="77777777" w:rsidR="00FA1DA6" w:rsidRDefault="00FA1DA6" w:rsidP="00FA1DA6">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0</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C078ADB" w14:textId="77777777" w:rsidR="00FA1DA6" w:rsidRPr="00E067BF" w:rsidRDefault="00FA1DA6" w:rsidP="00FA1DA6">
            <w:pPr>
              <w:overflowPunct/>
              <w:autoSpaceDE/>
              <w:autoSpaceDN/>
              <w:adjustRightInd/>
              <w:spacing w:before="120" w:after="120" w:line="259" w:lineRule="auto"/>
              <w:jc w:val="both"/>
              <w:textAlignment w:val="auto"/>
              <w:rPr>
                <w:rFonts w:ascii="Trebuchet MS" w:eastAsia="Segoe UI" w:hAnsi="Trebuchet MS" w:cs="Trebuchet MS"/>
                <w:sz w:val="18"/>
                <w:szCs w:val="18"/>
              </w:rPr>
            </w:pPr>
            <w:r w:rsidRPr="00E067BF">
              <w:rPr>
                <w:rFonts w:ascii="Trebuchet MS" w:eastAsia="Segoe UI" w:hAnsi="Trebuchet MS" w:cs="Trebuchet MS"/>
                <w:sz w:val="18"/>
                <w:szCs w:val="18"/>
              </w:rPr>
              <w:t>El trabajo realizado para la creación de sitios y espacios web, creación de usuarios, actualización en el portal web, apoyo a las capacitaciones seccionales, correos electrónicos, soporte técnico a los usuarios, publicación de noticias y novedades en el portal web (llegando a 18.0 millones de visitas, terminando en 23.7 millones en diciembre de 2020, frente a 8.0 millones en 2014), la atención de solicitudes para soporte y consulta, la depuración y unificación de contenidos de los sitios del portal web.</w:t>
            </w:r>
          </w:p>
          <w:p w14:paraId="537B7257" w14:textId="77777777" w:rsidR="00FA1DA6" w:rsidRPr="00E067BF" w:rsidRDefault="00FA1DA6" w:rsidP="00FA1DA6">
            <w:pPr>
              <w:overflowPunct/>
              <w:autoSpaceDE/>
              <w:autoSpaceDN/>
              <w:adjustRightInd/>
              <w:spacing w:before="120" w:after="120" w:line="259" w:lineRule="auto"/>
              <w:jc w:val="both"/>
              <w:textAlignment w:val="auto"/>
              <w:rPr>
                <w:rFonts w:ascii="Trebuchet MS" w:eastAsia="Segoe UI" w:hAnsi="Trebuchet MS" w:cs="Trebuchet MS"/>
                <w:sz w:val="18"/>
                <w:szCs w:val="18"/>
              </w:rPr>
            </w:pPr>
            <w:r w:rsidRPr="00E067BF">
              <w:rPr>
                <w:rFonts w:ascii="Trebuchet MS" w:eastAsia="Segoe UI" w:hAnsi="Trebuchet MS" w:cs="Trebuchet MS"/>
                <w:sz w:val="18"/>
                <w:szCs w:val="18"/>
              </w:rPr>
              <w:t xml:space="preserve">Los indicadores que demuestran la realización de 110.939 audiencias virtuales, la mesa de ayuda con atención a 38.268 </w:t>
            </w:r>
            <w:r w:rsidRPr="00E067BF">
              <w:rPr>
                <w:rFonts w:ascii="Trebuchet MS" w:eastAsia="Segoe UI" w:hAnsi="Trebuchet MS" w:cs="Trebuchet MS"/>
                <w:sz w:val="18"/>
                <w:szCs w:val="18"/>
              </w:rPr>
              <w:lastRenderedPageBreak/>
              <w:t xml:space="preserve">tickets a septiembre de 2020. Contar con 38 usuarios en OneDrive, 7 mil sitios en SharePoint, con más de 19 mil usuarios, licencias activas para una capacidad de 545 terabytes, alcanzando más de 64 mil reuniones por TEAMS en agosto 2020, en su mayor parte administrativas y con algunas audiencias. La capacitación de la EJRLB sobre el uso de recursos tecnológicos, ONEDRIVE, TEAMS, protocolos para la realización de audiencias virtuales y la plataforma SHAREPOINT,  </w:t>
            </w:r>
          </w:p>
          <w:p w14:paraId="56ABD6E6" w14:textId="77777777" w:rsidR="00FA1DA6" w:rsidRPr="00B57A14" w:rsidRDefault="00FA1DA6" w:rsidP="00E067BF">
            <w:pPr>
              <w:overflowPunct/>
              <w:autoSpaceDE/>
              <w:autoSpaceDN/>
              <w:adjustRightInd/>
              <w:spacing w:before="120" w:after="120" w:line="259" w:lineRule="auto"/>
              <w:jc w:val="both"/>
              <w:textAlignment w:val="auto"/>
              <w:rPr>
                <w:rFonts w:ascii="Trebuchet MS" w:eastAsia="Segoe UI" w:hAnsi="Trebuchet MS" w:cs="Trebuchet MS"/>
                <w:sz w:val="18"/>
                <w:szCs w:val="18"/>
              </w:rPr>
            </w:pPr>
            <w:r w:rsidRPr="00E067BF">
              <w:rPr>
                <w:rFonts w:ascii="Trebuchet MS" w:eastAsia="Segoe UI" w:hAnsi="Trebuchet MS" w:cs="Trebuchet MS"/>
                <w:sz w:val="18"/>
                <w:szCs w:val="18"/>
              </w:rPr>
              <w:t xml:space="preserve">Los eventos virtuales de comunicación con apoyo de la RTVC utilizando videos tales como el evento virtual “XXVI encuentro de la Jurisdicción de lo Contencioso Administrativo” realizado del 28 de septiembre al 01 de octubre con 7 mil participantes, la XIII Conferencia Iberoamericana de Justicia Constitucional el 24 y 25 de septiembre con 38 mil participantes y 57 mil visualizaciones y 4 mil certificados de asistencia.  </w:t>
            </w:r>
          </w:p>
        </w:tc>
      </w:tr>
      <w:tr w:rsidR="00FA1DA6" w:rsidRPr="00E067BF" w14:paraId="77B875B8" w14:textId="77777777" w:rsidTr="59632A86">
        <w:trPr>
          <w:trHeight w:val="412"/>
          <w:jc w:val="center"/>
        </w:trPr>
        <w:tc>
          <w:tcPr>
            <w:tcW w:w="1381"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1CDEAE01" w14:textId="77777777" w:rsidR="00FA1DA6" w:rsidRDefault="00FA1DA6" w:rsidP="00FA1DA6">
            <w:pPr>
              <w:tabs>
                <w:tab w:val="center" w:pos="4536"/>
              </w:tabs>
              <w:jc w:val="center"/>
              <w:rPr>
                <w:rFonts w:ascii="Trebuchet MS" w:hAnsi="Trebuchet MS" w:cs="Trebuchet MS"/>
                <w:sz w:val="18"/>
                <w:szCs w:val="18"/>
              </w:rPr>
            </w:pPr>
          </w:p>
          <w:p w14:paraId="50F07069" w14:textId="77777777" w:rsidR="00FA1DA6" w:rsidRDefault="00FA1DA6" w:rsidP="00FA1DA6">
            <w:pPr>
              <w:tabs>
                <w:tab w:val="center" w:pos="4536"/>
              </w:tabs>
              <w:jc w:val="center"/>
              <w:rPr>
                <w:rFonts w:ascii="Trebuchet MS" w:hAnsi="Trebuchet MS" w:cs="Trebuchet MS"/>
                <w:sz w:val="18"/>
                <w:szCs w:val="18"/>
              </w:rPr>
            </w:pPr>
          </w:p>
          <w:p w14:paraId="2FF85D32" w14:textId="77777777" w:rsidR="00FA1DA6" w:rsidRDefault="00FA1DA6" w:rsidP="00FA1DA6">
            <w:pPr>
              <w:tabs>
                <w:tab w:val="center" w:pos="4536"/>
              </w:tabs>
              <w:jc w:val="center"/>
              <w:rPr>
                <w:rFonts w:ascii="Trebuchet MS" w:hAnsi="Trebuchet MS" w:cs="Trebuchet MS"/>
                <w:sz w:val="18"/>
                <w:szCs w:val="18"/>
              </w:rPr>
            </w:pPr>
          </w:p>
          <w:p w14:paraId="1E954643" w14:textId="77777777" w:rsidR="00FA1DA6" w:rsidRDefault="00FA1DA6" w:rsidP="00FA1DA6">
            <w:pPr>
              <w:tabs>
                <w:tab w:val="center" w:pos="4536"/>
              </w:tabs>
              <w:jc w:val="center"/>
              <w:rPr>
                <w:rFonts w:ascii="Trebuchet MS" w:hAnsi="Trebuchet MS" w:cs="Trebuchet MS"/>
                <w:sz w:val="18"/>
                <w:szCs w:val="18"/>
              </w:rPr>
            </w:pPr>
          </w:p>
          <w:p w14:paraId="627AA0AC" w14:textId="77777777" w:rsidR="00FA1DA6" w:rsidRDefault="00FA1DA6" w:rsidP="00FA1DA6">
            <w:pPr>
              <w:tabs>
                <w:tab w:val="center" w:pos="4536"/>
              </w:tabs>
              <w:jc w:val="center"/>
              <w:rPr>
                <w:rFonts w:ascii="Trebuchet MS" w:hAnsi="Trebuchet MS" w:cs="Trebuchet MS"/>
                <w:sz w:val="18"/>
                <w:szCs w:val="18"/>
              </w:rPr>
            </w:pPr>
          </w:p>
          <w:p w14:paraId="5A7AF15D" w14:textId="77777777" w:rsidR="00FA1DA6" w:rsidRDefault="00FA1DA6" w:rsidP="00FA1DA6">
            <w:pPr>
              <w:tabs>
                <w:tab w:val="center" w:pos="4536"/>
              </w:tabs>
              <w:jc w:val="center"/>
              <w:rPr>
                <w:rFonts w:ascii="Trebuchet MS" w:hAnsi="Trebuchet MS" w:cs="Trebuchet MS"/>
                <w:sz w:val="18"/>
                <w:szCs w:val="18"/>
              </w:rPr>
            </w:pPr>
          </w:p>
          <w:p w14:paraId="06686FEF" w14:textId="77777777" w:rsidR="00FA1DA6" w:rsidRDefault="00FA1DA6" w:rsidP="00FA1DA6">
            <w:pPr>
              <w:tabs>
                <w:tab w:val="center" w:pos="4536"/>
              </w:tabs>
              <w:jc w:val="center"/>
              <w:rPr>
                <w:rFonts w:ascii="Trebuchet MS" w:hAnsi="Trebuchet MS" w:cs="Trebuchet MS"/>
                <w:sz w:val="18"/>
                <w:szCs w:val="18"/>
              </w:rPr>
            </w:pPr>
          </w:p>
          <w:p w14:paraId="401A7268" w14:textId="77777777" w:rsidR="00FA1DA6" w:rsidRDefault="00FA1DA6" w:rsidP="00FA1DA6">
            <w:pPr>
              <w:tabs>
                <w:tab w:val="center" w:pos="4536"/>
              </w:tabs>
              <w:jc w:val="center"/>
              <w:rPr>
                <w:rFonts w:ascii="Trebuchet MS" w:hAnsi="Trebuchet MS" w:cs="Trebuchet MS"/>
                <w:sz w:val="18"/>
                <w:szCs w:val="18"/>
              </w:rPr>
            </w:pPr>
          </w:p>
          <w:p w14:paraId="752F30A4" w14:textId="77777777" w:rsidR="00FA1DA6" w:rsidRDefault="00FA1DA6" w:rsidP="00FA1DA6">
            <w:pPr>
              <w:tabs>
                <w:tab w:val="center" w:pos="4536"/>
              </w:tabs>
              <w:jc w:val="center"/>
              <w:rPr>
                <w:rFonts w:ascii="Trebuchet MS" w:hAnsi="Trebuchet MS" w:cs="Trebuchet MS"/>
                <w:sz w:val="18"/>
                <w:szCs w:val="18"/>
              </w:rPr>
            </w:pPr>
          </w:p>
          <w:p w14:paraId="390D5818" w14:textId="77777777" w:rsidR="00FA1DA6" w:rsidRDefault="00FA1DA6" w:rsidP="00FA1DA6">
            <w:pPr>
              <w:tabs>
                <w:tab w:val="center" w:pos="4536"/>
              </w:tabs>
              <w:jc w:val="center"/>
              <w:rPr>
                <w:rFonts w:ascii="Trebuchet MS" w:hAnsi="Trebuchet MS" w:cs="Trebuchet MS"/>
                <w:sz w:val="18"/>
                <w:szCs w:val="18"/>
              </w:rPr>
            </w:pPr>
            <w:r>
              <w:rPr>
                <w:rFonts w:ascii="Trebuchet MS" w:hAnsi="Trebuchet MS" w:cs="Trebuchet MS"/>
                <w:sz w:val="18"/>
                <w:szCs w:val="18"/>
              </w:rPr>
              <w:t>Gestión Documental</w:t>
            </w:r>
          </w:p>
        </w:tc>
        <w:tc>
          <w:tcPr>
            <w:tcW w:w="1646"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4096F27B" w14:textId="6613129D" w:rsidR="00FA1DA6" w:rsidRPr="00C31598" w:rsidRDefault="18D8E04E" w:rsidP="00FA1DA6">
            <w:pPr>
              <w:tabs>
                <w:tab w:val="center" w:pos="4536"/>
              </w:tabs>
              <w:rPr>
                <w:rFonts w:ascii="Trebuchet MS" w:eastAsia="Segoe UI" w:hAnsi="Trebuchet MS" w:cs="Trebuchet MS"/>
                <w:sz w:val="18"/>
                <w:szCs w:val="18"/>
              </w:rPr>
            </w:pPr>
            <w:r w:rsidRPr="59632A86">
              <w:rPr>
                <w:rFonts w:ascii="Trebuchet MS" w:eastAsia="Segoe UI" w:hAnsi="Trebuchet MS" w:cs="Trebuchet MS"/>
                <w:sz w:val="18"/>
                <w:szCs w:val="18"/>
              </w:rPr>
              <w:t>Auditoría</w:t>
            </w:r>
            <w:r w:rsidR="2E32B0B0" w:rsidRPr="59632A86">
              <w:rPr>
                <w:rFonts w:ascii="Trebuchet MS" w:eastAsia="Segoe UI" w:hAnsi="Trebuchet MS" w:cs="Trebuchet MS"/>
                <w:sz w:val="18"/>
                <w:szCs w:val="18"/>
              </w:rPr>
              <w:t xml:space="preserve"> externa a SIGCMA</w:t>
            </w:r>
          </w:p>
        </w:tc>
        <w:tc>
          <w:tcPr>
            <w:tcW w:w="1191"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6AB06FC2" w14:textId="77777777" w:rsidR="00FA1DA6" w:rsidRPr="00E067BF" w:rsidRDefault="00A43E42" w:rsidP="00FA1DA6">
            <w:pPr>
              <w:tabs>
                <w:tab w:val="center" w:pos="4536"/>
              </w:tabs>
              <w:jc w:val="center"/>
              <w:rPr>
                <w:rFonts w:ascii="Trebuchet MS" w:eastAsia="Segoe UI" w:hAnsi="Trebuchet MS" w:cs="Trebuchet MS"/>
                <w:sz w:val="18"/>
                <w:szCs w:val="18"/>
              </w:rPr>
            </w:pPr>
            <w:r w:rsidRPr="00E067BF">
              <w:rPr>
                <w:rFonts w:ascii="Trebuchet MS" w:eastAsia="Segoe UI" w:hAnsi="Trebuchet MS" w:cs="Trebuchet MS"/>
                <w:sz w:val="18"/>
                <w:szCs w:val="18"/>
              </w:rPr>
              <w:t>2020-09-21 y 2020-10-05</w:t>
            </w:r>
          </w:p>
        </w:tc>
        <w:tc>
          <w:tcPr>
            <w:tcW w:w="2289"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7A06C686" w14:textId="77777777" w:rsidR="00FA1DA6" w:rsidRDefault="00FA1DA6" w:rsidP="00FA1DA6">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0</w:t>
            </w:r>
          </w:p>
        </w:tc>
        <w:tc>
          <w:tcPr>
            <w:tcW w:w="2775"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51D8E19A" w14:textId="77777777" w:rsidR="00FA1DA6" w:rsidRPr="00B57A14" w:rsidRDefault="00FA1DA6" w:rsidP="00E067BF">
            <w:pPr>
              <w:overflowPunct/>
              <w:autoSpaceDE/>
              <w:autoSpaceDN/>
              <w:adjustRightInd/>
              <w:spacing w:before="120" w:after="120" w:line="259" w:lineRule="auto"/>
              <w:jc w:val="both"/>
              <w:textAlignment w:val="auto"/>
              <w:rPr>
                <w:rFonts w:ascii="Trebuchet MS" w:eastAsia="Segoe UI" w:hAnsi="Trebuchet MS" w:cs="Trebuchet MS"/>
                <w:sz w:val="18"/>
                <w:szCs w:val="18"/>
              </w:rPr>
            </w:pPr>
            <w:r w:rsidRPr="00E067BF">
              <w:rPr>
                <w:rFonts w:ascii="Trebuchet MS" w:eastAsia="Segoe UI" w:hAnsi="Trebuchet MS" w:cs="Trebuchet MS"/>
                <w:sz w:val="18"/>
                <w:szCs w:val="18"/>
              </w:rPr>
              <w:t xml:space="preserve">Los lineamientos para la gestión de documentos electrónicos y conformación del expediente, la creación y generación de documentos, el uso de la firma electrónica, la digitalización de documentos físicos, para la conformación de carpetas electrónicas, índice del expediente judicial electrónico, capacitación protocolo para la gestión de los </w:t>
            </w:r>
            <w:r w:rsidRPr="00E067BF">
              <w:rPr>
                <w:rFonts w:ascii="Trebuchet MS" w:eastAsia="Segoe UI" w:hAnsi="Trebuchet MS" w:cs="Trebuchet MS"/>
                <w:sz w:val="18"/>
                <w:szCs w:val="18"/>
              </w:rPr>
              <w:lastRenderedPageBreak/>
              <w:t>expedientes y documentos electrónicos con videos en la página web, el desarrollo de la Implementación del Programa de Gestión Documental – PGD con un avance estimado del 93.0% en el 2020.</w:t>
            </w:r>
          </w:p>
        </w:tc>
      </w:tr>
    </w:tbl>
    <w:p w14:paraId="3048BA75" w14:textId="77777777" w:rsidR="002016AA" w:rsidRDefault="002016AA" w:rsidP="002737D4">
      <w:pPr>
        <w:tabs>
          <w:tab w:val="left" w:pos="6770"/>
        </w:tabs>
        <w:rPr>
          <w:rFonts w:ascii="Trebuchet MS" w:hAnsi="Trebuchet MS" w:cs="Trebuchet MS"/>
          <w:b/>
          <w:color w:val="FF0000"/>
          <w:sz w:val="18"/>
          <w:szCs w:val="18"/>
        </w:rPr>
      </w:pPr>
      <w:bookmarkStart w:id="6" w:name="_Hlk64569185"/>
    </w:p>
    <w:p w14:paraId="3793568E" w14:textId="77777777" w:rsidR="002016AA" w:rsidRDefault="002016AA" w:rsidP="002737D4">
      <w:pPr>
        <w:tabs>
          <w:tab w:val="left" w:pos="6770"/>
        </w:tabs>
        <w:rPr>
          <w:rFonts w:ascii="Trebuchet MS" w:hAnsi="Trebuchet MS" w:cs="Trebuchet MS"/>
          <w:b/>
          <w:color w:val="FF0000"/>
          <w:sz w:val="18"/>
          <w:szCs w:val="18"/>
        </w:rPr>
      </w:pPr>
    </w:p>
    <w:p w14:paraId="692BAC11" w14:textId="77777777" w:rsidR="00B16DE8" w:rsidRPr="008A205A" w:rsidRDefault="00CD3130" w:rsidP="00CD3130">
      <w:pPr>
        <w:tabs>
          <w:tab w:val="left" w:pos="0"/>
        </w:tabs>
        <w:ind w:left="284"/>
        <w:jc w:val="both"/>
        <w:rPr>
          <w:rFonts w:ascii="Trebuchet MS" w:hAnsi="Trebuchet MS" w:cs="Trebuchet MS"/>
          <w:b/>
          <w:color w:val="000000"/>
          <w:sz w:val="18"/>
          <w:szCs w:val="18"/>
        </w:rPr>
      </w:pPr>
      <w:r w:rsidRPr="008A205A">
        <w:rPr>
          <w:rFonts w:ascii="Trebuchet MS" w:hAnsi="Trebuchet MS" w:cs="Trebuchet MS"/>
          <w:b/>
          <w:color w:val="000000"/>
          <w:sz w:val="18"/>
          <w:szCs w:val="18"/>
        </w:rPr>
        <w:t>10.</w:t>
      </w:r>
      <w:r w:rsidR="002737D4" w:rsidRPr="008A205A">
        <w:rPr>
          <w:rFonts w:ascii="Trebuchet MS" w:hAnsi="Trebuchet MS" w:cs="Trebuchet MS"/>
          <w:b/>
          <w:color w:val="000000"/>
          <w:sz w:val="18"/>
          <w:szCs w:val="18"/>
        </w:rPr>
        <w:t>EL DESEMPEÑO DE LOS PROVEEDORES EXTERNOS</w:t>
      </w:r>
      <w:bookmarkEnd w:id="6"/>
      <w:r w:rsidR="002016AA" w:rsidRPr="008A205A">
        <w:rPr>
          <w:rFonts w:ascii="Trebuchet MS" w:hAnsi="Trebuchet MS" w:cs="Trebuchet MS"/>
          <w:b/>
          <w:color w:val="000000"/>
          <w:sz w:val="18"/>
          <w:szCs w:val="18"/>
        </w:rPr>
        <w:t>:</w:t>
      </w:r>
      <w:r w:rsidR="00D00B58" w:rsidRPr="008A205A">
        <w:rPr>
          <w:rFonts w:ascii="Trebuchet MS" w:hAnsi="Trebuchet MS" w:cs="Trebuchet MS"/>
          <w:b/>
          <w:color w:val="000000"/>
          <w:sz w:val="18"/>
          <w:szCs w:val="18"/>
        </w:rPr>
        <w:t>( En caso en que aplique)</w:t>
      </w:r>
    </w:p>
    <w:p w14:paraId="081CEB47" w14:textId="77777777" w:rsidR="009D6C25" w:rsidRPr="0009677B" w:rsidRDefault="009D6C25" w:rsidP="009D6C25">
      <w:pPr>
        <w:tabs>
          <w:tab w:val="left" w:pos="0"/>
        </w:tabs>
        <w:jc w:val="both"/>
        <w:rPr>
          <w:rFonts w:ascii="Trebuchet MS" w:hAnsi="Trebuchet MS" w:cs="Trebuchet MS"/>
          <w:b/>
          <w:color w:val="000000"/>
          <w:sz w:val="18"/>
          <w:szCs w:val="18"/>
        </w:rPr>
      </w:pPr>
    </w:p>
    <w:p w14:paraId="10BA9751" w14:textId="77777777" w:rsidR="001208AD" w:rsidRDefault="001208AD" w:rsidP="001208AD">
      <w:pPr>
        <w:tabs>
          <w:tab w:val="left" w:pos="0"/>
        </w:tabs>
        <w:jc w:val="both"/>
        <w:rPr>
          <w:rFonts w:ascii="Trebuchet MS" w:eastAsia="Segoe UI" w:hAnsi="Trebuchet MS" w:cs="Trebuchet MS"/>
          <w:sz w:val="18"/>
          <w:szCs w:val="18"/>
        </w:rPr>
      </w:pPr>
      <w:r w:rsidRPr="001208AD">
        <w:rPr>
          <w:rFonts w:ascii="Trebuchet MS" w:eastAsia="Segoe UI" w:hAnsi="Trebuchet MS" w:cs="Trebuchet MS"/>
          <w:sz w:val="18"/>
          <w:szCs w:val="18"/>
        </w:rPr>
        <w:t>Con respecto a las herramientas de colaboración y comunicaciones asociadas al servicio de correo electrónico institucional, se han brindado capacitaciones desde el inicio de la pandemia en el año 2020. También desde los servicios del portal web de la Rama Judicial y con el apoyo del grupo de soporte al portal, se vienen reforzando el conocimiento y la apropiación de los Administradores de los sitios webs en el portal web de la Rama Judicial.</w:t>
      </w:r>
    </w:p>
    <w:p w14:paraId="54D4AFED" w14:textId="77777777" w:rsidR="001208AD" w:rsidRPr="001208AD" w:rsidRDefault="001208AD" w:rsidP="001208AD">
      <w:pPr>
        <w:tabs>
          <w:tab w:val="left" w:pos="0"/>
        </w:tabs>
        <w:jc w:val="both"/>
        <w:rPr>
          <w:rFonts w:ascii="Trebuchet MS" w:eastAsia="Segoe UI" w:hAnsi="Trebuchet MS" w:cs="Trebuchet MS"/>
          <w:sz w:val="18"/>
          <w:szCs w:val="18"/>
        </w:rPr>
      </w:pPr>
    </w:p>
    <w:p w14:paraId="7C0F3D66" w14:textId="77777777" w:rsidR="001208AD" w:rsidRPr="001208AD" w:rsidRDefault="001208AD" w:rsidP="001208AD">
      <w:pPr>
        <w:tabs>
          <w:tab w:val="left" w:pos="0"/>
        </w:tabs>
        <w:jc w:val="both"/>
        <w:rPr>
          <w:rFonts w:ascii="Trebuchet MS" w:eastAsia="Segoe UI" w:hAnsi="Trebuchet MS" w:cs="Trebuchet MS"/>
          <w:sz w:val="18"/>
          <w:szCs w:val="18"/>
        </w:rPr>
      </w:pPr>
      <w:r w:rsidRPr="001208AD">
        <w:rPr>
          <w:rFonts w:ascii="Trebuchet MS" w:eastAsia="Segoe UI" w:hAnsi="Trebuchet MS" w:cs="Trebuchet MS"/>
          <w:sz w:val="18"/>
          <w:szCs w:val="18"/>
        </w:rPr>
        <w:t>Es así como en el portal web de la Rama Judicial hemos creado nuevos espacios de sitios webs para los Despachos Judiciales, para que la ciudadanía pueda consultar las publicaciones que con efectos procesales realizan los despachos judiciales, ya sea de interés general y/o particular. De tal manera, que toda la ciudadanía tenga disponible en el portal web de la Rama Judicial diversos canales de comunicación virtual para contactarse directamente con el despacho judicial, donde se encuentra radicado el proceso y remitir las peticiones o solicitudes necesarias para que sean atendidas, a través del correo electrónico.</w:t>
      </w:r>
    </w:p>
    <w:p w14:paraId="0FBA7733" w14:textId="77777777" w:rsidR="001208AD" w:rsidRDefault="001208AD" w:rsidP="001208AD">
      <w:pPr>
        <w:tabs>
          <w:tab w:val="left" w:pos="0"/>
        </w:tabs>
        <w:jc w:val="both"/>
        <w:rPr>
          <w:rFonts w:ascii="Trebuchet MS" w:eastAsia="Segoe UI" w:hAnsi="Trebuchet MS" w:cs="Trebuchet MS"/>
          <w:sz w:val="18"/>
          <w:szCs w:val="18"/>
        </w:rPr>
      </w:pPr>
    </w:p>
    <w:p w14:paraId="355656D4" w14:textId="2F7823A2" w:rsidR="00B61810" w:rsidRDefault="001208AD" w:rsidP="3D06FA18">
      <w:pPr>
        <w:jc w:val="both"/>
        <w:rPr>
          <w:rFonts w:ascii="Trebuchet MS" w:eastAsia="Segoe UI" w:hAnsi="Trebuchet MS" w:cs="Trebuchet MS"/>
          <w:sz w:val="18"/>
          <w:szCs w:val="18"/>
        </w:rPr>
      </w:pPr>
      <w:r w:rsidRPr="3D06FA18">
        <w:rPr>
          <w:rFonts w:ascii="Trebuchet MS" w:eastAsia="Segoe UI" w:hAnsi="Trebuchet MS" w:cs="Trebuchet MS"/>
          <w:sz w:val="18"/>
          <w:szCs w:val="18"/>
        </w:rPr>
        <w:t xml:space="preserve">Igualmente, contamos con medios virtuales haciendo uso de plataformas institucionales especializadas oficialmente contratadas para la realización de servicios, como son, los servicios de audiencias virtuales, videoconferencias y </w:t>
      </w:r>
      <w:proofErr w:type="spellStart"/>
      <w:r w:rsidRPr="3D06FA18">
        <w:rPr>
          <w:rFonts w:ascii="Trebuchet MS" w:eastAsia="Segoe UI" w:hAnsi="Trebuchet MS" w:cs="Trebuchet MS"/>
          <w:sz w:val="18"/>
          <w:szCs w:val="18"/>
        </w:rPr>
        <w:t>Streaming</w:t>
      </w:r>
      <w:proofErr w:type="spellEnd"/>
      <w:r w:rsidRPr="3D06FA18">
        <w:rPr>
          <w:rFonts w:ascii="Trebuchet MS" w:eastAsia="Segoe UI" w:hAnsi="Trebuchet MS" w:cs="Trebuchet MS"/>
          <w:sz w:val="18"/>
          <w:szCs w:val="18"/>
        </w:rPr>
        <w:t xml:space="preserve">, cuya plataforma cuenta con una capacidad de hasta 6.500 usuarios administradores, cada uno con la opción de crear infinitas salas para la realización de diferentes eventos virtuales, contamos con el apoyo técnico de cerca de </w:t>
      </w:r>
      <w:r w:rsidRPr="3D06FA18">
        <w:rPr>
          <w:rFonts w:ascii="Trebuchet MS" w:eastAsia="Segoe UI" w:hAnsi="Trebuchet MS" w:cs="Trebuchet MS"/>
          <w:b/>
          <w:bCs/>
          <w:sz w:val="18"/>
          <w:szCs w:val="18"/>
        </w:rPr>
        <w:t>100</w:t>
      </w:r>
      <w:r w:rsidRPr="3D06FA18">
        <w:rPr>
          <w:rFonts w:ascii="Trebuchet MS" w:eastAsia="Segoe UI" w:hAnsi="Trebuchet MS" w:cs="Trebuchet MS"/>
          <w:sz w:val="18"/>
          <w:szCs w:val="18"/>
        </w:rPr>
        <w:t xml:space="preserve"> asistentes para la realización de estos eventos, utilizando la plataforma institucional especializada oficialmente LIFE</w:t>
      </w:r>
      <w:r w:rsidR="00A70E1A" w:rsidRPr="3D06FA18">
        <w:rPr>
          <w:rFonts w:ascii="Trebuchet MS" w:eastAsia="Segoe UI" w:hAnsi="Trebuchet MS" w:cs="Trebuchet MS"/>
          <w:sz w:val="18"/>
          <w:szCs w:val="18"/>
        </w:rPr>
        <w:t>SIZ</w:t>
      </w:r>
      <w:r w:rsidRPr="3D06FA18">
        <w:rPr>
          <w:rFonts w:ascii="Trebuchet MS" w:eastAsia="Segoe UI" w:hAnsi="Trebuchet MS" w:cs="Trebuchet MS"/>
          <w:sz w:val="18"/>
          <w:szCs w:val="18"/>
        </w:rPr>
        <w:t>E.</w:t>
      </w:r>
    </w:p>
    <w:p w14:paraId="506B019F" w14:textId="77777777" w:rsidR="00A70E1A" w:rsidRDefault="00A70E1A" w:rsidP="386E1BB7">
      <w:pPr>
        <w:jc w:val="both"/>
        <w:rPr>
          <w:rFonts w:ascii="Trebuchet MS" w:eastAsia="Segoe UI" w:hAnsi="Trebuchet MS" w:cs="Trebuchet MS"/>
          <w:sz w:val="18"/>
          <w:szCs w:val="18"/>
        </w:rPr>
      </w:pPr>
    </w:p>
    <w:p w14:paraId="7F6D5293" w14:textId="1FC8902F" w:rsidR="5E8AD5FD" w:rsidRDefault="5E8AD5FD" w:rsidP="386E1BB7">
      <w:pPr>
        <w:jc w:val="both"/>
        <w:rPr>
          <w:rFonts w:ascii="Trebuchet MS" w:eastAsia="Segoe UI" w:hAnsi="Trebuchet MS" w:cs="Trebuchet MS"/>
          <w:sz w:val="18"/>
          <w:szCs w:val="18"/>
        </w:rPr>
      </w:pPr>
      <w:r w:rsidRPr="386E1BB7">
        <w:rPr>
          <w:rFonts w:ascii="Trebuchet MS" w:eastAsia="Segoe UI" w:hAnsi="Trebuchet MS" w:cs="Trebuchet MS"/>
          <w:sz w:val="18"/>
          <w:szCs w:val="18"/>
        </w:rPr>
        <w:t>La Imprenta Nacional de Colombia present</w:t>
      </w:r>
      <w:r w:rsidR="20C21C9C" w:rsidRPr="386E1BB7">
        <w:rPr>
          <w:rFonts w:ascii="Trebuchet MS" w:eastAsia="Segoe UI" w:hAnsi="Trebuchet MS" w:cs="Trebuchet MS"/>
          <w:sz w:val="18"/>
          <w:szCs w:val="18"/>
        </w:rPr>
        <w:t>ó</w:t>
      </w:r>
      <w:r w:rsidRPr="386E1BB7">
        <w:rPr>
          <w:rFonts w:ascii="Trebuchet MS" w:eastAsia="Segoe UI" w:hAnsi="Trebuchet MS" w:cs="Trebuchet MS"/>
          <w:sz w:val="18"/>
          <w:szCs w:val="18"/>
        </w:rPr>
        <w:t xml:space="preserve"> dificultades para cumplir con </w:t>
      </w:r>
      <w:r w:rsidR="596D50D6" w:rsidRPr="386E1BB7">
        <w:rPr>
          <w:rFonts w:ascii="Trebuchet MS" w:eastAsia="Segoe UI" w:hAnsi="Trebuchet MS" w:cs="Trebuchet MS"/>
          <w:sz w:val="18"/>
          <w:szCs w:val="18"/>
        </w:rPr>
        <w:t>las actividades derivadas d</w:t>
      </w:r>
      <w:r w:rsidRPr="386E1BB7">
        <w:rPr>
          <w:rFonts w:ascii="Trebuchet MS" w:eastAsia="Segoe UI" w:hAnsi="Trebuchet MS" w:cs="Trebuchet MS"/>
          <w:sz w:val="18"/>
          <w:szCs w:val="18"/>
        </w:rPr>
        <w:t xml:space="preserve">el contrato en razón a las </w:t>
      </w:r>
      <w:r w:rsidR="6549660F" w:rsidRPr="386E1BB7">
        <w:rPr>
          <w:rFonts w:ascii="Trebuchet MS" w:eastAsia="Segoe UI" w:hAnsi="Trebuchet MS" w:cs="Trebuchet MS"/>
          <w:sz w:val="18"/>
          <w:szCs w:val="18"/>
        </w:rPr>
        <w:t>r</w:t>
      </w:r>
      <w:r w:rsidRPr="386E1BB7">
        <w:rPr>
          <w:rFonts w:ascii="Trebuchet MS" w:eastAsia="Segoe UI" w:hAnsi="Trebuchet MS" w:cs="Trebuchet MS"/>
          <w:sz w:val="18"/>
          <w:szCs w:val="18"/>
        </w:rPr>
        <w:t>es</w:t>
      </w:r>
      <w:r w:rsidR="6549660F" w:rsidRPr="386E1BB7">
        <w:rPr>
          <w:rFonts w:ascii="Trebuchet MS" w:eastAsia="Segoe UI" w:hAnsi="Trebuchet MS" w:cs="Trebuchet MS"/>
          <w:sz w:val="18"/>
          <w:szCs w:val="18"/>
        </w:rPr>
        <w:t>tricciones</w:t>
      </w:r>
      <w:r w:rsidRPr="386E1BB7">
        <w:rPr>
          <w:rFonts w:ascii="Trebuchet MS" w:eastAsia="Segoe UI" w:hAnsi="Trebuchet MS" w:cs="Trebuchet MS"/>
          <w:sz w:val="18"/>
          <w:szCs w:val="18"/>
        </w:rPr>
        <w:t xml:space="preserve"> ocasionadas por la pandemia de COVID 19</w:t>
      </w:r>
      <w:r w:rsidR="335D6256" w:rsidRPr="386E1BB7">
        <w:rPr>
          <w:rFonts w:ascii="Trebuchet MS" w:eastAsia="Segoe UI" w:hAnsi="Trebuchet MS" w:cs="Trebuchet MS"/>
          <w:sz w:val="18"/>
          <w:szCs w:val="18"/>
        </w:rPr>
        <w:t xml:space="preserve">, lo que generó </w:t>
      </w:r>
      <w:r w:rsidR="721692D7" w:rsidRPr="386E1BB7">
        <w:rPr>
          <w:rFonts w:ascii="Trebuchet MS" w:eastAsia="Segoe UI" w:hAnsi="Trebuchet MS" w:cs="Trebuchet MS"/>
          <w:sz w:val="18"/>
          <w:szCs w:val="18"/>
        </w:rPr>
        <w:t xml:space="preserve">una inadecuada </w:t>
      </w:r>
      <w:r w:rsidR="335D6256" w:rsidRPr="386E1BB7">
        <w:rPr>
          <w:rFonts w:ascii="Trebuchet MS" w:eastAsia="Segoe UI" w:hAnsi="Trebuchet MS" w:cs="Trebuchet MS"/>
          <w:sz w:val="18"/>
          <w:szCs w:val="18"/>
        </w:rPr>
        <w:t xml:space="preserve">comunicación y respuestas </w:t>
      </w:r>
      <w:r w:rsidR="74BE8F5A" w:rsidRPr="386E1BB7">
        <w:rPr>
          <w:rFonts w:ascii="Trebuchet MS" w:eastAsia="Segoe UI" w:hAnsi="Trebuchet MS" w:cs="Trebuchet MS"/>
          <w:sz w:val="18"/>
          <w:szCs w:val="18"/>
        </w:rPr>
        <w:t>in</w:t>
      </w:r>
      <w:r w:rsidR="335D6256" w:rsidRPr="386E1BB7">
        <w:rPr>
          <w:rFonts w:ascii="Trebuchet MS" w:eastAsia="Segoe UI" w:hAnsi="Trebuchet MS" w:cs="Trebuchet MS"/>
          <w:sz w:val="18"/>
          <w:szCs w:val="18"/>
        </w:rPr>
        <w:t>oportunas por parte del contratista</w:t>
      </w:r>
      <w:r w:rsidR="3D9838A5" w:rsidRPr="386E1BB7">
        <w:rPr>
          <w:rFonts w:ascii="Trebuchet MS" w:eastAsia="Segoe UI" w:hAnsi="Trebuchet MS" w:cs="Trebuchet MS"/>
          <w:sz w:val="18"/>
          <w:szCs w:val="18"/>
        </w:rPr>
        <w:t>.</w:t>
      </w:r>
    </w:p>
    <w:p w14:paraId="6A76B0C4" w14:textId="36B123D0" w:rsidR="386E1BB7" w:rsidRDefault="386E1BB7" w:rsidP="386E1BB7">
      <w:pPr>
        <w:jc w:val="both"/>
        <w:rPr>
          <w:rFonts w:ascii="Trebuchet MS" w:eastAsia="Segoe UI" w:hAnsi="Trebuchet MS" w:cs="Trebuchet MS"/>
          <w:sz w:val="18"/>
          <w:szCs w:val="18"/>
        </w:rPr>
      </w:pPr>
    </w:p>
    <w:p w14:paraId="017498AF" w14:textId="321AC02D" w:rsidR="3D9838A5" w:rsidRDefault="3D9838A5" w:rsidP="386E1BB7">
      <w:pPr>
        <w:jc w:val="both"/>
        <w:rPr>
          <w:rFonts w:ascii="Trebuchet MS" w:eastAsia="Segoe UI" w:hAnsi="Trebuchet MS" w:cs="Trebuchet MS"/>
          <w:sz w:val="18"/>
          <w:szCs w:val="18"/>
        </w:rPr>
      </w:pPr>
      <w:r w:rsidRPr="386E1BB7">
        <w:rPr>
          <w:rFonts w:ascii="Trebuchet MS" w:eastAsia="Segoe UI" w:hAnsi="Trebuchet MS" w:cs="Trebuchet MS"/>
          <w:sz w:val="18"/>
          <w:szCs w:val="18"/>
        </w:rPr>
        <w:t>En relación con las actividades de teleconferencias y programas de televisión, la ejecución del contrato y l</w:t>
      </w:r>
      <w:r w:rsidR="15C4A824" w:rsidRPr="386E1BB7">
        <w:rPr>
          <w:rFonts w:ascii="Trebuchet MS" w:eastAsia="Segoe UI" w:hAnsi="Trebuchet MS" w:cs="Trebuchet MS"/>
          <w:sz w:val="18"/>
          <w:szCs w:val="18"/>
        </w:rPr>
        <w:t>a prestación del servicio se ha adapt</w:t>
      </w:r>
      <w:r w:rsidR="5A779857" w:rsidRPr="386E1BB7">
        <w:rPr>
          <w:rFonts w:ascii="Trebuchet MS" w:eastAsia="Segoe UI" w:hAnsi="Trebuchet MS" w:cs="Trebuchet MS"/>
          <w:sz w:val="18"/>
          <w:szCs w:val="18"/>
        </w:rPr>
        <w:t>ó</w:t>
      </w:r>
      <w:r w:rsidR="15C4A824" w:rsidRPr="386E1BB7">
        <w:rPr>
          <w:rFonts w:ascii="Trebuchet MS" w:eastAsia="Segoe UI" w:hAnsi="Trebuchet MS" w:cs="Trebuchet MS"/>
          <w:sz w:val="18"/>
          <w:szCs w:val="18"/>
        </w:rPr>
        <w:t xml:space="preserve"> a la actual situación del país con ocasión de la pandemia del COVID 19</w:t>
      </w:r>
      <w:r w:rsidR="2B16F699" w:rsidRPr="386E1BB7">
        <w:rPr>
          <w:rFonts w:ascii="Trebuchet MS" w:eastAsia="Segoe UI" w:hAnsi="Trebuchet MS" w:cs="Trebuchet MS"/>
          <w:sz w:val="18"/>
          <w:szCs w:val="18"/>
        </w:rPr>
        <w:t>, generando un valor agregado frente a la producción de trasmisiones virtuales.</w:t>
      </w:r>
    </w:p>
    <w:p w14:paraId="4F7836D1" w14:textId="77777777" w:rsidR="00584BAF" w:rsidRDefault="00584BAF" w:rsidP="00584BAF">
      <w:pPr>
        <w:tabs>
          <w:tab w:val="left" w:pos="0"/>
        </w:tabs>
        <w:jc w:val="both"/>
        <w:rPr>
          <w:rFonts w:ascii="Trebuchet MS" w:eastAsia="Segoe UI" w:hAnsi="Trebuchet MS" w:cs="Trebuchet MS"/>
          <w:sz w:val="18"/>
          <w:szCs w:val="18"/>
        </w:rPr>
      </w:pPr>
    </w:p>
    <w:p w14:paraId="1E8B6346" w14:textId="77777777" w:rsidR="009D6C25" w:rsidRDefault="009D6C25" w:rsidP="00584BAF">
      <w:pPr>
        <w:tabs>
          <w:tab w:val="left" w:pos="0"/>
        </w:tabs>
        <w:jc w:val="both"/>
        <w:rPr>
          <w:rFonts w:ascii="Trebuchet MS" w:eastAsia="Segoe UI" w:hAnsi="Trebuchet MS" w:cs="Trebuchet MS"/>
          <w:b/>
          <w:sz w:val="18"/>
          <w:szCs w:val="18"/>
        </w:rPr>
      </w:pPr>
      <w:r w:rsidRPr="00461E15">
        <w:rPr>
          <w:rFonts w:ascii="Trebuchet MS" w:eastAsia="Segoe UI" w:hAnsi="Trebuchet MS" w:cs="Trebuchet MS"/>
          <w:b/>
          <w:sz w:val="18"/>
          <w:szCs w:val="18"/>
        </w:rPr>
        <w:t xml:space="preserve">LA ADECUACION DE LOS RECURSOS </w:t>
      </w:r>
    </w:p>
    <w:p w14:paraId="478D7399" w14:textId="77777777" w:rsidR="00665EC2" w:rsidRDefault="00665EC2" w:rsidP="00665EC2">
      <w:pPr>
        <w:rPr>
          <w:rFonts w:ascii="Trebuchet MS" w:eastAsia="Segoe UI" w:hAnsi="Trebuchet MS" w:cs="Trebuchet MS"/>
          <w:b/>
          <w:sz w:val="18"/>
          <w:szCs w:val="18"/>
        </w:rPr>
      </w:pPr>
    </w:p>
    <w:p w14:paraId="15537F53" w14:textId="77777777" w:rsidR="00665EC2" w:rsidRPr="00F9599C" w:rsidRDefault="00F9599C" w:rsidP="00F9599C">
      <w:pPr>
        <w:jc w:val="both"/>
        <w:rPr>
          <w:rFonts w:ascii="Trebuchet MS" w:eastAsia="Segoe UI" w:hAnsi="Trebuchet MS" w:cs="Trebuchet MS"/>
          <w:sz w:val="18"/>
          <w:szCs w:val="18"/>
        </w:rPr>
      </w:pPr>
      <w:r w:rsidRPr="00F9599C">
        <w:rPr>
          <w:rFonts w:ascii="Trebuchet MS" w:eastAsia="Segoe UI" w:hAnsi="Trebuchet MS" w:cs="Trebuchet MS"/>
          <w:sz w:val="18"/>
          <w:szCs w:val="18"/>
        </w:rPr>
        <w:t>Conforme lo aprobado por la Corporación mediante ACUERDO PCSJA20-11659 del 04/11/2020, “</w:t>
      </w:r>
      <w:r w:rsidRPr="00F9599C">
        <w:rPr>
          <w:rFonts w:ascii="Trebuchet MS" w:eastAsia="Segoe UI" w:hAnsi="Trebuchet MS" w:cs="Trebuchet MS"/>
          <w:i/>
          <w:sz w:val="18"/>
          <w:szCs w:val="18"/>
        </w:rPr>
        <w:t>Por el cual se aprueba la modificación de algunas actividades del proyecto Fortalecimiento de los mecanismos para el acceso a la información de la Rama Judicial a nivel nacional, a cargo del Centro de Documentación Judicial CENDOJ, y se autoriza una adición</w:t>
      </w:r>
      <w:r w:rsidRPr="00F9599C">
        <w:rPr>
          <w:rFonts w:ascii="Trebuchet MS" w:eastAsia="Segoe UI" w:hAnsi="Trebuchet MS" w:cs="Trebuchet MS"/>
          <w:sz w:val="18"/>
          <w:szCs w:val="18"/>
        </w:rPr>
        <w:t>”</w:t>
      </w:r>
      <w:r>
        <w:rPr>
          <w:rFonts w:ascii="Trebuchet MS" w:eastAsia="Segoe UI" w:hAnsi="Trebuchet MS" w:cs="Trebuchet MS"/>
          <w:sz w:val="18"/>
          <w:szCs w:val="18"/>
        </w:rPr>
        <w:t>, la distribución presupuestal final de las actividades a cargo del Centro de Documentación Judicial CENDOJ para la vigencia 2020, fue la siguiente:</w:t>
      </w:r>
    </w:p>
    <w:p w14:paraId="1AB2B8F9" w14:textId="77777777" w:rsidR="00665EC2" w:rsidRPr="00F9599C" w:rsidRDefault="00665EC2" w:rsidP="00665EC2">
      <w:pPr>
        <w:rPr>
          <w:rFonts w:ascii="Trebuchet MS" w:eastAsia="Segoe UI" w:hAnsi="Trebuchet MS" w:cs="Trebuchet MS"/>
          <w:sz w:val="18"/>
          <w:szCs w:val="18"/>
        </w:rPr>
      </w:pP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5"/>
        <w:gridCol w:w="4394"/>
        <w:gridCol w:w="1731"/>
      </w:tblGrid>
      <w:tr w:rsidR="00B61810" w14:paraId="089C1D9A" w14:textId="77777777" w:rsidTr="00F9599C">
        <w:trPr>
          <w:trHeight w:val="339"/>
          <w:tblHeader/>
          <w:jc w:val="center"/>
        </w:trPr>
        <w:tc>
          <w:tcPr>
            <w:tcW w:w="21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CBE6E3" w14:textId="77777777" w:rsidR="00B61810" w:rsidRPr="00B61810" w:rsidRDefault="00946466" w:rsidP="00B61810">
            <w:pPr>
              <w:rPr>
                <w:rFonts w:ascii="Trebuchet MS" w:hAnsi="Trebuchet MS" w:cs="Trebuchet MS"/>
                <w:b/>
                <w:bCs/>
                <w:color w:val="000000"/>
                <w:sz w:val="18"/>
                <w:szCs w:val="18"/>
              </w:rPr>
            </w:pPr>
            <w:r>
              <w:rPr>
                <w:rFonts w:ascii="Trebuchet MS" w:hAnsi="Trebuchet MS" w:cs="Trebuchet MS"/>
                <w:b/>
                <w:bCs/>
                <w:color w:val="000000"/>
                <w:sz w:val="18"/>
                <w:szCs w:val="18"/>
              </w:rPr>
              <w:lastRenderedPageBreak/>
              <w:t xml:space="preserve">    </w:t>
            </w:r>
            <w:r w:rsidR="00B61810" w:rsidRPr="00B61810">
              <w:rPr>
                <w:rFonts w:ascii="Trebuchet MS" w:hAnsi="Trebuchet MS" w:cs="Trebuchet MS"/>
                <w:b/>
                <w:bCs/>
                <w:color w:val="000000"/>
                <w:sz w:val="18"/>
                <w:szCs w:val="18"/>
              </w:rPr>
              <w:t>PILAR ESTRATÉGICO</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6A807" w14:textId="77777777" w:rsidR="00B61810" w:rsidRPr="00B61810" w:rsidRDefault="0083336D">
            <w:pPr>
              <w:jc w:val="center"/>
              <w:rPr>
                <w:rFonts w:ascii="Trebuchet MS" w:hAnsi="Trebuchet MS" w:cs="Trebuchet MS"/>
                <w:b/>
                <w:bCs/>
                <w:color w:val="000000"/>
                <w:sz w:val="18"/>
                <w:szCs w:val="18"/>
              </w:rPr>
            </w:pPr>
            <w:r>
              <w:rPr>
                <w:rFonts w:ascii="Trebuchet MS" w:hAnsi="Trebuchet MS" w:cs="Trebuchet MS"/>
                <w:b/>
                <w:bCs/>
                <w:color w:val="000000"/>
                <w:sz w:val="18"/>
                <w:szCs w:val="18"/>
              </w:rPr>
              <w:t>PROYECTOS DE INVERSIÓN</w:t>
            </w:r>
          </w:p>
        </w:tc>
        <w:tc>
          <w:tcPr>
            <w:tcW w:w="17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B71CCD" w14:textId="77777777" w:rsidR="00B61810" w:rsidRPr="00B61810" w:rsidRDefault="00B61810">
            <w:pPr>
              <w:jc w:val="center"/>
              <w:rPr>
                <w:rFonts w:ascii="Trebuchet MS" w:hAnsi="Trebuchet MS" w:cs="Trebuchet MS"/>
                <w:b/>
                <w:bCs/>
                <w:color w:val="000000"/>
                <w:sz w:val="18"/>
                <w:szCs w:val="18"/>
              </w:rPr>
            </w:pPr>
            <w:r w:rsidRPr="00B61810">
              <w:rPr>
                <w:rFonts w:ascii="Trebuchet MS" w:hAnsi="Trebuchet MS" w:cs="Trebuchet MS"/>
                <w:b/>
                <w:bCs/>
                <w:color w:val="000000"/>
                <w:sz w:val="18"/>
                <w:szCs w:val="18"/>
              </w:rPr>
              <w:t>2020</w:t>
            </w:r>
          </w:p>
        </w:tc>
      </w:tr>
      <w:tr w:rsidR="00615E9F" w14:paraId="7F375ED8" w14:textId="77777777" w:rsidTr="00F9599C">
        <w:trPr>
          <w:trHeight w:val="822"/>
          <w:jc w:val="center"/>
        </w:trPr>
        <w:tc>
          <w:tcPr>
            <w:tcW w:w="2105" w:type="dxa"/>
            <w:tcBorders>
              <w:top w:val="single" w:sz="4" w:space="0" w:color="auto"/>
              <w:left w:val="single" w:sz="4" w:space="0" w:color="auto"/>
              <w:right w:val="single" w:sz="4" w:space="0" w:color="auto"/>
            </w:tcBorders>
            <w:vAlign w:val="center"/>
            <w:hideMark/>
          </w:tcPr>
          <w:p w14:paraId="3EDBF7CB" w14:textId="77777777" w:rsidR="00615E9F" w:rsidRPr="00F545DC" w:rsidRDefault="00615E9F" w:rsidP="00615E9F">
            <w:pPr>
              <w:jc w:val="center"/>
              <w:rPr>
                <w:rFonts w:ascii="Trebuchet MS" w:hAnsi="Trebuchet MS" w:cs="Trebuchet MS"/>
                <w:color w:val="000000"/>
                <w:sz w:val="20"/>
              </w:rPr>
            </w:pPr>
            <w:r w:rsidRPr="00F545DC">
              <w:rPr>
                <w:rFonts w:ascii="Trebuchet MS" w:hAnsi="Trebuchet MS" w:cs="Trebuchet MS"/>
                <w:color w:val="000000"/>
                <w:sz w:val="20"/>
              </w:rPr>
              <w:t>JUSTICIA CERCANA AL CIUDADANO Y DE COMUNICACIÓN</w:t>
            </w:r>
          </w:p>
        </w:tc>
        <w:tc>
          <w:tcPr>
            <w:tcW w:w="4394" w:type="dxa"/>
            <w:tcBorders>
              <w:top w:val="single" w:sz="4" w:space="0" w:color="auto"/>
              <w:left w:val="single" w:sz="4" w:space="0" w:color="auto"/>
              <w:bottom w:val="single" w:sz="4" w:space="0" w:color="auto"/>
              <w:right w:val="single" w:sz="4" w:space="0" w:color="auto"/>
            </w:tcBorders>
            <w:vAlign w:val="center"/>
          </w:tcPr>
          <w:p w14:paraId="03D5D0AF" w14:textId="77777777" w:rsidR="00615E9F" w:rsidRPr="0078798B" w:rsidRDefault="00665EC2" w:rsidP="00615E9F">
            <w:pPr>
              <w:ind w:left="34"/>
              <w:jc w:val="both"/>
              <w:rPr>
                <w:rFonts w:ascii="Trebuchet MS" w:hAnsi="Trebuchet MS" w:cs="Trebuchet MS"/>
                <w:color w:val="000000"/>
                <w:sz w:val="18"/>
                <w:szCs w:val="18"/>
              </w:rPr>
            </w:pPr>
            <w:r w:rsidRPr="00665EC2">
              <w:rPr>
                <w:rFonts w:ascii="Trebuchet MS" w:hAnsi="Trebuchet MS" w:cs="Trebuchet MS"/>
                <w:color w:val="000000"/>
                <w:sz w:val="18"/>
                <w:szCs w:val="18"/>
              </w:rPr>
              <w:t>FORTALECIMIENTO DE LOS MECANISMOS PARA EL ACCESO A LA INFORMACIÓN DE LA RAMA JUDICIAL A NIVEL NACIONAL</w:t>
            </w:r>
          </w:p>
        </w:tc>
        <w:tc>
          <w:tcPr>
            <w:tcW w:w="1731" w:type="dxa"/>
            <w:tcBorders>
              <w:top w:val="single" w:sz="4" w:space="0" w:color="auto"/>
              <w:left w:val="single" w:sz="4" w:space="0" w:color="auto"/>
              <w:bottom w:val="single" w:sz="4" w:space="0" w:color="auto"/>
              <w:right w:val="single" w:sz="4" w:space="0" w:color="auto"/>
            </w:tcBorders>
            <w:vAlign w:val="center"/>
            <w:hideMark/>
          </w:tcPr>
          <w:p w14:paraId="3DE841BE" w14:textId="77777777" w:rsidR="00615E9F" w:rsidRPr="0078798B" w:rsidRDefault="00615E9F" w:rsidP="00665EC2">
            <w:pPr>
              <w:jc w:val="right"/>
              <w:rPr>
                <w:rFonts w:ascii="Trebuchet MS" w:hAnsi="Trebuchet MS" w:cs="Trebuchet MS"/>
                <w:color w:val="000000"/>
                <w:sz w:val="18"/>
                <w:szCs w:val="18"/>
              </w:rPr>
            </w:pPr>
            <w:r w:rsidRPr="0078798B">
              <w:rPr>
                <w:rFonts w:ascii="Trebuchet MS" w:hAnsi="Trebuchet MS" w:cs="Trebuchet MS"/>
                <w:color w:val="000000"/>
                <w:sz w:val="18"/>
                <w:szCs w:val="18"/>
              </w:rPr>
              <w:t>$ 1.</w:t>
            </w:r>
            <w:r w:rsidR="00665EC2">
              <w:rPr>
                <w:rFonts w:ascii="Trebuchet MS" w:hAnsi="Trebuchet MS" w:cs="Trebuchet MS"/>
                <w:color w:val="000000"/>
                <w:sz w:val="18"/>
                <w:szCs w:val="18"/>
              </w:rPr>
              <w:t>9</w:t>
            </w:r>
            <w:r w:rsidRPr="0078798B">
              <w:rPr>
                <w:rFonts w:ascii="Trebuchet MS" w:hAnsi="Trebuchet MS" w:cs="Trebuchet MS"/>
                <w:color w:val="000000"/>
                <w:sz w:val="18"/>
                <w:szCs w:val="18"/>
              </w:rPr>
              <w:t>00.000.000</w:t>
            </w:r>
          </w:p>
        </w:tc>
      </w:tr>
      <w:tr w:rsidR="00665EC2" w14:paraId="4CAA1399" w14:textId="77777777" w:rsidTr="00F9599C">
        <w:trPr>
          <w:trHeight w:val="822"/>
          <w:jc w:val="center"/>
        </w:trPr>
        <w:tc>
          <w:tcPr>
            <w:tcW w:w="2105" w:type="dxa"/>
            <w:tcBorders>
              <w:top w:val="single" w:sz="4" w:space="0" w:color="auto"/>
              <w:left w:val="single" w:sz="4" w:space="0" w:color="auto"/>
              <w:bottom w:val="single" w:sz="4" w:space="0" w:color="auto"/>
              <w:right w:val="single" w:sz="4" w:space="0" w:color="auto"/>
            </w:tcBorders>
            <w:vAlign w:val="center"/>
          </w:tcPr>
          <w:p w14:paraId="103E36AE" w14:textId="77777777" w:rsidR="00665EC2" w:rsidRPr="00F545DC" w:rsidRDefault="00665EC2" w:rsidP="00615E9F">
            <w:pPr>
              <w:jc w:val="center"/>
              <w:rPr>
                <w:rFonts w:ascii="Trebuchet MS" w:hAnsi="Trebuchet MS" w:cs="Trebuchet MS"/>
                <w:color w:val="000000"/>
                <w:sz w:val="20"/>
              </w:rPr>
            </w:pPr>
            <w:r w:rsidRPr="00665EC2">
              <w:rPr>
                <w:rFonts w:ascii="Trebuchet MS" w:hAnsi="Trebuchet MS" w:cs="Trebuchet MS"/>
                <w:color w:val="000000"/>
                <w:sz w:val="20"/>
              </w:rPr>
              <w:t>ANTICORRUPCIÓN Y TRANSPARENCIA</w:t>
            </w:r>
          </w:p>
        </w:tc>
        <w:tc>
          <w:tcPr>
            <w:tcW w:w="4394" w:type="dxa"/>
            <w:tcBorders>
              <w:top w:val="single" w:sz="4" w:space="0" w:color="auto"/>
              <w:left w:val="single" w:sz="4" w:space="0" w:color="auto"/>
              <w:bottom w:val="single" w:sz="4" w:space="0" w:color="auto"/>
              <w:right w:val="single" w:sz="4" w:space="0" w:color="auto"/>
            </w:tcBorders>
            <w:vAlign w:val="center"/>
          </w:tcPr>
          <w:p w14:paraId="4D27961B" w14:textId="77777777" w:rsidR="00665EC2" w:rsidRPr="0078798B" w:rsidRDefault="00665EC2" w:rsidP="00615E9F">
            <w:pPr>
              <w:ind w:left="34"/>
              <w:jc w:val="both"/>
              <w:rPr>
                <w:rFonts w:ascii="Trebuchet MS" w:hAnsi="Trebuchet MS" w:cs="Trebuchet MS"/>
                <w:color w:val="000000"/>
                <w:sz w:val="18"/>
                <w:szCs w:val="18"/>
              </w:rPr>
            </w:pPr>
            <w:r w:rsidRPr="00665EC2">
              <w:rPr>
                <w:rFonts w:ascii="Trebuchet MS" w:hAnsi="Trebuchet MS" w:cs="Trebuchet MS"/>
                <w:color w:val="000000"/>
                <w:sz w:val="18"/>
                <w:szCs w:val="18"/>
              </w:rPr>
              <w:t>FORTALECIMIENTO DE LOS MECANISMOS PARA EL ACCESO A LA INFORMACIÓN DE LA RAMA JUDICIAL A NIVEL NACIONAL</w:t>
            </w:r>
          </w:p>
        </w:tc>
        <w:tc>
          <w:tcPr>
            <w:tcW w:w="1731" w:type="dxa"/>
            <w:tcBorders>
              <w:top w:val="single" w:sz="4" w:space="0" w:color="auto"/>
              <w:left w:val="single" w:sz="4" w:space="0" w:color="auto"/>
              <w:bottom w:val="single" w:sz="4" w:space="0" w:color="auto"/>
              <w:right w:val="single" w:sz="4" w:space="0" w:color="auto"/>
            </w:tcBorders>
            <w:vAlign w:val="center"/>
          </w:tcPr>
          <w:p w14:paraId="4402796D" w14:textId="77777777" w:rsidR="00665EC2" w:rsidRPr="0078798B" w:rsidRDefault="00665EC2" w:rsidP="00665EC2">
            <w:pPr>
              <w:jc w:val="right"/>
              <w:rPr>
                <w:rFonts w:ascii="Trebuchet MS" w:hAnsi="Trebuchet MS" w:cs="Trebuchet MS"/>
                <w:color w:val="000000"/>
                <w:sz w:val="18"/>
                <w:szCs w:val="18"/>
              </w:rPr>
            </w:pPr>
            <w:r>
              <w:rPr>
                <w:rFonts w:ascii="Trebuchet MS" w:hAnsi="Trebuchet MS" w:cs="Trebuchet MS"/>
                <w:color w:val="000000"/>
                <w:sz w:val="18"/>
                <w:szCs w:val="18"/>
              </w:rPr>
              <w:t xml:space="preserve">$ </w:t>
            </w:r>
            <w:r w:rsidRPr="00665EC2">
              <w:rPr>
                <w:rFonts w:ascii="Trebuchet MS" w:hAnsi="Trebuchet MS" w:cs="Trebuchet MS"/>
                <w:color w:val="000000"/>
                <w:sz w:val="18"/>
                <w:szCs w:val="18"/>
              </w:rPr>
              <w:t>17.393.280.550</w:t>
            </w:r>
          </w:p>
        </w:tc>
      </w:tr>
      <w:tr w:rsidR="00665EC2" w14:paraId="118CC516" w14:textId="77777777" w:rsidTr="00F9599C">
        <w:trPr>
          <w:trHeight w:val="362"/>
          <w:jc w:val="center"/>
        </w:trPr>
        <w:tc>
          <w:tcPr>
            <w:tcW w:w="6499" w:type="dxa"/>
            <w:gridSpan w:val="2"/>
            <w:tcBorders>
              <w:top w:val="single" w:sz="4" w:space="0" w:color="auto"/>
              <w:left w:val="single" w:sz="4" w:space="0" w:color="auto"/>
              <w:right w:val="single" w:sz="4" w:space="0" w:color="auto"/>
            </w:tcBorders>
            <w:vAlign w:val="center"/>
          </w:tcPr>
          <w:p w14:paraId="596C654B" w14:textId="77777777" w:rsidR="00665EC2" w:rsidRPr="00665EC2" w:rsidRDefault="00665EC2" w:rsidP="00665EC2">
            <w:pPr>
              <w:ind w:left="34"/>
              <w:jc w:val="center"/>
              <w:rPr>
                <w:rFonts w:ascii="Trebuchet MS" w:hAnsi="Trebuchet MS" w:cs="Trebuchet MS"/>
                <w:b/>
                <w:color w:val="000000"/>
                <w:sz w:val="18"/>
                <w:szCs w:val="18"/>
              </w:rPr>
            </w:pPr>
            <w:r w:rsidRPr="00665EC2">
              <w:rPr>
                <w:rFonts w:ascii="Trebuchet MS" w:hAnsi="Trebuchet MS" w:cs="Trebuchet MS"/>
                <w:b/>
                <w:color w:val="000000"/>
                <w:sz w:val="18"/>
                <w:szCs w:val="18"/>
              </w:rPr>
              <w:t>TOTAL</w:t>
            </w:r>
          </w:p>
        </w:tc>
        <w:tc>
          <w:tcPr>
            <w:tcW w:w="1731" w:type="dxa"/>
            <w:tcBorders>
              <w:top w:val="single" w:sz="4" w:space="0" w:color="auto"/>
              <w:left w:val="single" w:sz="4" w:space="0" w:color="auto"/>
              <w:bottom w:val="single" w:sz="4" w:space="0" w:color="auto"/>
              <w:right w:val="single" w:sz="4" w:space="0" w:color="auto"/>
            </w:tcBorders>
            <w:vAlign w:val="center"/>
          </w:tcPr>
          <w:p w14:paraId="3103D606" w14:textId="77777777" w:rsidR="00665EC2" w:rsidRPr="00F9599C" w:rsidRDefault="00665EC2" w:rsidP="00F9599C">
            <w:pPr>
              <w:jc w:val="right"/>
              <w:rPr>
                <w:rFonts w:ascii="Trebuchet MS" w:hAnsi="Trebuchet MS" w:cs="Trebuchet MS"/>
                <w:b/>
                <w:color w:val="000000"/>
                <w:sz w:val="18"/>
                <w:szCs w:val="18"/>
              </w:rPr>
            </w:pPr>
            <w:proofErr w:type="gramStart"/>
            <w:r w:rsidRPr="00F9599C">
              <w:rPr>
                <w:rFonts w:ascii="Trebuchet MS" w:hAnsi="Trebuchet MS" w:cs="Trebuchet MS"/>
                <w:b/>
                <w:color w:val="000000"/>
                <w:sz w:val="18"/>
                <w:szCs w:val="18"/>
              </w:rPr>
              <w:t>$  19</w:t>
            </w:r>
            <w:proofErr w:type="gramEnd"/>
            <w:r w:rsidRPr="00F9599C">
              <w:rPr>
                <w:rFonts w:ascii="Trebuchet MS" w:hAnsi="Trebuchet MS" w:cs="Trebuchet MS"/>
                <w:b/>
                <w:color w:val="000000"/>
                <w:sz w:val="18"/>
                <w:szCs w:val="18"/>
              </w:rPr>
              <w:t>.293.280.550</w:t>
            </w:r>
          </w:p>
        </w:tc>
      </w:tr>
    </w:tbl>
    <w:p w14:paraId="76EB78DB" w14:textId="77777777" w:rsidR="00B61810" w:rsidRPr="00B61810" w:rsidRDefault="00B61810" w:rsidP="00615E9F">
      <w:pPr>
        <w:ind w:left="-357" w:firstLine="714"/>
        <w:rPr>
          <w:rFonts w:ascii="Trebuchet MS" w:hAnsi="Trebuchet MS" w:cs="Trebuchet MS"/>
          <w:sz w:val="18"/>
          <w:szCs w:val="18"/>
        </w:rPr>
      </w:pPr>
      <w:r w:rsidRPr="00B61810">
        <w:rPr>
          <w:rFonts w:ascii="Trebuchet MS" w:hAnsi="Trebuchet MS" w:cs="Trebuchet MS"/>
          <w:sz w:val="18"/>
          <w:szCs w:val="18"/>
        </w:rPr>
        <w:t xml:space="preserve">Fuente: </w:t>
      </w:r>
      <w:r w:rsidR="00615E9F">
        <w:rPr>
          <w:rFonts w:ascii="Trebuchet MS" w:hAnsi="Trebuchet MS" w:cs="Trebuchet MS"/>
          <w:sz w:val="18"/>
          <w:szCs w:val="18"/>
        </w:rPr>
        <w:t xml:space="preserve">Marco Lógico </w:t>
      </w:r>
      <w:r w:rsidR="00615E9F" w:rsidRPr="00615E9F">
        <w:rPr>
          <w:rFonts w:ascii="Trebuchet MS" w:hAnsi="Trebuchet MS" w:cs="Trebuchet MS"/>
          <w:sz w:val="18"/>
          <w:szCs w:val="18"/>
        </w:rPr>
        <w:t>octubre 16 de 2020</w:t>
      </w:r>
      <w:r w:rsidR="00615E9F">
        <w:rPr>
          <w:rFonts w:ascii="Trebuchet MS" w:hAnsi="Trebuchet MS" w:cs="Trebuchet MS"/>
          <w:sz w:val="18"/>
          <w:szCs w:val="18"/>
        </w:rPr>
        <w:t xml:space="preserve"> - </w:t>
      </w:r>
      <w:r w:rsidR="00615E9F" w:rsidRPr="00615E9F">
        <w:rPr>
          <w:rFonts w:ascii="Trebuchet MS" w:hAnsi="Trebuchet MS" w:cs="Trebuchet MS"/>
          <w:sz w:val="18"/>
          <w:szCs w:val="18"/>
        </w:rPr>
        <w:t>Versión 9.</w:t>
      </w:r>
    </w:p>
    <w:p w14:paraId="3FBF0C5E" w14:textId="77777777" w:rsidR="00B61810" w:rsidRDefault="00B61810" w:rsidP="00B61810">
      <w:pPr>
        <w:rPr>
          <w:rFonts w:ascii="Trebuchet MS" w:eastAsia="Segoe UI" w:hAnsi="Trebuchet MS" w:cs="Trebuchet MS"/>
          <w:b/>
          <w:sz w:val="18"/>
          <w:szCs w:val="18"/>
        </w:rPr>
      </w:pPr>
    </w:p>
    <w:p w14:paraId="584448C8" w14:textId="77777777" w:rsidR="00F9599C" w:rsidRPr="00DC4806" w:rsidRDefault="00F9599C" w:rsidP="00DC4806">
      <w:pPr>
        <w:jc w:val="both"/>
        <w:rPr>
          <w:rFonts w:ascii="Trebuchet MS" w:hAnsi="Trebuchet MS" w:cs="Trebuchet MS"/>
          <w:sz w:val="18"/>
          <w:szCs w:val="18"/>
        </w:rPr>
      </w:pPr>
      <w:r w:rsidRPr="00DC4806">
        <w:rPr>
          <w:rFonts w:ascii="Trebuchet MS" w:eastAsia="Segoe UI" w:hAnsi="Trebuchet MS" w:cs="Trebuchet MS"/>
          <w:sz w:val="18"/>
          <w:szCs w:val="18"/>
        </w:rPr>
        <w:t xml:space="preserve">Es importante indicar que algunas de las actividades presentadas por el CENDOJ y aprobadas por la Corporación no fueron </w:t>
      </w:r>
      <w:r w:rsidR="00DC4806" w:rsidRPr="00DC4806">
        <w:rPr>
          <w:rFonts w:ascii="Trebuchet MS" w:eastAsia="Segoe UI" w:hAnsi="Trebuchet MS" w:cs="Trebuchet MS"/>
          <w:sz w:val="18"/>
          <w:szCs w:val="18"/>
        </w:rPr>
        <w:t xml:space="preserve">realizadas </w:t>
      </w:r>
      <w:r w:rsidRPr="00DC4806">
        <w:rPr>
          <w:rFonts w:ascii="Trebuchet MS" w:hAnsi="Trebuchet MS" w:cs="Trebuchet MS"/>
          <w:sz w:val="18"/>
          <w:szCs w:val="18"/>
        </w:rPr>
        <w:t>por aspectos relacionados c</w:t>
      </w:r>
      <w:r w:rsidR="00DC4806" w:rsidRPr="00DC4806">
        <w:rPr>
          <w:rFonts w:ascii="Trebuchet MS" w:hAnsi="Trebuchet MS" w:cs="Trebuchet MS"/>
          <w:sz w:val="18"/>
          <w:szCs w:val="18"/>
        </w:rPr>
        <w:t xml:space="preserve">on el cronograma precontractual, </w:t>
      </w:r>
      <w:r w:rsidRPr="00DC4806">
        <w:rPr>
          <w:rFonts w:ascii="Trebuchet MS" w:hAnsi="Trebuchet MS" w:cs="Trebuchet MS"/>
          <w:sz w:val="18"/>
          <w:szCs w:val="18"/>
        </w:rPr>
        <w:t xml:space="preserve">contractual, así como por trámites presupuestales sugeridos por los comités estructuradores, </w:t>
      </w:r>
      <w:r w:rsidR="00DC4806" w:rsidRPr="00DC4806">
        <w:rPr>
          <w:rFonts w:ascii="Trebuchet MS" w:hAnsi="Trebuchet MS" w:cs="Trebuchet MS"/>
          <w:sz w:val="18"/>
          <w:szCs w:val="18"/>
        </w:rPr>
        <w:t>razón por la cual a finales del mes de diciembre de 2020</w:t>
      </w:r>
      <w:r w:rsidR="00DC4806">
        <w:rPr>
          <w:rFonts w:ascii="Trebuchet MS" w:hAnsi="Trebuchet MS" w:cs="Trebuchet MS"/>
          <w:sz w:val="18"/>
          <w:szCs w:val="18"/>
        </w:rPr>
        <w:t xml:space="preserve"> la DEAJ tramitó</w:t>
      </w:r>
      <w:r w:rsidR="00DC4806" w:rsidRPr="00DC4806">
        <w:rPr>
          <w:rFonts w:ascii="Trebuchet MS" w:hAnsi="Trebuchet MS" w:cs="Trebuchet MS"/>
          <w:sz w:val="18"/>
          <w:szCs w:val="18"/>
        </w:rPr>
        <w:t xml:space="preserve"> la reducción de recursos por valor de $2.800.000.000, quedando un presupuesto final del proyecto por valor de $ 16.493.280.550.</w:t>
      </w:r>
    </w:p>
    <w:p w14:paraId="7896E9D9" w14:textId="77777777" w:rsidR="00F9599C" w:rsidRPr="00DC4806" w:rsidRDefault="00F9599C" w:rsidP="00DC4806">
      <w:pPr>
        <w:tabs>
          <w:tab w:val="left" w:pos="0"/>
        </w:tabs>
        <w:jc w:val="both"/>
        <w:rPr>
          <w:rFonts w:ascii="Trebuchet MS" w:hAnsi="Trebuchet MS" w:cs="Trebuchet MS"/>
          <w:sz w:val="18"/>
          <w:szCs w:val="18"/>
        </w:rPr>
      </w:pPr>
    </w:p>
    <w:p w14:paraId="03D8C915" w14:textId="77777777" w:rsidR="000E4C9E" w:rsidRPr="00EC4866" w:rsidRDefault="000E4C9E" w:rsidP="001A464F">
      <w:pPr>
        <w:pStyle w:val="Prrafodelista"/>
        <w:numPr>
          <w:ilvl w:val="0"/>
          <w:numId w:val="12"/>
        </w:numPr>
        <w:tabs>
          <w:tab w:val="center" w:pos="0"/>
        </w:tabs>
        <w:spacing w:after="0" w:line="240" w:lineRule="auto"/>
        <w:contextualSpacing w:val="0"/>
        <w:rPr>
          <w:rFonts w:ascii="Trebuchet MS" w:hAnsi="Trebuchet MS" w:cs="Trebuchet MS"/>
          <w:b/>
          <w:sz w:val="18"/>
          <w:szCs w:val="18"/>
        </w:rPr>
      </w:pPr>
      <w:r w:rsidRPr="00EC4866">
        <w:rPr>
          <w:rFonts w:ascii="Trebuchet MS" w:hAnsi="Trebuchet MS" w:cs="Trebuchet MS"/>
          <w:b/>
          <w:sz w:val="18"/>
          <w:szCs w:val="18"/>
        </w:rPr>
        <w:t xml:space="preserve">EFICACIA DE LAS ACCIONES PARA GESTIONAR LOS RIESGOS </w:t>
      </w:r>
      <w:r w:rsidR="004E1303" w:rsidRPr="00EC4866">
        <w:rPr>
          <w:rFonts w:ascii="Trebuchet MS" w:hAnsi="Trebuchet MS" w:cs="Trebuchet MS"/>
          <w:b/>
          <w:sz w:val="18"/>
          <w:szCs w:val="18"/>
        </w:rPr>
        <w:t>Y ABORDAR OPORTUNIDADES</w:t>
      </w:r>
      <w:r w:rsidR="00041BE2" w:rsidRPr="00EC4866">
        <w:rPr>
          <w:rFonts w:ascii="Trebuchet MS" w:hAnsi="Trebuchet MS" w:cs="Trebuchet MS"/>
          <w:b/>
          <w:sz w:val="18"/>
          <w:szCs w:val="18"/>
        </w:rPr>
        <w:t>:</w:t>
      </w:r>
    </w:p>
    <w:p w14:paraId="1B319C6E" w14:textId="77777777" w:rsidR="000E4C9E" w:rsidRPr="007C3AB1" w:rsidRDefault="000E4C9E" w:rsidP="000E4C9E">
      <w:pPr>
        <w:tabs>
          <w:tab w:val="left" w:pos="6770"/>
        </w:tabs>
        <w:rPr>
          <w:rFonts w:ascii="Trebuchet MS" w:hAnsi="Trebuchet MS" w:cs="Trebuchet MS"/>
          <w:b/>
          <w:sz w:val="18"/>
          <w:szCs w:val="18"/>
        </w:rPr>
      </w:pPr>
    </w:p>
    <w:p w14:paraId="1DCF0334" w14:textId="77777777" w:rsidR="000E4C9E" w:rsidRPr="007C3AB1" w:rsidRDefault="000E4C9E" w:rsidP="000E4C9E">
      <w:pPr>
        <w:tabs>
          <w:tab w:val="left" w:pos="6770"/>
        </w:tabs>
        <w:rPr>
          <w:rFonts w:ascii="Trebuchet MS" w:hAnsi="Trebuchet MS" w:cs="Trebuchet MS"/>
          <w:b/>
          <w:sz w:val="18"/>
          <w:szCs w:val="1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2237"/>
        <w:gridCol w:w="1929"/>
        <w:gridCol w:w="2059"/>
        <w:gridCol w:w="1843"/>
      </w:tblGrid>
      <w:tr w:rsidR="003C795B" w:rsidRPr="007C3AB1" w14:paraId="242BB207" w14:textId="77777777" w:rsidTr="3D06FA18">
        <w:trPr>
          <w:trHeight w:val="929"/>
          <w:tblHeader/>
        </w:trPr>
        <w:tc>
          <w:tcPr>
            <w:tcW w:w="1572"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noWrap/>
          </w:tcPr>
          <w:p w14:paraId="2E780729" w14:textId="77777777" w:rsidR="003C795B" w:rsidRPr="007C3AB1" w:rsidRDefault="003C795B" w:rsidP="00FF6993">
            <w:pPr>
              <w:spacing w:after="200" w:line="276" w:lineRule="auto"/>
              <w:jc w:val="center"/>
              <w:rPr>
                <w:rFonts w:ascii="Trebuchet MS" w:eastAsia="Segoe UI" w:hAnsi="Trebuchet MS" w:cs="Trebuchet MS"/>
                <w:sz w:val="18"/>
                <w:szCs w:val="18"/>
                <w:lang w:val="es-CO" w:eastAsia="en-US"/>
              </w:rPr>
            </w:pPr>
          </w:p>
          <w:p w14:paraId="5B151104" w14:textId="77777777" w:rsidR="003C795B" w:rsidRPr="007C3AB1" w:rsidRDefault="003C795B" w:rsidP="00FF6993">
            <w:pPr>
              <w:spacing w:after="200" w:line="276" w:lineRule="auto"/>
              <w:jc w:val="center"/>
              <w:rPr>
                <w:rFonts w:ascii="Trebuchet MS" w:eastAsia="Segoe UI" w:hAnsi="Trebuchet MS" w:cs="Trebuchet MS"/>
                <w:sz w:val="18"/>
                <w:szCs w:val="18"/>
                <w:lang w:val="es-CO" w:eastAsia="en-US"/>
              </w:rPr>
            </w:pPr>
            <w:r w:rsidRPr="00C65306">
              <w:rPr>
                <w:rFonts w:ascii="Trebuchet MS" w:eastAsia="Segoe UI" w:hAnsi="Trebuchet MS" w:cs="Trebuchet MS"/>
                <w:b/>
                <w:bCs/>
                <w:sz w:val="18"/>
                <w:szCs w:val="18"/>
                <w:lang w:val="es-CO" w:eastAsia="en-US"/>
              </w:rPr>
              <w:t>PROCESO</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A4403C4" w14:textId="77777777" w:rsidR="003C795B" w:rsidRPr="007C3AB1" w:rsidRDefault="003C795B" w:rsidP="00FF6993">
            <w:pPr>
              <w:spacing w:after="200" w:line="276" w:lineRule="auto"/>
              <w:jc w:val="center"/>
              <w:rPr>
                <w:rFonts w:ascii="Trebuchet MS" w:eastAsia="Segoe UI" w:hAnsi="Trebuchet MS" w:cs="Trebuchet MS"/>
                <w:b/>
                <w:bCs/>
                <w:sz w:val="18"/>
                <w:szCs w:val="18"/>
                <w:lang w:val="es-CO" w:eastAsia="en-US"/>
              </w:rPr>
            </w:pPr>
            <w:r w:rsidRPr="007C3AB1">
              <w:rPr>
                <w:rFonts w:ascii="Trebuchet MS" w:eastAsia="Segoe UI" w:hAnsi="Trebuchet MS" w:cs="Trebuchet MS"/>
                <w:b/>
                <w:bCs/>
                <w:sz w:val="18"/>
                <w:szCs w:val="18"/>
                <w:lang w:val="es-CO" w:eastAsia="en-US"/>
              </w:rPr>
              <w:t>RIESGO Y/O OPORTUNIDAD MATERIALIZADOS</w:t>
            </w:r>
            <w:r w:rsidR="00463940">
              <w:rPr>
                <w:rFonts w:ascii="Trebuchet MS" w:eastAsia="Segoe UI" w:hAnsi="Trebuchet MS" w:cs="Trebuchet MS"/>
                <w:b/>
                <w:bCs/>
                <w:sz w:val="18"/>
                <w:szCs w:val="18"/>
                <w:lang w:val="es-CO" w:eastAsia="en-US"/>
              </w:rPr>
              <w:t xml:space="preserve"> O GESTIONADO</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92C3E11" w14:textId="77777777" w:rsidR="003C795B" w:rsidRPr="007C3AB1" w:rsidRDefault="003C795B" w:rsidP="00FF6993">
            <w:pPr>
              <w:spacing w:after="200" w:line="276" w:lineRule="auto"/>
              <w:jc w:val="center"/>
              <w:rPr>
                <w:rFonts w:ascii="Trebuchet MS" w:eastAsia="Segoe UI" w:hAnsi="Trebuchet MS" w:cs="Trebuchet MS"/>
                <w:b/>
                <w:bCs/>
                <w:sz w:val="18"/>
                <w:szCs w:val="18"/>
                <w:lang w:val="es-CO" w:eastAsia="en-US"/>
              </w:rPr>
            </w:pPr>
            <w:r w:rsidRPr="007C3AB1">
              <w:rPr>
                <w:rFonts w:ascii="Trebuchet MS" w:eastAsia="Segoe UI" w:hAnsi="Trebuchet MS" w:cs="Trebuchet MS"/>
                <w:b/>
                <w:bCs/>
                <w:sz w:val="18"/>
                <w:szCs w:val="18"/>
                <w:lang w:val="es-CO" w:eastAsia="en-US"/>
              </w:rPr>
              <w:t>ACCIONES QUE SE EJECUTARON</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2144321" w14:textId="77777777" w:rsidR="003C795B" w:rsidRPr="007C3AB1" w:rsidRDefault="003C795B" w:rsidP="00FF6993">
            <w:pPr>
              <w:spacing w:after="200" w:line="276" w:lineRule="auto"/>
              <w:jc w:val="center"/>
              <w:rPr>
                <w:rFonts w:ascii="Trebuchet MS" w:eastAsia="Segoe UI" w:hAnsi="Trebuchet MS" w:cs="Trebuchet MS"/>
                <w:b/>
                <w:bCs/>
                <w:sz w:val="18"/>
                <w:szCs w:val="18"/>
                <w:lang w:val="es-CO" w:eastAsia="en-US"/>
              </w:rPr>
            </w:pPr>
            <w:r w:rsidRPr="007C3AB1">
              <w:rPr>
                <w:rFonts w:ascii="Trebuchet MS" w:eastAsia="Segoe UI" w:hAnsi="Trebuchet MS" w:cs="Trebuchet MS"/>
                <w:b/>
                <w:bCs/>
                <w:sz w:val="18"/>
                <w:szCs w:val="18"/>
                <w:lang w:val="es-CO" w:eastAsia="en-US"/>
              </w:rPr>
              <w:t xml:space="preserve">SE REQUIERE </w:t>
            </w:r>
            <w:r w:rsidR="002016AA" w:rsidRPr="007C3AB1">
              <w:rPr>
                <w:rFonts w:ascii="Trebuchet MS" w:eastAsia="Segoe UI" w:hAnsi="Trebuchet MS" w:cs="Trebuchet MS"/>
                <w:b/>
                <w:bCs/>
                <w:sz w:val="18"/>
                <w:szCs w:val="18"/>
                <w:lang w:val="es-CO" w:eastAsia="en-US"/>
              </w:rPr>
              <w:t>MODIFICAR EL</w:t>
            </w:r>
            <w:r w:rsidRPr="007C3AB1">
              <w:rPr>
                <w:rFonts w:ascii="Trebuchet MS" w:eastAsia="Segoe UI" w:hAnsi="Trebuchet MS" w:cs="Trebuchet MS"/>
                <w:b/>
                <w:bCs/>
                <w:sz w:val="18"/>
                <w:szCs w:val="18"/>
                <w:lang w:val="es-CO" w:eastAsia="en-US"/>
              </w:rPr>
              <w:t xml:space="preserve"> MAPA DE RIESGOS, PROBABILIDAD O IMPACTO, POR QUÉ</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118DC78" w14:textId="77777777" w:rsidR="003C795B" w:rsidRDefault="003C795B" w:rsidP="00FF6993">
            <w:pPr>
              <w:spacing w:after="200" w:line="276" w:lineRule="auto"/>
              <w:jc w:val="center"/>
              <w:rPr>
                <w:rFonts w:ascii="Trebuchet MS" w:eastAsia="Segoe UI" w:hAnsi="Trebuchet MS" w:cs="Trebuchet MS"/>
                <w:b/>
                <w:bCs/>
                <w:sz w:val="18"/>
                <w:szCs w:val="18"/>
                <w:lang w:val="es-CO" w:eastAsia="en-US"/>
              </w:rPr>
            </w:pPr>
          </w:p>
          <w:p w14:paraId="06953D45" w14:textId="77777777" w:rsidR="003C795B" w:rsidRPr="007C3AB1" w:rsidRDefault="002016AA" w:rsidP="00FF6993">
            <w:pPr>
              <w:spacing w:after="200" w:line="276" w:lineRule="auto"/>
              <w:jc w:val="center"/>
              <w:rPr>
                <w:rFonts w:ascii="Trebuchet MS" w:eastAsia="Segoe UI" w:hAnsi="Trebuchet MS" w:cs="Trebuchet MS"/>
                <w:b/>
                <w:bCs/>
                <w:sz w:val="18"/>
                <w:szCs w:val="18"/>
                <w:lang w:val="es-CO" w:eastAsia="en-US"/>
              </w:rPr>
            </w:pPr>
            <w:r>
              <w:rPr>
                <w:rFonts w:ascii="Trebuchet MS" w:eastAsia="Segoe UI" w:hAnsi="Trebuchet MS" w:cs="Trebuchet MS"/>
                <w:b/>
                <w:bCs/>
                <w:sz w:val="18"/>
                <w:szCs w:val="18"/>
                <w:lang w:val="es-CO" w:eastAsia="en-US"/>
              </w:rPr>
              <w:t>¿SE HAN IDENTIFICADO NUEVOS RIESGOS?</w:t>
            </w:r>
          </w:p>
        </w:tc>
      </w:tr>
      <w:tr w:rsidR="003C795B" w:rsidRPr="007C3AB1" w14:paraId="06AAB65D" w14:textId="77777777" w:rsidTr="3D06FA18">
        <w:trPr>
          <w:trHeight w:val="1256"/>
        </w:trPr>
        <w:tc>
          <w:tcPr>
            <w:tcW w:w="1572" w:type="dxa"/>
            <w:tcBorders>
              <w:left w:val="single" w:sz="4" w:space="0" w:color="000000" w:themeColor="text1"/>
              <w:right w:val="single" w:sz="4" w:space="0" w:color="000000" w:themeColor="text1"/>
            </w:tcBorders>
            <w:noWrap/>
          </w:tcPr>
          <w:p w14:paraId="7876FC12" w14:textId="77777777" w:rsidR="00522F39" w:rsidRDefault="00522F39" w:rsidP="00FF6993">
            <w:pPr>
              <w:spacing w:after="200" w:line="276" w:lineRule="auto"/>
              <w:rPr>
                <w:rFonts w:ascii="Trebuchet MS" w:hAnsi="Trebuchet MS" w:cs="Trebuchet MS"/>
                <w:color w:val="000000"/>
                <w:sz w:val="18"/>
                <w:szCs w:val="18"/>
              </w:rPr>
            </w:pPr>
          </w:p>
          <w:p w14:paraId="35703EDE" w14:textId="77777777" w:rsidR="00522F39" w:rsidRDefault="00522F39" w:rsidP="00FF6993">
            <w:pPr>
              <w:spacing w:after="200" w:line="276" w:lineRule="auto"/>
              <w:rPr>
                <w:rFonts w:ascii="Trebuchet MS" w:hAnsi="Trebuchet MS" w:cs="Trebuchet MS"/>
                <w:color w:val="000000"/>
                <w:sz w:val="18"/>
                <w:szCs w:val="18"/>
              </w:rPr>
            </w:pPr>
          </w:p>
          <w:p w14:paraId="5E86F948" w14:textId="77777777" w:rsidR="00EC4866" w:rsidRDefault="00EC4866" w:rsidP="00FF6993">
            <w:pPr>
              <w:spacing w:after="200" w:line="276" w:lineRule="auto"/>
              <w:rPr>
                <w:rFonts w:ascii="Trebuchet MS" w:hAnsi="Trebuchet MS" w:cs="Trebuchet MS"/>
                <w:color w:val="000000"/>
                <w:sz w:val="18"/>
                <w:szCs w:val="18"/>
              </w:rPr>
            </w:pPr>
          </w:p>
          <w:p w14:paraId="1946BE5E" w14:textId="77777777" w:rsidR="00EC4866" w:rsidRDefault="00EC4866" w:rsidP="00FF6993">
            <w:pPr>
              <w:spacing w:after="200" w:line="276" w:lineRule="auto"/>
              <w:rPr>
                <w:rFonts w:ascii="Trebuchet MS" w:hAnsi="Trebuchet MS" w:cs="Trebuchet MS"/>
                <w:color w:val="000000"/>
                <w:sz w:val="18"/>
                <w:szCs w:val="18"/>
              </w:rPr>
            </w:pPr>
          </w:p>
          <w:p w14:paraId="51C34A15" w14:textId="77777777" w:rsidR="00EC4866" w:rsidRDefault="00EC4866" w:rsidP="00FF6993">
            <w:pPr>
              <w:spacing w:after="200" w:line="276" w:lineRule="auto"/>
              <w:rPr>
                <w:rFonts w:ascii="Trebuchet MS" w:hAnsi="Trebuchet MS" w:cs="Trebuchet MS"/>
                <w:color w:val="000000"/>
                <w:sz w:val="18"/>
                <w:szCs w:val="18"/>
              </w:rPr>
            </w:pPr>
          </w:p>
          <w:p w14:paraId="62225459" w14:textId="77777777" w:rsidR="003C795B" w:rsidRPr="007C3AB1" w:rsidRDefault="00EC4866" w:rsidP="00FF6993">
            <w:pPr>
              <w:spacing w:after="200" w:line="276" w:lineRule="auto"/>
              <w:rPr>
                <w:rFonts w:ascii="Trebuchet MS" w:eastAsia="Segoe UI" w:hAnsi="Trebuchet MS" w:cs="Trebuchet MS"/>
                <w:sz w:val="18"/>
                <w:szCs w:val="18"/>
                <w:lang w:val="es-CO" w:eastAsia="en-US"/>
              </w:rPr>
            </w:pPr>
            <w:r>
              <w:rPr>
                <w:rFonts w:ascii="Trebuchet MS" w:hAnsi="Trebuchet MS" w:cs="Trebuchet MS"/>
                <w:color w:val="000000"/>
                <w:sz w:val="18"/>
                <w:szCs w:val="18"/>
              </w:rPr>
              <w:t>GESTIÓN DOCUMENTAL</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BE6DB" w14:textId="77777777" w:rsidR="003C795B" w:rsidRPr="007C3AB1" w:rsidRDefault="00981ED1" w:rsidP="00B41308">
            <w:pPr>
              <w:spacing w:after="200" w:line="276" w:lineRule="auto"/>
              <w:jc w:val="both"/>
              <w:rPr>
                <w:rFonts w:ascii="Trebuchet MS" w:eastAsia="Segoe UI" w:hAnsi="Trebuchet MS" w:cs="Trebuchet MS"/>
                <w:sz w:val="18"/>
                <w:szCs w:val="18"/>
                <w:lang w:val="es-CO" w:eastAsia="en-US"/>
              </w:rPr>
            </w:pPr>
            <w:r w:rsidRPr="00981ED1">
              <w:rPr>
                <w:rFonts w:ascii="Trebuchet MS" w:hAnsi="Trebuchet MS" w:cs="Trebuchet MS"/>
                <w:color w:val="000000"/>
                <w:sz w:val="18"/>
                <w:szCs w:val="18"/>
              </w:rPr>
              <w:t>Exposición a agentes biológicos como bacterias, hongos o virus, a través del contacto directo entre personas y/o contacto con documentos contaminados.</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AA38A" w14:textId="77777777" w:rsidR="00981ED1" w:rsidRPr="00981ED1" w:rsidRDefault="00981ED1" w:rsidP="00981ED1">
            <w:pPr>
              <w:spacing w:after="200" w:line="276" w:lineRule="auto"/>
              <w:jc w:val="both"/>
              <w:rPr>
                <w:rFonts w:ascii="Trebuchet MS" w:eastAsia="Segoe UI" w:hAnsi="Trebuchet MS" w:cs="Trebuchet MS"/>
                <w:sz w:val="18"/>
                <w:szCs w:val="18"/>
                <w:lang w:val="es-CO" w:eastAsia="en-US"/>
              </w:rPr>
            </w:pPr>
            <w:r w:rsidRPr="00981ED1">
              <w:rPr>
                <w:rFonts w:ascii="Trebuchet MS" w:eastAsia="Segoe UI" w:hAnsi="Trebuchet MS" w:cs="Trebuchet MS"/>
                <w:sz w:val="18"/>
                <w:szCs w:val="18"/>
                <w:lang w:val="es-CO" w:eastAsia="en-US"/>
              </w:rPr>
              <w:t>Implementación del “Protocolo de atención y manejo de casos de COVID-19 en servidores judiciales, contratistas de prestación de servicios, judicantes y practicantes", expedido mediante Circular DEAJC20-51, disponible en:</w:t>
            </w:r>
          </w:p>
          <w:p w14:paraId="211ECD73" w14:textId="77777777" w:rsidR="003C795B" w:rsidRPr="007C3AB1" w:rsidRDefault="0036692B" w:rsidP="00981ED1">
            <w:pPr>
              <w:spacing w:after="200" w:line="276" w:lineRule="auto"/>
              <w:jc w:val="both"/>
              <w:rPr>
                <w:rFonts w:ascii="Trebuchet MS" w:eastAsia="Segoe UI" w:hAnsi="Trebuchet MS" w:cs="Trebuchet MS"/>
                <w:sz w:val="18"/>
                <w:szCs w:val="18"/>
                <w:lang w:val="es-CO" w:eastAsia="en-US"/>
              </w:rPr>
            </w:pPr>
            <w:hyperlink r:id="rId26" w:history="1">
              <w:r w:rsidR="00981ED1" w:rsidRPr="000F0710">
                <w:rPr>
                  <w:rStyle w:val="Hipervnculo"/>
                  <w:rFonts w:ascii="Trebuchet MS" w:eastAsia="Segoe UI" w:hAnsi="Trebuchet MS" w:cs="Trebuchet MS"/>
                  <w:sz w:val="18"/>
                  <w:szCs w:val="18"/>
                  <w:lang w:val="es-CO" w:eastAsia="en-US"/>
                </w:rPr>
                <w:t>https://www.ramajudicial.gov.co/documents/34644201/34954801/Circular+DEAJC</w:t>
              </w:r>
              <w:r w:rsidR="00981ED1" w:rsidRPr="000F0710">
                <w:rPr>
                  <w:rStyle w:val="Hipervnculo"/>
                  <w:rFonts w:ascii="Trebuchet MS" w:eastAsia="Segoe UI" w:hAnsi="Trebuchet MS" w:cs="Trebuchet MS"/>
                  <w:sz w:val="18"/>
                  <w:szCs w:val="18"/>
                  <w:lang w:val="es-CO" w:eastAsia="en-US"/>
                </w:rPr>
                <w:lastRenderedPageBreak/>
                <w:t>20-51+Protocolo+atenci%C3%B3n+casos+COVID-19.pdf/be4a2edf-7659-45fc-ae46-d1c4b49f6f08</w:t>
              </w:r>
            </w:hyperlink>
            <w:r w:rsidR="00981ED1">
              <w:rPr>
                <w:rFonts w:ascii="Trebuchet MS" w:eastAsia="Segoe UI" w:hAnsi="Trebuchet MS" w:cs="Trebuchet MS"/>
                <w:sz w:val="18"/>
                <w:szCs w:val="18"/>
                <w:lang w:val="es-CO" w:eastAsia="en-US"/>
              </w:rPr>
              <w:t xml:space="preserve"> </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5BEBA" w14:textId="77777777" w:rsidR="003C795B" w:rsidRPr="007C3AB1" w:rsidRDefault="00981ED1" w:rsidP="00B41308">
            <w:pPr>
              <w:spacing w:after="200" w:line="276" w:lineRule="auto"/>
              <w:jc w:val="both"/>
              <w:rPr>
                <w:rFonts w:ascii="Trebuchet MS" w:eastAsia="Segoe UI" w:hAnsi="Trebuchet MS" w:cs="Trebuchet MS"/>
                <w:sz w:val="18"/>
                <w:szCs w:val="18"/>
                <w:lang w:val="es-CO" w:eastAsia="en-US"/>
              </w:rPr>
            </w:pPr>
            <w:r>
              <w:rPr>
                <w:rFonts w:ascii="Trebuchet MS" w:eastAsia="Segoe UI" w:hAnsi="Trebuchet MS" w:cs="Trebuchet MS"/>
                <w:sz w:val="18"/>
                <w:szCs w:val="18"/>
                <w:lang w:val="es-CO" w:eastAsia="en-US"/>
              </w:rPr>
              <w:lastRenderedPageBreak/>
              <w:t xml:space="preserve">No, </w:t>
            </w:r>
            <w:r w:rsidR="003C795B">
              <w:rPr>
                <w:rFonts w:ascii="Trebuchet MS" w:eastAsia="Segoe UI" w:hAnsi="Trebuchet MS" w:cs="Trebuchet MS"/>
                <w:sz w:val="18"/>
                <w:szCs w:val="18"/>
                <w:lang w:val="es-CO" w:eastAsia="en-US"/>
              </w:rPr>
              <w:t>S</w:t>
            </w:r>
            <w:r w:rsidR="003C795B" w:rsidRPr="007C3AB1">
              <w:rPr>
                <w:rFonts w:ascii="Trebuchet MS" w:eastAsia="Segoe UI" w:hAnsi="Trebuchet MS" w:cs="Trebuchet MS"/>
                <w:sz w:val="18"/>
                <w:szCs w:val="18"/>
                <w:lang w:val="es-CO" w:eastAsia="en-US"/>
              </w:rPr>
              <w:t xml:space="preserve">e </w:t>
            </w:r>
            <w:r w:rsidR="00475E2F">
              <w:rPr>
                <w:rFonts w:ascii="Trebuchet MS" w:eastAsia="Segoe UI" w:hAnsi="Trebuchet MS" w:cs="Trebuchet MS"/>
                <w:sz w:val="18"/>
                <w:szCs w:val="18"/>
                <w:lang w:val="es-CO" w:eastAsia="en-US"/>
              </w:rPr>
              <w:t xml:space="preserve">debe </w:t>
            </w:r>
            <w:r>
              <w:rPr>
                <w:rFonts w:ascii="Trebuchet MS" w:eastAsia="Segoe UI" w:hAnsi="Trebuchet MS" w:cs="Trebuchet MS"/>
                <w:sz w:val="18"/>
                <w:szCs w:val="18"/>
                <w:lang w:val="es-CO" w:eastAsia="en-US"/>
              </w:rPr>
              <w:t xml:space="preserve">estar a lo resuelto en el tratamiento de la evaluación y valoración del mapa de riesgos que es estos casos </w:t>
            </w:r>
            <w:r w:rsidR="00522F39">
              <w:rPr>
                <w:rFonts w:ascii="Trebuchet MS" w:eastAsia="Segoe UI" w:hAnsi="Trebuchet MS" w:cs="Trebuchet MS"/>
                <w:sz w:val="18"/>
                <w:szCs w:val="18"/>
                <w:lang w:val="es-CO" w:eastAsia="en-US"/>
              </w:rPr>
              <w:t>serían: “</w:t>
            </w:r>
            <w:r w:rsidR="00522F39" w:rsidRPr="00522F39">
              <w:rPr>
                <w:rFonts w:ascii="Trebuchet MS" w:eastAsia="Segoe UI" w:hAnsi="Trebuchet MS" w:cs="Trebuchet MS"/>
                <w:sz w:val="18"/>
                <w:szCs w:val="18"/>
                <w:lang w:val="es-CO" w:eastAsia="en-US"/>
              </w:rPr>
              <w:t xml:space="preserve">Reducir, Compartir o transferir el riesgo. Cuando el riesgo tiene una Probabilidad baja </w:t>
            </w:r>
            <w:proofErr w:type="spellStart"/>
            <w:r w:rsidR="00522F39" w:rsidRPr="00522F39">
              <w:rPr>
                <w:rFonts w:ascii="Trebuchet MS" w:eastAsia="Segoe UI" w:hAnsi="Trebuchet MS" w:cs="Trebuchet MS"/>
                <w:sz w:val="18"/>
                <w:szCs w:val="18"/>
                <w:lang w:val="es-CO" w:eastAsia="en-US"/>
              </w:rPr>
              <w:t>y</w:t>
            </w:r>
            <w:proofErr w:type="spellEnd"/>
            <w:r w:rsidR="00522F39" w:rsidRPr="00522F39">
              <w:rPr>
                <w:rFonts w:ascii="Trebuchet MS" w:eastAsia="Segoe UI" w:hAnsi="Trebuchet MS" w:cs="Trebuchet MS"/>
                <w:sz w:val="18"/>
                <w:szCs w:val="18"/>
                <w:lang w:val="es-CO" w:eastAsia="en-US"/>
              </w:rPr>
              <w:t xml:space="preserve"> Impacto catastrófico se debe tratar de compartir el riesgo y evitar la entidad en caso de que éste se presente. Siempre que </w:t>
            </w:r>
            <w:r w:rsidR="00522F39" w:rsidRPr="00522F39">
              <w:rPr>
                <w:rFonts w:ascii="Trebuchet MS" w:eastAsia="Segoe UI" w:hAnsi="Trebuchet MS" w:cs="Trebuchet MS"/>
                <w:sz w:val="18"/>
                <w:szCs w:val="18"/>
                <w:lang w:val="es-CO" w:eastAsia="en-US"/>
              </w:rPr>
              <w:lastRenderedPageBreak/>
              <w:t>el riesgo es calificado con Impacto catastrófico la Entidad debe diseñar planes de contingencia, para protegerse en caso de su ocurrencia</w:t>
            </w:r>
            <w:r w:rsidR="00522F39">
              <w:rPr>
                <w:rFonts w:ascii="Trebuchet MS" w:eastAsia="Segoe UI" w:hAnsi="Trebuchet MS" w:cs="Trebuchet MS"/>
                <w:sz w:val="18"/>
                <w:szCs w:val="18"/>
                <w:lang w:val="es-CO" w:eastAsia="en-US"/>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51CA8" w14:textId="77777777" w:rsidR="003C795B" w:rsidRDefault="003C795B" w:rsidP="00B41308">
            <w:pPr>
              <w:spacing w:after="200" w:line="276" w:lineRule="auto"/>
              <w:jc w:val="both"/>
              <w:rPr>
                <w:rFonts w:ascii="Trebuchet MS" w:eastAsia="Segoe UI" w:hAnsi="Trebuchet MS" w:cs="Trebuchet MS"/>
                <w:sz w:val="18"/>
                <w:szCs w:val="18"/>
                <w:lang w:val="es-CO" w:eastAsia="en-US"/>
              </w:rPr>
            </w:pPr>
          </w:p>
          <w:p w14:paraId="3C625688" w14:textId="77777777" w:rsidR="00475E2F" w:rsidRDefault="00522F39" w:rsidP="00981ED1">
            <w:pPr>
              <w:spacing w:after="200" w:line="276" w:lineRule="auto"/>
              <w:jc w:val="center"/>
              <w:rPr>
                <w:rFonts w:ascii="Trebuchet MS" w:eastAsia="Segoe UI" w:hAnsi="Trebuchet MS" w:cs="Trebuchet MS"/>
                <w:sz w:val="18"/>
                <w:szCs w:val="18"/>
                <w:lang w:val="es-CO" w:eastAsia="en-US"/>
              </w:rPr>
            </w:pPr>
            <w:r>
              <w:rPr>
                <w:rFonts w:ascii="Trebuchet MS" w:eastAsia="Segoe UI" w:hAnsi="Trebuchet MS" w:cs="Trebuchet MS"/>
                <w:sz w:val="18"/>
                <w:szCs w:val="18"/>
                <w:lang w:val="es-CO" w:eastAsia="en-US"/>
              </w:rPr>
              <w:t>NO</w:t>
            </w:r>
          </w:p>
        </w:tc>
      </w:tr>
      <w:tr w:rsidR="00522F39" w:rsidRPr="007C3AB1" w14:paraId="7459AE6E" w14:textId="77777777" w:rsidTr="3D06FA18">
        <w:trPr>
          <w:trHeight w:val="70"/>
        </w:trPr>
        <w:tc>
          <w:tcPr>
            <w:tcW w:w="1572" w:type="dxa"/>
            <w:vMerge w:val="restart"/>
            <w:tcBorders>
              <w:left w:val="single" w:sz="4" w:space="0" w:color="000000" w:themeColor="text1"/>
              <w:right w:val="single" w:sz="4" w:space="0" w:color="000000" w:themeColor="text1"/>
            </w:tcBorders>
            <w:noWrap/>
          </w:tcPr>
          <w:p w14:paraId="126953D2" w14:textId="77777777" w:rsidR="00522F39" w:rsidRPr="007C286B" w:rsidRDefault="00522F39" w:rsidP="00FF6993">
            <w:pPr>
              <w:spacing w:after="200" w:line="276" w:lineRule="auto"/>
              <w:rPr>
                <w:rFonts w:ascii="Trebuchet MS" w:hAnsi="Trebuchet MS" w:cs="Trebuchet MS"/>
                <w:color w:val="000000"/>
                <w:sz w:val="18"/>
                <w:szCs w:val="18"/>
                <w:highlight w:val="yellow"/>
              </w:rPr>
            </w:pPr>
          </w:p>
          <w:p w14:paraId="1E5BF58C" w14:textId="77777777" w:rsidR="00522F39" w:rsidRPr="007C286B" w:rsidRDefault="00522F39" w:rsidP="00FF6993">
            <w:pPr>
              <w:spacing w:after="200" w:line="276" w:lineRule="auto"/>
              <w:rPr>
                <w:rFonts w:ascii="Trebuchet MS" w:hAnsi="Trebuchet MS" w:cs="Trebuchet MS"/>
                <w:color w:val="000000"/>
                <w:sz w:val="18"/>
                <w:szCs w:val="18"/>
                <w:highlight w:val="yellow"/>
              </w:rPr>
            </w:pPr>
          </w:p>
          <w:p w14:paraId="053A08E0" w14:textId="77777777" w:rsidR="00522F39" w:rsidRPr="007C286B" w:rsidRDefault="00522F39" w:rsidP="00FF6993">
            <w:pPr>
              <w:spacing w:after="200" w:line="276" w:lineRule="auto"/>
              <w:rPr>
                <w:rFonts w:ascii="Trebuchet MS" w:hAnsi="Trebuchet MS" w:cs="Trebuchet MS"/>
                <w:color w:val="000000"/>
                <w:sz w:val="18"/>
                <w:szCs w:val="18"/>
                <w:highlight w:val="yellow"/>
              </w:rPr>
            </w:pPr>
          </w:p>
          <w:p w14:paraId="1674D195" w14:textId="77777777" w:rsidR="00522F39" w:rsidRPr="007C286B" w:rsidRDefault="00522F39" w:rsidP="00FF6993">
            <w:pPr>
              <w:spacing w:after="200" w:line="276" w:lineRule="auto"/>
              <w:rPr>
                <w:rFonts w:ascii="Trebuchet MS" w:hAnsi="Trebuchet MS" w:cs="Trebuchet MS"/>
                <w:color w:val="000000"/>
                <w:sz w:val="18"/>
                <w:szCs w:val="18"/>
                <w:highlight w:val="yellow"/>
              </w:rPr>
            </w:pPr>
          </w:p>
          <w:p w14:paraId="3C72A837" w14:textId="77777777" w:rsidR="00522F39" w:rsidRPr="007C286B" w:rsidRDefault="00522F39" w:rsidP="00FF6993">
            <w:pPr>
              <w:spacing w:after="200" w:line="276" w:lineRule="auto"/>
              <w:rPr>
                <w:rFonts w:ascii="Trebuchet MS" w:hAnsi="Trebuchet MS" w:cs="Trebuchet MS"/>
                <w:color w:val="000000"/>
                <w:sz w:val="18"/>
                <w:szCs w:val="18"/>
                <w:highlight w:val="yellow"/>
              </w:rPr>
            </w:pPr>
          </w:p>
          <w:p w14:paraId="7A9A139D" w14:textId="77777777" w:rsidR="00522F39" w:rsidRPr="007C286B" w:rsidRDefault="00522F39" w:rsidP="00FF6993">
            <w:pPr>
              <w:spacing w:after="200" w:line="276" w:lineRule="auto"/>
              <w:rPr>
                <w:rFonts w:ascii="Trebuchet MS" w:hAnsi="Trebuchet MS" w:cs="Trebuchet MS"/>
                <w:color w:val="000000"/>
                <w:sz w:val="18"/>
                <w:szCs w:val="18"/>
                <w:highlight w:val="yellow"/>
              </w:rPr>
            </w:pPr>
          </w:p>
          <w:p w14:paraId="56A0069A" w14:textId="77777777" w:rsidR="00522F39" w:rsidRPr="007C286B" w:rsidRDefault="00522F39" w:rsidP="00FF6993">
            <w:pPr>
              <w:spacing w:after="200" w:line="276" w:lineRule="auto"/>
              <w:rPr>
                <w:rFonts w:ascii="Trebuchet MS" w:hAnsi="Trebuchet MS" w:cs="Trebuchet MS"/>
                <w:color w:val="000000"/>
                <w:sz w:val="18"/>
                <w:szCs w:val="18"/>
                <w:highlight w:val="yellow"/>
              </w:rPr>
            </w:pPr>
          </w:p>
          <w:p w14:paraId="7DF6F7AA" w14:textId="77777777" w:rsidR="00EC4866" w:rsidRPr="007C286B" w:rsidRDefault="00EC4866" w:rsidP="00FF6993">
            <w:pPr>
              <w:spacing w:after="200" w:line="276" w:lineRule="auto"/>
              <w:rPr>
                <w:rFonts w:ascii="Trebuchet MS" w:hAnsi="Trebuchet MS" w:cs="Trebuchet MS"/>
                <w:color w:val="000000"/>
                <w:sz w:val="18"/>
                <w:szCs w:val="18"/>
                <w:highlight w:val="yellow"/>
              </w:rPr>
            </w:pPr>
          </w:p>
          <w:p w14:paraId="320646EB" w14:textId="77777777" w:rsidR="00EC4866" w:rsidRPr="007C286B" w:rsidRDefault="00EC4866" w:rsidP="00FF6993">
            <w:pPr>
              <w:spacing w:after="200" w:line="276" w:lineRule="auto"/>
              <w:rPr>
                <w:rFonts w:ascii="Trebuchet MS" w:hAnsi="Trebuchet MS" w:cs="Trebuchet MS"/>
                <w:color w:val="000000"/>
                <w:sz w:val="18"/>
                <w:szCs w:val="18"/>
                <w:highlight w:val="yellow"/>
              </w:rPr>
            </w:pPr>
          </w:p>
          <w:p w14:paraId="31ED7778" w14:textId="77777777" w:rsidR="00EC4866" w:rsidRPr="007C286B" w:rsidRDefault="00EC4866" w:rsidP="00FF6993">
            <w:pPr>
              <w:spacing w:after="200" w:line="276" w:lineRule="auto"/>
              <w:rPr>
                <w:rFonts w:ascii="Trebuchet MS" w:hAnsi="Trebuchet MS" w:cs="Trebuchet MS"/>
                <w:color w:val="000000"/>
                <w:sz w:val="18"/>
                <w:szCs w:val="18"/>
                <w:highlight w:val="yellow"/>
              </w:rPr>
            </w:pPr>
          </w:p>
          <w:p w14:paraId="532070F0" w14:textId="77777777" w:rsidR="00EC4866" w:rsidRPr="007C286B" w:rsidRDefault="00EC4866" w:rsidP="00FF6993">
            <w:pPr>
              <w:spacing w:after="200" w:line="276" w:lineRule="auto"/>
              <w:rPr>
                <w:rFonts w:ascii="Trebuchet MS" w:hAnsi="Trebuchet MS" w:cs="Trebuchet MS"/>
                <w:color w:val="000000"/>
                <w:sz w:val="18"/>
                <w:szCs w:val="18"/>
                <w:highlight w:val="yellow"/>
              </w:rPr>
            </w:pPr>
          </w:p>
          <w:p w14:paraId="1A9B60E1" w14:textId="77777777" w:rsidR="00EC4866" w:rsidRPr="007C286B" w:rsidRDefault="00EC4866" w:rsidP="00FF6993">
            <w:pPr>
              <w:spacing w:after="200" w:line="276" w:lineRule="auto"/>
              <w:rPr>
                <w:rFonts w:ascii="Trebuchet MS" w:hAnsi="Trebuchet MS" w:cs="Trebuchet MS"/>
                <w:color w:val="000000"/>
                <w:sz w:val="18"/>
                <w:szCs w:val="18"/>
                <w:highlight w:val="yellow"/>
              </w:rPr>
            </w:pPr>
          </w:p>
          <w:p w14:paraId="3E190F5E" w14:textId="77777777" w:rsidR="00EC4866" w:rsidRPr="007C286B" w:rsidRDefault="00EC4866" w:rsidP="00FF6993">
            <w:pPr>
              <w:spacing w:after="200" w:line="276" w:lineRule="auto"/>
              <w:rPr>
                <w:rFonts w:ascii="Trebuchet MS" w:hAnsi="Trebuchet MS" w:cs="Trebuchet MS"/>
                <w:color w:val="000000"/>
                <w:sz w:val="18"/>
                <w:szCs w:val="18"/>
                <w:highlight w:val="yellow"/>
              </w:rPr>
            </w:pPr>
          </w:p>
          <w:p w14:paraId="0FB76C7C" w14:textId="77777777" w:rsidR="00522F39" w:rsidRPr="007C286B" w:rsidRDefault="00522F39" w:rsidP="00FF6993">
            <w:pPr>
              <w:spacing w:after="200" w:line="276" w:lineRule="auto"/>
              <w:rPr>
                <w:rFonts w:ascii="Trebuchet MS" w:hAnsi="Trebuchet MS" w:cs="Trebuchet MS"/>
                <w:color w:val="000000"/>
                <w:sz w:val="18"/>
                <w:szCs w:val="18"/>
                <w:highlight w:val="yellow"/>
              </w:rPr>
            </w:pPr>
          </w:p>
          <w:p w14:paraId="5ACF9974" w14:textId="77777777" w:rsidR="00522F39" w:rsidRPr="007C286B" w:rsidRDefault="18AE659E" w:rsidP="3D06FA18">
            <w:pPr>
              <w:spacing w:after="200" w:line="276" w:lineRule="auto"/>
              <w:rPr>
                <w:rFonts w:ascii="Trebuchet MS" w:hAnsi="Trebuchet MS" w:cs="Trebuchet MS"/>
                <w:color w:val="000000"/>
                <w:sz w:val="18"/>
                <w:szCs w:val="18"/>
              </w:rPr>
            </w:pPr>
            <w:r w:rsidRPr="3D06FA18">
              <w:rPr>
                <w:rFonts w:ascii="Trebuchet MS" w:hAnsi="Trebuchet MS" w:cs="Trebuchet MS"/>
                <w:color w:val="000000" w:themeColor="text1"/>
                <w:sz w:val="18"/>
                <w:szCs w:val="18"/>
              </w:rPr>
              <w:lastRenderedPageBreak/>
              <w:t xml:space="preserve">GESTIÓN DE LA INFORMACIÓN JUDICIAL </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33460" w14:textId="77777777" w:rsidR="00522F39" w:rsidRPr="007C3AB1" w:rsidRDefault="00522F39" w:rsidP="00B41308">
            <w:pPr>
              <w:spacing w:after="200" w:line="276" w:lineRule="auto"/>
              <w:jc w:val="both"/>
              <w:rPr>
                <w:rFonts w:ascii="Trebuchet MS" w:hAnsi="Trebuchet MS" w:cs="Trebuchet MS"/>
                <w:color w:val="000000"/>
                <w:sz w:val="18"/>
                <w:szCs w:val="18"/>
              </w:rPr>
            </w:pPr>
            <w:r w:rsidRPr="00522F39">
              <w:rPr>
                <w:rFonts w:ascii="Trebuchet MS" w:hAnsi="Trebuchet MS" w:cs="Trebuchet MS"/>
                <w:color w:val="000000"/>
                <w:sz w:val="18"/>
                <w:szCs w:val="18"/>
              </w:rPr>
              <w:lastRenderedPageBreak/>
              <w:t>Pérdidas de información doctrinaria, normativa y jurisprudencial, debido a la desactualización del hardware y software, generando inadecuada prestación del servicio.</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E7A80" w14:textId="41385052" w:rsidR="00522F39" w:rsidRPr="007C3AB1" w:rsidRDefault="214D369F" w:rsidP="3D06FA18">
            <w:pPr>
              <w:spacing w:after="200" w:line="276" w:lineRule="auto"/>
              <w:jc w:val="both"/>
              <w:rPr>
                <w:rFonts w:ascii="Trebuchet MS" w:hAnsi="Trebuchet MS" w:cs="Trebuchet MS"/>
                <w:color w:val="000000" w:themeColor="text1"/>
                <w:sz w:val="18"/>
                <w:szCs w:val="18"/>
              </w:rPr>
            </w:pPr>
            <w:r w:rsidRPr="3D06FA18">
              <w:rPr>
                <w:rFonts w:ascii="Trebuchet MS" w:hAnsi="Trebuchet MS" w:cs="Trebuchet MS"/>
                <w:color w:val="000000" w:themeColor="text1"/>
                <w:sz w:val="18"/>
                <w:szCs w:val="18"/>
              </w:rPr>
              <w:t>Solicitud periódica del mantenimiento lógico y preventivo, al igual que la renovación de los equipos de cómputo.</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441C8" w14:textId="49B0CF1D" w:rsidR="00522F39" w:rsidRPr="007C3AB1" w:rsidRDefault="4D428AC6" w:rsidP="00463940">
            <w:pPr>
              <w:spacing w:after="200" w:line="276" w:lineRule="auto"/>
              <w:jc w:val="both"/>
              <w:rPr>
                <w:rFonts w:ascii="Trebuchet MS" w:eastAsia="Segoe UI" w:hAnsi="Trebuchet MS" w:cs="Trebuchet MS"/>
                <w:sz w:val="18"/>
                <w:szCs w:val="18"/>
                <w:lang w:val="es-CO" w:eastAsia="en-US"/>
              </w:rPr>
            </w:pPr>
            <w:r w:rsidRPr="3D06FA18">
              <w:rPr>
                <w:rFonts w:ascii="Trebuchet MS" w:eastAsia="Segoe UI" w:hAnsi="Trebuchet MS" w:cs="Trebuchet MS"/>
                <w:sz w:val="18"/>
                <w:szCs w:val="18"/>
                <w:lang w:val="es-CO" w:eastAsia="en-US"/>
              </w:rPr>
              <w:t>No, Se debe estar a lo resuelto en el tratamiento de la evaluación y valoración del mapa de riesgos: Evitar el riesgo. Se deben tomar medidas para llevar los Riesgos a la Zona Aceptable o Tolerable, en lo posible. También es viable combinar estas medidas con evitar el riesgo cuando éste presenta una Probabilidad alta y media, y el Impacto es moderado o catastrófico. Siempre que el riesgo es calificado con Impacto catastrófico la Entidad debe diseñar planes de contingencia, para protegerse en caso de su ocurrencia.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F107E" w14:textId="77777777" w:rsidR="00522F39" w:rsidRPr="007C3AB1" w:rsidRDefault="00522F39" w:rsidP="00522F39">
            <w:pPr>
              <w:spacing w:after="200" w:line="276" w:lineRule="auto"/>
              <w:jc w:val="center"/>
              <w:rPr>
                <w:rFonts w:ascii="Trebuchet MS" w:eastAsia="Segoe UI" w:hAnsi="Trebuchet MS" w:cs="Trebuchet MS"/>
                <w:sz w:val="18"/>
                <w:szCs w:val="18"/>
                <w:lang w:val="es-CO" w:eastAsia="en-US"/>
              </w:rPr>
            </w:pPr>
            <w:r>
              <w:rPr>
                <w:rFonts w:ascii="Trebuchet MS" w:eastAsia="Segoe UI" w:hAnsi="Trebuchet MS" w:cs="Trebuchet MS"/>
                <w:sz w:val="18"/>
                <w:szCs w:val="18"/>
                <w:lang w:val="es-CO" w:eastAsia="en-US"/>
              </w:rPr>
              <w:t>NO</w:t>
            </w:r>
          </w:p>
        </w:tc>
      </w:tr>
      <w:tr w:rsidR="00522F39" w:rsidRPr="007C3AB1" w14:paraId="7C91E841" w14:textId="77777777" w:rsidTr="3D06FA18">
        <w:trPr>
          <w:trHeight w:val="389"/>
        </w:trPr>
        <w:tc>
          <w:tcPr>
            <w:tcW w:w="1572" w:type="dxa"/>
            <w:vMerge/>
            <w:noWrap/>
          </w:tcPr>
          <w:p w14:paraId="1E8E47C2" w14:textId="77777777" w:rsidR="00522F39" w:rsidRPr="007C3AB1" w:rsidRDefault="00522F39" w:rsidP="00FF6993">
            <w:pPr>
              <w:spacing w:after="200" w:line="276" w:lineRule="auto"/>
              <w:rPr>
                <w:rFonts w:ascii="Trebuchet MS" w:hAnsi="Trebuchet MS" w:cs="Trebuchet MS"/>
                <w:color w:val="000000"/>
                <w:sz w:val="18"/>
                <w:szCs w:val="18"/>
              </w:rPr>
            </w:pP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3EA42" w14:textId="77777777" w:rsidR="00522F39" w:rsidRPr="007C3AB1" w:rsidRDefault="00522F39" w:rsidP="00B41308">
            <w:pPr>
              <w:spacing w:after="200" w:line="276" w:lineRule="auto"/>
              <w:jc w:val="both"/>
              <w:rPr>
                <w:rFonts w:ascii="Trebuchet MS" w:hAnsi="Trebuchet MS" w:cs="Trebuchet MS"/>
                <w:color w:val="000000"/>
                <w:sz w:val="18"/>
                <w:szCs w:val="18"/>
              </w:rPr>
            </w:pPr>
            <w:r w:rsidRPr="00522F39">
              <w:rPr>
                <w:rFonts w:ascii="Trebuchet MS" w:hAnsi="Trebuchet MS" w:cs="Trebuchet MS"/>
                <w:color w:val="000000"/>
                <w:sz w:val="18"/>
                <w:szCs w:val="18"/>
              </w:rPr>
              <w:t xml:space="preserve">Exposición a agentes biológicos como </w:t>
            </w:r>
            <w:r w:rsidRPr="00522F39">
              <w:rPr>
                <w:rFonts w:ascii="Trebuchet MS" w:hAnsi="Trebuchet MS" w:cs="Trebuchet MS"/>
                <w:color w:val="000000"/>
                <w:sz w:val="18"/>
                <w:szCs w:val="18"/>
              </w:rPr>
              <w:lastRenderedPageBreak/>
              <w:t>bacterias, hongos, virus y corona virus, a través del contacto directo entre personas y/o contacto con objetos contaminados.</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12EC1" w14:textId="58765770" w:rsidR="00522F39" w:rsidRPr="007C3AB1" w:rsidRDefault="45A4EDAB" w:rsidP="3D06FA18">
            <w:pPr>
              <w:spacing w:after="200" w:line="276" w:lineRule="auto"/>
              <w:jc w:val="both"/>
              <w:rPr>
                <w:rFonts w:ascii="Trebuchet MS" w:hAnsi="Trebuchet MS" w:cs="Trebuchet MS"/>
                <w:color w:val="000000" w:themeColor="text1"/>
                <w:sz w:val="18"/>
                <w:szCs w:val="18"/>
              </w:rPr>
            </w:pPr>
            <w:r w:rsidRPr="3D06FA18">
              <w:rPr>
                <w:rFonts w:ascii="Trebuchet MS" w:hAnsi="Trebuchet MS" w:cs="Trebuchet MS"/>
                <w:color w:val="000000" w:themeColor="text1"/>
                <w:sz w:val="18"/>
                <w:szCs w:val="18"/>
              </w:rPr>
              <w:lastRenderedPageBreak/>
              <w:t xml:space="preserve">Elaboración de propuestas para la </w:t>
            </w:r>
            <w:r w:rsidRPr="3D06FA18">
              <w:rPr>
                <w:rFonts w:ascii="Trebuchet MS" w:hAnsi="Trebuchet MS" w:cs="Trebuchet MS"/>
                <w:color w:val="000000" w:themeColor="text1"/>
                <w:sz w:val="18"/>
                <w:szCs w:val="18"/>
              </w:rPr>
              <w:lastRenderedPageBreak/>
              <w:t>divulgación a través de cinco (5) Infografías con información para la prevención y control del Covid-19 en las instalaciones de la Biblioteca del Palacio de Justicia.</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39030" w14:textId="77777777" w:rsidR="00522F39" w:rsidRPr="00463940" w:rsidRDefault="00522F39" w:rsidP="00B41308">
            <w:pPr>
              <w:spacing w:after="200" w:line="276" w:lineRule="auto"/>
              <w:jc w:val="both"/>
              <w:rPr>
                <w:rFonts w:ascii="Trebuchet MS" w:eastAsia="Segoe UI" w:hAnsi="Trebuchet MS" w:cs="Trebuchet MS"/>
                <w:sz w:val="18"/>
                <w:szCs w:val="18"/>
                <w:lang w:eastAsia="en-US"/>
              </w:rPr>
            </w:pPr>
            <w:r>
              <w:rPr>
                <w:rFonts w:ascii="Trebuchet MS" w:eastAsia="Segoe UI" w:hAnsi="Trebuchet MS" w:cs="Trebuchet MS"/>
                <w:sz w:val="18"/>
                <w:szCs w:val="18"/>
                <w:lang w:val="es-CO" w:eastAsia="en-US"/>
              </w:rPr>
              <w:lastRenderedPageBreak/>
              <w:t>No, S</w:t>
            </w:r>
            <w:r w:rsidRPr="007C3AB1">
              <w:rPr>
                <w:rFonts w:ascii="Trebuchet MS" w:eastAsia="Segoe UI" w:hAnsi="Trebuchet MS" w:cs="Trebuchet MS"/>
                <w:sz w:val="18"/>
                <w:szCs w:val="18"/>
                <w:lang w:val="es-CO" w:eastAsia="en-US"/>
              </w:rPr>
              <w:t xml:space="preserve">e </w:t>
            </w:r>
            <w:r>
              <w:rPr>
                <w:rFonts w:ascii="Trebuchet MS" w:eastAsia="Segoe UI" w:hAnsi="Trebuchet MS" w:cs="Trebuchet MS"/>
                <w:sz w:val="18"/>
                <w:szCs w:val="18"/>
                <w:lang w:val="es-CO" w:eastAsia="en-US"/>
              </w:rPr>
              <w:t xml:space="preserve">debe estar a lo resuelto en el </w:t>
            </w:r>
            <w:r>
              <w:rPr>
                <w:rFonts w:ascii="Trebuchet MS" w:eastAsia="Segoe UI" w:hAnsi="Trebuchet MS" w:cs="Trebuchet MS"/>
                <w:sz w:val="18"/>
                <w:szCs w:val="18"/>
                <w:lang w:val="es-CO" w:eastAsia="en-US"/>
              </w:rPr>
              <w:lastRenderedPageBreak/>
              <w:t xml:space="preserve">tratamiento de la evaluación y valoración del mapa de riesgos: </w:t>
            </w:r>
            <w:r w:rsidRPr="00522F39">
              <w:rPr>
                <w:rFonts w:ascii="Trebuchet MS" w:eastAsia="Segoe UI" w:hAnsi="Trebuchet MS" w:cs="Trebuchet MS"/>
                <w:sz w:val="18"/>
                <w:szCs w:val="18"/>
                <w:lang w:val="es-CO" w:eastAsia="en-US"/>
              </w:rPr>
              <w:t>Reducir, Evitar, Compartir o transferir el riesgo. Se deben tomar medidas para llevar los Riesgos a la Zona Aceptable o Tolerable, en lo posible. También es viable combinar estas medidas con evitar el riesgo cuando éste presenta una Probabilidad alta y media, y el Impacto es moderado o catastrófico. Siempre que el riesgo es calificado con Impacto catastrófico la Entidad debe diseñar planes de contingencia, para protegerse en caso de su ocurrencia.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34DC6" w14:textId="77777777" w:rsidR="00522F39" w:rsidRPr="007C3AB1" w:rsidRDefault="00522F39" w:rsidP="00522F39">
            <w:pPr>
              <w:spacing w:after="200" w:line="276" w:lineRule="auto"/>
              <w:jc w:val="center"/>
              <w:rPr>
                <w:rFonts w:ascii="Trebuchet MS" w:eastAsia="Segoe UI" w:hAnsi="Trebuchet MS" w:cs="Trebuchet MS"/>
                <w:sz w:val="18"/>
                <w:szCs w:val="18"/>
                <w:lang w:val="es-CO" w:eastAsia="en-US"/>
              </w:rPr>
            </w:pPr>
            <w:r>
              <w:rPr>
                <w:rFonts w:ascii="Trebuchet MS" w:eastAsia="Segoe UI" w:hAnsi="Trebuchet MS" w:cs="Trebuchet MS"/>
                <w:sz w:val="18"/>
                <w:szCs w:val="18"/>
                <w:lang w:val="es-CO" w:eastAsia="en-US"/>
              </w:rPr>
              <w:lastRenderedPageBreak/>
              <w:t>NO</w:t>
            </w:r>
          </w:p>
        </w:tc>
      </w:tr>
    </w:tbl>
    <w:p w14:paraId="79077E09" w14:textId="77777777" w:rsidR="000E4C9E" w:rsidRPr="007C3AB1" w:rsidRDefault="000E4C9E" w:rsidP="000E4C9E">
      <w:pPr>
        <w:tabs>
          <w:tab w:val="left" w:pos="6770"/>
        </w:tabs>
        <w:rPr>
          <w:rFonts w:ascii="Trebuchet MS" w:hAnsi="Trebuchet MS" w:cs="Trebuchet MS"/>
          <w:b/>
          <w:sz w:val="18"/>
          <w:szCs w:val="18"/>
        </w:rPr>
      </w:pPr>
      <w:r w:rsidRPr="007C3AB1">
        <w:rPr>
          <w:rFonts w:ascii="Trebuchet MS" w:hAnsi="Trebuchet MS" w:cs="Trebuchet MS"/>
          <w:b/>
          <w:sz w:val="18"/>
          <w:szCs w:val="18"/>
        </w:rPr>
        <w:t xml:space="preserve">• La información registrada en este </w:t>
      </w:r>
      <w:r w:rsidR="00B41308" w:rsidRPr="007C3AB1">
        <w:rPr>
          <w:rFonts w:ascii="Trebuchet MS" w:hAnsi="Trebuchet MS" w:cs="Trebuchet MS"/>
          <w:b/>
          <w:sz w:val="18"/>
          <w:szCs w:val="18"/>
        </w:rPr>
        <w:t>ítem</w:t>
      </w:r>
      <w:r w:rsidRPr="007C3AB1">
        <w:rPr>
          <w:rFonts w:ascii="Trebuchet MS" w:hAnsi="Trebuchet MS" w:cs="Trebuchet MS"/>
          <w:b/>
          <w:sz w:val="18"/>
          <w:szCs w:val="18"/>
        </w:rPr>
        <w:t xml:space="preserve"> puede implicar cambios en el mapa de riesgos  </w:t>
      </w:r>
    </w:p>
    <w:p w14:paraId="6A2BC471" w14:textId="77777777" w:rsidR="004C3A9B" w:rsidRPr="007C3AB1" w:rsidRDefault="004C3A9B" w:rsidP="000E4C9E">
      <w:pPr>
        <w:tabs>
          <w:tab w:val="left" w:pos="6770"/>
        </w:tabs>
        <w:rPr>
          <w:rFonts w:ascii="Trebuchet MS" w:hAnsi="Trebuchet MS" w:cs="Trebuchet MS"/>
          <w:b/>
          <w:sz w:val="18"/>
          <w:szCs w:val="18"/>
        </w:rPr>
      </w:pPr>
    </w:p>
    <w:p w14:paraId="4DCC6F47" w14:textId="77777777" w:rsidR="000E4C9E" w:rsidRDefault="000E4C9E" w:rsidP="000E4C9E">
      <w:pPr>
        <w:tabs>
          <w:tab w:val="left" w:pos="6770"/>
        </w:tabs>
        <w:rPr>
          <w:rFonts w:ascii="Trebuchet MS" w:hAnsi="Trebuchet MS" w:cs="Trebuchet MS"/>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475E2F" w14:paraId="2C3403C0" w14:textId="77777777" w:rsidTr="00352A07">
        <w:trPr>
          <w:trHeight w:val="388"/>
        </w:trPr>
        <w:tc>
          <w:tcPr>
            <w:tcW w:w="9514" w:type="dxa"/>
            <w:shd w:val="clear" w:color="auto" w:fill="auto"/>
          </w:tcPr>
          <w:p w14:paraId="07B1C874" w14:textId="77777777" w:rsidR="00475E2F" w:rsidRPr="007C3AB1" w:rsidRDefault="002016AA" w:rsidP="002016AA">
            <w:pPr>
              <w:tabs>
                <w:tab w:val="left" w:pos="6770"/>
              </w:tabs>
              <w:rPr>
                <w:rFonts w:ascii="Trebuchet MS" w:hAnsi="Trebuchet MS" w:cs="Trebuchet MS"/>
                <w:b/>
                <w:sz w:val="18"/>
                <w:szCs w:val="18"/>
              </w:rPr>
            </w:pPr>
            <w:r>
              <w:rPr>
                <w:rFonts w:ascii="Trebuchet MS" w:hAnsi="Trebuchet MS" w:cs="Trebuchet MS"/>
                <w:b/>
                <w:sz w:val="18"/>
                <w:szCs w:val="18"/>
              </w:rPr>
              <w:t>1</w:t>
            </w:r>
            <w:r w:rsidR="009D6C25">
              <w:rPr>
                <w:rFonts w:ascii="Trebuchet MS" w:hAnsi="Trebuchet MS" w:cs="Trebuchet MS"/>
                <w:b/>
                <w:sz w:val="18"/>
                <w:szCs w:val="18"/>
              </w:rPr>
              <w:t>2</w:t>
            </w:r>
            <w:r>
              <w:rPr>
                <w:rFonts w:ascii="Trebuchet MS" w:hAnsi="Trebuchet MS" w:cs="Trebuchet MS"/>
                <w:b/>
                <w:sz w:val="18"/>
                <w:szCs w:val="18"/>
              </w:rPr>
              <w:t xml:space="preserve">.1. </w:t>
            </w:r>
            <w:r w:rsidR="0027259D">
              <w:rPr>
                <w:rFonts w:ascii="Trebuchet MS" w:hAnsi="Trebuchet MS" w:cs="Trebuchet MS"/>
                <w:b/>
                <w:sz w:val="18"/>
                <w:szCs w:val="18"/>
              </w:rPr>
              <w:t>¿Las acciones para abordar los riesgos y oportunidades han sido eficaces y por qué?</w:t>
            </w:r>
          </w:p>
          <w:p w14:paraId="1B5E47D9" w14:textId="77777777" w:rsidR="00475E2F" w:rsidRDefault="00475E2F" w:rsidP="00475E2F">
            <w:pPr>
              <w:tabs>
                <w:tab w:val="left" w:pos="6770"/>
              </w:tabs>
              <w:ind w:left="212"/>
              <w:rPr>
                <w:rFonts w:ascii="Trebuchet MS" w:hAnsi="Trebuchet MS" w:cs="Trebuchet MS"/>
                <w:b/>
                <w:sz w:val="18"/>
                <w:szCs w:val="18"/>
              </w:rPr>
            </w:pPr>
          </w:p>
        </w:tc>
      </w:tr>
      <w:tr w:rsidR="00475E2F" w14:paraId="3199C538" w14:textId="77777777" w:rsidTr="00475E2F">
        <w:trPr>
          <w:trHeight w:val="276"/>
        </w:trPr>
        <w:tc>
          <w:tcPr>
            <w:tcW w:w="9514" w:type="dxa"/>
          </w:tcPr>
          <w:p w14:paraId="25D6C40E" w14:textId="77777777" w:rsidR="00EC4866" w:rsidRDefault="00EC4866" w:rsidP="00475E2F">
            <w:pPr>
              <w:tabs>
                <w:tab w:val="left" w:pos="6770"/>
              </w:tabs>
              <w:ind w:left="212"/>
              <w:rPr>
                <w:rFonts w:ascii="Trebuchet MS" w:hAnsi="Trebuchet MS" w:cs="Trebuchet MS"/>
                <w:b/>
                <w:sz w:val="18"/>
                <w:szCs w:val="18"/>
              </w:rPr>
            </w:pPr>
          </w:p>
          <w:p w14:paraId="32DC9B3B" w14:textId="77777777" w:rsidR="000C2B23" w:rsidRPr="003B63D6" w:rsidRDefault="000C2B23" w:rsidP="000C2B23">
            <w:pPr>
              <w:jc w:val="both"/>
              <w:rPr>
                <w:rFonts w:ascii="Trebuchet MS" w:hAnsi="Trebuchet MS" w:cs="Trebuchet MS"/>
                <w:sz w:val="22"/>
                <w:szCs w:val="22"/>
                <w:lang w:val="es-CO" w:eastAsia="en-US"/>
              </w:rPr>
            </w:pPr>
            <w:r w:rsidRPr="003B63D6">
              <w:rPr>
                <w:rFonts w:ascii="Trebuchet MS" w:hAnsi="Trebuchet MS" w:cs="Trebuchet MS"/>
                <w:sz w:val="22"/>
                <w:szCs w:val="22"/>
                <w:lang w:val="es-CO" w:eastAsia="en-US"/>
              </w:rPr>
              <w:t xml:space="preserve">Durante el </w:t>
            </w:r>
            <w:r>
              <w:rPr>
                <w:rFonts w:ascii="Trebuchet MS" w:hAnsi="Trebuchet MS" w:cs="Trebuchet MS"/>
                <w:sz w:val="22"/>
                <w:szCs w:val="22"/>
                <w:lang w:val="es-CO" w:eastAsia="en-US"/>
              </w:rPr>
              <w:t>2020</w:t>
            </w:r>
            <w:r w:rsidRPr="003B63D6">
              <w:rPr>
                <w:rFonts w:ascii="Trebuchet MS" w:hAnsi="Trebuchet MS" w:cs="Trebuchet MS"/>
                <w:sz w:val="22"/>
                <w:szCs w:val="22"/>
                <w:lang w:val="es-CO" w:eastAsia="en-US"/>
              </w:rPr>
              <w:t xml:space="preserve"> se elaboraron </w:t>
            </w:r>
            <w:r>
              <w:rPr>
                <w:rFonts w:ascii="Trebuchet MS" w:hAnsi="Trebuchet MS" w:cs="Trebuchet MS"/>
                <w:sz w:val="22"/>
                <w:szCs w:val="22"/>
                <w:lang w:val="es-CO" w:eastAsia="en-US"/>
              </w:rPr>
              <w:t>tres</w:t>
            </w:r>
            <w:r w:rsidRPr="003B63D6">
              <w:rPr>
                <w:rFonts w:ascii="Trebuchet MS" w:hAnsi="Trebuchet MS" w:cs="Trebuchet MS"/>
                <w:sz w:val="22"/>
                <w:szCs w:val="22"/>
                <w:lang w:val="es-CO" w:eastAsia="en-US"/>
              </w:rPr>
              <w:t xml:space="preserve"> (</w:t>
            </w:r>
            <w:r>
              <w:rPr>
                <w:rFonts w:ascii="Trebuchet MS" w:hAnsi="Trebuchet MS" w:cs="Trebuchet MS"/>
                <w:sz w:val="22"/>
                <w:szCs w:val="22"/>
                <w:lang w:val="es-CO" w:eastAsia="en-US"/>
              </w:rPr>
              <w:t>3</w:t>
            </w:r>
            <w:r w:rsidRPr="003B63D6">
              <w:rPr>
                <w:rFonts w:ascii="Trebuchet MS" w:hAnsi="Trebuchet MS" w:cs="Trebuchet MS"/>
                <w:sz w:val="22"/>
                <w:szCs w:val="22"/>
                <w:lang w:val="es-CO" w:eastAsia="en-US"/>
              </w:rPr>
              <w:t>) acciones preventivas con el fin de mitigar los riesgos de los procesos.</w:t>
            </w:r>
          </w:p>
          <w:p w14:paraId="18E7D592" w14:textId="77777777" w:rsidR="000C2B23" w:rsidRPr="003B63D6" w:rsidRDefault="000C2B23" w:rsidP="000C2B23">
            <w:pPr>
              <w:jc w:val="both"/>
              <w:rPr>
                <w:rFonts w:ascii="Trebuchet MS" w:hAnsi="Trebuchet MS" w:cs="Trebuchet MS"/>
                <w:sz w:val="22"/>
                <w:szCs w:val="22"/>
                <w:lang w:val="es-CO" w:eastAsia="en-US"/>
              </w:rPr>
            </w:pPr>
          </w:p>
          <w:p w14:paraId="57A5665D" w14:textId="77777777" w:rsidR="000C2B23" w:rsidRPr="003B63D6" w:rsidRDefault="000C2B23" w:rsidP="000C2B23">
            <w:pPr>
              <w:jc w:val="both"/>
              <w:rPr>
                <w:rFonts w:ascii="Trebuchet MS" w:hAnsi="Trebuchet MS" w:cs="Trebuchet MS"/>
                <w:sz w:val="22"/>
                <w:szCs w:val="22"/>
                <w:lang w:val="es-CO" w:eastAsia="en-US"/>
              </w:rPr>
            </w:pPr>
            <w:r w:rsidRPr="003B63D6">
              <w:rPr>
                <w:rFonts w:ascii="Trebuchet MS" w:hAnsi="Trebuchet MS" w:cs="Trebuchet MS"/>
                <w:sz w:val="22"/>
                <w:szCs w:val="22"/>
                <w:lang w:val="es-CO" w:eastAsia="en-US"/>
              </w:rPr>
              <w:lastRenderedPageBreak/>
              <w:t xml:space="preserve">Esto demuestra la cultura preventiva </w:t>
            </w:r>
            <w:r>
              <w:rPr>
                <w:rFonts w:ascii="Trebuchet MS" w:hAnsi="Trebuchet MS" w:cs="Trebuchet MS"/>
                <w:sz w:val="22"/>
                <w:szCs w:val="22"/>
                <w:lang w:val="es-CO" w:eastAsia="en-US"/>
              </w:rPr>
              <w:t>del Centro de Documentación Judicial</w:t>
            </w:r>
            <w:r w:rsidRPr="003B63D6">
              <w:rPr>
                <w:rFonts w:ascii="Trebuchet MS" w:hAnsi="Trebuchet MS" w:cs="Trebuchet MS"/>
                <w:sz w:val="22"/>
                <w:szCs w:val="22"/>
                <w:lang w:val="es-CO" w:eastAsia="en-US"/>
              </w:rPr>
              <w:t>, que no solo se demuestra con este componente sino con las oportunidades de mejora que se adelantan y que quieren ir más allá del cumplimiento de los requisitos de la norma.</w:t>
            </w:r>
          </w:p>
          <w:p w14:paraId="4CC8AA0D" w14:textId="77777777" w:rsidR="000C2B23" w:rsidRPr="003B63D6" w:rsidRDefault="000C2B23" w:rsidP="000C2B23">
            <w:pPr>
              <w:jc w:val="both"/>
              <w:rPr>
                <w:rFonts w:ascii="Trebuchet MS" w:hAnsi="Trebuchet MS" w:cs="Trebuchet MS"/>
                <w:sz w:val="22"/>
                <w:szCs w:val="22"/>
                <w:lang w:val="es-CO" w:eastAsia="en-US"/>
              </w:rPr>
            </w:pPr>
          </w:p>
          <w:p w14:paraId="759AD568" w14:textId="77777777" w:rsidR="000C2B23" w:rsidRPr="003B63D6" w:rsidRDefault="000C2B23" w:rsidP="000C2B23">
            <w:pPr>
              <w:jc w:val="both"/>
              <w:rPr>
                <w:rFonts w:ascii="Trebuchet MS" w:hAnsi="Trebuchet MS" w:cs="Trebuchet MS"/>
                <w:sz w:val="22"/>
                <w:szCs w:val="22"/>
                <w:lang w:val="es-CO" w:eastAsia="en-US"/>
              </w:rPr>
            </w:pPr>
            <w:r w:rsidRPr="003B63D6">
              <w:rPr>
                <w:rFonts w:ascii="Trebuchet MS" w:hAnsi="Trebuchet MS" w:cs="Trebuchet MS"/>
                <w:sz w:val="22"/>
                <w:szCs w:val="22"/>
                <w:lang w:val="es-CO" w:eastAsia="en-US"/>
              </w:rPr>
              <w:t>El cuadro siguiente muestra la situación encontrada.</w:t>
            </w:r>
          </w:p>
          <w:p w14:paraId="0387D0D6" w14:textId="77777777" w:rsidR="000C2B23" w:rsidRPr="003B63D6" w:rsidRDefault="000C2B23" w:rsidP="000C2B23">
            <w:pPr>
              <w:rPr>
                <w:rFonts w:ascii="Trebuchet MS" w:hAnsi="Trebuchet MS" w:cs="Trebuchet MS"/>
                <w:sz w:val="22"/>
                <w:szCs w:val="22"/>
                <w:lang w:val="es-CO" w:eastAsia="en-US"/>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1008"/>
              <w:gridCol w:w="1531"/>
              <w:gridCol w:w="1399"/>
              <w:gridCol w:w="1401"/>
              <w:gridCol w:w="3515"/>
            </w:tblGrid>
            <w:tr w:rsidR="000C2B23" w:rsidRPr="003B63D6" w14:paraId="2E4FD15E" w14:textId="77777777" w:rsidTr="00677DF4">
              <w:trPr>
                <w:trHeight w:val="660"/>
                <w:tblHeader/>
              </w:trPr>
              <w:tc>
                <w:tcPr>
                  <w:tcW w:w="234" w:type="pct"/>
                  <w:shd w:val="clear" w:color="000000" w:fill="DEEAF6"/>
                  <w:vAlign w:val="center"/>
                  <w:hideMark/>
                </w:tcPr>
                <w:p w14:paraId="65804BD3" w14:textId="77777777" w:rsidR="000C2B23" w:rsidRPr="003B63D6" w:rsidRDefault="000C2B23" w:rsidP="000C2B23">
                  <w:pPr>
                    <w:jc w:val="center"/>
                    <w:rPr>
                      <w:rFonts w:ascii="Trebuchet MS" w:hAnsi="Trebuchet MS" w:cs="Trebuchet MS"/>
                      <w:b/>
                      <w:color w:val="000000"/>
                      <w:sz w:val="22"/>
                      <w:szCs w:val="22"/>
                    </w:rPr>
                  </w:pPr>
                  <w:r w:rsidRPr="003B63D6">
                    <w:rPr>
                      <w:rFonts w:ascii="Trebuchet MS" w:hAnsi="Trebuchet MS" w:cs="Trebuchet MS"/>
                      <w:b/>
                      <w:color w:val="000000"/>
                      <w:sz w:val="22"/>
                      <w:szCs w:val="22"/>
                    </w:rPr>
                    <w:t>No</w:t>
                  </w:r>
                </w:p>
              </w:tc>
              <w:tc>
                <w:tcPr>
                  <w:tcW w:w="543" w:type="pct"/>
                  <w:shd w:val="clear" w:color="000000" w:fill="DEEAF6"/>
                  <w:vAlign w:val="center"/>
                  <w:hideMark/>
                </w:tcPr>
                <w:p w14:paraId="039C5936" w14:textId="77777777" w:rsidR="000C2B23" w:rsidRPr="003B63D6" w:rsidRDefault="000C2B23" w:rsidP="000C2B23">
                  <w:pPr>
                    <w:jc w:val="center"/>
                    <w:rPr>
                      <w:rFonts w:ascii="Trebuchet MS" w:hAnsi="Trebuchet MS" w:cs="Trebuchet MS"/>
                      <w:b/>
                      <w:color w:val="000000"/>
                      <w:sz w:val="22"/>
                      <w:szCs w:val="22"/>
                    </w:rPr>
                  </w:pPr>
                  <w:r w:rsidRPr="003B63D6">
                    <w:rPr>
                      <w:rFonts w:ascii="Trebuchet MS" w:hAnsi="Trebuchet MS" w:cs="Trebuchet MS"/>
                      <w:b/>
                      <w:color w:val="000000"/>
                      <w:sz w:val="22"/>
                      <w:szCs w:val="22"/>
                    </w:rPr>
                    <w:t>No ACCIÓN</w:t>
                  </w:r>
                </w:p>
              </w:tc>
              <w:tc>
                <w:tcPr>
                  <w:tcW w:w="824" w:type="pct"/>
                  <w:shd w:val="clear" w:color="000000" w:fill="DEEAF6"/>
                  <w:vAlign w:val="center"/>
                  <w:hideMark/>
                </w:tcPr>
                <w:p w14:paraId="11784EEB" w14:textId="77777777" w:rsidR="000C2B23" w:rsidRPr="003B63D6" w:rsidRDefault="000C2B23" w:rsidP="000C2B23">
                  <w:pPr>
                    <w:jc w:val="center"/>
                    <w:rPr>
                      <w:rFonts w:ascii="Trebuchet MS" w:hAnsi="Trebuchet MS" w:cs="Trebuchet MS"/>
                      <w:b/>
                      <w:color w:val="000000"/>
                      <w:sz w:val="22"/>
                      <w:szCs w:val="22"/>
                    </w:rPr>
                  </w:pPr>
                  <w:r w:rsidRPr="003B63D6">
                    <w:rPr>
                      <w:rFonts w:ascii="Trebuchet MS" w:hAnsi="Trebuchet MS" w:cs="Trebuchet MS"/>
                      <w:b/>
                      <w:color w:val="000000"/>
                      <w:sz w:val="22"/>
                      <w:szCs w:val="22"/>
                    </w:rPr>
                    <w:t>PROCESO</w:t>
                  </w:r>
                </w:p>
              </w:tc>
              <w:tc>
                <w:tcPr>
                  <w:tcW w:w="753" w:type="pct"/>
                  <w:shd w:val="clear" w:color="000000" w:fill="DEEAF6"/>
                  <w:vAlign w:val="center"/>
                  <w:hideMark/>
                </w:tcPr>
                <w:p w14:paraId="457CEFD4" w14:textId="77777777" w:rsidR="000C2B23" w:rsidRPr="003B63D6" w:rsidRDefault="000C2B23" w:rsidP="000C2B23">
                  <w:pPr>
                    <w:jc w:val="center"/>
                    <w:rPr>
                      <w:rFonts w:ascii="Trebuchet MS" w:hAnsi="Trebuchet MS" w:cs="Trebuchet MS"/>
                      <w:b/>
                      <w:color w:val="000000"/>
                      <w:sz w:val="22"/>
                      <w:szCs w:val="22"/>
                    </w:rPr>
                  </w:pPr>
                  <w:r w:rsidRPr="003B63D6">
                    <w:rPr>
                      <w:rFonts w:ascii="Trebuchet MS" w:hAnsi="Trebuchet MS" w:cs="Trebuchet MS"/>
                      <w:b/>
                      <w:color w:val="000000"/>
                      <w:sz w:val="22"/>
                      <w:szCs w:val="22"/>
                    </w:rPr>
                    <w:t>GENERADA POR</w:t>
                  </w:r>
                </w:p>
              </w:tc>
              <w:tc>
                <w:tcPr>
                  <w:tcW w:w="754" w:type="pct"/>
                  <w:shd w:val="clear" w:color="000000" w:fill="DEEAF6"/>
                  <w:vAlign w:val="center"/>
                  <w:hideMark/>
                </w:tcPr>
                <w:p w14:paraId="7CCFD89E" w14:textId="77777777" w:rsidR="000C2B23" w:rsidRPr="003B63D6" w:rsidRDefault="000C2B23" w:rsidP="000C2B23">
                  <w:pPr>
                    <w:jc w:val="center"/>
                    <w:rPr>
                      <w:rFonts w:ascii="Trebuchet MS" w:hAnsi="Trebuchet MS" w:cs="Trebuchet MS"/>
                      <w:b/>
                      <w:color w:val="000000"/>
                      <w:sz w:val="22"/>
                      <w:szCs w:val="22"/>
                    </w:rPr>
                  </w:pPr>
                  <w:r w:rsidRPr="003B63D6">
                    <w:rPr>
                      <w:rFonts w:ascii="Trebuchet MS" w:hAnsi="Trebuchet MS" w:cs="Trebuchet MS"/>
                      <w:b/>
                      <w:color w:val="000000"/>
                      <w:sz w:val="22"/>
                      <w:szCs w:val="22"/>
                    </w:rPr>
                    <w:t>CLASE</w:t>
                  </w:r>
                </w:p>
              </w:tc>
              <w:tc>
                <w:tcPr>
                  <w:tcW w:w="1892" w:type="pct"/>
                  <w:shd w:val="clear" w:color="000000" w:fill="DEEAF6"/>
                  <w:vAlign w:val="center"/>
                  <w:hideMark/>
                </w:tcPr>
                <w:p w14:paraId="6BFB3D94" w14:textId="77777777" w:rsidR="000C2B23" w:rsidRPr="000C2B23" w:rsidRDefault="000C2B23" w:rsidP="000C2B23">
                  <w:pPr>
                    <w:jc w:val="center"/>
                    <w:rPr>
                      <w:rFonts w:ascii="Trebuchet MS" w:hAnsi="Trebuchet MS" w:cs="Trebuchet MS"/>
                      <w:b/>
                      <w:color w:val="000000"/>
                      <w:sz w:val="22"/>
                      <w:szCs w:val="22"/>
                    </w:rPr>
                  </w:pPr>
                  <w:r w:rsidRPr="000C2B23">
                    <w:rPr>
                      <w:rFonts w:ascii="Trebuchet MS" w:hAnsi="Trebuchet MS" w:cs="Trebuchet MS"/>
                      <w:b/>
                      <w:color w:val="000000"/>
                      <w:sz w:val="22"/>
                      <w:szCs w:val="22"/>
                    </w:rPr>
                    <w:t>HALLAZGO</w:t>
                  </w:r>
                </w:p>
              </w:tc>
            </w:tr>
            <w:tr w:rsidR="00677DF4" w:rsidRPr="003B63D6" w14:paraId="2A1A5E5E" w14:textId="77777777" w:rsidTr="00677DF4">
              <w:trPr>
                <w:trHeight w:val="660"/>
              </w:trPr>
              <w:tc>
                <w:tcPr>
                  <w:tcW w:w="234" w:type="pct"/>
                  <w:shd w:val="clear" w:color="auto" w:fill="auto"/>
                  <w:vAlign w:val="center"/>
                  <w:hideMark/>
                </w:tcPr>
                <w:p w14:paraId="249FAAB8" w14:textId="77777777" w:rsidR="00677DF4" w:rsidRPr="003B63D6" w:rsidRDefault="00677DF4" w:rsidP="000C2B23">
                  <w:pPr>
                    <w:rPr>
                      <w:rFonts w:ascii="Trebuchet MS" w:hAnsi="Trebuchet MS" w:cs="Trebuchet MS"/>
                      <w:color w:val="000000"/>
                      <w:sz w:val="22"/>
                      <w:szCs w:val="22"/>
                    </w:rPr>
                  </w:pPr>
                  <w:r w:rsidRPr="003B63D6">
                    <w:rPr>
                      <w:rFonts w:ascii="Trebuchet MS" w:hAnsi="Trebuchet MS" w:cs="Trebuchet MS"/>
                      <w:color w:val="000000"/>
                      <w:sz w:val="22"/>
                      <w:szCs w:val="22"/>
                    </w:rPr>
                    <w:t>1</w:t>
                  </w:r>
                </w:p>
              </w:tc>
              <w:tc>
                <w:tcPr>
                  <w:tcW w:w="543" w:type="pct"/>
                  <w:shd w:val="clear" w:color="auto" w:fill="auto"/>
                  <w:vAlign w:val="center"/>
                  <w:hideMark/>
                </w:tcPr>
                <w:p w14:paraId="19F14E3C" w14:textId="77777777" w:rsidR="00677DF4" w:rsidRPr="003B63D6" w:rsidRDefault="00677DF4" w:rsidP="00352A07">
                  <w:pPr>
                    <w:jc w:val="center"/>
                    <w:rPr>
                      <w:rFonts w:ascii="Trebuchet MS" w:hAnsi="Trebuchet MS" w:cs="Trebuchet MS"/>
                      <w:color w:val="000000"/>
                      <w:sz w:val="22"/>
                      <w:szCs w:val="22"/>
                    </w:rPr>
                  </w:pPr>
                  <w:r>
                    <w:rPr>
                      <w:rFonts w:ascii="Trebuchet MS" w:hAnsi="Trebuchet MS" w:cs="Trebuchet MS"/>
                      <w:color w:val="000000"/>
                      <w:sz w:val="22"/>
                      <w:szCs w:val="22"/>
                    </w:rPr>
                    <w:t>1</w:t>
                  </w:r>
                </w:p>
              </w:tc>
              <w:tc>
                <w:tcPr>
                  <w:tcW w:w="824" w:type="pct"/>
                  <w:vMerge w:val="restart"/>
                  <w:shd w:val="clear" w:color="auto" w:fill="auto"/>
                  <w:vAlign w:val="center"/>
                  <w:hideMark/>
                </w:tcPr>
                <w:p w14:paraId="0E6B905E" w14:textId="77777777" w:rsidR="00677DF4" w:rsidRPr="003B63D6"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 xml:space="preserve">Gestión Documental </w:t>
                  </w:r>
                </w:p>
              </w:tc>
              <w:tc>
                <w:tcPr>
                  <w:tcW w:w="753" w:type="pct"/>
                  <w:shd w:val="clear" w:color="auto" w:fill="auto"/>
                  <w:vAlign w:val="center"/>
                  <w:hideMark/>
                </w:tcPr>
                <w:p w14:paraId="3A9C67B9" w14:textId="77777777" w:rsidR="00677DF4" w:rsidRPr="003B63D6" w:rsidRDefault="00677DF4" w:rsidP="000C2B23">
                  <w:pPr>
                    <w:jc w:val="center"/>
                    <w:rPr>
                      <w:rFonts w:ascii="Trebuchet MS" w:hAnsi="Trebuchet MS" w:cs="Trebuchet MS"/>
                      <w:color w:val="000000"/>
                      <w:sz w:val="22"/>
                      <w:szCs w:val="22"/>
                    </w:rPr>
                  </w:pPr>
                  <w:r w:rsidRPr="003B63D6">
                    <w:rPr>
                      <w:rFonts w:ascii="Trebuchet MS" w:hAnsi="Trebuchet MS" w:cs="Trebuchet MS"/>
                      <w:color w:val="000000"/>
                      <w:sz w:val="22"/>
                      <w:szCs w:val="22"/>
                    </w:rPr>
                    <w:t>Valoración Riesgos</w:t>
                  </w:r>
                </w:p>
              </w:tc>
              <w:tc>
                <w:tcPr>
                  <w:tcW w:w="754" w:type="pct"/>
                  <w:shd w:val="clear" w:color="auto" w:fill="auto"/>
                  <w:vAlign w:val="center"/>
                  <w:hideMark/>
                </w:tcPr>
                <w:p w14:paraId="4D79712C" w14:textId="77777777" w:rsidR="00677DF4" w:rsidRPr="003B63D6" w:rsidRDefault="00677DF4" w:rsidP="000C2B23">
                  <w:pPr>
                    <w:jc w:val="center"/>
                    <w:rPr>
                      <w:rFonts w:ascii="Trebuchet MS" w:hAnsi="Trebuchet MS" w:cs="Trebuchet MS"/>
                      <w:color w:val="000000"/>
                      <w:sz w:val="22"/>
                      <w:szCs w:val="22"/>
                    </w:rPr>
                  </w:pPr>
                  <w:r>
                    <w:rPr>
                      <w:rFonts w:ascii="Trebuchet MS" w:hAnsi="Trebuchet MS" w:cs="Trebuchet MS"/>
                      <w:color w:val="000000"/>
                      <w:sz w:val="22"/>
                      <w:szCs w:val="22"/>
                    </w:rPr>
                    <w:t>Acción de Mejora</w:t>
                  </w:r>
                </w:p>
              </w:tc>
              <w:tc>
                <w:tcPr>
                  <w:tcW w:w="1892" w:type="pct"/>
                  <w:shd w:val="clear" w:color="auto" w:fill="auto"/>
                  <w:vAlign w:val="center"/>
                  <w:hideMark/>
                </w:tcPr>
                <w:p w14:paraId="02DEB832" w14:textId="77777777" w:rsidR="00677DF4" w:rsidRPr="000C2B23" w:rsidRDefault="00677DF4" w:rsidP="000C2B23">
                  <w:pPr>
                    <w:jc w:val="both"/>
                    <w:rPr>
                      <w:rFonts w:ascii="Trebuchet MS" w:hAnsi="Trebuchet MS" w:cs="Trebuchet MS"/>
                      <w:color w:val="000000"/>
                      <w:sz w:val="22"/>
                      <w:szCs w:val="22"/>
                    </w:rPr>
                  </w:pPr>
                  <w:r w:rsidRPr="00352A07">
                    <w:rPr>
                      <w:rFonts w:ascii="Trebuchet MS" w:hAnsi="Trebuchet MS" w:cs="Trebuchet MS"/>
                      <w:color w:val="000000"/>
                      <w:sz w:val="22"/>
                      <w:szCs w:val="22"/>
                    </w:rPr>
                    <w:t>Implementación de la nueva versión web del sistema de gestión de correspondencia - Sigobius para privilegiar el trabajo en casa y el uso de herramientas tecnológicas de apoyo, en el marco de las medidas adoptadas por el Consejo Superior de la Judicatura para afrontar la Emergencia Económica, Social y Ecológica con ocasión del Covid-19.</w:t>
                  </w:r>
                </w:p>
              </w:tc>
            </w:tr>
            <w:tr w:rsidR="00677DF4" w:rsidRPr="003B63D6" w14:paraId="4BC1467D" w14:textId="77777777" w:rsidTr="00677DF4">
              <w:trPr>
                <w:trHeight w:val="660"/>
              </w:trPr>
              <w:tc>
                <w:tcPr>
                  <w:tcW w:w="234" w:type="pct"/>
                  <w:shd w:val="clear" w:color="auto" w:fill="auto"/>
                  <w:vAlign w:val="center"/>
                </w:tcPr>
                <w:p w14:paraId="78E884CA" w14:textId="77777777" w:rsidR="00677DF4" w:rsidRPr="003B63D6" w:rsidRDefault="00677DF4" w:rsidP="00677DF4">
                  <w:pPr>
                    <w:rPr>
                      <w:rFonts w:ascii="Trebuchet MS" w:hAnsi="Trebuchet MS" w:cs="Trebuchet MS"/>
                      <w:color w:val="000000"/>
                      <w:sz w:val="22"/>
                      <w:szCs w:val="22"/>
                    </w:rPr>
                  </w:pPr>
                  <w:r>
                    <w:rPr>
                      <w:rFonts w:ascii="Trebuchet MS" w:hAnsi="Trebuchet MS" w:cs="Trebuchet MS"/>
                      <w:color w:val="000000"/>
                      <w:sz w:val="22"/>
                      <w:szCs w:val="22"/>
                    </w:rPr>
                    <w:t>2</w:t>
                  </w:r>
                </w:p>
              </w:tc>
              <w:tc>
                <w:tcPr>
                  <w:tcW w:w="543" w:type="pct"/>
                  <w:shd w:val="clear" w:color="auto" w:fill="auto"/>
                  <w:vAlign w:val="center"/>
                </w:tcPr>
                <w:p w14:paraId="7842F596" w14:textId="77777777" w:rsidR="00677DF4" w:rsidRPr="003B63D6"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2</w:t>
                  </w:r>
                </w:p>
              </w:tc>
              <w:tc>
                <w:tcPr>
                  <w:tcW w:w="824" w:type="pct"/>
                  <w:vMerge/>
                  <w:shd w:val="clear" w:color="auto" w:fill="auto"/>
                  <w:vAlign w:val="center"/>
                </w:tcPr>
                <w:p w14:paraId="565BFF5B" w14:textId="77777777" w:rsidR="00677DF4" w:rsidRPr="003B63D6" w:rsidRDefault="00677DF4" w:rsidP="00677DF4">
                  <w:pPr>
                    <w:jc w:val="center"/>
                    <w:rPr>
                      <w:rFonts w:ascii="Trebuchet MS" w:hAnsi="Trebuchet MS" w:cs="Trebuchet MS"/>
                      <w:color w:val="000000"/>
                      <w:sz w:val="22"/>
                      <w:szCs w:val="22"/>
                    </w:rPr>
                  </w:pPr>
                </w:p>
              </w:tc>
              <w:tc>
                <w:tcPr>
                  <w:tcW w:w="753" w:type="pct"/>
                  <w:shd w:val="clear" w:color="auto" w:fill="auto"/>
                  <w:vAlign w:val="center"/>
                </w:tcPr>
                <w:p w14:paraId="39B8D4BA" w14:textId="77777777" w:rsidR="00677DF4" w:rsidRPr="003B63D6" w:rsidRDefault="00677DF4" w:rsidP="00677DF4">
                  <w:pPr>
                    <w:jc w:val="center"/>
                    <w:rPr>
                      <w:rFonts w:ascii="Trebuchet MS" w:hAnsi="Trebuchet MS" w:cs="Trebuchet MS"/>
                      <w:color w:val="000000"/>
                      <w:sz w:val="22"/>
                      <w:szCs w:val="22"/>
                    </w:rPr>
                  </w:pPr>
                  <w:r w:rsidRPr="003B63D6">
                    <w:rPr>
                      <w:rFonts w:ascii="Trebuchet MS" w:hAnsi="Trebuchet MS" w:cs="Trebuchet MS"/>
                      <w:color w:val="000000"/>
                      <w:sz w:val="22"/>
                      <w:szCs w:val="22"/>
                    </w:rPr>
                    <w:t>Valoración Riesgos</w:t>
                  </w:r>
                </w:p>
              </w:tc>
              <w:tc>
                <w:tcPr>
                  <w:tcW w:w="754" w:type="pct"/>
                  <w:shd w:val="clear" w:color="auto" w:fill="auto"/>
                  <w:vAlign w:val="center"/>
                </w:tcPr>
                <w:p w14:paraId="6076BB64" w14:textId="77777777" w:rsidR="00677DF4" w:rsidRPr="003B63D6"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Acción de Mejora</w:t>
                  </w:r>
                </w:p>
              </w:tc>
              <w:tc>
                <w:tcPr>
                  <w:tcW w:w="1892" w:type="pct"/>
                  <w:shd w:val="clear" w:color="auto" w:fill="auto"/>
                  <w:vAlign w:val="center"/>
                </w:tcPr>
                <w:p w14:paraId="0B9FBB3D" w14:textId="77777777" w:rsidR="00677DF4" w:rsidRPr="00352A07" w:rsidRDefault="00677DF4" w:rsidP="00677DF4">
                  <w:pPr>
                    <w:jc w:val="both"/>
                    <w:rPr>
                      <w:rFonts w:ascii="Trebuchet MS" w:hAnsi="Trebuchet MS" w:cs="Trebuchet MS"/>
                      <w:color w:val="000000"/>
                      <w:sz w:val="22"/>
                      <w:szCs w:val="22"/>
                    </w:rPr>
                  </w:pPr>
                  <w:r>
                    <w:rPr>
                      <w:rFonts w:ascii="Trebuchet MS" w:hAnsi="Trebuchet MS" w:cs="Trebuchet MS"/>
                      <w:color w:val="000000"/>
                      <w:sz w:val="20"/>
                      <w:shd w:val="clear" w:color="auto" w:fill="FFFFFF"/>
                    </w:rPr>
                    <w:t>Con ocasión del estado de emergencia y ante la prevalencia de los medios tecnológicos en los trámites judiciales, es necesario establecer un conjunto de reglas y estándares para la adecuada producción, gestión, unidad, conservación de documentos electrónicos, que incluye el proceso de digitalización (escaneo) de documentos o expedientes y con esto dar cumplimiento a las políticas institucionales de gestión documental.</w:t>
                  </w:r>
                </w:p>
              </w:tc>
            </w:tr>
            <w:tr w:rsidR="00677DF4" w:rsidRPr="003B63D6" w14:paraId="78979BFE" w14:textId="77777777" w:rsidTr="00677DF4">
              <w:trPr>
                <w:trHeight w:val="660"/>
              </w:trPr>
              <w:tc>
                <w:tcPr>
                  <w:tcW w:w="234" w:type="pct"/>
                  <w:shd w:val="clear" w:color="auto" w:fill="auto"/>
                  <w:vAlign w:val="center"/>
                </w:tcPr>
                <w:p w14:paraId="5FCD5EC4" w14:textId="77777777" w:rsidR="00677DF4" w:rsidRDefault="00677DF4" w:rsidP="00677DF4">
                  <w:pPr>
                    <w:rPr>
                      <w:rFonts w:ascii="Trebuchet MS" w:hAnsi="Trebuchet MS" w:cs="Trebuchet MS"/>
                      <w:color w:val="000000"/>
                      <w:sz w:val="22"/>
                      <w:szCs w:val="22"/>
                    </w:rPr>
                  </w:pPr>
                  <w:r>
                    <w:rPr>
                      <w:rFonts w:ascii="Trebuchet MS" w:hAnsi="Trebuchet MS" w:cs="Trebuchet MS"/>
                      <w:color w:val="000000"/>
                      <w:sz w:val="22"/>
                      <w:szCs w:val="22"/>
                    </w:rPr>
                    <w:t>3</w:t>
                  </w:r>
                </w:p>
              </w:tc>
              <w:tc>
                <w:tcPr>
                  <w:tcW w:w="543" w:type="pct"/>
                  <w:shd w:val="clear" w:color="auto" w:fill="auto"/>
                  <w:vAlign w:val="center"/>
                </w:tcPr>
                <w:p w14:paraId="0B778152" w14:textId="77777777" w:rsidR="00677DF4"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3</w:t>
                  </w:r>
                </w:p>
              </w:tc>
              <w:tc>
                <w:tcPr>
                  <w:tcW w:w="824" w:type="pct"/>
                  <w:shd w:val="clear" w:color="auto" w:fill="auto"/>
                  <w:vAlign w:val="center"/>
                </w:tcPr>
                <w:p w14:paraId="47A1F987" w14:textId="77777777" w:rsidR="00677DF4" w:rsidRPr="003B63D6"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 xml:space="preserve">Gestión Documental </w:t>
                  </w:r>
                </w:p>
              </w:tc>
              <w:tc>
                <w:tcPr>
                  <w:tcW w:w="753" w:type="pct"/>
                  <w:shd w:val="clear" w:color="auto" w:fill="auto"/>
                  <w:vAlign w:val="center"/>
                </w:tcPr>
                <w:p w14:paraId="6845B1D4" w14:textId="77777777" w:rsidR="00677DF4" w:rsidRPr="003B63D6" w:rsidRDefault="00677DF4" w:rsidP="00677DF4">
                  <w:pPr>
                    <w:jc w:val="center"/>
                    <w:rPr>
                      <w:rFonts w:ascii="Trebuchet MS" w:hAnsi="Trebuchet MS" w:cs="Trebuchet MS"/>
                      <w:color w:val="000000"/>
                      <w:sz w:val="22"/>
                      <w:szCs w:val="22"/>
                    </w:rPr>
                  </w:pPr>
                  <w:r w:rsidRPr="003B63D6">
                    <w:rPr>
                      <w:rFonts w:ascii="Trebuchet MS" w:hAnsi="Trebuchet MS" w:cs="Trebuchet MS"/>
                      <w:color w:val="000000"/>
                      <w:sz w:val="22"/>
                      <w:szCs w:val="22"/>
                    </w:rPr>
                    <w:t>Valoración Riesgos</w:t>
                  </w:r>
                </w:p>
              </w:tc>
              <w:tc>
                <w:tcPr>
                  <w:tcW w:w="754" w:type="pct"/>
                  <w:shd w:val="clear" w:color="auto" w:fill="auto"/>
                  <w:vAlign w:val="center"/>
                </w:tcPr>
                <w:p w14:paraId="142C22CE" w14:textId="77777777" w:rsidR="00677DF4" w:rsidRPr="003B63D6"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Acción de Mejora</w:t>
                  </w:r>
                </w:p>
              </w:tc>
              <w:tc>
                <w:tcPr>
                  <w:tcW w:w="1892" w:type="pct"/>
                  <w:shd w:val="clear" w:color="auto" w:fill="auto"/>
                  <w:vAlign w:val="center"/>
                </w:tcPr>
                <w:p w14:paraId="2A8E4E7C" w14:textId="77777777" w:rsidR="00677DF4" w:rsidRDefault="00677DF4" w:rsidP="00677DF4">
                  <w:pPr>
                    <w:jc w:val="both"/>
                    <w:rPr>
                      <w:rFonts w:ascii="Trebuchet MS" w:hAnsi="Trebuchet MS" w:cs="Trebuchet MS"/>
                      <w:color w:val="000000"/>
                      <w:sz w:val="20"/>
                      <w:shd w:val="clear" w:color="auto" w:fill="FFFFFF"/>
                    </w:rPr>
                  </w:pPr>
                  <w:r w:rsidRPr="00677DF4">
                    <w:rPr>
                      <w:rFonts w:ascii="Trebuchet MS" w:hAnsi="Trebuchet MS" w:cs="Trebuchet MS"/>
                      <w:color w:val="000000"/>
                      <w:sz w:val="20"/>
                      <w:shd w:val="clear" w:color="auto" w:fill="FFFFFF"/>
                    </w:rPr>
                    <w:t xml:space="preserve">Los documentos se pueden constituir en posibles agentes de propagación del virus, por tanto, es necesario implementar medidas para proteger la salud de las personas. Así mismo, se requieren lineamientos para proteger la información institucional en caso de que se deban retirar los </w:t>
                  </w:r>
                  <w:r w:rsidRPr="00677DF4">
                    <w:rPr>
                      <w:rFonts w:ascii="Trebuchet MS" w:hAnsi="Trebuchet MS" w:cs="Trebuchet MS"/>
                      <w:color w:val="000000"/>
                      <w:sz w:val="20"/>
                      <w:shd w:val="clear" w:color="auto" w:fill="FFFFFF"/>
                    </w:rPr>
                    <w:lastRenderedPageBreak/>
                    <w:t>expedientes físicos de los despachos, para el trabajo en casa.</w:t>
                  </w:r>
                </w:p>
              </w:tc>
            </w:tr>
            <w:tr w:rsidR="00677DF4" w:rsidRPr="003B63D6" w14:paraId="02C22295" w14:textId="77777777" w:rsidTr="00677DF4">
              <w:trPr>
                <w:trHeight w:val="660"/>
              </w:trPr>
              <w:tc>
                <w:tcPr>
                  <w:tcW w:w="234" w:type="pct"/>
                  <w:shd w:val="clear" w:color="auto" w:fill="auto"/>
                  <w:vAlign w:val="center"/>
                </w:tcPr>
                <w:p w14:paraId="2598DEE6" w14:textId="77777777" w:rsidR="00677DF4" w:rsidRPr="003B63D6" w:rsidRDefault="00677DF4" w:rsidP="00677DF4">
                  <w:pPr>
                    <w:rPr>
                      <w:rFonts w:ascii="Trebuchet MS" w:hAnsi="Trebuchet MS" w:cs="Trebuchet MS"/>
                      <w:color w:val="000000"/>
                      <w:sz w:val="22"/>
                      <w:szCs w:val="22"/>
                    </w:rPr>
                  </w:pPr>
                  <w:r>
                    <w:rPr>
                      <w:rFonts w:ascii="Trebuchet MS" w:hAnsi="Trebuchet MS" w:cs="Trebuchet MS"/>
                      <w:color w:val="000000"/>
                      <w:sz w:val="22"/>
                      <w:szCs w:val="22"/>
                    </w:rPr>
                    <w:lastRenderedPageBreak/>
                    <w:t>4</w:t>
                  </w:r>
                </w:p>
              </w:tc>
              <w:tc>
                <w:tcPr>
                  <w:tcW w:w="543" w:type="pct"/>
                  <w:shd w:val="clear" w:color="auto" w:fill="auto"/>
                  <w:vAlign w:val="center"/>
                </w:tcPr>
                <w:p w14:paraId="279935FF" w14:textId="77777777" w:rsidR="00677DF4" w:rsidRPr="003B63D6"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4</w:t>
                  </w:r>
                </w:p>
              </w:tc>
              <w:tc>
                <w:tcPr>
                  <w:tcW w:w="824" w:type="pct"/>
                  <w:shd w:val="clear" w:color="auto" w:fill="auto"/>
                  <w:vAlign w:val="center"/>
                </w:tcPr>
                <w:p w14:paraId="1827617F" w14:textId="77777777" w:rsidR="00677DF4" w:rsidRPr="003B63D6"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 xml:space="preserve">Gestión de la información Judicial </w:t>
                  </w:r>
                </w:p>
              </w:tc>
              <w:tc>
                <w:tcPr>
                  <w:tcW w:w="753" w:type="pct"/>
                  <w:shd w:val="clear" w:color="auto" w:fill="auto"/>
                  <w:vAlign w:val="center"/>
                </w:tcPr>
                <w:p w14:paraId="24DA4E47" w14:textId="77777777" w:rsidR="00677DF4" w:rsidRPr="003B63D6" w:rsidRDefault="00677DF4" w:rsidP="00677DF4">
                  <w:pPr>
                    <w:jc w:val="center"/>
                    <w:rPr>
                      <w:rFonts w:ascii="Trebuchet MS" w:hAnsi="Trebuchet MS" w:cs="Trebuchet MS"/>
                      <w:color w:val="000000"/>
                      <w:sz w:val="22"/>
                      <w:szCs w:val="22"/>
                    </w:rPr>
                  </w:pPr>
                  <w:r w:rsidRPr="003B63D6">
                    <w:rPr>
                      <w:rFonts w:ascii="Trebuchet MS" w:hAnsi="Trebuchet MS" w:cs="Trebuchet MS"/>
                      <w:color w:val="000000"/>
                      <w:sz w:val="22"/>
                      <w:szCs w:val="22"/>
                    </w:rPr>
                    <w:t>Valoración Riesgos</w:t>
                  </w:r>
                </w:p>
              </w:tc>
              <w:tc>
                <w:tcPr>
                  <w:tcW w:w="754" w:type="pct"/>
                  <w:shd w:val="clear" w:color="auto" w:fill="auto"/>
                  <w:vAlign w:val="center"/>
                </w:tcPr>
                <w:p w14:paraId="121B67EA" w14:textId="77777777" w:rsidR="00677DF4" w:rsidRPr="003B63D6"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Acción de Mejora</w:t>
                  </w:r>
                </w:p>
              </w:tc>
              <w:tc>
                <w:tcPr>
                  <w:tcW w:w="1892" w:type="pct"/>
                  <w:shd w:val="clear" w:color="auto" w:fill="auto"/>
                  <w:vAlign w:val="center"/>
                </w:tcPr>
                <w:p w14:paraId="272ADF7C" w14:textId="77777777" w:rsidR="00677DF4" w:rsidRPr="000C2B23" w:rsidRDefault="00677DF4" w:rsidP="00677DF4">
                  <w:pPr>
                    <w:jc w:val="both"/>
                    <w:rPr>
                      <w:rFonts w:ascii="Trebuchet MS" w:hAnsi="Trebuchet MS" w:cs="Trebuchet MS"/>
                      <w:color w:val="000000"/>
                      <w:sz w:val="22"/>
                      <w:szCs w:val="22"/>
                    </w:rPr>
                  </w:pPr>
                  <w:r>
                    <w:rPr>
                      <w:rFonts w:ascii="Trebuchet MS" w:hAnsi="Trebuchet MS" w:cs="Trebuchet MS"/>
                      <w:color w:val="000000"/>
                      <w:sz w:val="20"/>
                      <w:shd w:val="clear" w:color="auto" w:fill="FFFFFF"/>
                    </w:rPr>
                    <w:t>Pérdidas de información doctrinaria, normativa y jurisprudencial, debido a la desactualización del hardware y software, generando inadecuada prestación del servicio.</w:t>
                  </w:r>
                </w:p>
              </w:tc>
            </w:tr>
            <w:tr w:rsidR="00677DF4" w:rsidRPr="003B63D6" w14:paraId="08AA0EB5" w14:textId="77777777" w:rsidTr="00677DF4">
              <w:trPr>
                <w:trHeight w:val="660"/>
              </w:trPr>
              <w:tc>
                <w:tcPr>
                  <w:tcW w:w="234" w:type="pct"/>
                  <w:shd w:val="clear" w:color="auto" w:fill="auto"/>
                  <w:vAlign w:val="center"/>
                </w:tcPr>
                <w:p w14:paraId="78941E47" w14:textId="77777777" w:rsidR="00677DF4" w:rsidRPr="003B63D6" w:rsidRDefault="00677DF4" w:rsidP="00677DF4">
                  <w:pPr>
                    <w:rPr>
                      <w:rFonts w:ascii="Trebuchet MS" w:hAnsi="Trebuchet MS" w:cs="Trebuchet MS"/>
                      <w:color w:val="000000"/>
                      <w:sz w:val="22"/>
                      <w:szCs w:val="22"/>
                    </w:rPr>
                  </w:pPr>
                  <w:r>
                    <w:rPr>
                      <w:rFonts w:ascii="Trebuchet MS" w:hAnsi="Trebuchet MS" w:cs="Trebuchet MS"/>
                      <w:color w:val="000000"/>
                      <w:sz w:val="22"/>
                      <w:szCs w:val="22"/>
                    </w:rPr>
                    <w:t>5</w:t>
                  </w:r>
                </w:p>
              </w:tc>
              <w:tc>
                <w:tcPr>
                  <w:tcW w:w="543" w:type="pct"/>
                  <w:shd w:val="clear" w:color="auto" w:fill="auto"/>
                  <w:vAlign w:val="center"/>
                </w:tcPr>
                <w:p w14:paraId="44240AAE" w14:textId="77777777" w:rsidR="00677DF4" w:rsidRPr="003B63D6"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5</w:t>
                  </w:r>
                </w:p>
              </w:tc>
              <w:tc>
                <w:tcPr>
                  <w:tcW w:w="824" w:type="pct"/>
                  <w:shd w:val="clear" w:color="auto" w:fill="auto"/>
                  <w:vAlign w:val="center"/>
                </w:tcPr>
                <w:p w14:paraId="0C898B70" w14:textId="77777777" w:rsidR="00677DF4" w:rsidRPr="003B63D6" w:rsidRDefault="00677DF4" w:rsidP="00677DF4">
                  <w:pPr>
                    <w:jc w:val="center"/>
                    <w:rPr>
                      <w:rFonts w:ascii="Trebuchet MS" w:hAnsi="Trebuchet MS" w:cs="Trebuchet MS"/>
                      <w:color w:val="000000"/>
                      <w:sz w:val="22"/>
                      <w:szCs w:val="22"/>
                    </w:rPr>
                  </w:pPr>
                  <w:r>
                    <w:rPr>
                      <w:rFonts w:ascii="Trebuchet MS" w:hAnsi="Trebuchet MS" w:cs="Trebuchet MS"/>
                      <w:color w:val="000000"/>
                      <w:sz w:val="22"/>
                      <w:szCs w:val="22"/>
                    </w:rPr>
                    <w:t xml:space="preserve">Gestión de la información Judicial </w:t>
                  </w:r>
                </w:p>
              </w:tc>
              <w:tc>
                <w:tcPr>
                  <w:tcW w:w="753" w:type="pct"/>
                  <w:shd w:val="clear" w:color="auto" w:fill="auto"/>
                  <w:vAlign w:val="center"/>
                </w:tcPr>
                <w:p w14:paraId="604F9B6D" w14:textId="77777777" w:rsidR="00677DF4" w:rsidRPr="003B63D6" w:rsidRDefault="00677DF4" w:rsidP="00677DF4">
                  <w:pPr>
                    <w:jc w:val="center"/>
                    <w:rPr>
                      <w:rFonts w:ascii="Trebuchet MS" w:hAnsi="Trebuchet MS" w:cs="Trebuchet MS"/>
                      <w:color w:val="000000"/>
                      <w:sz w:val="22"/>
                      <w:szCs w:val="22"/>
                    </w:rPr>
                  </w:pPr>
                  <w:r w:rsidRPr="003B63D6">
                    <w:rPr>
                      <w:rFonts w:ascii="Trebuchet MS" w:hAnsi="Trebuchet MS" w:cs="Trebuchet MS"/>
                      <w:color w:val="000000"/>
                      <w:sz w:val="22"/>
                      <w:szCs w:val="22"/>
                    </w:rPr>
                    <w:t>Valoración Riesgos</w:t>
                  </w:r>
                </w:p>
              </w:tc>
              <w:tc>
                <w:tcPr>
                  <w:tcW w:w="754" w:type="pct"/>
                  <w:shd w:val="clear" w:color="auto" w:fill="auto"/>
                  <w:vAlign w:val="center"/>
                </w:tcPr>
                <w:p w14:paraId="264BBB61" w14:textId="77777777" w:rsidR="00677DF4" w:rsidRPr="003B63D6" w:rsidRDefault="000C4CB1" w:rsidP="00677DF4">
                  <w:pPr>
                    <w:jc w:val="center"/>
                    <w:rPr>
                      <w:rFonts w:ascii="Trebuchet MS" w:hAnsi="Trebuchet MS" w:cs="Trebuchet MS"/>
                      <w:color w:val="000000"/>
                      <w:sz w:val="22"/>
                      <w:szCs w:val="22"/>
                    </w:rPr>
                  </w:pPr>
                  <w:r>
                    <w:rPr>
                      <w:rFonts w:ascii="Trebuchet MS" w:hAnsi="Trebuchet MS" w:cs="Trebuchet MS"/>
                      <w:color w:val="000000"/>
                      <w:sz w:val="22"/>
                      <w:szCs w:val="22"/>
                    </w:rPr>
                    <w:t>Acción de Mejora</w:t>
                  </w:r>
                </w:p>
              </w:tc>
              <w:tc>
                <w:tcPr>
                  <w:tcW w:w="1892" w:type="pct"/>
                  <w:shd w:val="clear" w:color="auto" w:fill="auto"/>
                  <w:vAlign w:val="center"/>
                </w:tcPr>
                <w:p w14:paraId="79CAEE87" w14:textId="77777777" w:rsidR="00677DF4" w:rsidRPr="000C2B23" w:rsidRDefault="00677DF4" w:rsidP="00677DF4">
                  <w:pPr>
                    <w:jc w:val="both"/>
                    <w:rPr>
                      <w:rFonts w:ascii="Trebuchet MS" w:hAnsi="Trebuchet MS" w:cs="Trebuchet MS"/>
                      <w:color w:val="000000"/>
                      <w:sz w:val="22"/>
                      <w:szCs w:val="22"/>
                    </w:rPr>
                  </w:pPr>
                  <w:r w:rsidRPr="00352A07">
                    <w:rPr>
                      <w:rFonts w:ascii="Trebuchet MS" w:hAnsi="Trebuchet MS" w:cs="Trebuchet MS"/>
                      <w:color w:val="000000"/>
                      <w:sz w:val="22"/>
                      <w:szCs w:val="22"/>
                    </w:rPr>
                    <w:t>Exposición a agentes biológicos como bacterias, hongos, virus y corona virus, a través del contacto directo entre personas y/o contacto con objetos contaminados.</w:t>
                  </w:r>
                </w:p>
              </w:tc>
            </w:tr>
          </w:tbl>
          <w:p w14:paraId="34CDD9EB" w14:textId="77777777" w:rsidR="00475E2F" w:rsidRDefault="00475E2F" w:rsidP="00475E2F">
            <w:pPr>
              <w:tabs>
                <w:tab w:val="left" w:pos="6770"/>
              </w:tabs>
              <w:ind w:left="212"/>
              <w:rPr>
                <w:rFonts w:ascii="Trebuchet MS" w:hAnsi="Trebuchet MS" w:cs="Trebuchet MS"/>
                <w:b/>
                <w:sz w:val="18"/>
                <w:szCs w:val="18"/>
              </w:rPr>
            </w:pPr>
          </w:p>
        </w:tc>
      </w:tr>
    </w:tbl>
    <w:p w14:paraId="498AF0D8" w14:textId="77777777" w:rsidR="00DD254D" w:rsidRDefault="00DD254D" w:rsidP="00FB2B7C">
      <w:pPr>
        <w:pStyle w:val="Prrafodelista"/>
        <w:tabs>
          <w:tab w:val="center" w:pos="4536"/>
        </w:tabs>
        <w:spacing w:after="0" w:line="240" w:lineRule="auto"/>
        <w:ind w:left="0"/>
        <w:contextualSpacing w:val="0"/>
        <w:rPr>
          <w:rFonts w:ascii="Trebuchet MS" w:hAnsi="Trebuchet MS" w:cs="Trebuchet MS"/>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9D6C25" w14:paraId="18E8DECE" w14:textId="77777777" w:rsidTr="6D45CC36">
        <w:trPr>
          <w:trHeight w:val="388"/>
        </w:trPr>
        <w:tc>
          <w:tcPr>
            <w:tcW w:w="9514" w:type="dxa"/>
          </w:tcPr>
          <w:p w14:paraId="78F72475" w14:textId="77777777" w:rsidR="009D6C25" w:rsidRDefault="009D6C25" w:rsidP="6D45CC36">
            <w:pPr>
              <w:pStyle w:val="Prrafodelista"/>
              <w:tabs>
                <w:tab w:val="center" w:pos="4536"/>
              </w:tabs>
              <w:spacing w:after="0" w:line="240" w:lineRule="auto"/>
              <w:ind w:left="0"/>
              <w:contextualSpacing w:val="0"/>
              <w:rPr>
                <w:rFonts w:ascii="Trebuchet MS" w:hAnsi="Trebuchet MS" w:cs="Trebuchet MS"/>
                <w:b/>
                <w:bCs/>
                <w:sz w:val="18"/>
                <w:szCs w:val="18"/>
              </w:rPr>
            </w:pPr>
            <w:r w:rsidRPr="6D45CC36">
              <w:rPr>
                <w:rFonts w:ascii="Trebuchet MS" w:hAnsi="Trebuchet MS" w:cs="Trebuchet MS"/>
                <w:b/>
                <w:bCs/>
                <w:sz w:val="18"/>
                <w:szCs w:val="18"/>
              </w:rPr>
              <w:t xml:space="preserve">12.2. 10.2 ANÁLISIS Y RESULTADOS DE LOS ASPECTOS AMBIENTALES CONFORME AL ACUERDO PSAA14-10160, NTC 6256:2018 Y GTC 286:2018(Especifique el desarrollo ambiental, buenas prácticas y estrategias ambientales por sede) </w:t>
            </w:r>
          </w:p>
          <w:p w14:paraId="263F3B9E" w14:textId="77777777" w:rsidR="009D6C25" w:rsidRPr="009D6C25" w:rsidRDefault="009D6C25" w:rsidP="6D45CC36">
            <w:pPr>
              <w:tabs>
                <w:tab w:val="left" w:pos="6770"/>
              </w:tabs>
              <w:rPr>
                <w:rFonts w:ascii="Trebuchet MS" w:hAnsi="Trebuchet MS" w:cs="Trebuchet MS"/>
                <w:b/>
                <w:bCs/>
                <w:sz w:val="18"/>
                <w:szCs w:val="18"/>
                <w:lang w:val="es-CO"/>
              </w:rPr>
            </w:pPr>
          </w:p>
        </w:tc>
      </w:tr>
      <w:tr w:rsidR="009D6C25" w14:paraId="16E5E008" w14:textId="77777777" w:rsidTr="6D45CC36">
        <w:trPr>
          <w:trHeight w:val="276"/>
        </w:trPr>
        <w:tc>
          <w:tcPr>
            <w:tcW w:w="9514" w:type="dxa"/>
          </w:tcPr>
          <w:p w14:paraId="76479A3E" w14:textId="21F715A8" w:rsidR="009D6C25" w:rsidRDefault="660EDB76" w:rsidP="6D45CC36">
            <w:pPr>
              <w:tabs>
                <w:tab w:val="left" w:pos="6770"/>
              </w:tabs>
              <w:ind w:left="212"/>
              <w:jc w:val="both"/>
              <w:rPr>
                <w:rFonts w:ascii="Trebuchet MS" w:eastAsia="Trebuchet MS" w:hAnsi="Trebuchet MS" w:cs="Trebuchet MS"/>
                <w:szCs w:val="24"/>
              </w:rPr>
            </w:pPr>
            <w:r w:rsidRPr="6D45CC36">
              <w:rPr>
                <w:rFonts w:ascii="Trebuchet MS" w:eastAsia="Trebuchet MS" w:hAnsi="Trebuchet MS" w:cs="Trebuchet MS"/>
                <w:sz w:val="18"/>
                <w:szCs w:val="18"/>
              </w:rPr>
              <w:t xml:space="preserve">EL informe de la </w:t>
            </w:r>
            <w:r w:rsidR="122DF321" w:rsidRPr="6D45CC36">
              <w:rPr>
                <w:rFonts w:ascii="Trebuchet MS" w:eastAsia="Trebuchet MS" w:hAnsi="Trebuchet MS" w:cs="Trebuchet MS"/>
                <w:sz w:val="18"/>
                <w:szCs w:val="18"/>
              </w:rPr>
              <w:t>Auditoría</w:t>
            </w:r>
            <w:r w:rsidRPr="6D45CC36">
              <w:rPr>
                <w:rFonts w:ascii="Trebuchet MS" w:eastAsia="Trebuchet MS" w:hAnsi="Trebuchet MS" w:cs="Trebuchet MS"/>
                <w:sz w:val="18"/>
                <w:szCs w:val="18"/>
              </w:rPr>
              <w:t xml:space="preserve"> externa de calidad en aspectos ambientales refirió los </w:t>
            </w:r>
            <w:r w:rsidR="199D1E45" w:rsidRPr="6D45CC36">
              <w:rPr>
                <w:rFonts w:ascii="Trebuchet MS" w:eastAsia="Trebuchet MS" w:hAnsi="Trebuchet MS" w:cs="Trebuchet MS"/>
                <w:sz w:val="18"/>
                <w:szCs w:val="18"/>
              </w:rPr>
              <w:t>siguientes</w:t>
            </w:r>
            <w:r w:rsidRPr="6D45CC36">
              <w:rPr>
                <w:rFonts w:ascii="Trebuchet MS" w:eastAsia="Trebuchet MS" w:hAnsi="Trebuchet MS" w:cs="Trebuchet MS"/>
                <w:sz w:val="18"/>
                <w:szCs w:val="18"/>
              </w:rPr>
              <w:t xml:space="preserve"> aspectos que apoyan la conformidad del sistema</w:t>
            </w:r>
            <w:r w:rsidR="4EF41318" w:rsidRPr="6D45CC36">
              <w:rPr>
                <w:rFonts w:ascii="Trebuchet MS" w:eastAsia="Trebuchet MS" w:hAnsi="Trebuchet MS" w:cs="Trebuchet MS"/>
                <w:sz w:val="18"/>
                <w:szCs w:val="18"/>
              </w:rPr>
              <w:t xml:space="preserve"> ambiental</w:t>
            </w:r>
            <w:r w:rsidRPr="6D45CC36">
              <w:rPr>
                <w:rFonts w:ascii="Trebuchet MS" w:eastAsia="Trebuchet MS" w:hAnsi="Trebuchet MS" w:cs="Trebuchet MS"/>
                <w:sz w:val="18"/>
                <w:szCs w:val="18"/>
              </w:rPr>
              <w:t xml:space="preserve"> </w:t>
            </w:r>
            <w:r w:rsidR="015E36BE" w:rsidRPr="6D45CC36">
              <w:rPr>
                <w:rFonts w:ascii="Trebuchet MS" w:eastAsia="Trebuchet MS" w:hAnsi="Trebuchet MS" w:cs="Trebuchet MS"/>
                <w:sz w:val="18"/>
                <w:szCs w:val="18"/>
              </w:rPr>
              <w:t>en lo siguiente:</w:t>
            </w:r>
          </w:p>
          <w:p w14:paraId="457293B0" w14:textId="66FBB4DC" w:rsidR="009D6C25" w:rsidRDefault="009D6C25" w:rsidP="6D45CC36">
            <w:pPr>
              <w:tabs>
                <w:tab w:val="left" w:pos="6770"/>
              </w:tabs>
              <w:ind w:left="212"/>
              <w:jc w:val="both"/>
              <w:rPr>
                <w:rFonts w:ascii="Trebuchet MS" w:eastAsia="Trebuchet MS" w:hAnsi="Trebuchet MS" w:cs="Trebuchet MS"/>
                <w:szCs w:val="24"/>
              </w:rPr>
            </w:pPr>
          </w:p>
          <w:p w14:paraId="7DE44C25" w14:textId="5DFB0F60" w:rsidR="009D6C25" w:rsidRDefault="660EDB76" w:rsidP="6D45CC36">
            <w:pPr>
              <w:tabs>
                <w:tab w:val="left" w:pos="6770"/>
              </w:tabs>
              <w:ind w:left="212"/>
              <w:jc w:val="both"/>
              <w:rPr>
                <w:rFonts w:ascii="Trebuchet MS" w:eastAsia="Trebuchet MS" w:hAnsi="Trebuchet MS" w:cs="Trebuchet MS"/>
                <w:szCs w:val="24"/>
              </w:rPr>
            </w:pPr>
            <w:r w:rsidRPr="6D45CC36">
              <w:rPr>
                <w:rFonts w:ascii="Trebuchet MS" w:eastAsia="Trebuchet MS" w:hAnsi="Trebuchet MS" w:cs="Trebuchet MS"/>
                <w:sz w:val="18"/>
                <w:szCs w:val="18"/>
              </w:rPr>
              <w:t xml:space="preserve">El despliegue de la planeación estratégica de la Entidad (2019-2022) hasta la definición de objetivos y planes específicos del SIGCMA, lo que fortalece la asignación de recursos para la mejora de desempeño de la Entidad. </w:t>
            </w:r>
          </w:p>
          <w:p w14:paraId="6C872486" w14:textId="6CF24AD4" w:rsidR="009D6C25" w:rsidRDefault="660EDB76" w:rsidP="6D45CC36">
            <w:pPr>
              <w:tabs>
                <w:tab w:val="left" w:pos="6770"/>
              </w:tabs>
              <w:ind w:left="212"/>
              <w:jc w:val="both"/>
              <w:rPr>
                <w:rFonts w:ascii="Trebuchet MS" w:eastAsia="Trebuchet MS" w:hAnsi="Trebuchet MS" w:cs="Trebuchet MS"/>
                <w:szCs w:val="24"/>
              </w:rPr>
            </w:pPr>
            <w:r w:rsidRPr="6D45CC36">
              <w:rPr>
                <w:rFonts w:ascii="Trebuchet MS" w:eastAsia="Trebuchet MS" w:hAnsi="Trebuchet MS" w:cs="Trebuchet MS"/>
                <w:sz w:val="18"/>
                <w:szCs w:val="18"/>
              </w:rPr>
              <w:t xml:space="preserve">El fortalecimiento, actualización y formación en estructuras de Alto Nivel y en la norma y la guía técnica de calidad de la Rama Judicial, que fortalece el conocimiento y capacidad de gestión de los funcionarios de la Entidad tanto en el eje de gestión de calidad como de medio ambiente. </w:t>
            </w:r>
          </w:p>
          <w:p w14:paraId="392EF2A6" w14:textId="15AE5D30" w:rsidR="009D6C25" w:rsidRDefault="009D6C25" w:rsidP="6D45CC36">
            <w:pPr>
              <w:tabs>
                <w:tab w:val="left" w:pos="6770"/>
              </w:tabs>
              <w:ind w:left="212"/>
              <w:jc w:val="both"/>
              <w:rPr>
                <w:rFonts w:ascii="Trebuchet MS" w:eastAsia="Trebuchet MS" w:hAnsi="Trebuchet MS" w:cs="Trebuchet MS"/>
                <w:sz w:val="18"/>
                <w:szCs w:val="18"/>
              </w:rPr>
            </w:pPr>
          </w:p>
          <w:p w14:paraId="2F9187EB" w14:textId="07B03859" w:rsidR="009D6C25" w:rsidRDefault="660EDB76" w:rsidP="6D45CC36">
            <w:pPr>
              <w:tabs>
                <w:tab w:val="left" w:pos="6770"/>
              </w:tabs>
              <w:ind w:left="212"/>
              <w:jc w:val="both"/>
              <w:rPr>
                <w:rFonts w:ascii="Trebuchet MS" w:eastAsia="Trebuchet MS" w:hAnsi="Trebuchet MS" w:cs="Trebuchet MS"/>
                <w:szCs w:val="24"/>
              </w:rPr>
            </w:pPr>
            <w:r w:rsidRPr="6D45CC36">
              <w:rPr>
                <w:rFonts w:ascii="Trebuchet MS" w:eastAsia="Trebuchet MS" w:hAnsi="Trebuchet MS" w:cs="Trebuchet MS"/>
                <w:sz w:val="18"/>
                <w:szCs w:val="18"/>
              </w:rPr>
              <w:t>La inclusión de una mesa de gestión ambiental, desde 2018, en los encuentros nacionales de calidad que promueve la implementación de buenas prácticas ambientales en las sedes y actividades de la Entidad.</w:t>
            </w:r>
          </w:p>
          <w:p w14:paraId="1BD6510A" w14:textId="7F697A2A" w:rsidR="009D6C25" w:rsidRDefault="009D6C25" w:rsidP="6D45CC36">
            <w:pPr>
              <w:tabs>
                <w:tab w:val="left" w:pos="6770"/>
              </w:tabs>
              <w:ind w:left="212"/>
              <w:jc w:val="both"/>
              <w:rPr>
                <w:rFonts w:ascii="Trebuchet MS" w:eastAsia="Trebuchet MS" w:hAnsi="Trebuchet MS" w:cs="Trebuchet MS"/>
                <w:sz w:val="18"/>
                <w:szCs w:val="18"/>
              </w:rPr>
            </w:pPr>
          </w:p>
          <w:p w14:paraId="142B7421" w14:textId="61E3DE3A" w:rsidR="009D6C25" w:rsidRDefault="660EDB76" w:rsidP="6D45CC36">
            <w:pPr>
              <w:tabs>
                <w:tab w:val="left" w:pos="6770"/>
              </w:tabs>
              <w:ind w:left="212"/>
              <w:jc w:val="both"/>
              <w:rPr>
                <w:rFonts w:ascii="Trebuchet MS" w:eastAsia="Trebuchet MS" w:hAnsi="Trebuchet MS" w:cs="Trebuchet MS"/>
                <w:szCs w:val="24"/>
              </w:rPr>
            </w:pPr>
            <w:r w:rsidRPr="6D45CC36">
              <w:rPr>
                <w:rFonts w:ascii="Trebuchet MS" w:eastAsia="Trebuchet MS" w:hAnsi="Trebuchet MS" w:cs="Trebuchet MS"/>
                <w:sz w:val="18"/>
                <w:szCs w:val="18"/>
              </w:rPr>
              <w:t xml:space="preserve">El trabajo coordinado entre Gestión Humana, la Escuela Judicial Lara Bonilla y la Dirección del SIGCMA, para la planeación e implementación de acciones de formación a fin de garantizar el mejoramiento de la competencia de funcionarios líderes y claves para el SIGCMA. </w:t>
            </w:r>
          </w:p>
          <w:p w14:paraId="13F94568" w14:textId="6F163A5D" w:rsidR="009D6C25" w:rsidRDefault="009D6C25" w:rsidP="6D45CC36">
            <w:pPr>
              <w:tabs>
                <w:tab w:val="left" w:pos="6770"/>
              </w:tabs>
              <w:ind w:left="212"/>
              <w:jc w:val="both"/>
              <w:rPr>
                <w:rFonts w:ascii="Trebuchet MS" w:eastAsia="Trebuchet MS" w:hAnsi="Trebuchet MS" w:cs="Trebuchet MS"/>
                <w:sz w:val="18"/>
                <w:szCs w:val="18"/>
              </w:rPr>
            </w:pPr>
          </w:p>
          <w:p w14:paraId="43D01D3D" w14:textId="67981688" w:rsidR="009D6C25" w:rsidRDefault="660EDB76" w:rsidP="6D45CC36">
            <w:pPr>
              <w:tabs>
                <w:tab w:val="left" w:pos="6770"/>
              </w:tabs>
              <w:ind w:left="212"/>
              <w:jc w:val="both"/>
              <w:rPr>
                <w:rFonts w:ascii="Trebuchet MS" w:eastAsia="Trebuchet MS" w:hAnsi="Trebuchet MS" w:cs="Trebuchet MS"/>
                <w:szCs w:val="24"/>
              </w:rPr>
            </w:pPr>
            <w:r w:rsidRPr="6D45CC36">
              <w:rPr>
                <w:rFonts w:ascii="Trebuchet MS" w:eastAsia="Trebuchet MS" w:hAnsi="Trebuchet MS" w:cs="Trebuchet MS"/>
                <w:sz w:val="18"/>
                <w:szCs w:val="18"/>
              </w:rPr>
              <w:t>Cambio de luminarias al 100% en la sede de la Bolsa y al 75% en Palacio y Calle 72 en Bogotá que fortalece el cumplimiento de los requisitos legales aplicables y el ahorro en el consumo de recursos.</w:t>
            </w:r>
          </w:p>
          <w:p w14:paraId="6BEDCBDD" w14:textId="540D62BB" w:rsidR="009D6C25" w:rsidRDefault="009D6C25" w:rsidP="6D45CC36">
            <w:pPr>
              <w:tabs>
                <w:tab w:val="left" w:pos="6770"/>
              </w:tabs>
              <w:ind w:left="212"/>
              <w:jc w:val="both"/>
              <w:rPr>
                <w:rFonts w:ascii="Trebuchet MS" w:eastAsia="Trebuchet MS" w:hAnsi="Trebuchet MS" w:cs="Trebuchet MS"/>
                <w:sz w:val="18"/>
                <w:szCs w:val="18"/>
              </w:rPr>
            </w:pPr>
          </w:p>
          <w:p w14:paraId="40D2860B" w14:textId="2C1B77E5" w:rsidR="009D6C25" w:rsidRDefault="660EDB76" w:rsidP="6D45CC36">
            <w:pPr>
              <w:tabs>
                <w:tab w:val="left" w:pos="6770"/>
              </w:tabs>
              <w:ind w:left="212"/>
              <w:jc w:val="both"/>
              <w:rPr>
                <w:rFonts w:ascii="Trebuchet MS" w:eastAsia="Trebuchet MS" w:hAnsi="Trebuchet MS" w:cs="Trebuchet MS"/>
                <w:szCs w:val="24"/>
              </w:rPr>
            </w:pPr>
            <w:r w:rsidRPr="6D45CC36">
              <w:rPr>
                <w:rFonts w:ascii="Trebuchet MS" w:eastAsia="Trebuchet MS" w:hAnsi="Trebuchet MS" w:cs="Trebuchet MS"/>
                <w:sz w:val="18"/>
                <w:szCs w:val="18"/>
              </w:rPr>
              <w:t xml:space="preserve">La instalación de contenedores, con el apoyo de las organizaciones </w:t>
            </w:r>
            <w:proofErr w:type="spellStart"/>
            <w:r w:rsidRPr="6D45CC36">
              <w:rPr>
                <w:rFonts w:ascii="Trebuchet MS" w:eastAsia="Trebuchet MS" w:hAnsi="Trebuchet MS" w:cs="Trebuchet MS"/>
                <w:sz w:val="18"/>
                <w:szCs w:val="18"/>
              </w:rPr>
              <w:t>Recicolping</w:t>
            </w:r>
            <w:proofErr w:type="spellEnd"/>
            <w:r w:rsidRPr="6D45CC36">
              <w:rPr>
                <w:rFonts w:ascii="Trebuchet MS" w:eastAsia="Trebuchet MS" w:hAnsi="Trebuchet MS" w:cs="Trebuchet MS"/>
                <w:sz w:val="18"/>
                <w:szCs w:val="18"/>
              </w:rPr>
              <w:t xml:space="preserve"> y Centro Histórico, para el almacenamiento temporal de tapas plásticas, cd-</w:t>
            </w:r>
            <w:proofErr w:type="spellStart"/>
            <w:r w:rsidRPr="6D45CC36">
              <w:rPr>
                <w:rFonts w:ascii="Trebuchet MS" w:eastAsia="Trebuchet MS" w:hAnsi="Trebuchet MS" w:cs="Trebuchet MS"/>
                <w:sz w:val="18"/>
                <w:szCs w:val="18"/>
              </w:rPr>
              <w:t>dvd</w:t>
            </w:r>
            <w:proofErr w:type="spellEnd"/>
            <w:r w:rsidRPr="6D45CC36">
              <w:rPr>
                <w:rFonts w:ascii="Trebuchet MS" w:eastAsia="Trebuchet MS" w:hAnsi="Trebuchet MS" w:cs="Trebuchet MS"/>
                <w:sz w:val="18"/>
                <w:szCs w:val="18"/>
              </w:rPr>
              <w:t>, metálicos como ganchos, esferos (minas, marcadores, lapiceros, etc.) que permite mejorar el almacenamiento segregado de residuos aprovechables.</w:t>
            </w:r>
          </w:p>
        </w:tc>
      </w:tr>
    </w:tbl>
    <w:p w14:paraId="42050CB3" w14:textId="77777777" w:rsidR="005F06AA" w:rsidRDefault="005F06AA" w:rsidP="000E4C9E">
      <w:pPr>
        <w:rPr>
          <w:rFonts w:ascii="Trebuchet MS" w:eastAsia="Segoe UI" w:hAnsi="Trebuchet MS" w:cs="Trebuchet MS"/>
          <w:b/>
          <w:sz w:val="18"/>
          <w:szCs w:val="18"/>
        </w:rPr>
      </w:pPr>
    </w:p>
    <w:p w14:paraId="130CC4CD" w14:textId="77777777" w:rsidR="00123DB1" w:rsidRDefault="00123DB1" w:rsidP="000E4C9E">
      <w:pPr>
        <w:rPr>
          <w:rFonts w:ascii="Trebuchet MS" w:eastAsia="Segoe UI" w:hAnsi="Trebuchet MS" w:cs="Trebuchet MS"/>
          <w:b/>
          <w:sz w:val="18"/>
          <w:szCs w:val="18"/>
        </w:rPr>
      </w:pPr>
    </w:p>
    <w:p w14:paraId="21CB10AF" w14:textId="77777777" w:rsidR="00123DB1" w:rsidRPr="00123DB1" w:rsidRDefault="00123DB1" w:rsidP="001A464F">
      <w:pPr>
        <w:pStyle w:val="Prrafodelista"/>
        <w:numPr>
          <w:ilvl w:val="0"/>
          <w:numId w:val="12"/>
        </w:numPr>
        <w:spacing w:after="0" w:line="240" w:lineRule="auto"/>
        <w:contextualSpacing w:val="0"/>
        <w:rPr>
          <w:rFonts w:ascii="Trebuchet MS" w:hAnsi="Trebuchet MS" w:cs="Trebuchet MS"/>
          <w:b/>
          <w:color w:val="000000"/>
          <w:sz w:val="18"/>
          <w:szCs w:val="18"/>
        </w:rPr>
      </w:pPr>
      <w:r w:rsidRPr="00123DB1">
        <w:rPr>
          <w:rFonts w:ascii="Trebuchet MS" w:hAnsi="Trebuchet MS" w:cs="Trebuchet MS"/>
          <w:b/>
          <w:color w:val="000000"/>
          <w:sz w:val="18"/>
          <w:szCs w:val="18"/>
        </w:rPr>
        <w:t>ACCIONES DE GESTIÓN: (</w:t>
      </w:r>
      <w:r w:rsidR="009D6C25">
        <w:rPr>
          <w:rFonts w:ascii="Trebuchet MS" w:hAnsi="Trebuchet MS" w:cs="Trebuchet MS"/>
          <w:b/>
          <w:color w:val="000000"/>
          <w:sz w:val="18"/>
          <w:szCs w:val="18"/>
        </w:rPr>
        <w:t>Acciones de Mejora y Correctivas)</w:t>
      </w:r>
    </w:p>
    <w:p w14:paraId="055BFDB1" w14:textId="77777777" w:rsidR="00123DB1" w:rsidRPr="00123DB1" w:rsidRDefault="00123DB1" w:rsidP="00123DB1">
      <w:pPr>
        <w:tabs>
          <w:tab w:val="center" w:pos="4536"/>
        </w:tabs>
        <w:rPr>
          <w:rFonts w:ascii="Trebuchet MS" w:hAnsi="Trebuchet MS" w:cs="Trebuchet MS"/>
          <w:b/>
          <w:color w:val="000000"/>
          <w:sz w:val="18"/>
          <w:szCs w:val="18"/>
        </w:rPr>
      </w:pPr>
    </w:p>
    <w:tbl>
      <w:tblPr>
        <w:tblW w:w="107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60"/>
        <w:gridCol w:w="1047"/>
        <w:gridCol w:w="1124"/>
        <w:gridCol w:w="1721"/>
        <w:gridCol w:w="1231"/>
        <w:gridCol w:w="1088"/>
        <w:gridCol w:w="1721"/>
        <w:gridCol w:w="1501"/>
      </w:tblGrid>
      <w:tr w:rsidR="00123DB1" w:rsidRPr="007C3AB1" w14:paraId="462BAFE4" w14:textId="77777777" w:rsidTr="386E1BB7">
        <w:trPr>
          <w:trHeight w:val="510"/>
          <w:tblHeader/>
          <w:jc w:val="center"/>
        </w:trPr>
        <w:tc>
          <w:tcPr>
            <w:tcW w:w="1401" w:type="dxa"/>
            <w:vMerge w:val="restart"/>
            <w:tcBorders>
              <w:top w:val="single" w:sz="4" w:space="0" w:color="000000" w:themeColor="text1"/>
              <w:left w:val="single" w:sz="4" w:space="0" w:color="000000" w:themeColor="text1"/>
              <w:right w:val="single" w:sz="4" w:space="0" w:color="000000" w:themeColor="text1"/>
            </w:tcBorders>
            <w:shd w:val="clear" w:color="auto" w:fill="EDEDED" w:themeFill="accent3" w:themeFillTint="33"/>
            <w:vAlign w:val="center"/>
          </w:tcPr>
          <w:p w14:paraId="15C80F3F" w14:textId="77777777" w:rsidR="00123DB1" w:rsidRPr="007C3AB1" w:rsidRDefault="00123DB1" w:rsidP="0009677B">
            <w:pPr>
              <w:tabs>
                <w:tab w:val="center" w:pos="4536"/>
              </w:tabs>
              <w:jc w:val="center"/>
              <w:rPr>
                <w:rFonts w:ascii="Trebuchet MS" w:eastAsia="Segoe UI" w:hAnsi="Trebuchet MS" w:cs="Trebuchet MS"/>
                <w:b/>
                <w:sz w:val="18"/>
                <w:szCs w:val="18"/>
              </w:rPr>
            </w:pPr>
            <w:bookmarkStart w:id="7" w:name="_Hlk57697804"/>
            <w:r w:rsidRPr="007C3AB1">
              <w:rPr>
                <w:rFonts w:ascii="Trebuchet MS" w:eastAsia="Segoe UI" w:hAnsi="Trebuchet MS" w:cs="Trebuchet MS"/>
                <w:b/>
                <w:sz w:val="18"/>
                <w:szCs w:val="18"/>
              </w:rPr>
              <w:lastRenderedPageBreak/>
              <w:t xml:space="preserve">PROCESO </w:t>
            </w:r>
          </w:p>
        </w:tc>
        <w:tc>
          <w:tcPr>
            <w:tcW w:w="36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642FA272" w14:textId="77777777" w:rsidR="00123DB1" w:rsidRPr="004177D3" w:rsidRDefault="00123DB1" w:rsidP="0009677B">
            <w:pPr>
              <w:tabs>
                <w:tab w:val="center" w:pos="4536"/>
              </w:tabs>
              <w:jc w:val="center"/>
              <w:rPr>
                <w:rFonts w:ascii="Trebuchet MS" w:eastAsia="Segoe UI" w:hAnsi="Trebuchet MS" w:cs="Trebuchet MS"/>
                <w:b/>
                <w:sz w:val="18"/>
                <w:szCs w:val="18"/>
              </w:rPr>
            </w:pPr>
            <w:r w:rsidRPr="004177D3">
              <w:rPr>
                <w:rFonts w:ascii="Trebuchet MS" w:eastAsia="Segoe UI" w:hAnsi="Trebuchet MS" w:cs="Trebuchet MS"/>
                <w:b/>
                <w:sz w:val="18"/>
                <w:szCs w:val="18"/>
              </w:rPr>
              <w:t>TOTAL, DE ACCIONES DE MEJORA DOCUMENTADAS (ACUMULADAS   EN EL PERÍODO)</w:t>
            </w:r>
          </w:p>
        </w:tc>
        <w:tc>
          <w:tcPr>
            <w:tcW w:w="3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66BF340E" w14:textId="77777777" w:rsidR="00123DB1" w:rsidRPr="004177D3" w:rsidRDefault="00123DB1" w:rsidP="0009677B">
            <w:pPr>
              <w:tabs>
                <w:tab w:val="center" w:pos="4536"/>
              </w:tabs>
              <w:jc w:val="center"/>
              <w:rPr>
                <w:rFonts w:ascii="Trebuchet MS" w:eastAsia="Segoe UI" w:hAnsi="Trebuchet MS" w:cs="Trebuchet MS"/>
                <w:b/>
                <w:sz w:val="18"/>
                <w:szCs w:val="18"/>
              </w:rPr>
            </w:pPr>
            <w:r w:rsidRPr="004177D3">
              <w:rPr>
                <w:rFonts w:ascii="Trebuchet MS" w:eastAsia="Segoe UI" w:hAnsi="Trebuchet MS" w:cs="Trebuchet MS"/>
                <w:b/>
                <w:sz w:val="18"/>
                <w:szCs w:val="18"/>
              </w:rPr>
              <w:t xml:space="preserve">TOTAL, DE ACCIONES CORRECTIVAS DOCUMENTADAS (ACUMULADAS EN EL PERÍODO) </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38E78751" w14:textId="77777777" w:rsidR="00123DB1" w:rsidRPr="007C3AB1" w:rsidRDefault="00123DB1" w:rsidP="0009677B">
            <w:pPr>
              <w:tabs>
                <w:tab w:val="center" w:pos="4536"/>
              </w:tabs>
              <w:jc w:val="center"/>
              <w:rPr>
                <w:rFonts w:ascii="Trebuchet MS" w:eastAsia="Segoe UI" w:hAnsi="Trebuchet MS" w:cs="Trebuchet MS"/>
                <w:b/>
                <w:sz w:val="18"/>
                <w:szCs w:val="18"/>
              </w:rPr>
            </w:pPr>
          </w:p>
          <w:p w14:paraId="6D61552F" w14:textId="77777777" w:rsidR="00123DB1" w:rsidRPr="007C3AB1" w:rsidRDefault="00123DB1" w:rsidP="0009677B">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ANÁLISIS </w:t>
            </w:r>
          </w:p>
        </w:tc>
      </w:tr>
      <w:tr w:rsidR="00123DB1" w:rsidRPr="007C3AB1" w14:paraId="5D5D1E05" w14:textId="77777777" w:rsidTr="386E1BB7">
        <w:trPr>
          <w:trHeight w:val="673"/>
          <w:tblHeader/>
          <w:jc w:val="center"/>
        </w:trPr>
        <w:tc>
          <w:tcPr>
            <w:tcW w:w="1401" w:type="dxa"/>
            <w:vMerge/>
            <w:vAlign w:val="center"/>
          </w:tcPr>
          <w:p w14:paraId="62A75F99" w14:textId="77777777" w:rsidR="00123DB1" w:rsidRPr="007C3AB1" w:rsidRDefault="00123DB1" w:rsidP="0009677B">
            <w:pPr>
              <w:tabs>
                <w:tab w:val="center" w:pos="4536"/>
              </w:tabs>
              <w:jc w:val="center"/>
              <w:rPr>
                <w:rFonts w:ascii="Trebuchet MS" w:eastAsia="Segoe UI" w:hAnsi="Trebuchet MS" w:cs="Trebuchet MS"/>
                <w:b/>
                <w:sz w:val="18"/>
                <w:szCs w:val="18"/>
              </w:rPr>
            </w:pP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5019038" w14:textId="77777777" w:rsidR="00123DB1" w:rsidRPr="007C3AB1" w:rsidRDefault="00123DB1" w:rsidP="0009677B">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No. ABIERTAS  </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EEA555F" w14:textId="77777777" w:rsidR="00123DB1" w:rsidRPr="007C3AB1" w:rsidRDefault="00123DB1" w:rsidP="0009677B">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No. CERRADAS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F650ED" w14:textId="77777777" w:rsidR="00123DB1" w:rsidRPr="007C3AB1" w:rsidRDefault="00123DB1" w:rsidP="0009677B">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No. CERRADAS OPORTUNAMENTE</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043261" w14:textId="77777777" w:rsidR="00123DB1" w:rsidRPr="007C3AB1" w:rsidRDefault="00123DB1" w:rsidP="0009677B">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No. ABIERTAS</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2D140B" w14:textId="77777777" w:rsidR="00123DB1" w:rsidRPr="007C3AB1" w:rsidRDefault="00123DB1" w:rsidP="0009677B">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No. CERRADAS</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08DDBA" w14:textId="77777777" w:rsidR="00123DB1" w:rsidRPr="007C3AB1" w:rsidRDefault="00123DB1" w:rsidP="0009677B">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No. CERRADAS OPORTUNAMENTE</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CAA31B" w14:textId="77777777" w:rsidR="00123DB1" w:rsidRPr="007C3AB1" w:rsidRDefault="00123DB1" w:rsidP="0009677B">
            <w:pPr>
              <w:tabs>
                <w:tab w:val="center" w:pos="4536"/>
              </w:tabs>
              <w:jc w:val="center"/>
              <w:rPr>
                <w:rFonts w:ascii="Trebuchet MS" w:eastAsia="Segoe UI" w:hAnsi="Trebuchet MS" w:cs="Trebuchet MS"/>
                <w:b/>
                <w:sz w:val="18"/>
                <w:szCs w:val="18"/>
              </w:rPr>
            </w:pPr>
          </w:p>
        </w:tc>
      </w:tr>
      <w:tr w:rsidR="00123DB1" w:rsidRPr="007C3AB1" w14:paraId="004C347C" w14:textId="77777777" w:rsidTr="386E1BB7">
        <w:trPr>
          <w:trHeight w:val="994"/>
          <w:jc w:val="center"/>
        </w:trPr>
        <w:tc>
          <w:tcPr>
            <w:tcW w:w="1401" w:type="dxa"/>
            <w:tcBorders>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528814B0" w14:textId="77777777" w:rsidR="00123DB1" w:rsidRPr="007C3AB1" w:rsidRDefault="00FC1C7D" w:rsidP="0009677B">
            <w:pPr>
              <w:tabs>
                <w:tab w:val="center" w:pos="4536"/>
              </w:tabs>
              <w:jc w:val="center"/>
              <w:rPr>
                <w:rFonts w:ascii="Trebuchet MS" w:eastAsia="Segoe UI" w:hAnsi="Trebuchet MS" w:cs="Trebuchet MS"/>
                <w:sz w:val="18"/>
                <w:szCs w:val="18"/>
              </w:rPr>
            </w:pPr>
            <w:r>
              <w:rPr>
                <w:rFonts w:ascii="Trebuchet MS" w:eastAsia="Segoe UI" w:hAnsi="Trebuchet MS" w:cs="Trebuchet MS"/>
                <w:sz w:val="18"/>
                <w:szCs w:val="18"/>
              </w:rPr>
              <w:t>Gestión Documental</w:t>
            </w:r>
            <w:r w:rsidR="00123DB1" w:rsidRPr="007C3AB1">
              <w:rPr>
                <w:rFonts w:ascii="Trebuchet MS" w:eastAsia="Segoe UI" w:hAnsi="Trebuchet MS" w:cs="Trebuchet MS"/>
                <w:sz w:val="18"/>
                <w:szCs w:val="18"/>
              </w:rPr>
              <w:t xml:space="preserve"> </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74AF32" w14:textId="77777777" w:rsidR="00123DB1" w:rsidRPr="00E66345" w:rsidRDefault="00123DB1" w:rsidP="0009677B">
            <w:pPr>
              <w:tabs>
                <w:tab w:val="center" w:pos="4536"/>
              </w:tabs>
              <w:jc w:val="center"/>
              <w:rPr>
                <w:rFonts w:ascii="Trebuchet MS" w:eastAsia="Segoe UI" w:hAnsi="Trebuchet MS" w:cs="Trebuchet MS"/>
                <w:color w:val="000000"/>
                <w:sz w:val="18"/>
                <w:szCs w:val="18"/>
              </w:rPr>
            </w:pPr>
            <w:r w:rsidRPr="00E66345">
              <w:rPr>
                <w:rFonts w:ascii="Trebuchet MS" w:eastAsia="Segoe UI" w:hAnsi="Trebuchet MS" w:cs="Trebuchet MS"/>
                <w:color w:val="000000"/>
                <w:sz w:val="18"/>
                <w:szCs w:val="18"/>
              </w:rPr>
              <w:t>0</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036E3D" w14:textId="77777777" w:rsidR="00123DB1" w:rsidRPr="00E66345" w:rsidRDefault="00FC1C7D" w:rsidP="0009677B">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3</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BD1CFD" w14:textId="77777777" w:rsidR="00FC1C7D" w:rsidRDefault="00FC1C7D" w:rsidP="0009677B">
            <w:pPr>
              <w:tabs>
                <w:tab w:val="center" w:pos="4536"/>
              </w:tabs>
              <w:jc w:val="center"/>
              <w:rPr>
                <w:rFonts w:ascii="Trebuchet MS" w:eastAsia="Segoe UI" w:hAnsi="Trebuchet MS" w:cs="Trebuchet MS"/>
                <w:color w:val="000000"/>
                <w:sz w:val="18"/>
                <w:szCs w:val="18"/>
              </w:rPr>
            </w:pPr>
          </w:p>
          <w:p w14:paraId="3FDCE676" w14:textId="77777777" w:rsidR="00FC1C7D" w:rsidRDefault="00FC1C7D" w:rsidP="0009677B">
            <w:pPr>
              <w:tabs>
                <w:tab w:val="center" w:pos="4536"/>
              </w:tabs>
              <w:jc w:val="center"/>
              <w:rPr>
                <w:rFonts w:ascii="Trebuchet MS" w:eastAsia="Segoe UI" w:hAnsi="Trebuchet MS" w:cs="Trebuchet MS"/>
                <w:color w:val="000000"/>
                <w:sz w:val="18"/>
                <w:szCs w:val="18"/>
              </w:rPr>
            </w:pPr>
          </w:p>
          <w:p w14:paraId="2FC0A1CB" w14:textId="77777777" w:rsidR="00D47001" w:rsidRDefault="00D47001" w:rsidP="0009677B">
            <w:pPr>
              <w:tabs>
                <w:tab w:val="center" w:pos="4536"/>
              </w:tabs>
              <w:jc w:val="center"/>
              <w:rPr>
                <w:rFonts w:ascii="Trebuchet MS" w:eastAsia="Segoe UI" w:hAnsi="Trebuchet MS" w:cs="Trebuchet MS"/>
                <w:color w:val="000000"/>
                <w:sz w:val="18"/>
                <w:szCs w:val="18"/>
              </w:rPr>
            </w:pPr>
          </w:p>
          <w:p w14:paraId="3A2BAADD" w14:textId="77777777" w:rsidR="00D47001" w:rsidRDefault="00D47001" w:rsidP="0009677B">
            <w:pPr>
              <w:tabs>
                <w:tab w:val="center" w:pos="4536"/>
              </w:tabs>
              <w:jc w:val="center"/>
              <w:rPr>
                <w:rFonts w:ascii="Trebuchet MS" w:eastAsia="Segoe UI" w:hAnsi="Trebuchet MS" w:cs="Trebuchet MS"/>
                <w:color w:val="000000"/>
                <w:sz w:val="18"/>
                <w:szCs w:val="18"/>
              </w:rPr>
            </w:pPr>
          </w:p>
          <w:p w14:paraId="2E4B6A3E" w14:textId="77777777" w:rsidR="00D47001" w:rsidRDefault="00D47001" w:rsidP="0009677B">
            <w:pPr>
              <w:tabs>
                <w:tab w:val="center" w:pos="4536"/>
              </w:tabs>
              <w:jc w:val="center"/>
              <w:rPr>
                <w:rFonts w:ascii="Trebuchet MS" w:eastAsia="Segoe UI" w:hAnsi="Trebuchet MS" w:cs="Trebuchet MS"/>
                <w:color w:val="000000"/>
                <w:sz w:val="18"/>
                <w:szCs w:val="18"/>
              </w:rPr>
            </w:pPr>
          </w:p>
          <w:p w14:paraId="7EF37AA3" w14:textId="77777777" w:rsidR="00D47001" w:rsidRDefault="00D47001" w:rsidP="0009677B">
            <w:pPr>
              <w:tabs>
                <w:tab w:val="center" w:pos="4536"/>
              </w:tabs>
              <w:jc w:val="center"/>
              <w:rPr>
                <w:rFonts w:ascii="Trebuchet MS" w:eastAsia="Segoe UI" w:hAnsi="Trebuchet MS" w:cs="Trebuchet MS"/>
                <w:color w:val="000000"/>
                <w:sz w:val="18"/>
                <w:szCs w:val="18"/>
              </w:rPr>
            </w:pPr>
          </w:p>
          <w:p w14:paraId="3C7576EC" w14:textId="77777777" w:rsidR="00D47001" w:rsidRDefault="00D47001" w:rsidP="0009677B">
            <w:pPr>
              <w:tabs>
                <w:tab w:val="center" w:pos="4536"/>
              </w:tabs>
              <w:jc w:val="center"/>
              <w:rPr>
                <w:rFonts w:ascii="Trebuchet MS" w:eastAsia="Segoe UI" w:hAnsi="Trebuchet MS" w:cs="Trebuchet MS"/>
                <w:color w:val="000000"/>
                <w:sz w:val="18"/>
                <w:szCs w:val="18"/>
              </w:rPr>
            </w:pPr>
          </w:p>
          <w:p w14:paraId="6000547E" w14:textId="77777777" w:rsidR="00D47001" w:rsidRDefault="00D47001" w:rsidP="0009677B">
            <w:pPr>
              <w:tabs>
                <w:tab w:val="center" w:pos="4536"/>
              </w:tabs>
              <w:jc w:val="center"/>
              <w:rPr>
                <w:rFonts w:ascii="Trebuchet MS" w:eastAsia="Segoe UI" w:hAnsi="Trebuchet MS" w:cs="Trebuchet MS"/>
                <w:color w:val="000000"/>
                <w:sz w:val="18"/>
                <w:szCs w:val="18"/>
              </w:rPr>
            </w:pPr>
          </w:p>
          <w:p w14:paraId="68D9363B" w14:textId="038E0E8C" w:rsidR="00123DB1" w:rsidRPr="00E66345" w:rsidRDefault="00FC1C7D" w:rsidP="3AE7167D">
            <w:pPr>
              <w:tabs>
                <w:tab w:val="center" w:pos="4536"/>
              </w:tabs>
              <w:jc w:val="center"/>
              <w:rPr>
                <w:rFonts w:ascii="Trebuchet MS" w:eastAsia="Segoe UI" w:hAnsi="Trebuchet MS" w:cs="Trebuchet MS"/>
                <w:color w:val="000000"/>
                <w:sz w:val="18"/>
                <w:szCs w:val="18"/>
              </w:rPr>
            </w:pPr>
            <w:r w:rsidRPr="3AE7167D">
              <w:rPr>
                <w:rFonts w:ascii="Trebuchet MS" w:eastAsia="Segoe UI" w:hAnsi="Trebuchet MS" w:cs="Trebuchet MS"/>
                <w:color w:val="000000" w:themeColor="text1"/>
                <w:sz w:val="18"/>
                <w:szCs w:val="18"/>
              </w:rPr>
              <w:t>3</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F44D54" w14:textId="77777777" w:rsidR="00123DB1" w:rsidRPr="00E66345" w:rsidRDefault="00FC1C7D" w:rsidP="0009677B">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5DCE8A" w14:textId="77777777" w:rsidR="00123DB1" w:rsidRPr="00E66345" w:rsidRDefault="00FC1C7D" w:rsidP="0009677B">
            <w:pPr>
              <w:tabs>
                <w:tab w:val="center" w:pos="4536"/>
              </w:tabs>
              <w:jc w:val="center"/>
              <w:rPr>
                <w:rFonts w:ascii="Trebuchet MS" w:eastAsia="Segoe UI" w:hAnsi="Trebuchet MS" w:cs="Trebuchet MS"/>
                <w:color w:val="000000"/>
                <w:sz w:val="18"/>
                <w:szCs w:val="18"/>
              </w:rPr>
            </w:pPr>
            <w:r>
              <w:rPr>
                <w:rFonts w:ascii="Trebuchet MS" w:eastAsia="Segoe UI" w:hAnsi="Trebuchet MS" w:cs="Trebuchet MS"/>
                <w:color w:val="000000"/>
                <w:sz w:val="18"/>
                <w:szCs w:val="18"/>
              </w:rPr>
              <w:t>0</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D98CF8" w14:textId="77777777" w:rsidR="00FC1C7D" w:rsidRDefault="00FC1C7D" w:rsidP="0009677B">
            <w:pPr>
              <w:jc w:val="center"/>
              <w:rPr>
                <w:rFonts w:ascii="Trebuchet MS" w:eastAsia="Segoe UI" w:hAnsi="Trebuchet MS" w:cs="Trebuchet MS"/>
                <w:sz w:val="18"/>
                <w:szCs w:val="18"/>
              </w:rPr>
            </w:pPr>
          </w:p>
          <w:p w14:paraId="75C32BFB" w14:textId="77777777" w:rsidR="00FC1C7D" w:rsidRDefault="00FC1C7D" w:rsidP="0009677B">
            <w:pPr>
              <w:jc w:val="center"/>
              <w:rPr>
                <w:rFonts w:ascii="Trebuchet MS" w:eastAsia="Segoe UI" w:hAnsi="Trebuchet MS" w:cs="Trebuchet MS"/>
                <w:sz w:val="18"/>
                <w:szCs w:val="18"/>
              </w:rPr>
            </w:pPr>
          </w:p>
          <w:p w14:paraId="0662AD45" w14:textId="77777777" w:rsidR="00FC1C7D" w:rsidRDefault="00FC1C7D" w:rsidP="0009677B">
            <w:pPr>
              <w:jc w:val="center"/>
              <w:rPr>
                <w:rFonts w:ascii="Trebuchet MS" w:eastAsia="Segoe UI" w:hAnsi="Trebuchet MS" w:cs="Trebuchet MS"/>
                <w:sz w:val="18"/>
                <w:szCs w:val="18"/>
              </w:rPr>
            </w:pPr>
          </w:p>
          <w:p w14:paraId="757622BD" w14:textId="77777777" w:rsidR="00D47001" w:rsidRDefault="00D47001" w:rsidP="0009677B">
            <w:pPr>
              <w:jc w:val="center"/>
              <w:rPr>
                <w:rFonts w:ascii="Trebuchet MS" w:eastAsia="Segoe UI" w:hAnsi="Trebuchet MS" w:cs="Trebuchet MS"/>
                <w:sz w:val="18"/>
                <w:szCs w:val="18"/>
              </w:rPr>
            </w:pPr>
          </w:p>
          <w:p w14:paraId="6D72DC9D" w14:textId="77777777" w:rsidR="00D47001" w:rsidRDefault="00D47001" w:rsidP="0009677B">
            <w:pPr>
              <w:jc w:val="center"/>
              <w:rPr>
                <w:rFonts w:ascii="Trebuchet MS" w:eastAsia="Segoe UI" w:hAnsi="Trebuchet MS" w:cs="Trebuchet MS"/>
                <w:sz w:val="18"/>
                <w:szCs w:val="18"/>
              </w:rPr>
            </w:pPr>
          </w:p>
          <w:p w14:paraId="477AB001" w14:textId="77777777" w:rsidR="00D47001" w:rsidRDefault="00D47001" w:rsidP="0009677B">
            <w:pPr>
              <w:jc w:val="center"/>
              <w:rPr>
                <w:rFonts w:ascii="Trebuchet MS" w:eastAsia="Segoe UI" w:hAnsi="Trebuchet MS" w:cs="Trebuchet MS"/>
                <w:sz w:val="18"/>
                <w:szCs w:val="18"/>
              </w:rPr>
            </w:pPr>
          </w:p>
          <w:p w14:paraId="369B25BB" w14:textId="77777777" w:rsidR="00D47001" w:rsidRDefault="00D47001" w:rsidP="0009677B">
            <w:pPr>
              <w:jc w:val="center"/>
              <w:rPr>
                <w:rFonts w:ascii="Trebuchet MS" w:eastAsia="Segoe UI" w:hAnsi="Trebuchet MS" w:cs="Trebuchet MS"/>
                <w:sz w:val="18"/>
                <w:szCs w:val="18"/>
              </w:rPr>
            </w:pPr>
          </w:p>
          <w:p w14:paraId="1FA24109" w14:textId="4395C36D" w:rsidR="3AE7167D" w:rsidRDefault="3AE7167D" w:rsidP="3AE7167D">
            <w:pPr>
              <w:jc w:val="center"/>
              <w:rPr>
                <w:rFonts w:ascii="Trebuchet MS" w:eastAsia="Segoe UI" w:hAnsi="Trebuchet MS" w:cs="Trebuchet MS"/>
                <w:sz w:val="18"/>
                <w:szCs w:val="18"/>
              </w:rPr>
            </w:pPr>
          </w:p>
          <w:p w14:paraId="7BD0726E" w14:textId="10343774" w:rsidR="00123DB1" w:rsidRPr="007C3AB1" w:rsidRDefault="00FC1C7D" w:rsidP="3AE7167D">
            <w:pPr>
              <w:jc w:val="center"/>
              <w:rPr>
                <w:rFonts w:ascii="Trebuchet MS" w:eastAsia="Segoe UI" w:hAnsi="Trebuchet MS" w:cs="Trebuchet MS"/>
                <w:sz w:val="18"/>
                <w:szCs w:val="18"/>
              </w:rPr>
            </w:pPr>
            <w:r w:rsidRPr="3AE7167D">
              <w:rPr>
                <w:rFonts w:ascii="Trebuchet MS" w:eastAsia="Segoe UI" w:hAnsi="Trebuchet MS" w:cs="Trebuchet MS"/>
                <w:sz w:val="18"/>
                <w:szCs w:val="18"/>
              </w:rPr>
              <w:t>0</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D27677" w14:textId="77777777" w:rsidR="00123DB1" w:rsidRDefault="00FC1C7D" w:rsidP="0009677B">
            <w:pPr>
              <w:tabs>
                <w:tab w:val="center" w:pos="4536"/>
              </w:tabs>
              <w:jc w:val="both"/>
              <w:rPr>
                <w:rFonts w:ascii="Trebuchet MS" w:eastAsia="Segoe UI" w:hAnsi="Trebuchet MS" w:cs="Trebuchet MS"/>
                <w:color w:val="000000"/>
                <w:sz w:val="12"/>
                <w:szCs w:val="12"/>
              </w:rPr>
            </w:pPr>
            <w:r w:rsidRPr="00FC1C7D">
              <w:rPr>
                <w:rFonts w:ascii="Trebuchet MS" w:eastAsia="Segoe UI" w:hAnsi="Trebuchet MS" w:cs="Trebuchet MS"/>
                <w:color w:val="000000"/>
                <w:sz w:val="12"/>
                <w:szCs w:val="12"/>
              </w:rPr>
              <w:t xml:space="preserve">Con </w:t>
            </w:r>
            <w:r>
              <w:rPr>
                <w:rFonts w:ascii="Trebuchet MS" w:eastAsia="Segoe UI" w:hAnsi="Trebuchet MS" w:cs="Trebuchet MS"/>
                <w:color w:val="000000"/>
                <w:sz w:val="12"/>
                <w:szCs w:val="12"/>
              </w:rPr>
              <w:t>los</w:t>
            </w:r>
            <w:r w:rsidRPr="00FC1C7D">
              <w:rPr>
                <w:rFonts w:ascii="Trebuchet MS" w:eastAsia="Segoe UI" w:hAnsi="Trebuchet MS" w:cs="Trebuchet MS"/>
                <w:color w:val="000000"/>
                <w:sz w:val="12"/>
                <w:szCs w:val="12"/>
              </w:rPr>
              <w:t xml:space="preserve"> protocolo</w:t>
            </w:r>
            <w:r>
              <w:rPr>
                <w:rFonts w:ascii="Trebuchet MS" w:eastAsia="Segoe UI" w:hAnsi="Trebuchet MS" w:cs="Trebuchet MS"/>
                <w:color w:val="000000"/>
                <w:sz w:val="12"/>
                <w:szCs w:val="12"/>
              </w:rPr>
              <w:t>s</w:t>
            </w:r>
            <w:r w:rsidRPr="00FC1C7D">
              <w:rPr>
                <w:rFonts w:ascii="Trebuchet MS" w:eastAsia="Segoe UI" w:hAnsi="Trebuchet MS" w:cs="Trebuchet MS"/>
                <w:color w:val="000000"/>
                <w:sz w:val="12"/>
                <w:szCs w:val="12"/>
              </w:rPr>
              <w:t xml:space="preserve"> adoptado</w:t>
            </w:r>
            <w:r>
              <w:rPr>
                <w:rFonts w:ascii="Trebuchet MS" w:eastAsia="Segoe UI" w:hAnsi="Trebuchet MS" w:cs="Trebuchet MS"/>
                <w:color w:val="000000"/>
                <w:sz w:val="12"/>
                <w:szCs w:val="12"/>
              </w:rPr>
              <w:t>s</w:t>
            </w:r>
            <w:r w:rsidRPr="00FC1C7D">
              <w:rPr>
                <w:rFonts w:ascii="Trebuchet MS" w:eastAsia="Segoe UI" w:hAnsi="Trebuchet MS" w:cs="Trebuchet MS"/>
                <w:color w:val="000000"/>
                <w:sz w:val="12"/>
                <w:szCs w:val="12"/>
              </w:rPr>
              <w:t>, se brindaron las pautas necesarias para proteger la salud de los servidores judiciales que están en contacto directo con documentos, teniendo en cuenta prioridad que debía darse a este tema por las especiales circunstancias relacionadas por la pandemia</w:t>
            </w:r>
            <w:r>
              <w:rPr>
                <w:rFonts w:ascii="Trebuchet MS" w:eastAsia="Segoe UI" w:hAnsi="Trebuchet MS" w:cs="Trebuchet MS"/>
                <w:color w:val="000000"/>
                <w:sz w:val="12"/>
                <w:szCs w:val="12"/>
              </w:rPr>
              <w:t xml:space="preserve">, en igual sentido </w:t>
            </w:r>
            <w:r w:rsidRPr="00FC1C7D">
              <w:rPr>
                <w:rFonts w:ascii="Trebuchet MS" w:eastAsia="Segoe UI" w:hAnsi="Trebuchet MS" w:cs="Trebuchet MS"/>
                <w:color w:val="000000"/>
                <w:sz w:val="12"/>
                <w:szCs w:val="12"/>
              </w:rPr>
              <w:t>se brindaron las pautas necesarias para la producción, gestión y tratamiento estandarizado de los documentos y expedientes híbridos y electrónicos, en armonía con los lineamientos y normatividad vigente en la materia.</w:t>
            </w:r>
          </w:p>
          <w:p w14:paraId="6CD8D8B6" w14:textId="77777777" w:rsidR="00FC1C7D" w:rsidRPr="00FC1C7D" w:rsidRDefault="00FC1C7D" w:rsidP="0009677B">
            <w:pPr>
              <w:tabs>
                <w:tab w:val="center" w:pos="4536"/>
              </w:tabs>
              <w:jc w:val="both"/>
              <w:rPr>
                <w:rFonts w:ascii="Trebuchet MS" w:eastAsia="Segoe UI" w:hAnsi="Trebuchet MS" w:cs="Trebuchet MS"/>
                <w:color w:val="000000"/>
                <w:sz w:val="12"/>
                <w:szCs w:val="12"/>
              </w:rPr>
            </w:pPr>
            <w:r>
              <w:rPr>
                <w:rFonts w:ascii="Trebuchet MS" w:eastAsia="Segoe UI" w:hAnsi="Trebuchet MS" w:cs="Trebuchet MS"/>
                <w:color w:val="000000"/>
                <w:sz w:val="12"/>
                <w:szCs w:val="12"/>
              </w:rPr>
              <w:t xml:space="preserve">De otra parte, </w:t>
            </w:r>
            <w:r w:rsidRPr="00FC1C7D">
              <w:rPr>
                <w:rFonts w:ascii="Trebuchet MS" w:eastAsia="Segoe UI" w:hAnsi="Trebuchet MS" w:cs="Trebuchet MS"/>
                <w:color w:val="000000"/>
                <w:sz w:val="12"/>
                <w:szCs w:val="12"/>
              </w:rPr>
              <w:t xml:space="preserve">La versión web de </w:t>
            </w:r>
            <w:proofErr w:type="spellStart"/>
            <w:r w:rsidRPr="00FC1C7D">
              <w:rPr>
                <w:rFonts w:ascii="Trebuchet MS" w:eastAsia="Segoe UI" w:hAnsi="Trebuchet MS" w:cs="Trebuchet MS"/>
                <w:color w:val="000000"/>
                <w:sz w:val="12"/>
                <w:szCs w:val="12"/>
              </w:rPr>
              <w:t>SIGOBius</w:t>
            </w:r>
            <w:proofErr w:type="spellEnd"/>
            <w:r w:rsidRPr="00FC1C7D">
              <w:rPr>
                <w:rFonts w:ascii="Trebuchet MS" w:eastAsia="Segoe UI" w:hAnsi="Trebuchet MS" w:cs="Trebuchet MS"/>
                <w:color w:val="000000"/>
                <w:sz w:val="12"/>
                <w:szCs w:val="12"/>
              </w:rPr>
              <w:t xml:space="preserve"> permitió la radicación virtual de correspondencia y la transferencia a los usuarios</w:t>
            </w:r>
            <w:r>
              <w:rPr>
                <w:rFonts w:ascii="Trebuchet MS" w:hAnsi="Trebuchet MS" w:cs="Trebuchet MS"/>
                <w:color w:val="000000"/>
                <w:sz w:val="20"/>
                <w:shd w:val="clear" w:color="auto" w:fill="FFFFFF"/>
              </w:rPr>
              <w:t xml:space="preserve"> </w:t>
            </w:r>
            <w:r w:rsidRPr="00FC1C7D">
              <w:rPr>
                <w:rFonts w:ascii="Trebuchet MS" w:eastAsia="Segoe UI" w:hAnsi="Trebuchet MS" w:cs="Trebuchet MS"/>
                <w:color w:val="000000"/>
                <w:sz w:val="12"/>
                <w:szCs w:val="12"/>
              </w:rPr>
              <w:t>responsables de su gestión, facilitando y permitiendo el trabajo desde casa.</w:t>
            </w:r>
          </w:p>
        </w:tc>
      </w:tr>
      <w:tr w:rsidR="00123DB1" w:rsidRPr="007C3AB1" w14:paraId="5CF6F33C" w14:textId="77777777" w:rsidTr="386E1BB7">
        <w:trPr>
          <w:trHeight w:val="994"/>
          <w:jc w:val="center"/>
        </w:trPr>
        <w:tc>
          <w:tcPr>
            <w:tcW w:w="1401" w:type="dxa"/>
            <w:tcBorders>
              <w:left w:val="single" w:sz="4" w:space="0" w:color="000000" w:themeColor="text1"/>
              <w:right w:val="single" w:sz="4" w:space="0" w:color="000000" w:themeColor="text1"/>
            </w:tcBorders>
            <w:shd w:val="clear" w:color="auto" w:fill="EDEDED" w:themeFill="accent3" w:themeFillTint="33"/>
            <w:vAlign w:val="center"/>
          </w:tcPr>
          <w:p w14:paraId="479B5A4C" w14:textId="77777777" w:rsidR="00123DB1" w:rsidRPr="007C3AB1" w:rsidRDefault="00FC1C7D" w:rsidP="0009677B">
            <w:pPr>
              <w:tabs>
                <w:tab w:val="center" w:pos="4536"/>
              </w:tabs>
              <w:jc w:val="center"/>
              <w:rPr>
                <w:rFonts w:ascii="Trebuchet MS" w:eastAsia="Segoe UI" w:hAnsi="Trebuchet MS" w:cs="Trebuchet MS"/>
                <w:b/>
                <w:sz w:val="18"/>
                <w:szCs w:val="18"/>
              </w:rPr>
            </w:pPr>
            <w:r w:rsidRPr="00FC1C7D">
              <w:rPr>
                <w:rFonts w:ascii="Trebuchet MS" w:eastAsia="Segoe UI" w:hAnsi="Trebuchet MS" w:cs="Trebuchet MS"/>
                <w:sz w:val="18"/>
                <w:szCs w:val="18"/>
              </w:rPr>
              <w:t>Gestión de la Información Judicial</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CC21B90" w14:textId="5BD30F31" w:rsidR="00123DB1" w:rsidRPr="00FC1C7D" w:rsidRDefault="060296C5" w:rsidP="0009677B">
            <w:pPr>
              <w:tabs>
                <w:tab w:val="center" w:pos="4536"/>
              </w:tabs>
              <w:jc w:val="center"/>
              <w:rPr>
                <w:rFonts w:ascii="Trebuchet MS" w:eastAsia="Segoe UI" w:hAnsi="Trebuchet MS" w:cs="Trebuchet MS"/>
                <w:sz w:val="18"/>
                <w:szCs w:val="18"/>
              </w:rPr>
            </w:pPr>
            <w:r w:rsidRPr="3D06FA18">
              <w:rPr>
                <w:rFonts w:ascii="Trebuchet MS" w:eastAsia="Segoe UI" w:hAnsi="Trebuchet MS" w:cs="Trebuchet MS"/>
                <w:sz w:val="18"/>
                <w:szCs w:val="18"/>
              </w:rPr>
              <w:t>6</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AB7477" w14:textId="6A8175C3" w:rsidR="00123DB1" w:rsidRPr="00FC1C7D" w:rsidRDefault="060296C5" w:rsidP="0009677B">
            <w:pPr>
              <w:tabs>
                <w:tab w:val="center" w:pos="4536"/>
              </w:tabs>
              <w:jc w:val="center"/>
              <w:rPr>
                <w:rFonts w:ascii="Trebuchet MS" w:eastAsia="Segoe UI" w:hAnsi="Trebuchet MS" w:cs="Trebuchet MS"/>
                <w:sz w:val="18"/>
                <w:szCs w:val="18"/>
              </w:rPr>
            </w:pPr>
            <w:r w:rsidRPr="3D06FA18">
              <w:rPr>
                <w:rFonts w:ascii="Trebuchet MS" w:eastAsia="Segoe UI" w:hAnsi="Trebuchet MS" w:cs="Trebuchet MS"/>
                <w:sz w:val="18"/>
                <w:szCs w:val="18"/>
              </w:rPr>
              <w:t>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282F13" w14:textId="77777777" w:rsidR="0055454E" w:rsidRDefault="0055454E" w:rsidP="0009677B">
            <w:pPr>
              <w:tabs>
                <w:tab w:val="center" w:pos="4536"/>
              </w:tabs>
              <w:jc w:val="center"/>
              <w:rPr>
                <w:rFonts w:ascii="Trebuchet MS" w:eastAsia="Segoe UI" w:hAnsi="Trebuchet MS" w:cs="Trebuchet MS"/>
                <w:sz w:val="18"/>
                <w:szCs w:val="18"/>
              </w:rPr>
            </w:pPr>
          </w:p>
          <w:p w14:paraId="77AF947F" w14:textId="77777777" w:rsidR="0055454E" w:rsidRDefault="0055454E" w:rsidP="0009677B">
            <w:pPr>
              <w:tabs>
                <w:tab w:val="center" w:pos="4536"/>
              </w:tabs>
              <w:jc w:val="center"/>
              <w:rPr>
                <w:rFonts w:ascii="Trebuchet MS" w:eastAsia="Segoe UI" w:hAnsi="Trebuchet MS" w:cs="Trebuchet MS"/>
                <w:sz w:val="18"/>
                <w:szCs w:val="18"/>
              </w:rPr>
            </w:pPr>
          </w:p>
          <w:p w14:paraId="38ECD459" w14:textId="77777777" w:rsidR="0055454E" w:rsidRDefault="0055454E" w:rsidP="0009677B">
            <w:pPr>
              <w:tabs>
                <w:tab w:val="center" w:pos="4536"/>
              </w:tabs>
              <w:jc w:val="center"/>
              <w:rPr>
                <w:rFonts w:ascii="Trebuchet MS" w:eastAsia="Segoe UI" w:hAnsi="Trebuchet MS" w:cs="Trebuchet MS"/>
                <w:sz w:val="18"/>
                <w:szCs w:val="18"/>
              </w:rPr>
            </w:pPr>
          </w:p>
          <w:p w14:paraId="6EC59BF1" w14:textId="77777777" w:rsidR="0055454E" w:rsidRDefault="0055454E" w:rsidP="0009677B">
            <w:pPr>
              <w:tabs>
                <w:tab w:val="center" w:pos="4536"/>
              </w:tabs>
              <w:jc w:val="center"/>
              <w:rPr>
                <w:rFonts w:ascii="Trebuchet MS" w:eastAsia="Segoe UI" w:hAnsi="Trebuchet MS" w:cs="Trebuchet MS"/>
                <w:sz w:val="18"/>
                <w:szCs w:val="18"/>
              </w:rPr>
            </w:pPr>
          </w:p>
          <w:p w14:paraId="66962885" w14:textId="77777777" w:rsidR="0055454E" w:rsidRDefault="0055454E" w:rsidP="0009677B">
            <w:pPr>
              <w:tabs>
                <w:tab w:val="center" w:pos="4536"/>
              </w:tabs>
              <w:jc w:val="center"/>
              <w:rPr>
                <w:rFonts w:ascii="Trebuchet MS" w:eastAsia="Segoe UI" w:hAnsi="Trebuchet MS" w:cs="Trebuchet MS"/>
                <w:sz w:val="18"/>
                <w:szCs w:val="18"/>
              </w:rPr>
            </w:pPr>
          </w:p>
          <w:p w14:paraId="1DCDBC71" w14:textId="2664AB6D" w:rsidR="00123DB1" w:rsidRPr="00FC1C7D" w:rsidRDefault="00123DB1" w:rsidP="3D06FA18">
            <w:pPr>
              <w:tabs>
                <w:tab w:val="center" w:pos="4536"/>
              </w:tabs>
              <w:jc w:val="center"/>
              <w:rPr>
                <w:rFonts w:ascii="Trebuchet MS" w:eastAsia="Segoe UI" w:hAnsi="Trebuchet MS" w:cs="Trebuchet MS"/>
                <w:sz w:val="18"/>
                <w:szCs w:val="18"/>
              </w:rPr>
            </w:pPr>
          </w:p>
          <w:p w14:paraId="451184AC" w14:textId="3A162FAF" w:rsidR="00123DB1" w:rsidRPr="00FC1C7D" w:rsidRDefault="00123DB1" w:rsidP="3D06FA18">
            <w:pPr>
              <w:tabs>
                <w:tab w:val="center" w:pos="4536"/>
              </w:tabs>
              <w:jc w:val="center"/>
              <w:rPr>
                <w:rFonts w:ascii="Trebuchet MS" w:eastAsia="Segoe UI" w:hAnsi="Trebuchet MS" w:cs="Trebuchet MS"/>
                <w:szCs w:val="24"/>
              </w:rPr>
            </w:pPr>
          </w:p>
          <w:p w14:paraId="297C039E" w14:textId="44E2C543" w:rsidR="00123DB1" w:rsidRPr="00FC1C7D" w:rsidRDefault="060296C5" w:rsidP="3D06FA18">
            <w:pPr>
              <w:tabs>
                <w:tab w:val="center" w:pos="4536"/>
              </w:tabs>
              <w:jc w:val="center"/>
              <w:rPr>
                <w:rFonts w:ascii="Trebuchet MS" w:eastAsia="Segoe UI" w:hAnsi="Trebuchet MS" w:cs="Trebuchet MS"/>
                <w:szCs w:val="24"/>
              </w:rPr>
            </w:pPr>
            <w:r w:rsidRPr="3AE7167D">
              <w:rPr>
                <w:rFonts w:ascii="Trebuchet MS" w:eastAsia="Segoe UI" w:hAnsi="Trebuchet MS" w:cs="Trebuchet MS"/>
                <w:sz w:val="18"/>
                <w:szCs w:val="18"/>
              </w:rPr>
              <w:t>0</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65D2414" w14:textId="4DD78F34" w:rsidR="00123DB1" w:rsidRPr="00FC1C7D" w:rsidRDefault="15CDD681" w:rsidP="0009677B">
            <w:pPr>
              <w:tabs>
                <w:tab w:val="center" w:pos="4536"/>
              </w:tabs>
              <w:jc w:val="center"/>
              <w:rPr>
                <w:rFonts w:ascii="Trebuchet MS" w:eastAsia="Segoe UI" w:hAnsi="Trebuchet MS" w:cs="Trebuchet MS"/>
                <w:sz w:val="18"/>
                <w:szCs w:val="18"/>
              </w:rPr>
            </w:pPr>
            <w:r w:rsidRPr="3D06FA18">
              <w:rPr>
                <w:rFonts w:ascii="Trebuchet MS" w:eastAsia="Segoe UI" w:hAnsi="Trebuchet MS" w:cs="Trebuchet MS"/>
                <w:sz w:val="18"/>
                <w:szCs w:val="18"/>
              </w:rP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32D521" w14:textId="27325727" w:rsidR="00123DB1" w:rsidRPr="00FC1C7D" w:rsidRDefault="15CDD681" w:rsidP="0009677B">
            <w:pPr>
              <w:tabs>
                <w:tab w:val="center" w:pos="4536"/>
              </w:tabs>
              <w:jc w:val="center"/>
              <w:rPr>
                <w:rFonts w:ascii="Trebuchet MS" w:eastAsia="Segoe UI" w:hAnsi="Trebuchet MS" w:cs="Trebuchet MS"/>
                <w:sz w:val="18"/>
                <w:szCs w:val="18"/>
              </w:rPr>
            </w:pPr>
            <w:r w:rsidRPr="3D06FA18">
              <w:rPr>
                <w:rFonts w:ascii="Trebuchet MS" w:eastAsia="Segoe UI" w:hAnsi="Trebuchet MS" w:cs="Trebuchet MS"/>
                <w:sz w:val="18"/>
                <w:szCs w:val="18"/>
              </w:rPr>
              <w:t>0</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9D64D9" w14:textId="77777777" w:rsidR="0055454E" w:rsidRDefault="0055454E" w:rsidP="0009677B">
            <w:pPr>
              <w:tabs>
                <w:tab w:val="center" w:pos="4536"/>
              </w:tabs>
              <w:jc w:val="center"/>
              <w:rPr>
                <w:rFonts w:ascii="Trebuchet MS" w:eastAsia="Segoe UI" w:hAnsi="Trebuchet MS" w:cs="Trebuchet MS"/>
                <w:sz w:val="18"/>
                <w:szCs w:val="18"/>
              </w:rPr>
            </w:pPr>
          </w:p>
          <w:p w14:paraId="39E0584D" w14:textId="77777777" w:rsidR="0055454E" w:rsidRDefault="0055454E" w:rsidP="0009677B">
            <w:pPr>
              <w:tabs>
                <w:tab w:val="center" w:pos="4536"/>
              </w:tabs>
              <w:jc w:val="center"/>
              <w:rPr>
                <w:rFonts w:ascii="Trebuchet MS" w:eastAsia="Segoe UI" w:hAnsi="Trebuchet MS" w:cs="Trebuchet MS"/>
                <w:sz w:val="18"/>
                <w:szCs w:val="18"/>
              </w:rPr>
            </w:pPr>
          </w:p>
          <w:p w14:paraId="0BB1A27E" w14:textId="77777777" w:rsidR="0055454E" w:rsidRDefault="0055454E" w:rsidP="0009677B">
            <w:pPr>
              <w:tabs>
                <w:tab w:val="center" w:pos="4536"/>
              </w:tabs>
              <w:jc w:val="center"/>
              <w:rPr>
                <w:rFonts w:ascii="Trebuchet MS" w:eastAsia="Segoe UI" w:hAnsi="Trebuchet MS" w:cs="Trebuchet MS"/>
                <w:sz w:val="18"/>
                <w:szCs w:val="18"/>
              </w:rPr>
            </w:pPr>
          </w:p>
          <w:p w14:paraId="0F8B125C" w14:textId="77777777" w:rsidR="0055454E" w:rsidRDefault="0055454E" w:rsidP="0009677B">
            <w:pPr>
              <w:tabs>
                <w:tab w:val="center" w:pos="4536"/>
              </w:tabs>
              <w:jc w:val="center"/>
              <w:rPr>
                <w:rFonts w:ascii="Trebuchet MS" w:eastAsia="Segoe UI" w:hAnsi="Trebuchet MS" w:cs="Trebuchet MS"/>
                <w:sz w:val="18"/>
                <w:szCs w:val="18"/>
              </w:rPr>
            </w:pPr>
          </w:p>
          <w:p w14:paraId="41C60458" w14:textId="77777777" w:rsidR="000C4CB1" w:rsidRDefault="000C4CB1" w:rsidP="0009677B">
            <w:pPr>
              <w:tabs>
                <w:tab w:val="center" w:pos="4536"/>
              </w:tabs>
              <w:jc w:val="center"/>
              <w:rPr>
                <w:rFonts w:ascii="Trebuchet MS" w:eastAsia="Segoe UI" w:hAnsi="Trebuchet MS" w:cs="Trebuchet MS"/>
                <w:sz w:val="18"/>
                <w:szCs w:val="18"/>
              </w:rPr>
            </w:pPr>
          </w:p>
          <w:p w14:paraId="0DE9C605" w14:textId="3E57A017" w:rsidR="3D06FA18" w:rsidRDefault="3D06FA18" w:rsidP="3D06FA18">
            <w:pPr>
              <w:tabs>
                <w:tab w:val="center" w:pos="4536"/>
              </w:tabs>
              <w:jc w:val="center"/>
              <w:rPr>
                <w:rFonts w:ascii="Trebuchet MS" w:eastAsia="Segoe UI" w:hAnsi="Trebuchet MS" w:cs="Trebuchet MS"/>
                <w:sz w:val="18"/>
                <w:szCs w:val="18"/>
              </w:rPr>
            </w:pPr>
          </w:p>
          <w:p w14:paraId="2FB19621" w14:textId="569B60E6" w:rsidR="3D06FA18" w:rsidRDefault="3D06FA18" w:rsidP="3D06FA18">
            <w:pPr>
              <w:tabs>
                <w:tab w:val="center" w:pos="4536"/>
              </w:tabs>
              <w:jc w:val="center"/>
              <w:rPr>
                <w:rFonts w:ascii="Trebuchet MS" w:eastAsia="Segoe UI" w:hAnsi="Trebuchet MS" w:cs="Trebuchet MS"/>
                <w:sz w:val="18"/>
                <w:szCs w:val="18"/>
              </w:rPr>
            </w:pPr>
          </w:p>
          <w:p w14:paraId="0C50080F" w14:textId="6E0CBDE2" w:rsidR="00123DB1" w:rsidRPr="00FC1C7D" w:rsidRDefault="15CDD681" w:rsidP="3AE7167D">
            <w:pPr>
              <w:tabs>
                <w:tab w:val="center" w:pos="4536"/>
              </w:tabs>
              <w:jc w:val="center"/>
              <w:rPr>
                <w:rFonts w:ascii="Trebuchet MS" w:eastAsia="Segoe UI" w:hAnsi="Trebuchet MS" w:cs="Trebuchet MS"/>
                <w:sz w:val="18"/>
                <w:szCs w:val="18"/>
              </w:rPr>
            </w:pPr>
            <w:r w:rsidRPr="3AE7167D">
              <w:rPr>
                <w:rFonts w:ascii="Trebuchet MS" w:eastAsia="Segoe UI" w:hAnsi="Trebuchet MS" w:cs="Trebuchet MS"/>
                <w:sz w:val="18"/>
                <w:szCs w:val="18"/>
              </w:rPr>
              <w:t>0</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622F50" w14:textId="77777777" w:rsidR="00123DB1" w:rsidRDefault="0055454E" w:rsidP="0055454E">
            <w:pPr>
              <w:tabs>
                <w:tab w:val="center" w:pos="4536"/>
              </w:tabs>
              <w:jc w:val="both"/>
              <w:rPr>
                <w:rFonts w:ascii="Trebuchet MS" w:eastAsia="Segoe UI" w:hAnsi="Trebuchet MS" w:cs="Trebuchet MS"/>
                <w:color w:val="000000"/>
                <w:sz w:val="12"/>
                <w:szCs w:val="12"/>
              </w:rPr>
            </w:pPr>
            <w:r w:rsidRPr="0055454E">
              <w:rPr>
                <w:rFonts w:ascii="Trebuchet MS" w:eastAsia="Segoe UI" w:hAnsi="Trebuchet MS" w:cs="Trebuchet MS"/>
                <w:color w:val="000000"/>
                <w:sz w:val="12"/>
                <w:szCs w:val="12"/>
              </w:rPr>
              <w:t>Mejora</w:t>
            </w:r>
            <w:r>
              <w:rPr>
                <w:rFonts w:ascii="Trebuchet MS" w:eastAsia="Segoe UI" w:hAnsi="Trebuchet MS" w:cs="Trebuchet MS"/>
                <w:color w:val="000000"/>
                <w:sz w:val="12"/>
                <w:szCs w:val="12"/>
              </w:rPr>
              <w:t xml:space="preserve">mos en </w:t>
            </w:r>
            <w:r w:rsidRPr="0055454E">
              <w:rPr>
                <w:rFonts w:ascii="Trebuchet MS" w:eastAsia="Segoe UI" w:hAnsi="Trebuchet MS" w:cs="Trebuchet MS"/>
                <w:color w:val="000000"/>
                <w:sz w:val="12"/>
                <w:szCs w:val="12"/>
              </w:rPr>
              <w:t>la divulgación de la información doctrinaria y normativa publicada en las diferentes fuentes, mediante la generación de los respectivos Boletines, los cuales son enviados en forma periódica y normalizada a los funcionarios y empleados de la Rama Judicial</w:t>
            </w:r>
            <w:r>
              <w:rPr>
                <w:rFonts w:ascii="Trebuchet MS" w:eastAsia="Segoe UI" w:hAnsi="Trebuchet MS" w:cs="Trebuchet MS"/>
                <w:color w:val="000000"/>
                <w:sz w:val="12"/>
                <w:szCs w:val="12"/>
              </w:rPr>
              <w:t>.</w:t>
            </w:r>
          </w:p>
          <w:p w14:paraId="36086955" w14:textId="77777777" w:rsidR="0055454E" w:rsidRDefault="0055454E" w:rsidP="0055454E">
            <w:pPr>
              <w:tabs>
                <w:tab w:val="center" w:pos="4536"/>
              </w:tabs>
              <w:jc w:val="both"/>
              <w:rPr>
                <w:rFonts w:ascii="Trebuchet MS" w:eastAsia="Segoe UI" w:hAnsi="Trebuchet MS" w:cs="Trebuchet MS"/>
                <w:color w:val="000000"/>
                <w:sz w:val="12"/>
                <w:szCs w:val="12"/>
              </w:rPr>
            </w:pPr>
            <w:r w:rsidRPr="0055454E">
              <w:rPr>
                <w:rFonts w:ascii="Trebuchet MS" w:eastAsia="Segoe UI" w:hAnsi="Trebuchet MS" w:cs="Trebuchet MS"/>
                <w:color w:val="000000"/>
                <w:sz w:val="12"/>
                <w:szCs w:val="12"/>
              </w:rPr>
              <w:t>Adquiri</w:t>
            </w:r>
            <w:r>
              <w:rPr>
                <w:rFonts w:ascii="Trebuchet MS" w:eastAsia="Segoe UI" w:hAnsi="Trebuchet MS" w:cs="Trebuchet MS"/>
                <w:color w:val="000000"/>
                <w:sz w:val="12"/>
                <w:szCs w:val="12"/>
              </w:rPr>
              <w:t>mos</w:t>
            </w:r>
            <w:r w:rsidRPr="0055454E">
              <w:rPr>
                <w:rFonts w:ascii="Trebuchet MS" w:eastAsia="Segoe UI" w:hAnsi="Trebuchet MS" w:cs="Trebuchet MS"/>
                <w:color w:val="000000"/>
                <w:sz w:val="12"/>
                <w:szCs w:val="12"/>
              </w:rPr>
              <w:t xml:space="preserve"> libros digitales (E-BOOK), en las diferentes áreas jurídicas, para la consulta por parte de los funcionarios y empleados de la Rama Judicial, a través del Sistema de Información Doctrinario y Normativo-SIDN.</w:t>
            </w:r>
          </w:p>
          <w:p w14:paraId="475848A7" w14:textId="77777777" w:rsidR="0055454E" w:rsidRPr="0055454E" w:rsidRDefault="0055454E" w:rsidP="0055454E">
            <w:pPr>
              <w:tabs>
                <w:tab w:val="center" w:pos="4536"/>
              </w:tabs>
              <w:jc w:val="both"/>
              <w:rPr>
                <w:rFonts w:ascii="Trebuchet MS" w:eastAsia="Segoe UI" w:hAnsi="Trebuchet MS" w:cs="Trebuchet MS"/>
                <w:color w:val="000000"/>
                <w:sz w:val="12"/>
                <w:szCs w:val="12"/>
              </w:rPr>
            </w:pPr>
            <w:r w:rsidRPr="0055454E">
              <w:rPr>
                <w:rFonts w:ascii="Trebuchet MS" w:eastAsia="Segoe UI" w:hAnsi="Trebuchet MS" w:cs="Trebuchet MS"/>
                <w:color w:val="000000"/>
                <w:sz w:val="12"/>
                <w:szCs w:val="12"/>
              </w:rPr>
              <w:t>Actualiza</w:t>
            </w:r>
            <w:r>
              <w:rPr>
                <w:rFonts w:ascii="Trebuchet MS" w:eastAsia="Segoe UI" w:hAnsi="Trebuchet MS" w:cs="Trebuchet MS"/>
                <w:color w:val="000000"/>
                <w:sz w:val="12"/>
                <w:szCs w:val="12"/>
              </w:rPr>
              <w:t xml:space="preserve">mos </w:t>
            </w:r>
            <w:r w:rsidRPr="0055454E">
              <w:rPr>
                <w:rFonts w:ascii="Trebuchet MS" w:eastAsia="Segoe UI" w:hAnsi="Trebuchet MS" w:cs="Trebuchet MS"/>
                <w:color w:val="000000"/>
                <w:sz w:val="12"/>
                <w:szCs w:val="12"/>
              </w:rPr>
              <w:t xml:space="preserve">los procedimientos </w:t>
            </w:r>
            <w:r w:rsidRPr="0055454E">
              <w:rPr>
                <w:rFonts w:ascii="Trebuchet MS" w:eastAsia="Segoe UI" w:hAnsi="Trebuchet MS" w:cs="Trebuchet MS"/>
                <w:color w:val="000000"/>
                <w:sz w:val="12"/>
                <w:szCs w:val="12"/>
              </w:rPr>
              <w:lastRenderedPageBreak/>
              <w:t>establecidos incorporando la "Jurisprudencia" en el nombre, objetivos, alcance, proveedores e insumos y descripción de las actividades.</w:t>
            </w:r>
          </w:p>
        </w:tc>
      </w:tr>
      <w:tr w:rsidR="0055454E" w:rsidRPr="007C3AB1" w14:paraId="0FBD2B84" w14:textId="77777777" w:rsidTr="386E1BB7">
        <w:trPr>
          <w:trHeight w:val="994"/>
          <w:jc w:val="center"/>
        </w:trPr>
        <w:tc>
          <w:tcPr>
            <w:tcW w:w="1401" w:type="dxa"/>
            <w:tcBorders>
              <w:left w:val="single" w:sz="4" w:space="0" w:color="000000" w:themeColor="text1"/>
              <w:right w:val="single" w:sz="4" w:space="0" w:color="000000" w:themeColor="text1"/>
            </w:tcBorders>
            <w:shd w:val="clear" w:color="auto" w:fill="EDEDED" w:themeFill="accent3" w:themeFillTint="33"/>
            <w:vAlign w:val="center"/>
          </w:tcPr>
          <w:p w14:paraId="0EBD8268" w14:textId="77777777" w:rsidR="0055454E" w:rsidRPr="00FC1C7D" w:rsidRDefault="7A5EE11F" w:rsidP="386E1BB7">
            <w:pPr>
              <w:tabs>
                <w:tab w:val="center" w:pos="4536"/>
              </w:tabs>
              <w:jc w:val="center"/>
              <w:rPr>
                <w:rFonts w:ascii="Trebuchet MS" w:eastAsia="Segoe UI" w:hAnsi="Trebuchet MS" w:cs="Trebuchet MS"/>
                <w:sz w:val="18"/>
                <w:szCs w:val="18"/>
              </w:rPr>
            </w:pPr>
            <w:r w:rsidRPr="386E1BB7">
              <w:rPr>
                <w:rFonts w:ascii="Trebuchet MS" w:eastAsia="Segoe UI" w:hAnsi="Trebuchet MS" w:cs="Trebuchet MS"/>
                <w:sz w:val="18"/>
                <w:szCs w:val="18"/>
              </w:rPr>
              <w:lastRenderedPageBreak/>
              <w:t>Comunicación Institucional</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A2176D0" w14:textId="77777777" w:rsidR="0055454E" w:rsidRPr="00340651" w:rsidRDefault="30E9CD95" w:rsidP="386E1BB7">
            <w:pPr>
              <w:tabs>
                <w:tab w:val="center" w:pos="4536"/>
              </w:tabs>
              <w:jc w:val="center"/>
              <w:rPr>
                <w:rFonts w:ascii="Trebuchet MS" w:eastAsia="Segoe UI" w:hAnsi="Trebuchet MS" w:cs="Trebuchet MS"/>
                <w:sz w:val="18"/>
                <w:szCs w:val="18"/>
              </w:rPr>
            </w:pPr>
            <w:r w:rsidRPr="386E1BB7">
              <w:rPr>
                <w:rFonts w:ascii="Trebuchet MS" w:eastAsia="Segoe UI" w:hAnsi="Trebuchet MS" w:cs="Trebuchet MS"/>
                <w:sz w:val="18"/>
                <w:szCs w:val="18"/>
              </w:rPr>
              <w:t>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0B3AD0" w14:textId="77777777" w:rsidR="0055454E" w:rsidRPr="00340651" w:rsidRDefault="3CE1A983" w:rsidP="386E1BB7">
            <w:pPr>
              <w:tabs>
                <w:tab w:val="center" w:pos="4536"/>
              </w:tabs>
              <w:jc w:val="center"/>
              <w:rPr>
                <w:rFonts w:ascii="Trebuchet MS" w:eastAsia="Segoe UI" w:hAnsi="Trebuchet MS" w:cs="Trebuchet MS"/>
                <w:sz w:val="18"/>
                <w:szCs w:val="18"/>
              </w:rPr>
            </w:pPr>
            <w:r w:rsidRPr="386E1BB7">
              <w:rPr>
                <w:rFonts w:ascii="Trebuchet MS" w:eastAsia="Segoe UI" w:hAnsi="Trebuchet MS" w:cs="Trebuchet MS"/>
                <w:sz w:val="18"/>
                <w:szCs w:val="18"/>
              </w:rPr>
              <w:t>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67F419" w14:textId="77777777" w:rsidR="00340651" w:rsidRPr="00340651" w:rsidRDefault="00340651" w:rsidP="386E1BB7">
            <w:pPr>
              <w:tabs>
                <w:tab w:val="center" w:pos="4536"/>
              </w:tabs>
              <w:jc w:val="center"/>
              <w:rPr>
                <w:rFonts w:ascii="Trebuchet MS" w:eastAsia="Segoe UI" w:hAnsi="Trebuchet MS" w:cs="Trebuchet MS"/>
                <w:sz w:val="18"/>
                <w:szCs w:val="18"/>
              </w:rPr>
            </w:pPr>
          </w:p>
          <w:p w14:paraId="2307325F" w14:textId="77777777" w:rsidR="00340651" w:rsidRPr="00340651" w:rsidRDefault="00340651" w:rsidP="386E1BB7">
            <w:pPr>
              <w:tabs>
                <w:tab w:val="center" w:pos="4536"/>
              </w:tabs>
              <w:jc w:val="center"/>
              <w:rPr>
                <w:rFonts w:ascii="Trebuchet MS" w:eastAsia="Segoe UI" w:hAnsi="Trebuchet MS" w:cs="Trebuchet MS"/>
                <w:sz w:val="18"/>
                <w:szCs w:val="18"/>
              </w:rPr>
            </w:pPr>
          </w:p>
          <w:p w14:paraId="443D5A6E" w14:textId="7BBDE654" w:rsidR="386E1BB7" w:rsidRDefault="386E1BB7" w:rsidP="386E1BB7">
            <w:pPr>
              <w:tabs>
                <w:tab w:val="center" w:pos="4536"/>
              </w:tabs>
              <w:jc w:val="center"/>
              <w:rPr>
                <w:rFonts w:ascii="Trebuchet MS" w:eastAsia="Segoe UI" w:hAnsi="Trebuchet MS" w:cs="Trebuchet MS"/>
                <w:sz w:val="18"/>
                <w:szCs w:val="18"/>
              </w:rPr>
            </w:pPr>
          </w:p>
          <w:p w14:paraId="42D655CF" w14:textId="62A5B4C8" w:rsidR="386E1BB7" w:rsidRDefault="386E1BB7" w:rsidP="386E1BB7">
            <w:pPr>
              <w:tabs>
                <w:tab w:val="center" w:pos="4536"/>
              </w:tabs>
              <w:jc w:val="center"/>
              <w:rPr>
                <w:rFonts w:ascii="Trebuchet MS" w:eastAsia="Segoe UI" w:hAnsi="Trebuchet MS" w:cs="Trebuchet MS"/>
                <w:sz w:val="18"/>
                <w:szCs w:val="18"/>
              </w:rPr>
            </w:pPr>
          </w:p>
          <w:p w14:paraId="42B59893" w14:textId="3BE8432E" w:rsidR="386E1BB7" w:rsidRDefault="386E1BB7" w:rsidP="386E1BB7">
            <w:pPr>
              <w:tabs>
                <w:tab w:val="center" w:pos="4536"/>
              </w:tabs>
              <w:jc w:val="center"/>
              <w:rPr>
                <w:rFonts w:ascii="Trebuchet MS" w:eastAsia="Segoe UI" w:hAnsi="Trebuchet MS" w:cs="Trebuchet MS"/>
                <w:sz w:val="18"/>
                <w:szCs w:val="18"/>
              </w:rPr>
            </w:pPr>
          </w:p>
          <w:p w14:paraId="542357A1" w14:textId="6E3854A1" w:rsidR="386E1BB7" w:rsidRDefault="386E1BB7" w:rsidP="386E1BB7">
            <w:pPr>
              <w:tabs>
                <w:tab w:val="center" w:pos="4536"/>
              </w:tabs>
              <w:jc w:val="center"/>
              <w:rPr>
                <w:rFonts w:ascii="Trebuchet MS" w:eastAsia="Segoe UI" w:hAnsi="Trebuchet MS" w:cs="Trebuchet MS"/>
                <w:sz w:val="18"/>
                <w:szCs w:val="18"/>
              </w:rPr>
            </w:pPr>
          </w:p>
          <w:p w14:paraId="6B965A47" w14:textId="77777777" w:rsidR="0055454E" w:rsidRPr="00340651" w:rsidRDefault="3CE1A983" w:rsidP="386E1BB7">
            <w:pPr>
              <w:tabs>
                <w:tab w:val="center" w:pos="4536"/>
              </w:tabs>
              <w:jc w:val="center"/>
              <w:rPr>
                <w:rFonts w:ascii="Trebuchet MS" w:eastAsia="Segoe UI" w:hAnsi="Trebuchet MS" w:cs="Trebuchet MS"/>
                <w:sz w:val="18"/>
                <w:szCs w:val="18"/>
              </w:rPr>
            </w:pPr>
            <w:r w:rsidRPr="386E1BB7">
              <w:rPr>
                <w:rFonts w:ascii="Trebuchet MS" w:eastAsia="Segoe UI" w:hAnsi="Trebuchet MS" w:cs="Trebuchet MS"/>
                <w:sz w:val="18"/>
                <w:szCs w:val="18"/>
              </w:rPr>
              <w:t>1</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3AE7F5" w14:textId="6D5FCDFE" w:rsidR="0055454E" w:rsidRDefault="02F08299" w:rsidP="0009677B">
            <w:pPr>
              <w:tabs>
                <w:tab w:val="center" w:pos="4536"/>
              </w:tabs>
              <w:jc w:val="center"/>
              <w:rPr>
                <w:rFonts w:ascii="Trebuchet MS" w:eastAsia="Segoe UI" w:hAnsi="Trebuchet MS" w:cs="Trebuchet MS"/>
                <w:sz w:val="18"/>
                <w:szCs w:val="18"/>
              </w:rPr>
            </w:pPr>
            <w:r w:rsidRPr="386E1BB7">
              <w:rPr>
                <w:rFonts w:ascii="Trebuchet MS" w:eastAsia="Segoe UI" w:hAnsi="Trebuchet MS" w:cs="Trebuchet MS"/>
                <w:sz w:val="18"/>
                <w:szCs w:val="18"/>
              </w:rP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8F65D8" w14:textId="0A64CAEE" w:rsidR="0055454E" w:rsidRDefault="02F08299" w:rsidP="0009677B">
            <w:pPr>
              <w:tabs>
                <w:tab w:val="center" w:pos="4536"/>
              </w:tabs>
              <w:jc w:val="center"/>
              <w:rPr>
                <w:rFonts w:ascii="Trebuchet MS" w:eastAsia="Segoe UI" w:hAnsi="Trebuchet MS" w:cs="Trebuchet MS"/>
                <w:sz w:val="18"/>
                <w:szCs w:val="18"/>
              </w:rPr>
            </w:pPr>
            <w:r w:rsidRPr="386E1BB7">
              <w:rPr>
                <w:rFonts w:ascii="Trebuchet MS" w:eastAsia="Segoe UI" w:hAnsi="Trebuchet MS" w:cs="Trebuchet MS"/>
                <w:sz w:val="18"/>
                <w:szCs w:val="18"/>
              </w:rPr>
              <w:t>0</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16366F" w14:textId="274C3269" w:rsidR="386E1BB7" w:rsidRDefault="386E1BB7" w:rsidP="386E1BB7">
            <w:pPr>
              <w:tabs>
                <w:tab w:val="center" w:pos="4536"/>
              </w:tabs>
              <w:jc w:val="center"/>
              <w:rPr>
                <w:rFonts w:ascii="Trebuchet MS" w:eastAsia="Segoe UI" w:hAnsi="Trebuchet MS" w:cs="Trebuchet MS"/>
                <w:sz w:val="18"/>
                <w:szCs w:val="18"/>
              </w:rPr>
            </w:pPr>
          </w:p>
          <w:p w14:paraId="45D9E3FB" w14:textId="7FF78C6A" w:rsidR="386E1BB7" w:rsidRDefault="386E1BB7" w:rsidP="386E1BB7">
            <w:pPr>
              <w:tabs>
                <w:tab w:val="center" w:pos="4536"/>
              </w:tabs>
              <w:jc w:val="center"/>
              <w:rPr>
                <w:rFonts w:ascii="Trebuchet MS" w:eastAsia="Segoe UI" w:hAnsi="Trebuchet MS" w:cs="Trebuchet MS"/>
                <w:sz w:val="18"/>
                <w:szCs w:val="18"/>
              </w:rPr>
            </w:pPr>
          </w:p>
          <w:p w14:paraId="3D33AA84" w14:textId="71F39810" w:rsidR="386E1BB7" w:rsidRDefault="386E1BB7" w:rsidP="386E1BB7">
            <w:pPr>
              <w:tabs>
                <w:tab w:val="center" w:pos="4536"/>
              </w:tabs>
              <w:jc w:val="center"/>
              <w:rPr>
                <w:rFonts w:ascii="Trebuchet MS" w:eastAsia="Segoe UI" w:hAnsi="Trebuchet MS" w:cs="Trebuchet MS"/>
                <w:sz w:val="18"/>
                <w:szCs w:val="18"/>
              </w:rPr>
            </w:pPr>
          </w:p>
          <w:p w14:paraId="155DF587" w14:textId="4EF41BFC" w:rsidR="386E1BB7" w:rsidRDefault="386E1BB7" w:rsidP="386E1BB7">
            <w:pPr>
              <w:tabs>
                <w:tab w:val="center" w:pos="4536"/>
              </w:tabs>
              <w:jc w:val="center"/>
              <w:rPr>
                <w:rFonts w:ascii="Trebuchet MS" w:eastAsia="Segoe UI" w:hAnsi="Trebuchet MS" w:cs="Trebuchet MS"/>
                <w:sz w:val="18"/>
                <w:szCs w:val="18"/>
              </w:rPr>
            </w:pPr>
          </w:p>
          <w:p w14:paraId="6A32A607" w14:textId="740D001C" w:rsidR="386E1BB7" w:rsidRDefault="386E1BB7" w:rsidP="386E1BB7">
            <w:pPr>
              <w:tabs>
                <w:tab w:val="center" w:pos="4536"/>
              </w:tabs>
              <w:jc w:val="center"/>
              <w:rPr>
                <w:rFonts w:ascii="Trebuchet MS" w:eastAsia="Segoe UI" w:hAnsi="Trebuchet MS" w:cs="Trebuchet MS"/>
                <w:sz w:val="18"/>
                <w:szCs w:val="18"/>
              </w:rPr>
            </w:pPr>
          </w:p>
          <w:p w14:paraId="6A0BBD45" w14:textId="7C422AAB" w:rsidR="386E1BB7" w:rsidRDefault="386E1BB7" w:rsidP="386E1BB7">
            <w:pPr>
              <w:tabs>
                <w:tab w:val="center" w:pos="4536"/>
              </w:tabs>
              <w:jc w:val="center"/>
              <w:rPr>
                <w:rFonts w:ascii="Trebuchet MS" w:eastAsia="Segoe UI" w:hAnsi="Trebuchet MS" w:cs="Trebuchet MS"/>
                <w:sz w:val="18"/>
                <w:szCs w:val="18"/>
              </w:rPr>
            </w:pPr>
          </w:p>
          <w:p w14:paraId="78C49D8A" w14:textId="2A251601" w:rsidR="386E1BB7" w:rsidRDefault="386E1BB7" w:rsidP="386E1BB7">
            <w:pPr>
              <w:tabs>
                <w:tab w:val="center" w:pos="4536"/>
              </w:tabs>
              <w:jc w:val="center"/>
              <w:rPr>
                <w:rFonts w:ascii="Trebuchet MS" w:eastAsia="Segoe UI" w:hAnsi="Trebuchet MS" w:cs="Trebuchet MS"/>
                <w:sz w:val="18"/>
                <w:szCs w:val="18"/>
              </w:rPr>
            </w:pPr>
          </w:p>
          <w:p w14:paraId="460FA7C8" w14:textId="39119893" w:rsidR="0055454E" w:rsidRDefault="02F08299" w:rsidP="0009677B">
            <w:pPr>
              <w:tabs>
                <w:tab w:val="center" w:pos="4536"/>
              </w:tabs>
              <w:jc w:val="center"/>
              <w:rPr>
                <w:rFonts w:ascii="Trebuchet MS" w:eastAsia="Segoe UI" w:hAnsi="Trebuchet MS" w:cs="Trebuchet MS"/>
                <w:sz w:val="18"/>
                <w:szCs w:val="18"/>
              </w:rPr>
            </w:pPr>
            <w:r w:rsidRPr="386E1BB7">
              <w:rPr>
                <w:rFonts w:ascii="Trebuchet MS" w:eastAsia="Segoe UI" w:hAnsi="Trebuchet MS" w:cs="Trebuchet MS"/>
                <w:sz w:val="18"/>
                <w:szCs w:val="18"/>
              </w:rPr>
              <w:t>0</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86428C" w14:textId="05C3190F" w:rsidR="0055454E" w:rsidRPr="007C3AB1" w:rsidRDefault="02F08299" w:rsidP="386E1BB7">
            <w:pPr>
              <w:tabs>
                <w:tab w:val="center" w:pos="4536"/>
              </w:tabs>
              <w:spacing w:line="259" w:lineRule="auto"/>
              <w:jc w:val="both"/>
              <w:rPr>
                <w:rFonts w:ascii="Trebuchet MS" w:eastAsia="Segoe UI" w:hAnsi="Trebuchet MS" w:cs="Trebuchet MS"/>
                <w:color w:val="000000" w:themeColor="text1"/>
                <w:sz w:val="12"/>
                <w:szCs w:val="12"/>
              </w:rPr>
            </w:pPr>
            <w:r w:rsidRPr="386E1BB7">
              <w:rPr>
                <w:rFonts w:ascii="Trebuchet MS" w:eastAsia="Segoe UI" w:hAnsi="Trebuchet MS" w:cs="Trebuchet MS"/>
                <w:color w:val="000000" w:themeColor="text1"/>
                <w:sz w:val="12"/>
                <w:szCs w:val="12"/>
              </w:rPr>
              <w:t>Se procuró mejorar la ejecución de las actividades contractuales con la Imprenta Nacional de Colombia, solicitando la asignación de personal exclusivo para la realización de nuestros productos, con resultados negativos.</w:t>
            </w:r>
          </w:p>
          <w:p w14:paraId="6625DAC2" w14:textId="2157EF55" w:rsidR="0055454E" w:rsidRPr="007C3AB1" w:rsidRDefault="462A524B" w:rsidP="386E1BB7">
            <w:pPr>
              <w:tabs>
                <w:tab w:val="center" w:pos="4536"/>
              </w:tabs>
              <w:spacing w:line="259" w:lineRule="auto"/>
              <w:jc w:val="both"/>
              <w:rPr>
                <w:rFonts w:ascii="Trebuchet MS" w:eastAsia="Segoe UI" w:hAnsi="Trebuchet MS" w:cs="Trebuchet MS"/>
                <w:color w:val="000000" w:themeColor="text1"/>
                <w:sz w:val="12"/>
                <w:szCs w:val="12"/>
              </w:rPr>
            </w:pPr>
            <w:r w:rsidRPr="386E1BB7">
              <w:rPr>
                <w:rFonts w:ascii="Trebuchet MS" w:eastAsia="Segoe UI" w:hAnsi="Trebuchet MS" w:cs="Trebuchet MS"/>
                <w:color w:val="000000" w:themeColor="text1"/>
                <w:sz w:val="12"/>
                <w:szCs w:val="12"/>
              </w:rPr>
              <w:t>Se está adelantando una acción de mejora para controlar de forma adecuada las QRS, presentando una posibilidad de mejora</w:t>
            </w:r>
            <w:r w:rsidR="71D88271" w:rsidRPr="386E1BB7">
              <w:rPr>
                <w:rFonts w:ascii="Trebuchet MS" w:eastAsia="Segoe UI" w:hAnsi="Trebuchet MS" w:cs="Trebuchet MS"/>
                <w:color w:val="000000" w:themeColor="text1"/>
                <w:sz w:val="12"/>
                <w:szCs w:val="12"/>
              </w:rPr>
              <w:t xml:space="preserve"> la cual se espera sea aprobada por el Comité de </w:t>
            </w:r>
            <w:proofErr w:type="spellStart"/>
            <w:r w:rsidR="71D88271" w:rsidRPr="386E1BB7">
              <w:rPr>
                <w:rFonts w:ascii="Trebuchet MS" w:eastAsia="Segoe UI" w:hAnsi="Trebuchet MS" w:cs="Trebuchet MS"/>
                <w:color w:val="000000" w:themeColor="text1"/>
                <w:sz w:val="12"/>
                <w:szCs w:val="12"/>
              </w:rPr>
              <w:t>Lideres</w:t>
            </w:r>
            <w:proofErr w:type="spellEnd"/>
            <w:r w:rsidR="71D88271" w:rsidRPr="386E1BB7">
              <w:rPr>
                <w:rFonts w:ascii="Trebuchet MS" w:eastAsia="Segoe UI" w:hAnsi="Trebuchet MS" w:cs="Trebuchet MS"/>
                <w:color w:val="000000" w:themeColor="text1"/>
                <w:sz w:val="12"/>
                <w:szCs w:val="12"/>
              </w:rPr>
              <w:t xml:space="preserve"> del SIGCMA.</w:t>
            </w:r>
          </w:p>
          <w:p w14:paraId="78501321" w14:textId="34849018" w:rsidR="0055454E" w:rsidRPr="007C3AB1" w:rsidRDefault="71D88271" w:rsidP="386E1BB7">
            <w:pPr>
              <w:tabs>
                <w:tab w:val="center" w:pos="4536"/>
              </w:tabs>
              <w:spacing w:line="259" w:lineRule="auto"/>
              <w:jc w:val="both"/>
              <w:rPr>
                <w:rFonts w:ascii="Trebuchet MS" w:eastAsia="Segoe UI" w:hAnsi="Trebuchet MS" w:cs="Trebuchet MS"/>
                <w:color w:val="000000" w:themeColor="text1"/>
                <w:szCs w:val="24"/>
              </w:rPr>
            </w:pPr>
            <w:r w:rsidRPr="386E1BB7">
              <w:rPr>
                <w:rFonts w:ascii="Trebuchet MS" w:eastAsia="Segoe UI" w:hAnsi="Trebuchet MS" w:cs="Trebuchet MS"/>
                <w:color w:val="000000" w:themeColor="text1"/>
                <w:sz w:val="12"/>
                <w:szCs w:val="12"/>
              </w:rPr>
              <w:t>Se mantiene la acción de mejora relacionada con las medidas tomadas en virtud de la pandemia.</w:t>
            </w:r>
          </w:p>
          <w:p w14:paraId="76A5953D" w14:textId="14790442" w:rsidR="0055454E" w:rsidRPr="007C3AB1" w:rsidRDefault="68BBB670" w:rsidP="386E1BB7">
            <w:pPr>
              <w:tabs>
                <w:tab w:val="center" w:pos="4536"/>
              </w:tabs>
              <w:spacing w:line="259" w:lineRule="auto"/>
              <w:jc w:val="both"/>
              <w:rPr>
                <w:rFonts w:ascii="Trebuchet MS" w:eastAsia="Segoe UI" w:hAnsi="Trebuchet MS" w:cs="Trebuchet MS"/>
                <w:color w:val="000000" w:themeColor="text1"/>
                <w:sz w:val="12"/>
                <w:szCs w:val="12"/>
              </w:rPr>
            </w:pPr>
            <w:r w:rsidRPr="386E1BB7">
              <w:rPr>
                <w:rFonts w:ascii="Trebuchet MS" w:eastAsia="Segoe UI" w:hAnsi="Trebuchet MS" w:cs="Trebuchet MS"/>
                <w:color w:val="000000" w:themeColor="text1"/>
                <w:sz w:val="12"/>
                <w:szCs w:val="12"/>
              </w:rPr>
              <w:t xml:space="preserve">Se </w:t>
            </w:r>
            <w:r w:rsidR="5F9EEA6F" w:rsidRPr="386E1BB7">
              <w:rPr>
                <w:rFonts w:ascii="Trebuchet MS" w:eastAsia="Segoe UI" w:hAnsi="Trebuchet MS" w:cs="Trebuchet MS"/>
                <w:color w:val="000000" w:themeColor="text1"/>
                <w:sz w:val="12"/>
                <w:szCs w:val="12"/>
              </w:rPr>
              <w:t>crearon nuevos procedimientos para el servicio de correo electrónico institucional, para apro</w:t>
            </w:r>
            <w:r w:rsidR="0D19A49F" w:rsidRPr="386E1BB7">
              <w:rPr>
                <w:rFonts w:ascii="Trebuchet MS" w:eastAsia="Segoe UI" w:hAnsi="Trebuchet MS" w:cs="Trebuchet MS"/>
                <w:color w:val="000000" w:themeColor="text1"/>
                <w:sz w:val="12"/>
                <w:szCs w:val="12"/>
              </w:rPr>
              <w:t xml:space="preserve">bación del Comité de </w:t>
            </w:r>
            <w:proofErr w:type="spellStart"/>
            <w:r w:rsidR="0D19A49F" w:rsidRPr="386E1BB7">
              <w:rPr>
                <w:rFonts w:ascii="Trebuchet MS" w:eastAsia="Segoe UI" w:hAnsi="Trebuchet MS" w:cs="Trebuchet MS"/>
                <w:color w:val="000000" w:themeColor="text1"/>
                <w:sz w:val="12"/>
                <w:szCs w:val="12"/>
              </w:rPr>
              <w:t>Lideres</w:t>
            </w:r>
            <w:proofErr w:type="spellEnd"/>
            <w:r w:rsidR="0D19A49F" w:rsidRPr="386E1BB7">
              <w:rPr>
                <w:rFonts w:ascii="Trebuchet MS" w:eastAsia="Segoe UI" w:hAnsi="Trebuchet MS" w:cs="Trebuchet MS"/>
                <w:color w:val="000000" w:themeColor="text1"/>
                <w:sz w:val="12"/>
                <w:szCs w:val="12"/>
              </w:rPr>
              <w:t xml:space="preserve"> del SIGCMA.</w:t>
            </w:r>
          </w:p>
        </w:tc>
      </w:tr>
      <w:tr w:rsidR="00123DB1" w:rsidRPr="007C3AB1" w14:paraId="2A408377" w14:textId="77777777" w:rsidTr="386E1BB7">
        <w:trPr>
          <w:trHeight w:val="994"/>
          <w:jc w:val="center"/>
        </w:trPr>
        <w:tc>
          <w:tcPr>
            <w:tcW w:w="1401" w:type="dxa"/>
            <w:tcBorders>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008F23DF" w14:textId="77777777" w:rsidR="00123DB1" w:rsidRPr="007C3AB1" w:rsidRDefault="00123DB1" w:rsidP="0009677B">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TOTAL</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6DB90EB" w14:textId="35A27633" w:rsidR="00123DB1" w:rsidRPr="00E66345" w:rsidRDefault="77B3DDF7" w:rsidP="386E1BB7">
            <w:pPr>
              <w:tabs>
                <w:tab w:val="center" w:pos="4536"/>
              </w:tabs>
              <w:jc w:val="center"/>
              <w:rPr>
                <w:rFonts w:ascii="Trebuchet MS" w:eastAsia="Segoe UI" w:hAnsi="Trebuchet MS" w:cs="Trebuchet MS"/>
                <w:b/>
                <w:bCs/>
                <w:sz w:val="18"/>
                <w:szCs w:val="18"/>
              </w:rPr>
            </w:pPr>
            <w:r w:rsidRPr="386E1BB7">
              <w:rPr>
                <w:rFonts w:ascii="Trebuchet MS" w:eastAsia="Segoe UI" w:hAnsi="Trebuchet MS" w:cs="Trebuchet MS"/>
                <w:b/>
                <w:bCs/>
                <w:sz w:val="18"/>
                <w:szCs w:val="18"/>
              </w:rPr>
              <w:t>9</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B4EA11" w14:textId="589B09D4" w:rsidR="00123DB1" w:rsidRPr="00E66345" w:rsidRDefault="77B3DDF7" w:rsidP="386E1BB7">
            <w:pPr>
              <w:tabs>
                <w:tab w:val="center" w:pos="4536"/>
              </w:tabs>
              <w:jc w:val="center"/>
              <w:rPr>
                <w:rFonts w:ascii="Trebuchet MS" w:eastAsia="Segoe UI" w:hAnsi="Trebuchet MS" w:cs="Trebuchet MS"/>
                <w:b/>
                <w:bCs/>
                <w:sz w:val="18"/>
                <w:szCs w:val="18"/>
              </w:rPr>
            </w:pPr>
            <w:r w:rsidRPr="386E1BB7">
              <w:rPr>
                <w:rFonts w:ascii="Trebuchet MS" w:eastAsia="Segoe UI" w:hAnsi="Trebuchet MS" w:cs="Trebuchet MS"/>
                <w:b/>
                <w:bCs/>
                <w:sz w:val="18"/>
                <w:szCs w:val="18"/>
              </w:rPr>
              <w:t>4</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07BD89" w14:textId="77777777" w:rsidR="008C4604" w:rsidRDefault="008C4604" w:rsidP="386E1BB7">
            <w:pPr>
              <w:tabs>
                <w:tab w:val="center" w:pos="4536"/>
              </w:tabs>
              <w:jc w:val="center"/>
              <w:rPr>
                <w:rFonts w:ascii="Trebuchet MS" w:eastAsia="Segoe UI" w:hAnsi="Trebuchet MS" w:cs="Trebuchet MS"/>
                <w:b/>
                <w:bCs/>
                <w:sz w:val="18"/>
                <w:szCs w:val="18"/>
              </w:rPr>
            </w:pPr>
          </w:p>
          <w:p w14:paraId="63FE3489" w14:textId="77777777" w:rsidR="008C4604" w:rsidRDefault="008C4604" w:rsidP="386E1BB7">
            <w:pPr>
              <w:tabs>
                <w:tab w:val="center" w:pos="4536"/>
              </w:tabs>
              <w:jc w:val="center"/>
              <w:rPr>
                <w:rFonts w:ascii="Trebuchet MS" w:eastAsia="Segoe UI" w:hAnsi="Trebuchet MS" w:cs="Trebuchet MS"/>
                <w:b/>
                <w:bCs/>
                <w:sz w:val="18"/>
                <w:szCs w:val="18"/>
              </w:rPr>
            </w:pPr>
          </w:p>
          <w:p w14:paraId="1B87E3DE" w14:textId="77FF3311" w:rsidR="00123DB1" w:rsidRPr="00E66345" w:rsidRDefault="77B3DDF7" w:rsidP="386E1BB7">
            <w:pPr>
              <w:tabs>
                <w:tab w:val="center" w:pos="4536"/>
              </w:tabs>
              <w:jc w:val="center"/>
              <w:rPr>
                <w:rFonts w:ascii="Trebuchet MS" w:eastAsia="Segoe UI" w:hAnsi="Trebuchet MS" w:cs="Trebuchet MS"/>
                <w:b/>
                <w:bCs/>
                <w:sz w:val="18"/>
                <w:szCs w:val="18"/>
              </w:rPr>
            </w:pPr>
            <w:r w:rsidRPr="386E1BB7">
              <w:rPr>
                <w:rFonts w:ascii="Trebuchet MS" w:eastAsia="Segoe UI" w:hAnsi="Trebuchet MS" w:cs="Trebuchet MS"/>
                <w:b/>
                <w:bCs/>
                <w:sz w:val="18"/>
                <w:szCs w:val="18"/>
              </w:rPr>
              <w:t>4</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11F3AB7" w14:textId="68A59A67" w:rsidR="00123DB1" w:rsidRPr="00E66345" w:rsidRDefault="77B3DDF7" w:rsidP="386E1BB7">
            <w:pPr>
              <w:tabs>
                <w:tab w:val="center" w:pos="4536"/>
              </w:tabs>
              <w:jc w:val="center"/>
              <w:rPr>
                <w:rFonts w:ascii="Trebuchet MS" w:eastAsia="Segoe UI" w:hAnsi="Trebuchet MS" w:cs="Trebuchet MS"/>
                <w:b/>
                <w:bCs/>
                <w:sz w:val="18"/>
                <w:szCs w:val="18"/>
              </w:rPr>
            </w:pPr>
            <w:r w:rsidRPr="386E1BB7">
              <w:rPr>
                <w:rFonts w:ascii="Trebuchet MS" w:eastAsia="Segoe UI" w:hAnsi="Trebuchet MS" w:cs="Trebuchet MS"/>
                <w:b/>
                <w:bCs/>
                <w:sz w:val="18"/>
                <w:szCs w:val="18"/>
              </w:rP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507054" w14:textId="14F6B736" w:rsidR="00123DB1" w:rsidRPr="00E66345" w:rsidRDefault="77B3DDF7" w:rsidP="386E1BB7">
            <w:pPr>
              <w:tabs>
                <w:tab w:val="center" w:pos="4536"/>
              </w:tabs>
              <w:jc w:val="center"/>
              <w:rPr>
                <w:rFonts w:ascii="Trebuchet MS" w:eastAsia="Segoe UI" w:hAnsi="Trebuchet MS" w:cs="Trebuchet MS"/>
                <w:b/>
                <w:bCs/>
                <w:sz w:val="18"/>
                <w:szCs w:val="18"/>
              </w:rPr>
            </w:pPr>
            <w:r w:rsidRPr="386E1BB7">
              <w:rPr>
                <w:rFonts w:ascii="Trebuchet MS" w:eastAsia="Segoe UI" w:hAnsi="Trebuchet MS" w:cs="Trebuchet MS"/>
                <w:b/>
                <w:bCs/>
                <w:sz w:val="18"/>
                <w:szCs w:val="18"/>
              </w:rPr>
              <w:t>0</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B8818E" w14:textId="77777777" w:rsidR="008C4604" w:rsidRDefault="008C4604" w:rsidP="386E1BB7">
            <w:pPr>
              <w:tabs>
                <w:tab w:val="center" w:pos="4536"/>
              </w:tabs>
              <w:jc w:val="center"/>
              <w:rPr>
                <w:rFonts w:ascii="Trebuchet MS" w:eastAsia="Segoe UI" w:hAnsi="Trebuchet MS" w:cs="Trebuchet MS"/>
                <w:b/>
                <w:bCs/>
                <w:sz w:val="18"/>
                <w:szCs w:val="18"/>
              </w:rPr>
            </w:pPr>
          </w:p>
          <w:p w14:paraId="2A3FBCD1" w14:textId="77777777" w:rsidR="008C4604" w:rsidRDefault="008C4604" w:rsidP="386E1BB7">
            <w:pPr>
              <w:tabs>
                <w:tab w:val="center" w:pos="4536"/>
              </w:tabs>
              <w:jc w:val="center"/>
              <w:rPr>
                <w:rFonts w:ascii="Trebuchet MS" w:eastAsia="Segoe UI" w:hAnsi="Trebuchet MS" w:cs="Trebuchet MS"/>
                <w:b/>
                <w:bCs/>
                <w:sz w:val="18"/>
                <w:szCs w:val="18"/>
              </w:rPr>
            </w:pPr>
          </w:p>
          <w:p w14:paraId="0295336A" w14:textId="7927C14C" w:rsidR="00123DB1" w:rsidRPr="00E66345" w:rsidRDefault="77B3DDF7" w:rsidP="386E1BB7">
            <w:pPr>
              <w:tabs>
                <w:tab w:val="center" w:pos="4536"/>
              </w:tabs>
              <w:jc w:val="center"/>
              <w:rPr>
                <w:rFonts w:ascii="Trebuchet MS" w:eastAsia="Segoe UI" w:hAnsi="Trebuchet MS" w:cs="Trebuchet MS"/>
                <w:b/>
                <w:bCs/>
                <w:sz w:val="18"/>
                <w:szCs w:val="18"/>
              </w:rPr>
            </w:pPr>
            <w:r w:rsidRPr="386E1BB7">
              <w:rPr>
                <w:rFonts w:ascii="Trebuchet MS" w:eastAsia="Segoe UI" w:hAnsi="Trebuchet MS" w:cs="Trebuchet MS"/>
                <w:b/>
                <w:bCs/>
                <w:sz w:val="18"/>
                <w:szCs w:val="18"/>
              </w:rPr>
              <w:t>0</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B1873D" w14:textId="77777777" w:rsidR="00123DB1" w:rsidRPr="00E66345" w:rsidRDefault="00123DB1" w:rsidP="386E1BB7">
            <w:pPr>
              <w:tabs>
                <w:tab w:val="center" w:pos="4536"/>
              </w:tabs>
              <w:jc w:val="center"/>
              <w:rPr>
                <w:rFonts w:ascii="Trebuchet MS" w:eastAsia="Segoe UI" w:hAnsi="Trebuchet MS" w:cs="Trebuchet MS"/>
                <w:b/>
                <w:bCs/>
                <w:color w:val="FF0000"/>
                <w:sz w:val="18"/>
                <w:szCs w:val="18"/>
              </w:rPr>
            </w:pPr>
          </w:p>
        </w:tc>
      </w:tr>
      <w:bookmarkEnd w:id="7"/>
    </w:tbl>
    <w:p w14:paraId="4A4A9837" w14:textId="77777777" w:rsidR="00123DB1" w:rsidRPr="007C3AB1" w:rsidRDefault="00123DB1" w:rsidP="00123DB1">
      <w:pPr>
        <w:tabs>
          <w:tab w:val="center" w:pos="4536"/>
        </w:tabs>
        <w:rPr>
          <w:rFonts w:ascii="Trebuchet MS" w:hAnsi="Trebuchet MS" w:cs="Trebuchet MS"/>
          <w:b/>
          <w:sz w:val="18"/>
          <w:szCs w:val="18"/>
        </w:rPr>
      </w:pPr>
    </w:p>
    <w:p w14:paraId="5624F43B" w14:textId="77777777" w:rsidR="00123DB1" w:rsidRDefault="00123DB1" w:rsidP="00123DB1">
      <w:pPr>
        <w:jc w:val="both"/>
        <w:rPr>
          <w:rFonts w:ascii="Trebuchet MS" w:eastAsia="Segoe UI" w:hAnsi="Trebuchet MS" w:cs="Trebuchet MS"/>
          <w:sz w:val="18"/>
          <w:szCs w:val="18"/>
        </w:rPr>
      </w:pPr>
    </w:p>
    <w:p w14:paraId="54F9AE05" w14:textId="77777777" w:rsidR="00CD3130" w:rsidRDefault="00CD3130" w:rsidP="000E28AD">
      <w:pPr>
        <w:pStyle w:val="Prrafodelista"/>
        <w:spacing w:after="0" w:line="240" w:lineRule="auto"/>
        <w:ind w:left="0"/>
        <w:contextualSpacing w:val="0"/>
        <w:rPr>
          <w:rFonts w:ascii="Trebuchet MS" w:hAnsi="Trebuchet MS" w:cs="Trebuchet MS"/>
          <w:b/>
          <w:sz w:val="20"/>
          <w:szCs w:val="20"/>
        </w:rPr>
      </w:pPr>
      <w:r>
        <w:rPr>
          <w:rFonts w:ascii="Trebuchet MS" w:hAnsi="Trebuchet MS" w:cs="Trebuchet MS"/>
          <w:b/>
          <w:sz w:val="20"/>
          <w:szCs w:val="20"/>
        </w:rPr>
        <w:t xml:space="preserve">   </w:t>
      </w:r>
    </w:p>
    <w:p w14:paraId="315AF6E4" w14:textId="77777777" w:rsidR="000E4C9E" w:rsidRPr="000E28AD" w:rsidRDefault="00CD3130" w:rsidP="000E28AD">
      <w:pPr>
        <w:pStyle w:val="Prrafodelista"/>
        <w:spacing w:after="0" w:line="240" w:lineRule="auto"/>
        <w:ind w:left="0"/>
        <w:contextualSpacing w:val="0"/>
        <w:rPr>
          <w:rFonts w:ascii="Trebuchet MS" w:hAnsi="Trebuchet MS" w:cs="Trebuchet MS"/>
          <w:b/>
          <w:sz w:val="20"/>
          <w:szCs w:val="20"/>
        </w:rPr>
      </w:pPr>
      <w:r>
        <w:rPr>
          <w:rFonts w:ascii="Trebuchet MS" w:hAnsi="Trebuchet MS" w:cs="Trebuchet MS"/>
          <w:b/>
          <w:sz w:val="20"/>
          <w:szCs w:val="20"/>
        </w:rPr>
        <w:t xml:space="preserve">   </w:t>
      </w:r>
      <w:r w:rsidR="00D00B58" w:rsidRPr="000E28AD">
        <w:rPr>
          <w:rFonts w:ascii="Trebuchet MS" w:hAnsi="Trebuchet MS" w:cs="Trebuchet MS"/>
          <w:b/>
          <w:sz w:val="20"/>
          <w:szCs w:val="20"/>
        </w:rPr>
        <w:t>S</w:t>
      </w:r>
      <w:r w:rsidR="000E4C9E" w:rsidRPr="000E28AD">
        <w:rPr>
          <w:rFonts w:ascii="Trebuchet MS" w:hAnsi="Trebuchet MS" w:cs="Trebuchet MS"/>
          <w:b/>
          <w:sz w:val="20"/>
          <w:szCs w:val="20"/>
        </w:rPr>
        <w:t xml:space="preserve">ALIDAS DE LA </w:t>
      </w:r>
      <w:r w:rsidR="00B41308" w:rsidRPr="000E28AD">
        <w:rPr>
          <w:rFonts w:ascii="Trebuchet MS" w:hAnsi="Trebuchet MS" w:cs="Trebuchet MS"/>
          <w:b/>
          <w:sz w:val="20"/>
          <w:szCs w:val="20"/>
        </w:rPr>
        <w:t>REVISIÓN POR</w:t>
      </w:r>
      <w:r w:rsidR="000E4C9E" w:rsidRPr="000E28AD">
        <w:rPr>
          <w:rFonts w:ascii="Trebuchet MS" w:hAnsi="Trebuchet MS" w:cs="Trebuchet MS"/>
          <w:b/>
          <w:sz w:val="20"/>
          <w:szCs w:val="20"/>
        </w:rPr>
        <w:t xml:space="preserve"> LA DIRECCI</w:t>
      </w:r>
      <w:r w:rsidR="0027259D" w:rsidRPr="000E28AD">
        <w:rPr>
          <w:rFonts w:ascii="Trebuchet MS" w:hAnsi="Trebuchet MS" w:cs="Trebuchet MS"/>
          <w:b/>
          <w:sz w:val="20"/>
          <w:szCs w:val="20"/>
        </w:rPr>
        <w:t>Ó</w:t>
      </w:r>
      <w:r w:rsidR="000E4C9E" w:rsidRPr="000E28AD">
        <w:rPr>
          <w:rFonts w:ascii="Trebuchet MS" w:hAnsi="Trebuchet MS" w:cs="Trebuchet MS"/>
          <w:b/>
          <w:sz w:val="20"/>
          <w:szCs w:val="20"/>
        </w:rPr>
        <w:t xml:space="preserve">N </w:t>
      </w:r>
    </w:p>
    <w:p w14:paraId="2A9F3CD3" w14:textId="77777777" w:rsidR="000E4C9E" w:rsidRPr="007C3AB1" w:rsidRDefault="000E4C9E" w:rsidP="000E4C9E">
      <w:pPr>
        <w:rPr>
          <w:rFonts w:ascii="Trebuchet MS" w:hAnsi="Trebuchet MS" w:cs="Trebuchet MS"/>
          <w:sz w:val="18"/>
          <w:szCs w:val="18"/>
        </w:rPr>
      </w:pPr>
    </w:p>
    <w:p w14:paraId="6C71870F" w14:textId="77777777" w:rsidR="000E4C9E" w:rsidRPr="007C3AB1" w:rsidRDefault="000E4C9E" w:rsidP="000E4C9E">
      <w:pPr>
        <w:rPr>
          <w:rFonts w:ascii="Trebuchet MS" w:hAnsi="Trebuchet MS" w:cs="Trebuchet MS"/>
          <w:sz w:val="18"/>
          <w:szCs w:val="18"/>
        </w:rPr>
      </w:pPr>
    </w:p>
    <w:p w14:paraId="2C3AF0F9" w14:textId="77777777" w:rsidR="000E4C9E" w:rsidRPr="000C2B23" w:rsidRDefault="00FB2B7C" w:rsidP="009D6C25">
      <w:pPr>
        <w:pStyle w:val="Prrafodelista"/>
        <w:tabs>
          <w:tab w:val="center" w:pos="4536"/>
        </w:tabs>
        <w:spacing w:after="0" w:line="240" w:lineRule="auto"/>
        <w:ind w:left="284"/>
        <w:contextualSpacing w:val="0"/>
        <w:rPr>
          <w:rFonts w:ascii="Trebuchet MS" w:hAnsi="Trebuchet MS" w:cs="Trebuchet MS"/>
          <w:b/>
          <w:sz w:val="18"/>
          <w:szCs w:val="18"/>
        </w:rPr>
      </w:pPr>
      <w:r w:rsidRPr="000C2B23">
        <w:rPr>
          <w:rFonts w:ascii="Trebuchet MS" w:hAnsi="Trebuchet MS" w:cs="Trebuchet MS"/>
          <w:b/>
          <w:sz w:val="18"/>
          <w:szCs w:val="18"/>
        </w:rPr>
        <w:t>1</w:t>
      </w:r>
      <w:r w:rsidR="009D6C25" w:rsidRPr="000C2B23">
        <w:rPr>
          <w:rFonts w:ascii="Trebuchet MS" w:hAnsi="Trebuchet MS" w:cs="Trebuchet MS"/>
          <w:b/>
          <w:sz w:val="18"/>
          <w:szCs w:val="18"/>
        </w:rPr>
        <w:t>4</w:t>
      </w:r>
      <w:r w:rsidRPr="000C2B23">
        <w:rPr>
          <w:rFonts w:ascii="Trebuchet MS" w:hAnsi="Trebuchet MS" w:cs="Trebuchet MS"/>
          <w:b/>
          <w:sz w:val="18"/>
          <w:szCs w:val="18"/>
        </w:rPr>
        <w:t>.</w:t>
      </w:r>
      <w:r w:rsidR="000E28AD" w:rsidRPr="000C2B23">
        <w:rPr>
          <w:rFonts w:ascii="Trebuchet MS" w:hAnsi="Trebuchet MS" w:cs="Trebuchet MS"/>
          <w:b/>
          <w:sz w:val="18"/>
          <w:szCs w:val="18"/>
        </w:rPr>
        <w:t xml:space="preserve"> </w:t>
      </w:r>
      <w:bookmarkStart w:id="8" w:name="_Hlk57708122"/>
      <w:r w:rsidRPr="000C2B23">
        <w:rPr>
          <w:rFonts w:ascii="Trebuchet MS" w:hAnsi="Trebuchet MS" w:cs="Trebuchet MS"/>
          <w:b/>
          <w:sz w:val="18"/>
          <w:szCs w:val="18"/>
        </w:rPr>
        <w:t xml:space="preserve"> </w:t>
      </w:r>
      <w:r w:rsidR="002016AA" w:rsidRPr="000C2B23">
        <w:rPr>
          <w:rFonts w:ascii="Trebuchet MS" w:hAnsi="Trebuchet MS" w:cs="Trebuchet MS"/>
          <w:b/>
          <w:sz w:val="18"/>
          <w:szCs w:val="18"/>
        </w:rPr>
        <w:t>RECOMENDACIONES</w:t>
      </w:r>
      <w:r w:rsidR="009E3F19" w:rsidRPr="000C2B23">
        <w:rPr>
          <w:rFonts w:ascii="Trebuchet MS" w:hAnsi="Trebuchet MS" w:cs="Trebuchet MS"/>
          <w:b/>
          <w:sz w:val="18"/>
          <w:szCs w:val="18"/>
        </w:rPr>
        <w:t xml:space="preserve"> Y </w:t>
      </w:r>
      <w:r w:rsidRPr="000C2B23">
        <w:rPr>
          <w:rFonts w:ascii="Trebuchet MS" w:hAnsi="Trebuchet MS" w:cs="Trebuchet MS"/>
          <w:b/>
          <w:sz w:val="18"/>
          <w:szCs w:val="18"/>
        </w:rPr>
        <w:t>COMPROMISOS PARA</w:t>
      </w:r>
      <w:r w:rsidR="000E4C9E" w:rsidRPr="000C2B23">
        <w:rPr>
          <w:rFonts w:ascii="Trebuchet MS" w:hAnsi="Trebuchet MS" w:cs="Trebuchet MS"/>
          <w:b/>
          <w:sz w:val="18"/>
          <w:szCs w:val="18"/>
        </w:rPr>
        <w:t xml:space="preserve"> LA MEJORA:</w:t>
      </w:r>
      <w:bookmarkEnd w:id="8"/>
    </w:p>
    <w:p w14:paraId="7C11E962" w14:textId="77777777" w:rsidR="000C2B23" w:rsidRPr="007C3AB1" w:rsidRDefault="000C2B23" w:rsidP="009D6C25">
      <w:pPr>
        <w:pStyle w:val="Prrafodelista"/>
        <w:tabs>
          <w:tab w:val="center" w:pos="4536"/>
        </w:tabs>
        <w:spacing w:after="0" w:line="240" w:lineRule="auto"/>
        <w:ind w:left="284"/>
        <w:contextualSpacing w:val="0"/>
        <w:rPr>
          <w:rFonts w:ascii="Trebuchet MS" w:hAnsi="Trebuchet MS" w:cs="Trebuchet MS"/>
          <w:b/>
          <w:sz w:val="18"/>
          <w:szCs w:val="18"/>
        </w:rPr>
      </w:pPr>
    </w:p>
    <w:p w14:paraId="575AB783" w14:textId="77777777" w:rsidR="000E4C9E" w:rsidRPr="007C3AB1" w:rsidRDefault="000E4C9E" w:rsidP="000E4C9E">
      <w:pPr>
        <w:rPr>
          <w:rFonts w:ascii="Trebuchet MS" w:hAnsi="Trebuchet MS" w:cs="Trebuchet MS"/>
          <w:sz w:val="18"/>
          <w:szCs w:val="18"/>
        </w:rPr>
      </w:pPr>
    </w:p>
    <w:tbl>
      <w:tblPr>
        <w:tblpPr w:leftFromText="141" w:rightFromText="141" w:vertAnchor="text" w:horzAnchor="margin" w:tblpX="250" w:tblpY="-1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2835"/>
        <w:gridCol w:w="1526"/>
      </w:tblGrid>
      <w:tr w:rsidR="000E4C9E" w:rsidRPr="007C3AB1" w14:paraId="580A3BB5" w14:textId="77777777" w:rsidTr="009D6C25">
        <w:trPr>
          <w:trHeight w:val="507"/>
        </w:trPr>
        <w:tc>
          <w:tcPr>
            <w:tcW w:w="5245"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0F678A65" w14:textId="77777777" w:rsidR="000E4C9E" w:rsidRPr="007C3AB1" w:rsidRDefault="000E4C9E" w:rsidP="009D6C25">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lastRenderedPageBreak/>
              <w:t>ACTIVIDAD</w:t>
            </w:r>
            <w:r w:rsidR="005F06AA">
              <w:rPr>
                <w:rFonts w:ascii="Trebuchet MS" w:eastAsia="Segoe UI" w:hAnsi="Trebuchet MS" w:cs="Trebuchet MS"/>
                <w:b/>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AE6E883" w14:textId="77777777" w:rsidR="000E4C9E" w:rsidRPr="007C3AB1" w:rsidRDefault="000E4C9E" w:rsidP="009D6C25">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RESPONSABLE</w:t>
            </w:r>
          </w:p>
        </w:tc>
        <w:tc>
          <w:tcPr>
            <w:tcW w:w="1526"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0EC1628D" w14:textId="77777777" w:rsidR="000E4C9E" w:rsidRPr="007C3AB1" w:rsidRDefault="000E4C9E" w:rsidP="009D6C25">
            <w:pPr>
              <w:tabs>
                <w:tab w:val="center" w:pos="4536"/>
              </w:tabs>
              <w:jc w:val="center"/>
              <w:rPr>
                <w:rFonts w:ascii="Trebuchet MS" w:eastAsia="Segoe UI" w:hAnsi="Trebuchet MS" w:cs="Trebuchet MS"/>
                <w:b/>
                <w:sz w:val="18"/>
                <w:szCs w:val="18"/>
              </w:rPr>
            </w:pPr>
            <w:r w:rsidRPr="007C3AB1">
              <w:rPr>
                <w:rFonts w:ascii="Trebuchet MS" w:eastAsia="Segoe UI" w:hAnsi="Trebuchet MS" w:cs="Trebuchet MS"/>
                <w:b/>
                <w:sz w:val="18"/>
                <w:szCs w:val="18"/>
              </w:rPr>
              <w:t xml:space="preserve">FECHA </w:t>
            </w:r>
          </w:p>
        </w:tc>
      </w:tr>
      <w:tr w:rsidR="000E4C9E" w:rsidRPr="007C3AB1" w14:paraId="66F88FB9" w14:textId="77777777" w:rsidTr="009D6C25">
        <w:trPr>
          <w:trHeight w:val="600"/>
        </w:trPr>
        <w:tc>
          <w:tcPr>
            <w:tcW w:w="5245" w:type="dxa"/>
            <w:tcBorders>
              <w:top w:val="single" w:sz="4" w:space="0" w:color="auto"/>
              <w:left w:val="single" w:sz="4" w:space="0" w:color="000000"/>
              <w:bottom w:val="single" w:sz="4" w:space="0" w:color="auto"/>
              <w:right w:val="single" w:sz="4" w:space="0" w:color="auto"/>
            </w:tcBorders>
          </w:tcPr>
          <w:p w14:paraId="02FCFE8C" w14:textId="77777777" w:rsidR="00EE1788" w:rsidRPr="00EE1788" w:rsidRDefault="00EE1788" w:rsidP="000C2B23">
            <w:pPr>
              <w:tabs>
                <w:tab w:val="center" w:pos="4536"/>
              </w:tabs>
              <w:jc w:val="both"/>
              <w:rPr>
                <w:rFonts w:ascii="Trebuchet MS" w:hAnsi="Trebuchet MS" w:cs="Trebuchet MS"/>
                <w:sz w:val="18"/>
                <w:szCs w:val="18"/>
              </w:rPr>
            </w:pPr>
            <w:r w:rsidRPr="00EE1788">
              <w:rPr>
                <w:rFonts w:ascii="Trebuchet MS" w:hAnsi="Trebuchet MS" w:cs="Trebuchet MS"/>
                <w:sz w:val="18"/>
                <w:szCs w:val="18"/>
              </w:rPr>
              <w:t>Con el fin de lograr la sostenibilidad del SIGCMA, es importante que la organización piense en la necesidad de:</w:t>
            </w:r>
          </w:p>
          <w:p w14:paraId="246C2908" w14:textId="77777777" w:rsidR="00EE1788" w:rsidRPr="00EE1788" w:rsidRDefault="00EE1788" w:rsidP="00EE1788">
            <w:pPr>
              <w:tabs>
                <w:tab w:val="center" w:pos="4536"/>
              </w:tabs>
              <w:rPr>
                <w:rFonts w:ascii="Trebuchet MS" w:hAnsi="Trebuchet MS" w:cs="Trebuchet MS"/>
                <w:sz w:val="18"/>
                <w:szCs w:val="18"/>
              </w:rPr>
            </w:pPr>
          </w:p>
          <w:p w14:paraId="046BDE12" w14:textId="77777777" w:rsidR="000E4C9E" w:rsidRDefault="00EE1788" w:rsidP="000C2B23">
            <w:pPr>
              <w:numPr>
                <w:ilvl w:val="0"/>
                <w:numId w:val="17"/>
              </w:numPr>
              <w:jc w:val="both"/>
              <w:rPr>
                <w:rFonts w:ascii="Trebuchet MS" w:hAnsi="Trebuchet MS" w:cs="Trebuchet MS"/>
                <w:sz w:val="18"/>
                <w:szCs w:val="18"/>
              </w:rPr>
            </w:pPr>
            <w:r w:rsidRPr="00EE1788">
              <w:rPr>
                <w:rFonts w:ascii="Trebuchet MS" w:hAnsi="Trebuchet MS" w:cs="Trebuchet MS"/>
                <w:sz w:val="18"/>
                <w:szCs w:val="18"/>
              </w:rPr>
              <w:t>Contar con un Equipo de profesionales dedicados al Liderazgo del SIGCMA en el nivel central y seccional</w:t>
            </w:r>
            <w:r w:rsidR="000C2B23">
              <w:rPr>
                <w:rFonts w:ascii="Trebuchet MS" w:hAnsi="Trebuchet MS" w:cs="Trebuchet MS"/>
                <w:sz w:val="18"/>
                <w:szCs w:val="18"/>
              </w:rPr>
              <w:t>.</w:t>
            </w:r>
          </w:p>
          <w:p w14:paraId="1AA19132" w14:textId="77777777" w:rsidR="000C2B23" w:rsidRDefault="000C2B23" w:rsidP="000C2B23">
            <w:pPr>
              <w:tabs>
                <w:tab w:val="center" w:pos="4536"/>
              </w:tabs>
              <w:jc w:val="both"/>
              <w:rPr>
                <w:rFonts w:ascii="Trebuchet MS" w:hAnsi="Trebuchet MS" w:cs="Trebuchet MS"/>
                <w:sz w:val="18"/>
                <w:szCs w:val="18"/>
              </w:rPr>
            </w:pPr>
          </w:p>
          <w:p w14:paraId="2CEE7E10" w14:textId="77777777" w:rsidR="000C2B23" w:rsidRPr="000C2B23" w:rsidRDefault="000C2B23" w:rsidP="000C2B23">
            <w:pPr>
              <w:numPr>
                <w:ilvl w:val="0"/>
                <w:numId w:val="17"/>
              </w:numPr>
              <w:jc w:val="both"/>
              <w:rPr>
                <w:rFonts w:ascii="Trebuchet MS" w:hAnsi="Trebuchet MS" w:cs="Trebuchet MS"/>
                <w:sz w:val="18"/>
                <w:szCs w:val="18"/>
              </w:rPr>
            </w:pPr>
            <w:r w:rsidRPr="000C2B23">
              <w:rPr>
                <w:rFonts w:ascii="Trebuchet MS" w:hAnsi="Trebuchet MS" w:cs="Trebuchet MS"/>
                <w:sz w:val="18"/>
                <w:szCs w:val="18"/>
              </w:rPr>
              <w:t>Es importante contar con recursos de inversión con el fin de poder llevar a cabo los procesos de sensibilización, capacitación, formación permanente en modelos y sistemas de gestión</w:t>
            </w:r>
            <w:r>
              <w:rPr>
                <w:rFonts w:ascii="Trebuchet MS" w:hAnsi="Trebuchet MS" w:cs="Trebuchet MS"/>
                <w:sz w:val="18"/>
                <w:szCs w:val="18"/>
              </w:rPr>
              <w:t>.</w:t>
            </w:r>
          </w:p>
          <w:p w14:paraId="5BC88503" w14:textId="77777777" w:rsidR="000C2B23" w:rsidRDefault="000C2B23" w:rsidP="000C2B23">
            <w:pPr>
              <w:tabs>
                <w:tab w:val="center" w:pos="4536"/>
              </w:tabs>
              <w:jc w:val="both"/>
              <w:rPr>
                <w:rFonts w:ascii="Trebuchet MS" w:hAnsi="Trebuchet MS" w:cs="Trebuchet MS"/>
                <w:sz w:val="18"/>
                <w:szCs w:val="18"/>
              </w:rPr>
            </w:pPr>
          </w:p>
          <w:p w14:paraId="09C655B1" w14:textId="77777777" w:rsidR="000C2B23" w:rsidRPr="000C2B23" w:rsidRDefault="000C2B23" w:rsidP="000C2B23">
            <w:pPr>
              <w:numPr>
                <w:ilvl w:val="0"/>
                <w:numId w:val="17"/>
              </w:numPr>
              <w:jc w:val="both"/>
              <w:rPr>
                <w:rFonts w:ascii="Trebuchet MS" w:hAnsi="Trebuchet MS" w:cs="Trebuchet MS"/>
                <w:sz w:val="18"/>
                <w:szCs w:val="18"/>
              </w:rPr>
            </w:pPr>
            <w:r w:rsidRPr="000C2B23">
              <w:rPr>
                <w:rFonts w:ascii="Trebuchet MS" w:hAnsi="Trebuchet MS" w:cs="Trebuchet MS"/>
                <w:sz w:val="18"/>
                <w:szCs w:val="18"/>
              </w:rPr>
              <w:t>Contar con un sistema de información del SIGCMA para la Rama Judicial</w:t>
            </w:r>
            <w:r>
              <w:rPr>
                <w:rFonts w:ascii="Trebuchet MS" w:hAnsi="Trebuchet MS" w:cs="Trebuchet MS"/>
                <w:sz w:val="18"/>
                <w:szCs w:val="18"/>
              </w:rPr>
              <w:t>.</w:t>
            </w:r>
          </w:p>
          <w:p w14:paraId="5775F54F" w14:textId="77777777" w:rsidR="000C2B23" w:rsidRDefault="000C2B23" w:rsidP="000C2B23">
            <w:pPr>
              <w:tabs>
                <w:tab w:val="center" w:pos="4536"/>
              </w:tabs>
              <w:jc w:val="both"/>
              <w:rPr>
                <w:rFonts w:ascii="Trebuchet MS" w:hAnsi="Trebuchet MS" w:cs="Trebuchet MS"/>
                <w:sz w:val="18"/>
                <w:szCs w:val="18"/>
              </w:rPr>
            </w:pPr>
          </w:p>
          <w:p w14:paraId="33AB344B" w14:textId="77777777" w:rsidR="000C2B23" w:rsidRPr="007C3AB1" w:rsidRDefault="000C2B23" w:rsidP="000C2B23">
            <w:pPr>
              <w:numPr>
                <w:ilvl w:val="0"/>
                <w:numId w:val="17"/>
              </w:numPr>
              <w:jc w:val="both"/>
              <w:rPr>
                <w:rFonts w:ascii="Trebuchet MS" w:eastAsia="Segoe UI" w:hAnsi="Trebuchet MS" w:cs="Trebuchet MS"/>
                <w:b/>
                <w:sz w:val="18"/>
                <w:szCs w:val="18"/>
              </w:rPr>
            </w:pPr>
            <w:r w:rsidRPr="000C2B23">
              <w:rPr>
                <w:rFonts w:ascii="Trebuchet MS" w:hAnsi="Trebuchet MS" w:cs="Trebuchet MS"/>
                <w:sz w:val="18"/>
                <w:szCs w:val="18"/>
              </w:rPr>
              <w:t>La Coordinación Nacional del SIGCMA aprobará los documentos que se presenten en el marco de la Plataforma Estratégica y verificará la coherencia y concordancia con todas las normas del SIGCMA y el cumplimiento de los requisitos normativos.</w:t>
            </w:r>
          </w:p>
        </w:tc>
        <w:tc>
          <w:tcPr>
            <w:tcW w:w="2835" w:type="dxa"/>
            <w:tcBorders>
              <w:top w:val="single" w:sz="4" w:space="0" w:color="auto"/>
              <w:left w:val="single" w:sz="4" w:space="0" w:color="auto"/>
              <w:bottom w:val="single" w:sz="4" w:space="0" w:color="auto"/>
              <w:right w:val="single" w:sz="4" w:space="0" w:color="auto"/>
            </w:tcBorders>
          </w:tcPr>
          <w:p w14:paraId="6F6C9D5F" w14:textId="77777777" w:rsidR="000E4C9E" w:rsidRPr="00CD3130" w:rsidRDefault="000E4C9E" w:rsidP="009D6C25">
            <w:pPr>
              <w:tabs>
                <w:tab w:val="center" w:pos="4536"/>
              </w:tabs>
              <w:rPr>
                <w:rFonts w:ascii="Trebuchet MS" w:eastAsia="Segoe UI" w:hAnsi="Trebuchet MS" w:cs="Trebuchet MS"/>
                <w:bCs/>
                <w:sz w:val="18"/>
                <w:szCs w:val="18"/>
              </w:rPr>
            </w:pPr>
          </w:p>
          <w:p w14:paraId="6D16A7F0" w14:textId="77777777" w:rsidR="00691C63" w:rsidRPr="00CD3130" w:rsidRDefault="00406BDC" w:rsidP="009D6C25">
            <w:pPr>
              <w:tabs>
                <w:tab w:val="center" w:pos="4536"/>
              </w:tabs>
              <w:rPr>
                <w:rFonts w:ascii="Trebuchet MS" w:eastAsia="Segoe UI" w:hAnsi="Trebuchet MS" w:cs="Trebuchet MS"/>
                <w:bCs/>
                <w:sz w:val="18"/>
                <w:szCs w:val="18"/>
              </w:rPr>
            </w:pPr>
            <w:r w:rsidRPr="00CD3130">
              <w:rPr>
                <w:rFonts w:ascii="Trebuchet MS" w:eastAsia="Segoe UI" w:hAnsi="Trebuchet MS" w:cs="Trebuchet MS"/>
                <w:bCs/>
                <w:sz w:val="18"/>
                <w:szCs w:val="18"/>
              </w:rPr>
              <w:t>Líder</w:t>
            </w:r>
            <w:r w:rsidR="00691C63" w:rsidRPr="00CD3130">
              <w:rPr>
                <w:rFonts w:ascii="Trebuchet MS" w:eastAsia="Segoe UI" w:hAnsi="Trebuchet MS" w:cs="Trebuchet MS"/>
                <w:bCs/>
                <w:sz w:val="18"/>
                <w:szCs w:val="18"/>
              </w:rPr>
              <w:t xml:space="preserve"> del proceso de Mejoramiento del SIGCMA</w:t>
            </w:r>
          </w:p>
        </w:tc>
        <w:tc>
          <w:tcPr>
            <w:tcW w:w="1526" w:type="dxa"/>
            <w:tcBorders>
              <w:top w:val="single" w:sz="4" w:space="0" w:color="auto"/>
              <w:left w:val="single" w:sz="4" w:space="0" w:color="auto"/>
              <w:bottom w:val="single" w:sz="4" w:space="0" w:color="auto"/>
              <w:right w:val="single" w:sz="4" w:space="0" w:color="000000"/>
            </w:tcBorders>
          </w:tcPr>
          <w:p w14:paraId="3A3644DA" w14:textId="77777777" w:rsidR="000E4C9E" w:rsidRPr="00CD3130" w:rsidRDefault="000E4C9E" w:rsidP="009D6C25">
            <w:pPr>
              <w:tabs>
                <w:tab w:val="center" w:pos="4536"/>
              </w:tabs>
              <w:rPr>
                <w:rFonts w:ascii="Trebuchet MS" w:eastAsia="Segoe UI" w:hAnsi="Trebuchet MS" w:cs="Trebuchet MS"/>
                <w:bCs/>
                <w:sz w:val="18"/>
                <w:szCs w:val="18"/>
              </w:rPr>
            </w:pPr>
          </w:p>
          <w:p w14:paraId="5E23AE35" w14:textId="77777777" w:rsidR="00691C63" w:rsidRPr="00CD3130" w:rsidRDefault="000C2B23" w:rsidP="009D6C25">
            <w:pPr>
              <w:tabs>
                <w:tab w:val="center" w:pos="4536"/>
              </w:tabs>
              <w:rPr>
                <w:rFonts w:ascii="Trebuchet MS" w:eastAsia="Segoe UI" w:hAnsi="Trebuchet MS" w:cs="Trebuchet MS"/>
                <w:bCs/>
                <w:sz w:val="18"/>
                <w:szCs w:val="18"/>
              </w:rPr>
            </w:pPr>
            <w:r>
              <w:rPr>
                <w:rFonts w:ascii="Trebuchet MS" w:eastAsia="Segoe UI" w:hAnsi="Trebuchet MS" w:cs="Trebuchet MS"/>
                <w:bCs/>
                <w:sz w:val="18"/>
                <w:szCs w:val="18"/>
              </w:rPr>
              <w:t>31</w:t>
            </w:r>
            <w:r w:rsidR="00691C63" w:rsidRPr="00CD3130">
              <w:rPr>
                <w:rFonts w:ascii="Trebuchet MS" w:eastAsia="Segoe UI" w:hAnsi="Trebuchet MS" w:cs="Trebuchet MS"/>
                <w:bCs/>
                <w:sz w:val="18"/>
                <w:szCs w:val="18"/>
              </w:rPr>
              <w:t>/</w:t>
            </w:r>
            <w:r>
              <w:rPr>
                <w:rFonts w:ascii="Trebuchet MS" w:eastAsia="Segoe UI" w:hAnsi="Trebuchet MS" w:cs="Trebuchet MS"/>
                <w:bCs/>
                <w:sz w:val="18"/>
                <w:szCs w:val="18"/>
              </w:rPr>
              <w:t>12</w:t>
            </w:r>
            <w:r w:rsidR="00691C63" w:rsidRPr="00CD3130">
              <w:rPr>
                <w:rFonts w:ascii="Trebuchet MS" w:eastAsia="Segoe UI" w:hAnsi="Trebuchet MS" w:cs="Trebuchet MS"/>
                <w:bCs/>
                <w:sz w:val="18"/>
                <w:szCs w:val="18"/>
              </w:rPr>
              <w:t>/</w:t>
            </w:r>
            <w:r w:rsidR="00134397">
              <w:rPr>
                <w:rFonts w:ascii="Trebuchet MS" w:eastAsia="Segoe UI" w:hAnsi="Trebuchet MS" w:cs="Trebuchet MS"/>
                <w:bCs/>
                <w:sz w:val="18"/>
                <w:szCs w:val="18"/>
              </w:rPr>
              <w:t>2020</w:t>
            </w:r>
          </w:p>
        </w:tc>
      </w:tr>
    </w:tbl>
    <w:p w14:paraId="3B4902DB" w14:textId="77777777" w:rsidR="00CD3130" w:rsidRPr="00CA4510" w:rsidRDefault="00CD3130" w:rsidP="000E4C9E">
      <w:pPr>
        <w:rPr>
          <w:rFonts w:ascii="Trebuchet MS" w:hAnsi="Trebuchet MS" w:cs="Trebuchet MS"/>
          <w:color w:val="000000"/>
          <w:sz w:val="18"/>
          <w:szCs w:val="18"/>
        </w:rPr>
      </w:pPr>
    </w:p>
    <w:p w14:paraId="72FD37FD" w14:textId="77777777" w:rsidR="000E4C9E" w:rsidRPr="00CA4510" w:rsidRDefault="002016AA" w:rsidP="001A464F">
      <w:pPr>
        <w:pStyle w:val="Prrafodelista"/>
        <w:numPr>
          <w:ilvl w:val="0"/>
          <w:numId w:val="11"/>
        </w:numPr>
        <w:spacing w:after="0" w:line="240" w:lineRule="auto"/>
        <w:contextualSpacing w:val="0"/>
        <w:rPr>
          <w:rFonts w:ascii="Trebuchet MS" w:hAnsi="Trebuchet MS" w:cs="Trebuchet MS"/>
          <w:b/>
          <w:bCs/>
          <w:color w:val="000000"/>
          <w:sz w:val="18"/>
          <w:szCs w:val="18"/>
        </w:rPr>
      </w:pPr>
      <w:bookmarkStart w:id="9" w:name="_Hlk57711915"/>
      <w:r w:rsidRPr="00CA4510">
        <w:rPr>
          <w:rFonts w:ascii="Trebuchet MS" w:hAnsi="Trebuchet MS" w:cs="Trebuchet MS"/>
          <w:b/>
          <w:bCs/>
          <w:color w:val="000000"/>
          <w:sz w:val="18"/>
          <w:szCs w:val="18"/>
        </w:rPr>
        <w:t>NECESIDADES IDENTIFICADAS</w:t>
      </w:r>
      <w:r w:rsidR="00F74FB4" w:rsidRPr="00CA4510">
        <w:rPr>
          <w:rFonts w:ascii="Trebuchet MS" w:hAnsi="Trebuchet MS" w:cs="Trebuchet MS"/>
          <w:b/>
          <w:bCs/>
          <w:color w:val="000000"/>
          <w:sz w:val="18"/>
          <w:szCs w:val="18"/>
        </w:rPr>
        <w:t xml:space="preserve"> PARA EL SIGCMA</w:t>
      </w:r>
      <w:r w:rsidR="001D2059" w:rsidRPr="00CA4510">
        <w:rPr>
          <w:rFonts w:ascii="Trebuchet MS" w:hAnsi="Trebuchet MS" w:cs="Trebuchet MS"/>
          <w:b/>
          <w:bCs/>
          <w:color w:val="000000"/>
          <w:sz w:val="18"/>
          <w:szCs w:val="18"/>
        </w:rPr>
        <w:t xml:space="preserve">: Necesidad de cambio en el sistema y necesidad de recursos </w:t>
      </w:r>
    </w:p>
    <w:bookmarkEnd w:id="9"/>
    <w:p w14:paraId="32842F1D" w14:textId="77777777" w:rsidR="000E4C9E" w:rsidRPr="007C3AB1" w:rsidRDefault="000E4C9E" w:rsidP="000E4C9E">
      <w:pPr>
        <w:rPr>
          <w:rFonts w:ascii="Trebuchet MS" w:hAnsi="Trebuchet MS" w:cs="Trebuchet MS"/>
          <w:sz w:val="18"/>
          <w:szCs w:val="18"/>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45"/>
      </w:tblGrid>
      <w:tr w:rsidR="000E4C9E" w:rsidRPr="007C3AB1" w14:paraId="1E19D79E" w14:textId="77777777" w:rsidTr="386E1BB7">
        <w:tc>
          <w:tcPr>
            <w:tcW w:w="2552" w:type="dxa"/>
            <w:shd w:val="clear" w:color="auto" w:fill="D9D9D9" w:themeFill="background1" w:themeFillShade="D9"/>
          </w:tcPr>
          <w:p w14:paraId="31A654AE" w14:textId="77777777" w:rsidR="000E4C9E" w:rsidRPr="007C3AB1" w:rsidRDefault="000E4C9E" w:rsidP="00FF6993">
            <w:pPr>
              <w:jc w:val="center"/>
              <w:rPr>
                <w:rFonts w:ascii="Trebuchet MS" w:hAnsi="Trebuchet MS" w:cs="Trebuchet MS"/>
                <w:b/>
                <w:sz w:val="18"/>
                <w:szCs w:val="18"/>
              </w:rPr>
            </w:pPr>
            <w:bookmarkStart w:id="10" w:name="_Hlk57708278"/>
            <w:r w:rsidRPr="007C3AB1">
              <w:rPr>
                <w:rFonts w:ascii="Trebuchet MS" w:hAnsi="Trebuchet MS" w:cs="Trebuchet MS"/>
                <w:b/>
                <w:sz w:val="18"/>
                <w:szCs w:val="18"/>
              </w:rPr>
              <w:t>ÍTEM</w:t>
            </w:r>
          </w:p>
        </w:tc>
        <w:tc>
          <w:tcPr>
            <w:tcW w:w="6945" w:type="dxa"/>
            <w:shd w:val="clear" w:color="auto" w:fill="D9D9D9" w:themeFill="background1" w:themeFillShade="D9"/>
          </w:tcPr>
          <w:p w14:paraId="11062E14" w14:textId="77777777" w:rsidR="000E4C9E" w:rsidRPr="007C3AB1" w:rsidRDefault="000E4C9E" w:rsidP="00FF6993">
            <w:pPr>
              <w:jc w:val="center"/>
              <w:rPr>
                <w:rFonts w:ascii="Trebuchet MS" w:hAnsi="Trebuchet MS" w:cs="Trebuchet MS"/>
                <w:b/>
                <w:sz w:val="18"/>
                <w:szCs w:val="18"/>
              </w:rPr>
            </w:pPr>
            <w:r w:rsidRPr="007C3AB1">
              <w:rPr>
                <w:rFonts w:ascii="Trebuchet MS" w:hAnsi="Trebuchet MS" w:cs="Trebuchet MS"/>
                <w:b/>
                <w:sz w:val="18"/>
                <w:szCs w:val="18"/>
              </w:rPr>
              <w:t xml:space="preserve">EXPLICACIÓN – DESCRIPCIÓN </w:t>
            </w:r>
          </w:p>
        </w:tc>
      </w:tr>
      <w:tr w:rsidR="000E4C9E" w:rsidRPr="007C3AB1" w14:paraId="7387189E" w14:textId="77777777" w:rsidTr="386E1BB7">
        <w:tc>
          <w:tcPr>
            <w:tcW w:w="2552" w:type="dxa"/>
            <w:shd w:val="clear" w:color="auto" w:fill="auto"/>
          </w:tcPr>
          <w:p w14:paraId="099E28E8" w14:textId="77777777" w:rsidR="000E4C9E" w:rsidRPr="007C3AB1" w:rsidRDefault="002D337C" w:rsidP="00FF6993">
            <w:pPr>
              <w:tabs>
                <w:tab w:val="center" w:pos="4536"/>
              </w:tabs>
              <w:jc w:val="both"/>
              <w:rPr>
                <w:rFonts w:ascii="Trebuchet MS" w:eastAsia="Segoe UI" w:hAnsi="Trebuchet MS" w:cs="Trebuchet MS"/>
                <w:bCs/>
                <w:sz w:val="18"/>
                <w:szCs w:val="18"/>
              </w:rPr>
            </w:pPr>
            <w:r>
              <w:rPr>
                <w:rFonts w:ascii="Trebuchet MS" w:eastAsia="Segoe UI" w:hAnsi="Trebuchet MS" w:cs="Trebuchet MS"/>
                <w:bCs/>
                <w:sz w:val="18"/>
                <w:szCs w:val="18"/>
              </w:rPr>
              <w:t>Tecnología</w:t>
            </w:r>
          </w:p>
        </w:tc>
        <w:tc>
          <w:tcPr>
            <w:tcW w:w="6945" w:type="dxa"/>
            <w:shd w:val="clear" w:color="auto" w:fill="auto"/>
          </w:tcPr>
          <w:p w14:paraId="66D98278" w14:textId="19058D4B" w:rsidR="00A843C9" w:rsidRDefault="444C6E09" w:rsidP="386E1BB7">
            <w:pPr>
              <w:spacing w:line="259" w:lineRule="auto"/>
              <w:jc w:val="both"/>
              <w:rPr>
                <w:rFonts w:ascii="Trebuchet MS" w:hAnsi="Trebuchet MS" w:cs="Trebuchet MS"/>
                <w:sz w:val="18"/>
                <w:szCs w:val="18"/>
              </w:rPr>
            </w:pPr>
            <w:r w:rsidRPr="386E1BB7">
              <w:rPr>
                <w:rFonts w:ascii="Trebuchet MS" w:hAnsi="Trebuchet MS" w:cs="Trebuchet MS"/>
                <w:sz w:val="18"/>
                <w:szCs w:val="18"/>
              </w:rPr>
              <w:t>La inestabilidad, fallas y altos tiempos de respuesta a las consultas en los sistemas de información que soportan las fuentes formales del derecho, consistente en la falta de planes de contingencia que atiendan los incidentes o eventualidades, así como debilidades en la divulgación y capacitación a los servidores Judiciales y ciudadanía en los servicios de información, acceso a los repositorios documentales de las fuentes formales del derecho (Doctrina, normativa y jurisprudencia) que ofrece el Consejo Superior de la Judicatura.</w:t>
            </w:r>
          </w:p>
          <w:p w14:paraId="3E2A335C" w14:textId="3B87E141" w:rsidR="386E1BB7" w:rsidRDefault="386E1BB7" w:rsidP="386E1BB7">
            <w:pPr>
              <w:spacing w:line="259" w:lineRule="auto"/>
              <w:jc w:val="both"/>
              <w:rPr>
                <w:rFonts w:ascii="Trebuchet MS" w:hAnsi="Trebuchet MS" w:cs="Trebuchet MS"/>
                <w:sz w:val="18"/>
                <w:szCs w:val="18"/>
              </w:rPr>
            </w:pPr>
          </w:p>
          <w:p w14:paraId="72AFE83E" w14:textId="0D19D2BA" w:rsidR="00340651" w:rsidRPr="007C3AB1" w:rsidRDefault="2655163F" w:rsidP="386E1BB7">
            <w:pPr>
              <w:spacing w:line="259" w:lineRule="auto"/>
              <w:jc w:val="both"/>
              <w:rPr>
                <w:rFonts w:ascii="Trebuchet MS" w:hAnsi="Trebuchet MS" w:cs="Trebuchet MS"/>
                <w:sz w:val="18"/>
                <w:szCs w:val="18"/>
              </w:rPr>
            </w:pPr>
            <w:r w:rsidRPr="386E1BB7">
              <w:rPr>
                <w:rFonts w:ascii="Trebuchet MS" w:hAnsi="Trebuchet MS" w:cs="Trebuchet MS"/>
                <w:sz w:val="18"/>
                <w:szCs w:val="18"/>
              </w:rPr>
              <w:t>Se cuenta con un aplicativo desarrollado por ITS Soluciones, desde el cual se tramitan las QRS</w:t>
            </w:r>
            <w:r w:rsidR="14FC90AE" w:rsidRPr="386E1BB7">
              <w:rPr>
                <w:rFonts w:ascii="Trebuchet MS" w:hAnsi="Trebuchet MS" w:cs="Trebuchet MS"/>
                <w:sz w:val="18"/>
                <w:szCs w:val="18"/>
              </w:rPr>
              <w:t>. El sistema no redirecciona automáticamente las peticiones</w:t>
            </w:r>
            <w:r w:rsidR="5670C435" w:rsidRPr="386E1BB7">
              <w:rPr>
                <w:rFonts w:ascii="Trebuchet MS" w:hAnsi="Trebuchet MS" w:cs="Trebuchet MS"/>
                <w:sz w:val="18"/>
                <w:szCs w:val="18"/>
              </w:rPr>
              <w:t xml:space="preserve">; </w:t>
            </w:r>
            <w:r w:rsidR="14FC90AE" w:rsidRPr="386E1BB7">
              <w:rPr>
                <w:rFonts w:ascii="Trebuchet MS" w:hAnsi="Trebuchet MS" w:cs="Trebuchet MS"/>
                <w:sz w:val="18"/>
                <w:szCs w:val="18"/>
              </w:rPr>
              <w:t>e</w:t>
            </w:r>
            <w:r w:rsidR="3AF2ABBB" w:rsidRPr="386E1BB7">
              <w:rPr>
                <w:rFonts w:ascii="Trebuchet MS" w:hAnsi="Trebuchet MS" w:cs="Trebuchet MS"/>
                <w:sz w:val="18"/>
                <w:szCs w:val="18"/>
              </w:rPr>
              <w:t>n este momento, hay identificados 865 usuarios y acceder a sus correos electrónicos no es fácil, de tal manera que es complejo comunicarse con ellos con la finalidad de hacer seguimiento</w:t>
            </w:r>
            <w:r w:rsidR="3FF86DAA" w:rsidRPr="386E1BB7">
              <w:rPr>
                <w:rFonts w:ascii="Trebuchet MS" w:hAnsi="Trebuchet MS" w:cs="Trebuchet MS"/>
                <w:sz w:val="18"/>
                <w:szCs w:val="18"/>
              </w:rPr>
              <w:t xml:space="preserve"> a la respuesta de fondo de las solic</w:t>
            </w:r>
            <w:r w:rsidR="6F97EA53" w:rsidRPr="386E1BB7">
              <w:rPr>
                <w:rFonts w:ascii="Trebuchet MS" w:hAnsi="Trebuchet MS" w:cs="Trebuchet MS"/>
                <w:sz w:val="18"/>
                <w:szCs w:val="18"/>
              </w:rPr>
              <w:t>i</w:t>
            </w:r>
            <w:r w:rsidR="3FF86DAA" w:rsidRPr="386E1BB7">
              <w:rPr>
                <w:rFonts w:ascii="Trebuchet MS" w:hAnsi="Trebuchet MS" w:cs="Trebuchet MS"/>
                <w:sz w:val="18"/>
                <w:szCs w:val="18"/>
              </w:rPr>
              <w:t>tudes</w:t>
            </w:r>
            <w:r w:rsidR="600A91FA" w:rsidRPr="386E1BB7">
              <w:rPr>
                <w:rFonts w:ascii="Trebuchet MS" w:hAnsi="Trebuchet MS" w:cs="Trebuchet MS"/>
                <w:sz w:val="18"/>
                <w:szCs w:val="18"/>
              </w:rPr>
              <w:t xml:space="preserve">; las consultas arrojan datos que no pueden ser administrados fácilmente y es necesario extraer los datos manualmente y administrarlos en un archivo Excel para poder diligenciar la herramienta del SIGCMA; el módulo no permite realizar una medición confiable sobre peticiones remitidas a otras dependencias, indicador que es requerido por la Procuraduría General de la Nación para medir el Índice de Transparencia y Acceso a la Información Pública (ITA); el módulo no permite realizar medición de satisfacción sobre del usuario; el módulo no contempla un acceso diferenciado para niñas, niños y adolescentes, indicador que es requerido por la Procuraduría General </w:t>
            </w:r>
            <w:r w:rsidR="600A91FA" w:rsidRPr="386E1BB7">
              <w:rPr>
                <w:rFonts w:ascii="Trebuchet MS" w:hAnsi="Trebuchet MS" w:cs="Trebuchet MS"/>
                <w:sz w:val="18"/>
                <w:szCs w:val="18"/>
              </w:rPr>
              <w:lastRenderedPageBreak/>
              <w:t xml:space="preserve">de la Nación para medir el Índice de Transparencia y Acceso a la Información Pública (ITA); el módulo impide </w:t>
            </w:r>
            <w:r w:rsidR="4B28FD75" w:rsidRPr="386E1BB7">
              <w:rPr>
                <w:rFonts w:ascii="Trebuchet MS" w:hAnsi="Trebuchet MS" w:cs="Trebuchet MS"/>
                <w:sz w:val="18"/>
                <w:szCs w:val="18"/>
              </w:rPr>
              <w:t xml:space="preserve">al usuario </w:t>
            </w:r>
            <w:r w:rsidR="600A91FA" w:rsidRPr="386E1BB7">
              <w:rPr>
                <w:rFonts w:ascii="Trebuchet MS" w:hAnsi="Trebuchet MS" w:cs="Trebuchet MS"/>
                <w:sz w:val="18"/>
                <w:szCs w:val="18"/>
              </w:rPr>
              <w:t xml:space="preserve">adjuntar archivos </w:t>
            </w:r>
            <w:r w:rsidR="11E97AC2" w:rsidRPr="386E1BB7">
              <w:rPr>
                <w:rFonts w:ascii="Trebuchet MS" w:hAnsi="Trebuchet MS" w:cs="Trebuchet MS"/>
                <w:sz w:val="18"/>
                <w:szCs w:val="18"/>
              </w:rPr>
              <w:t xml:space="preserve">para </w:t>
            </w:r>
            <w:r w:rsidR="600A91FA" w:rsidRPr="386E1BB7">
              <w:rPr>
                <w:rFonts w:ascii="Trebuchet MS" w:hAnsi="Trebuchet MS" w:cs="Trebuchet MS"/>
                <w:sz w:val="18"/>
                <w:szCs w:val="18"/>
              </w:rPr>
              <w:t xml:space="preserve">poder suministrar información </w:t>
            </w:r>
            <w:r w:rsidR="29F73DEC" w:rsidRPr="386E1BB7">
              <w:rPr>
                <w:rFonts w:ascii="Trebuchet MS" w:hAnsi="Trebuchet MS" w:cs="Trebuchet MS"/>
                <w:sz w:val="18"/>
                <w:szCs w:val="18"/>
              </w:rPr>
              <w:t>más</w:t>
            </w:r>
            <w:r w:rsidR="600A91FA" w:rsidRPr="386E1BB7">
              <w:rPr>
                <w:rFonts w:ascii="Trebuchet MS" w:hAnsi="Trebuchet MS" w:cs="Trebuchet MS"/>
                <w:sz w:val="18"/>
                <w:szCs w:val="18"/>
              </w:rPr>
              <w:t xml:space="preserve"> completa o específica</w:t>
            </w:r>
            <w:r w:rsidR="40C9EED6" w:rsidRPr="386E1BB7">
              <w:rPr>
                <w:rFonts w:ascii="Trebuchet MS" w:hAnsi="Trebuchet MS" w:cs="Trebuchet MS"/>
                <w:sz w:val="18"/>
                <w:szCs w:val="18"/>
              </w:rPr>
              <w:t xml:space="preserve"> </w:t>
            </w:r>
            <w:r w:rsidR="7EA93020" w:rsidRPr="386E1BB7">
              <w:rPr>
                <w:rFonts w:ascii="Trebuchet MS" w:hAnsi="Trebuchet MS" w:cs="Trebuchet MS"/>
                <w:sz w:val="18"/>
                <w:szCs w:val="18"/>
              </w:rPr>
              <w:t xml:space="preserve">sobre su </w:t>
            </w:r>
            <w:r w:rsidR="40C9EED6" w:rsidRPr="386E1BB7">
              <w:rPr>
                <w:rFonts w:ascii="Trebuchet MS" w:hAnsi="Trebuchet MS" w:cs="Trebuchet MS"/>
                <w:sz w:val="18"/>
                <w:szCs w:val="18"/>
              </w:rPr>
              <w:t>petición</w:t>
            </w:r>
            <w:r w:rsidR="600A91FA" w:rsidRPr="386E1BB7">
              <w:rPr>
                <w:rFonts w:ascii="Trebuchet MS" w:hAnsi="Trebuchet MS" w:cs="Trebuchet MS"/>
                <w:sz w:val="18"/>
                <w:szCs w:val="18"/>
              </w:rPr>
              <w:t>.</w:t>
            </w:r>
            <w:r w:rsidR="45A05E54" w:rsidRPr="386E1BB7">
              <w:rPr>
                <w:rFonts w:ascii="Trebuchet MS" w:hAnsi="Trebuchet MS" w:cs="Trebuchet MS"/>
                <w:sz w:val="18"/>
                <w:szCs w:val="18"/>
              </w:rPr>
              <w:t xml:space="preserve"> </w:t>
            </w:r>
            <w:r w:rsidR="600A91FA" w:rsidRPr="386E1BB7">
              <w:rPr>
                <w:rFonts w:ascii="Trebuchet MS" w:hAnsi="Trebuchet MS" w:cs="Trebuchet MS"/>
                <w:sz w:val="18"/>
                <w:szCs w:val="18"/>
              </w:rPr>
              <w:t xml:space="preserve">De acuerdo a lo anterior, es necesario una mejora </w:t>
            </w:r>
            <w:r w:rsidR="3A8625B4" w:rsidRPr="386E1BB7">
              <w:rPr>
                <w:rFonts w:ascii="Trebuchet MS" w:hAnsi="Trebuchet MS" w:cs="Trebuchet MS"/>
                <w:sz w:val="18"/>
                <w:szCs w:val="18"/>
              </w:rPr>
              <w:t>del aplicativo QRS</w:t>
            </w:r>
            <w:r w:rsidR="63B955EF" w:rsidRPr="386E1BB7">
              <w:rPr>
                <w:rFonts w:ascii="Trebuchet MS" w:hAnsi="Trebuchet MS" w:cs="Trebuchet MS"/>
                <w:sz w:val="18"/>
                <w:szCs w:val="18"/>
              </w:rPr>
              <w:t>.</w:t>
            </w:r>
          </w:p>
        </w:tc>
      </w:tr>
      <w:tr w:rsidR="000E4C9E" w:rsidRPr="007C3AB1" w14:paraId="0D8F8D41" w14:textId="77777777" w:rsidTr="386E1BB7">
        <w:tc>
          <w:tcPr>
            <w:tcW w:w="2552" w:type="dxa"/>
            <w:shd w:val="clear" w:color="auto" w:fill="auto"/>
          </w:tcPr>
          <w:p w14:paraId="6A2BC585" w14:textId="77777777" w:rsidR="000E4C9E" w:rsidRPr="007C3AB1" w:rsidRDefault="000E4C9E" w:rsidP="00FF6993">
            <w:pPr>
              <w:rPr>
                <w:rFonts w:ascii="Trebuchet MS" w:hAnsi="Trebuchet MS" w:cs="Trebuchet MS"/>
                <w:sz w:val="18"/>
                <w:szCs w:val="18"/>
              </w:rPr>
            </w:pPr>
            <w:bookmarkStart w:id="11" w:name="_Hlk57708098"/>
          </w:p>
          <w:p w14:paraId="3CE8F2BD" w14:textId="77777777" w:rsidR="000E4C9E" w:rsidRPr="007C3AB1" w:rsidRDefault="002D337C" w:rsidP="00FF6993">
            <w:pPr>
              <w:rPr>
                <w:rFonts w:ascii="Trebuchet MS" w:hAnsi="Trebuchet MS" w:cs="Trebuchet MS"/>
                <w:sz w:val="18"/>
                <w:szCs w:val="18"/>
              </w:rPr>
            </w:pPr>
            <w:r>
              <w:rPr>
                <w:rFonts w:ascii="Trebuchet MS" w:hAnsi="Trebuchet MS" w:cs="Trebuchet MS"/>
                <w:sz w:val="18"/>
                <w:szCs w:val="18"/>
              </w:rPr>
              <w:t>Operatividad</w:t>
            </w:r>
          </w:p>
        </w:tc>
        <w:tc>
          <w:tcPr>
            <w:tcW w:w="6945" w:type="dxa"/>
            <w:shd w:val="clear" w:color="auto" w:fill="auto"/>
          </w:tcPr>
          <w:p w14:paraId="2EE86F75" w14:textId="77777777" w:rsidR="000E4C9E" w:rsidRPr="00F74FB4" w:rsidRDefault="002D337C" w:rsidP="002D337C">
            <w:pPr>
              <w:jc w:val="both"/>
              <w:rPr>
                <w:rFonts w:ascii="Trebuchet MS" w:hAnsi="Trebuchet MS" w:cs="Trebuchet MS"/>
                <w:sz w:val="18"/>
                <w:szCs w:val="18"/>
              </w:rPr>
            </w:pPr>
            <w:r w:rsidRPr="002D337C">
              <w:rPr>
                <w:rFonts w:ascii="Trebuchet MS" w:hAnsi="Trebuchet MS" w:cs="Trebuchet MS"/>
                <w:sz w:val="18"/>
                <w:szCs w:val="18"/>
              </w:rPr>
              <w:t>La ejecución de algunas actividades se vio entorpecida en virtud del confinamiento obligado por la pandemia COVID-19, particularmente en lo relacionado con la realización del diseño y diagramación de información para formatos impresos y electrónicos y su correspondiente impresión o grabación, toda vez que se dificulto la comunicación y operatividad con el proveedor y no fue posible la entrega oportuna de los productos.</w:t>
            </w:r>
          </w:p>
        </w:tc>
      </w:tr>
      <w:tr w:rsidR="002D337C" w:rsidRPr="007C3AB1" w14:paraId="48A48953" w14:textId="77777777" w:rsidTr="386E1BB7">
        <w:tc>
          <w:tcPr>
            <w:tcW w:w="2552" w:type="dxa"/>
            <w:shd w:val="clear" w:color="auto" w:fill="auto"/>
          </w:tcPr>
          <w:p w14:paraId="5BD0F26B" w14:textId="77777777" w:rsidR="002D337C" w:rsidRPr="007C3AB1" w:rsidRDefault="002D337C" w:rsidP="00FF6993">
            <w:pPr>
              <w:rPr>
                <w:rFonts w:ascii="Trebuchet MS" w:hAnsi="Trebuchet MS" w:cs="Trebuchet MS"/>
                <w:sz w:val="18"/>
                <w:szCs w:val="18"/>
              </w:rPr>
            </w:pPr>
            <w:r>
              <w:rPr>
                <w:rFonts w:ascii="Trebuchet MS" w:hAnsi="Trebuchet MS" w:cs="Trebuchet MS"/>
                <w:sz w:val="18"/>
                <w:szCs w:val="18"/>
              </w:rPr>
              <w:t>Recurso financiero</w:t>
            </w:r>
          </w:p>
        </w:tc>
        <w:tc>
          <w:tcPr>
            <w:tcW w:w="6945" w:type="dxa"/>
            <w:shd w:val="clear" w:color="auto" w:fill="auto"/>
          </w:tcPr>
          <w:p w14:paraId="4A12E79A" w14:textId="77777777" w:rsidR="002D337C" w:rsidRPr="00F74FB4" w:rsidRDefault="002D337C" w:rsidP="002D337C">
            <w:pPr>
              <w:jc w:val="both"/>
              <w:rPr>
                <w:rFonts w:ascii="Trebuchet MS" w:hAnsi="Trebuchet MS" w:cs="Trebuchet MS"/>
                <w:sz w:val="18"/>
                <w:szCs w:val="18"/>
              </w:rPr>
            </w:pPr>
            <w:r w:rsidRPr="002D337C">
              <w:rPr>
                <w:rFonts w:ascii="Trebuchet MS" w:hAnsi="Trebuchet MS" w:cs="Trebuchet MS"/>
                <w:sz w:val="18"/>
                <w:szCs w:val="18"/>
              </w:rPr>
              <w:t xml:space="preserve">Algunas de las actividades programadas con presupuesto de inversión presentaron dificultades en la fase </w:t>
            </w:r>
            <w:proofErr w:type="spellStart"/>
            <w:r w:rsidRPr="002D337C">
              <w:rPr>
                <w:rFonts w:ascii="Trebuchet MS" w:hAnsi="Trebuchet MS" w:cs="Trebuchet MS"/>
                <w:sz w:val="18"/>
                <w:szCs w:val="18"/>
              </w:rPr>
              <w:t>pre-contractual</w:t>
            </w:r>
            <w:proofErr w:type="spellEnd"/>
            <w:r w:rsidRPr="002D337C">
              <w:rPr>
                <w:rFonts w:ascii="Trebuchet MS" w:hAnsi="Trebuchet MS" w:cs="Trebuchet MS"/>
                <w:sz w:val="18"/>
                <w:szCs w:val="18"/>
              </w:rPr>
              <w:t>, parte de estos recursos se redireccionaron para suplir las necesidades de otros proyectos conforme lo estipuló y autorizó la Corporación, en especial para la digitalización de expedientes judiciales</w:t>
            </w:r>
          </w:p>
        </w:tc>
      </w:tr>
      <w:tr w:rsidR="002D337C" w:rsidRPr="007C3AB1" w14:paraId="6884BB9F" w14:textId="77777777" w:rsidTr="386E1BB7">
        <w:tc>
          <w:tcPr>
            <w:tcW w:w="2552" w:type="dxa"/>
            <w:shd w:val="clear" w:color="auto" w:fill="auto"/>
          </w:tcPr>
          <w:p w14:paraId="6DC759C7" w14:textId="77777777" w:rsidR="002D337C" w:rsidRPr="007C3AB1" w:rsidRDefault="002D337C" w:rsidP="00FF6993">
            <w:pPr>
              <w:rPr>
                <w:rFonts w:ascii="Trebuchet MS" w:hAnsi="Trebuchet MS" w:cs="Trebuchet MS"/>
                <w:sz w:val="18"/>
                <w:szCs w:val="18"/>
              </w:rPr>
            </w:pPr>
            <w:r>
              <w:rPr>
                <w:rFonts w:ascii="Trebuchet MS" w:hAnsi="Trebuchet MS" w:cs="Trebuchet MS"/>
                <w:sz w:val="18"/>
                <w:szCs w:val="18"/>
              </w:rPr>
              <w:t>Virtualidad</w:t>
            </w:r>
          </w:p>
        </w:tc>
        <w:tc>
          <w:tcPr>
            <w:tcW w:w="6945" w:type="dxa"/>
            <w:shd w:val="clear" w:color="auto" w:fill="auto"/>
          </w:tcPr>
          <w:p w14:paraId="4E0308C8" w14:textId="77777777" w:rsidR="002D337C" w:rsidRPr="00F74FB4" w:rsidRDefault="002D337C" w:rsidP="002D337C">
            <w:pPr>
              <w:jc w:val="both"/>
              <w:rPr>
                <w:rFonts w:ascii="Trebuchet MS" w:hAnsi="Trebuchet MS" w:cs="Trebuchet MS"/>
                <w:sz w:val="18"/>
                <w:szCs w:val="18"/>
              </w:rPr>
            </w:pPr>
            <w:r w:rsidRPr="002D337C">
              <w:rPr>
                <w:rFonts w:ascii="Trebuchet MS" w:hAnsi="Trebuchet MS" w:cs="Trebuchet MS"/>
                <w:sz w:val="18"/>
                <w:szCs w:val="18"/>
              </w:rPr>
              <w:t>Con ocasión de la emergencia sanitaria de COVID-19, la virtualidad y el trabajo en casa se establecieron como preferentes, generando congestión en los canales virtuales de atención al usuario, en especial en el correo disponible en el Portal Web de la Rama Judicial info@cendoj.ramajudicial.gov.co, para información al ciudadano en el marco de las políticas de Transparencia y Acceso a la Información Pública Nacional, siendo necesario la creación de un plan  de contingencia con el liderazgo de la dirección para la atención de todas las solicitudes ciudadanas con la participación del personal de las diferentes áreas de la unidad.</w:t>
            </w:r>
          </w:p>
        </w:tc>
      </w:tr>
      <w:bookmarkEnd w:id="10"/>
      <w:bookmarkEnd w:id="11"/>
    </w:tbl>
    <w:p w14:paraId="49A616B1" w14:textId="77777777" w:rsidR="000E4C9E" w:rsidRPr="007C3AB1" w:rsidRDefault="000E4C9E" w:rsidP="000E4C9E">
      <w:pPr>
        <w:rPr>
          <w:rFonts w:ascii="Trebuchet MS" w:hAnsi="Trebuchet MS" w:cs="Trebuchet MS"/>
          <w:color w:val="FF0000"/>
          <w:sz w:val="18"/>
          <w:szCs w:val="18"/>
        </w:rPr>
      </w:pPr>
    </w:p>
    <w:p w14:paraId="1D088560" w14:textId="77777777" w:rsidR="000E4C9E" w:rsidRPr="007C3AB1" w:rsidRDefault="004177D3" w:rsidP="001A464F">
      <w:pPr>
        <w:pStyle w:val="Prrafodelista"/>
        <w:numPr>
          <w:ilvl w:val="0"/>
          <w:numId w:val="11"/>
        </w:numPr>
        <w:spacing w:after="0" w:line="240" w:lineRule="auto"/>
        <w:contextualSpacing w:val="0"/>
        <w:rPr>
          <w:rFonts w:ascii="Trebuchet MS" w:hAnsi="Trebuchet MS" w:cs="Trebuchet MS"/>
          <w:b/>
          <w:bCs/>
          <w:sz w:val="18"/>
          <w:szCs w:val="18"/>
        </w:rPr>
      </w:pPr>
      <w:r w:rsidRPr="386E1BB7">
        <w:rPr>
          <w:rFonts w:ascii="Trebuchet MS" w:hAnsi="Trebuchet MS" w:cs="Trebuchet MS"/>
          <w:b/>
          <w:bCs/>
          <w:sz w:val="18"/>
          <w:szCs w:val="18"/>
        </w:rPr>
        <w:t xml:space="preserve"> </w:t>
      </w:r>
      <w:r w:rsidR="000E4C9E" w:rsidRPr="386E1BB7">
        <w:rPr>
          <w:rFonts w:ascii="Trebuchet MS" w:hAnsi="Trebuchet MS" w:cs="Trebuchet MS"/>
          <w:b/>
          <w:bCs/>
          <w:sz w:val="18"/>
          <w:szCs w:val="18"/>
        </w:rPr>
        <w:t xml:space="preserve">CONCLUSIONES </w:t>
      </w:r>
    </w:p>
    <w:p w14:paraId="2EA75E83" w14:textId="77777777" w:rsidR="000E4C9E" w:rsidRPr="007C3AB1" w:rsidRDefault="000E4C9E" w:rsidP="000E4C9E">
      <w:pPr>
        <w:jc w:val="center"/>
        <w:rPr>
          <w:rFonts w:ascii="Trebuchet MS" w:hAnsi="Trebuchet MS" w:cs="Trebuchet MS"/>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6122"/>
      </w:tblGrid>
      <w:tr w:rsidR="000E4C9E" w:rsidRPr="007C3AB1" w14:paraId="06E57DDA" w14:textId="77777777" w:rsidTr="00FF6993">
        <w:tc>
          <w:tcPr>
            <w:tcW w:w="2972" w:type="dxa"/>
            <w:shd w:val="clear" w:color="auto" w:fill="D9D9D9"/>
          </w:tcPr>
          <w:p w14:paraId="55ED95DB" w14:textId="77777777" w:rsidR="000E4C9E" w:rsidRPr="007C3AB1" w:rsidRDefault="000E4C9E" w:rsidP="00FF6993">
            <w:pPr>
              <w:jc w:val="center"/>
              <w:rPr>
                <w:rFonts w:ascii="Trebuchet MS" w:hAnsi="Trebuchet MS" w:cs="Trebuchet MS"/>
                <w:b/>
                <w:sz w:val="18"/>
                <w:szCs w:val="18"/>
              </w:rPr>
            </w:pPr>
            <w:bookmarkStart w:id="12" w:name="_Hlk57712575"/>
            <w:r w:rsidRPr="007C3AB1">
              <w:rPr>
                <w:rFonts w:ascii="Trebuchet MS" w:hAnsi="Trebuchet MS" w:cs="Trebuchet MS"/>
                <w:b/>
                <w:sz w:val="18"/>
                <w:szCs w:val="18"/>
              </w:rPr>
              <w:t xml:space="preserve">CONDICIÓN </w:t>
            </w:r>
          </w:p>
        </w:tc>
        <w:tc>
          <w:tcPr>
            <w:tcW w:w="6990" w:type="dxa"/>
            <w:shd w:val="clear" w:color="auto" w:fill="D9D9D9"/>
          </w:tcPr>
          <w:p w14:paraId="1772A9E5" w14:textId="77777777" w:rsidR="000E4C9E" w:rsidRPr="007C3AB1" w:rsidRDefault="000E4C9E" w:rsidP="00FF6993">
            <w:pPr>
              <w:jc w:val="center"/>
              <w:rPr>
                <w:rFonts w:ascii="Trebuchet MS" w:hAnsi="Trebuchet MS" w:cs="Trebuchet MS"/>
                <w:b/>
                <w:sz w:val="18"/>
                <w:szCs w:val="18"/>
              </w:rPr>
            </w:pPr>
            <w:r w:rsidRPr="007C3AB1">
              <w:rPr>
                <w:rFonts w:ascii="Trebuchet MS" w:hAnsi="Trebuchet MS" w:cs="Trebuchet MS"/>
                <w:b/>
                <w:sz w:val="18"/>
                <w:szCs w:val="18"/>
              </w:rPr>
              <w:t xml:space="preserve">PARA LOS PROPOSITOS </w:t>
            </w:r>
            <w:r w:rsidR="002016AA" w:rsidRPr="007C3AB1">
              <w:rPr>
                <w:rFonts w:ascii="Trebuchet MS" w:hAnsi="Trebuchet MS" w:cs="Trebuchet MS"/>
                <w:b/>
                <w:sz w:val="18"/>
                <w:szCs w:val="18"/>
              </w:rPr>
              <w:t>CSJ,</w:t>
            </w:r>
            <w:r w:rsidRPr="007C3AB1">
              <w:rPr>
                <w:rFonts w:ascii="Trebuchet MS" w:hAnsi="Trebuchet MS" w:cs="Trebuchet MS"/>
                <w:b/>
                <w:sz w:val="18"/>
                <w:szCs w:val="18"/>
              </w:rPr>
              <w:t xml:space="preserve"> EL SISTEMA</w:t>
            </w:r>
          </w:p>
        </w:tc>
      </w:tr>
      <w:tr w:rsidR="000E4C9E" w:rsidRPr="007C3AB1" w14:paraId="6763CCF0" w14:textId="77777777" w:rsidTr="00FF6993">
        <w:tc>
          <w:tcPr>
            <w:tcW w:w="2972" w:type="dxa"/>
            <w:shd w:val="clear" w:color="auto" w:fill="auto"/>
          </w:tcPr>
          <w:p w14:paraId="5DC57F34" w14:textId="77777777" w:rsidR="000E4C9E" w:rsidRPr="007C3AB1" w:rsidRDefault="004177D3" w:rsidP="004177D3">
            <w:pPr>
              <w:pStyle w:val="Prrafodelista"/>
              <w:tabs>
                <w:tab w:val="center" w:pos="4536"/>
              </w:tabs>
              <w:spacing w:after="0" w:line="240" w:lineRule="auto"/>
              <w:ind w:left="0"/>
              <w:contextualSpacing w:val="0"/>
              <w:jc w:val="both"/>
              <w:rPr>
                <w:rFonts w:ascii="Trebuchet MS" w:hAnsi="Trebuchet MS" w:cs="Trebuchet MS"/>
                <w:bCs/>
                <w:sz w:val="18"/>
                <w:szCs w:val="18"/>
              </w:rPr>
            </w:pPr>
            <w:r>
              <w:rPr>
                <w:rFonts w:ascii="Trebuchet MS" w:hAnsi="Trebuchet MS" w:cs="Trebuchet MS"/>
                <w:bCs/>
                <w:sz w:val="18"/>
                <w:szCs w:val="18"/>
              </w:rPr>
              <w:t xml:space="preserve">a) </w:t>
            </w:r>
            <w:r w:rsidR="000E4C9E" w:rsidRPr="007C3AB1">
              <w:rPr>
                <w:rFonts w:ascii="Trebuchet MS" w:hAnsi="Trebuchet MS" w:cs="Trebuchet MS"/>
                <w:bCs/>
                <w:sz w:val="18"/>
                <w:szCs w:val="18"/>
              </w:rPr>
              <w:t xml:space="preserve">¿Sigue siendo suficiente? ADECUADO. </w:t>
            </w:r>
          </w:p>
          <w:p w14:paraId="4AC4FE2F" w14:textId="77777777" w:rsidR="000E4C9E" w:rsidRPr="007C3AB1" w:rsidRDefault="000E4C9E" w:rsidP="002016AA">
            <w:pPr>
              <w:tabs>
                <w:tab w:val="center" w:pos="4536"/>
              </w:tabs>
              <w:jc w:val="both"/>
              <w:rPr>
                <w:rFonts w:ascii="Trebuchet MS" w:eastAsia="Segoe UI" w:hAnsi="Trebuchet MS" w:cs="Trebuchet MS"/>
                <w:bCs/>
                <w:sz w:val="18"/>
                <w:szCs w:val="18"/>
              </w:rPr>
            </w:pPr>
          </w:p>
        </w:tc>
        <w:tc>
          <w:tcPr>
            <w:tcW w:w="6990" w:type="dxa"/>
            <w:shd w:val="clear" w:color="auto" w:fill="auto"/>
          </w:tcPr>
          <w:p w14:paraId="27D34F2E" w14:textId="77777777" w:rsidR="000E4C9E" w:rsidRPr="00E66345" w:rsidRDefault="005967DB" w:rsidP="002016AA">
            <w:pPr>
              <w:jc w:val="both"/>
              <w:rPr>
                <w:rFonts w:ascii="Trebuchet MS" w:hAnsi="Trebuchet MS" w:cs="Trebuchet MS"/>
                <w:color w:val="000000"/>
                <w:sz w:val="18"/>
                <w:szCs w:val="18"/>
              </w:rPr>
            </w:pPr>
            <w:r>
              <w:rPr>
                <w:rFonts w:ascii="Trebuchet MS" w:hAnsi="Trebuchet MS" w:cs="Trebuchet MS"/>
                <w:color w:val="000000"/>
                <w:sz w:val="18"/>
                <w:szCs w:val="18"/>
              </w:rPr>
              <w:t>Para los procesos de Comunicación Institucional, Gestión de la Información Judicial y Gestión Documental, la condición sigue siendo adecuada,</w:t>
            </w:r>
            <w:r w:rsidR="00691C63" w:rsidRPr="00E66345">
              <w:rPr>
                <w:rFonts w:ascii="Trebuchet MS" w:hAnsi="Trebuchet MS" w:cs="Trebuchet MS"/>
                <w:color w:val="000000"/>
                <w:sz w:val="18"/>
                <w:szCs w:val="18"/>
              </w:rPr>
              <w:t xml:space="preserve"> porque aporta al cumplimiento de la labor misional y los requisitos establecidos por la </w:t>
            </w:r>
            <w:r>
              <w:rPr>
                <w:rFonts w:ascii="Trebuchet MS" w:hAnsi="Trebuchet MS" w:cs="Trebuchet MS"/>
                <w:color w:val="000000"/>
                <w:sz w:val="18"/>
                <w:szCs w:val="18"/>
              </w:rPr>
              <w:t xml:space="preserve">normativa aplicable, además </w:t>
            </w:r>
            <w:r w:rsidR="00691C63" w:rsidRPr="00E66345">
              <w:rPr>
                <w:rFonts w:ascii="Trebuchet MS" w:hAnsi="Trebuchet MS" w:cs="Trebuchet MS"/>
                <w:color w:val="000000"/>
                <w:sz w:val="18"/>
                <w:szCs w:val="18"/>
              </w:rPr>
              <w:t>contribuye</w:t>
            </w:r>
            <w:r>
              <w:rPr>
                <w:rFonts w:ascii="Trebuchet MS" w:hAnsi="Trebuchet MS" w:cs="Trebuchet MS"/>
                <w:color w:val="000000"/>
                <w:sz w:val="18"/>
                <w:szCs w:val="18"/>
              </w:rPr>
              <w:t>n</w:t>
            </w:r>
            <w:r w:rsidR="00691C63" w:rsidRPr="00E66345">
              <w:rPr>
                <w:rFonts w:ascii="Trebuchet MS" w:hAnsi="Trebuchet MS" w:cs="Trebuchet MS"/>
                <w:color w:val="000000"/>
                <w:sz w:val="18"/>
                <w:szCs w:val="18"/>
              </w:rPr>
              <w:t xml:space="preserve"> en el logro de la Política y Objetivos de Calidad </w:t>
            </w:r>
            <w:r w:rsidR="002016AA" w:rsidRPr="00E66345">
              <w:rPr>
                <w:rFonts w:ascii="Trebuchet MS" w:hAnsi="Trebuchet MS" w:cs="Trebuchet MS"/>
                <w:color w:val="000000"/>
                <w:sz w:val="18"/>
                <w:szCs w:val="18"/>
              </w:rPr>
              <w:t>y porque</w:t>
            </w:r>
            <w:r w:rsidR="00691C63" w:rsidRPr="00E66345">
              <w:rPr>
                <w:rFonts w:ascii="Trebuchet MS" w:hAnsi="Trebuchet MS" w:cs="Trebuchet MS"/>
                <w:color w:val="000000"/>
                <w:sz w:val="18"/>
                <w:szCs w:val="18"/>
              </w:rPr>
              <w:t xml:space="preserve"> las disposiciones y metas trazadas por el Nivel Central se realiza</w:t>
            </w:r>
            <w:r>
              <w:rPr>
                <w:rFonts w:ascii="Trebuchet MS" w:hAnsi="Trebuchet MS" w:cs="Trebuchet MS"/>
                <w:color w:val="000000"/>
                <w:sz w:val="18"/>
                <w:szCs w:val="18"/>
              </w:rPr>
              <w:t xml:space="preserve">ron </w:t>
            </w:r>
            <w:r w:rsidR="00691C63" w:rsidRPr="00E66345">
              <w:rPr>
                <w:rFonts w:ascii="Trebuchet MS" w:hAnsi="Trebuchet MS" w:cs="Trebuchet MS"/>
                <w:color w:val="000000"/>
                <w:sz w:val="18"/>
                <w:szCs w:val="18"/>
              </w:rPr>
              <w:t>y cumpl</w:t>
            </w:r>
            <w:r>
              <w:rPr>
                <w:rFonts w:ascii="Trebuchet MS" w:hAnsi="Trebuchet MS" w:cs="Trebuchet MS"/>
                <w:color w:val="000000"/>
                <w:sz w:val="18"/>
                <w:szCs w:val="18"/>
              </w:rPr>
              <w:t>ieron</w:t>
            </w:r>
            <w:r w:rsidR="00691C63" w:rsidRPr="00E66345">
              <w:rPr>
                <w:rFonts w:ascii="Trebuchet MS" w:hAnsi="Trebuchet MS" w:cs="Trebuchet MS"/>
                <w:color w:val="000000"/>
                <w:sz w:val="18"/>
                <w:szCs w:val="18"/>
              </w:rPr>
              <w:t xml:space="preserve"> para el mejoramiento y mantenimiento del SIGCMA y la satisfacción de los usuarios.</w:t>
            </w:r>
          </w:p>
        </w:tc>
      </w:tr>
      <w:tr w:rsidR="000E4C9E" w:rsidRPr="007C3AB1" w14:paraId="72A07475" w14:textId="77777777" w:rsidTr="00FF6993">
        <w:tc>
          <w:tcPr>
            <w:tcW w:w="2972" w:type="dxa"/>
            <w:shd w:val="clear" w:color="auto" w:fill="auto"/>
          </w:tcPr>
          <w:p w14:paraId="52C8382F" w14:textId="77777777" w:rsidR="000E4C9E" w:rsidRPr="007C3AB1" w:rsidRDefault="004177D3" w:rsidP="004177D3">
            <w:pPr>
              <w:pStyle w:val="Prrafodelista"/>
              <w:spacing w:after="0" w:line="240" w:lineRule="auto"/>
              <w:ind w:left="0"/>
              <w:contextualSpacing w:val="0"/>
              <w:jc w:val="both"/>
              <w:rPr>
                <w:rFonts w:ascii="Trebuchet MS" w:hAnsi="Trebuchet MS" w:cs="Trebuchet MS"/>
                <w:bCs/>
                <w:sz w:val="18"/>
                <w:szCs w:val="18"/>
              </w:rPr>
            </w:pPr>
            <w:r>
              <w:rPr>
                <w:rFonts w:ascii="Trebuchet MS" w:hAnsi="Trebuchet MS" w:cs="Trebuchet MS"/>
                <w:bCs/>
                <w:sz w:val="18"/>
                <w:szCs w:val="18"/>
              </w:rPr>
              <w:t xml:space="preserve">b) </w:t>
            </w:r>
            <w:r w:rsidR="000E4C9E" w:rsidRPr="007C3AB1">
              <w:rPr>
                <w:rFonts w:ascii="Trebuchet MS" w:hAnsi="Trebuchet MS" w:cs="Trebuchet MS"/>
                <w:bCs/>
                <w:sz w:val="18"/>
                <w:szCs w:val="18"/>
              </w:rPr>
              <w:t>¿</w:t>
            </w:r>
            <w:r w:rsidR="003B482F">
              <w:rPr>
                <w:rFonts w:ascii="Trebuchet MS" w:hAnsi="Trebuchet MS" w:cs="Trebuchet MS"/>
                <w:bCs/>
                <w:sz w:val="18"/>
                <w:szCs w:val="18"/>
              </w:rPr>
              <w:t>S</w:t>
            </w:r>
            <w:r w:rsidR="000E4C9E" w:rsidRPr="007C3AB1">
              <w:rPr>
                <w:rFonts w:ascii="Trebuchet MS" w:hAnsi="Trebuchet MS" w:cs="Trebuchet MS"/>
                <w:bCs/>
                <w:sz w:val="18"/>
                <w:szCs w:val="18"/>
              </w:rPr>
              <w:t>igue siendo apto para su propósito – CONVENIENTE</w:t>
            </w:r>
          </w:p>
          <w:p w14:paraId="5B09ED56" w14:textId="77777777" w:rsidR="000E4C9E" w:rsidRPr="007C3AB1" w:rsidRDefault="000E4C9E" w:rsidP="002016AA">
            <w:pPr>
              <w:jc w:val="both"/>
              <w:rPr>
                <w:rFonts w:ascii="Trebuchet MS" w:hAnsi="Trebuchet MS" w:cs="Trebuchet MS"/>
                <w:bCs/>
                <w:sz w:val="18"/>
                <w:szCs w:val="18"/>
              </w:rPr>
            </w:pPr>
          </w:p>
        </w:tc>
        <w:tc>
          <w:tcPr>
            <w:tcW w:w="6990" w:type="dxa"/>
            <w:shd w:val="clear" w:color="auto" w:fill="auto"/>
          </w:tcPr>
          <w:p w14:paraId="1C65F140" w14:textId="77777777" w:rsidR="000E4C9E" w:rsidRPr="007C3AB1" w:rsidRDefault="0008248F" w:rsidP="002016AA">
            <w:pPr>
              <w:jc w:val="both"/>
              <w:rPr>
                <w:rFonts w:ascii="Trebuchet MS" w:hAnsi="Trebuchet MS" w:cs="Trebuchet MS"/>
                <w:color w:val="FF0000"/>
                <w:sz w:val="18"/>
                <w:szCs w:val="18"/>
              </w:rPr>
            </w:pPr>
            <w:r>
              <w:rPr>
                <w:rFonts w:ascii="Trebuchet MS" w:hAnsi="Trebuchet MS" w:cs="Trebuchet MS"/>
                <w:sz w:val="18"/>
                <w:szCs w:val="18"/>
                <w:lang w:val="es-ES_tradnl"/>
              </w:rPr>
              <w:t>En cuanto a la conveniencia de los procesos, los propósitos y posicionamiento en el Mapa de Procesos al irradiar a to</w:t>
            </w:r>
            <w:r w:rsidR="001F6E75">
              <w:rPr>
                <w:rFonts w:ascii="Trebuchet MS" w:hAnsi="Trebuchet MS" w:cs="Trebuchet MS"/>
                <w:sz w:val="18"/>
                <w:szCs w:val="18"/>
                <w:lang w:val="es-ES_tradnl"/>
              </w:rPr>
              <w:t>d</w:t>
            </w:r>
            <w:r>
              <w:rPr>
                <w:rFonts w:ascii="Trebuchet MS" w:hAnsi="Trebuchet MS" w:cs="Trebuchet MS"/>
                <w:sz w:val="18"/>
                <w:szCs w:val="18"/>
                <w:lang w:val="es-ES_tradnl"/>
              </w:rPr>
              <w:t xml:space="preserve">a la Organización esto es: Estratégicos, Misionales y de </w:t>
            </w:r>
            <w:r w:rsidR="001F6E75">
              <w:rPr>
                <w:rFonts w:ascii="Trebuchet MS" w:hAnsi="Trebuchet MS" w:cs="Trebuchet MS"/>
                <w:sz w:val="18"/>
                <w:szCs w:val="18"/>
                <w:lang w:val="es-ES_tradnl"/>
              </w:rPr>
              <w:t>A</w:t>
            </w:r>
            <w:r>
              <w:rPr>
                <w:rFonts w:ascii="Trebuchet MS" w:hAnsi="Trebuchet MS" w:cs="Trebuchet MS"/>
                <w:sz w:val="18"/>
                <w:szCs w:val="18"/>
                <w:lang w:val="es-ES_tradnl"/>
              </w:rPr>
              <w:t xml:space="preserve">poyo </w:t>
            </w:r>
            <w:r w:rsidR="00691C63" w:rsidRPr="007C3AB1">
              <w:rPr>
                <w:rFonts w:ascii="Trebuchet MS" w:hAnsi="Trebuchet MS" w:cs="Trebuchet MS"/>
                <w:sz w:val="18"/>
                <w:szCs w:val="18"/>
                <w:lang w:val="es-ES_tradnl"/>
              </w:rPr>
              <w:t>proporciona</w:t>
            </w:r>
            <w:r>
              <w:rPr>
                <w:rFonts w:ascii="Trebuchet MS" w:hAnsi="Trebuchet MS" w:cs="Trebuchet MS"/>
                <w:sz w:val="18"/>
                <w:szCs w:val="18"/>
                <w:lang w:val="es-ES_tradnl"/>
              </w:rPr>
              <w:t>n</w:t>
            </w:r>
            <w:r w:rsidR="00691C63" w:rsidRPr="007C3AB1">
              <w:rPr>
                <w:rFonts w:ascii="Trebuchet MS" w:hAnsi="Trebuchet MS" w:cs="Trebuchet MS"/>
                <w:sz w:val="18"/>
                <w:szCs w:val="18"/>
                <w:lang w:val="es-ES_tradnl"/>
              </w:rPr>
              <w:t xml:space="preserve"> el marco de referencia para el direccionamiento </w:t>
            </w:r>
            <w:r>
              <w:rPr>
                <w:rFonts w:ascii="Trebuchet MS" w:hAnsi="Trebuchet MS" w:cs="Trebuchet MS"/>
                <w:sz w:val="18"/>
                <w:szCs w:val="18"/>
                <w:lang w:val="es-ES_tradnl"/>
              </w:rPr>
              <w:t xml:space="preserve">de la Alta Dirección </w:t>
            </w:r>
            <w:r w:rsidR="00691C63" w:rsidRPr="007C3AB1">
              <w:rPr>
                <w:rFonts w:ascii="Trebuchet MS" w:hAnsi="Trebuchet MS" w:cs="Trebuchet MS"/>
                <w:sz w:val="18"/>
                <w:szCs w:val="18"/>
                <w:lang w:val="es-ES_tradnl"/>
              </w:rPr>
              <w:t>de la Entidad y ayuda en el cumplimiento la Política de Calidad, de sus objetivos institucionales y de Calidad definidos por la Organización</w:t>
            </w:r>
            <w:r>
              <w:rPr>
                <w:rFonts w:ascii="Trebuchet MS" w:hAnsi="Trebuchet MS" w:cs="Trebuchet MS"/>
                <w:sz w:val="18"/>
                <w:szCs w:val="18"/>
                <w:lang w:val="es-ES_tradnl"/>
              </w:rPr>
              <w:t>.</w:t>
            </w:r>
          </w:p>
        </w:tc>
      </w:tr>
      <w:tr w:rsidR="000E4C9E" w:rsidRPr="007C3AB1" w14:paraId="68226969" w14:textId="77777777" w:rsidTr="00FF6993">
        <w:tc>
          <w:tcPr>
            <w:tcW w:w="2972" w:type="dxa"/>
            <w:shd w:val="clear" w:color="auto" w:fill="auto"/>
          </w:tcPr>
          <w:p w14:paraId="4A7E4954" w14:textId="77777777" w:rsidR="000E4C9E" w:rsidRPr="007C3AB1" w:rsidRDefault="004177D3" w:rsidP="004177D3">
            <w:pPr>
              <w:pStyle w:val="Prrafodelista"/>
              <w:spacing w:after="0" w:line="240" w:lineRule="auto"/>
              <w:ind w:left="0"/>
              <w:contextualSpacing w:val="0"/>
              <w:jc w:val="both"/>
              <w:rPr>
                <w:rFonts w:ascii="Trebuchet MS" w:hAnsi="Trebuchet MS" w:cs="Trebuchet MS"/>
                <w:bCs/>
                <w:sz w:val="18"/>
                <w:szCs w:val="18"/>
              </w:rPr>
            </w:pPr>
            <w:r>
              <w:rPr>
                <w:rFonts w:ascii="Trebuchet MS" w:hAnsi="Trebuchet MS" w:cs="Trebuchet MS"/>
                <w:bCs/>
                <w:sz w:val="18"/>
                <w:szCs w:val="18"/>
              </w:rPr>
              <w:t xml:space="preserve">c) </w:t>
            </w:r>
            <w:r w:rsidR="000E4C9E" w:rsidRPr="007C3AB1">
              <w:rPr>
                <w:rFonts w:ascii="Trebuchet MS" w:hAnsi="Trebuchet MS" w:cs="Trebuchet MS"/>
                <w:bCs/>
                <w:sz w:val="18"/>
                <w:szCs w:val="18"/>
              </w:rPr>
              <w:t>¿</w:t>
            </w:r>
            <w:r w:rsidR="003B482F">
              <w:rPr>
                <w:rFonts w:ascii="Trebuchet MS" w:hAnsi="Trebuchet MS" w:cs="Trebuchet MS"/>
                <w:bCs/>
                <w:sz w:val="18"/>
                <w:szCs w:val="18"/>
              </w:rPr>
              <w:t>E</w:t>
            </w:r>
            <w:r w:rsidR="000E4C9E" w:rsidRPr="007C3AB1">
              <w:rPr>
                <w:rFonts w:ascii="Trebuchet MS" w:hAnsi="Trebuchet MS" w:cs="Trebuchet MS"/>
                <w:bCs/>
                <w:sz w:val="18"/>
                <w:szCs w:val="18"/>
              </w:rPr>
              <w:t xml:space="preserve">stá alineado con la dirección </w:t>
            </w:r>
            <w:r w:rsidR="002016AA" w:rsidRPr="007C3AB1">
              <w:rPr>
                <w:rFonts w:ascii="Trebuchet MS" w:hAnsi="Trebuchet MS" w:cs="Trebuchet MS"/>
                <w:bCs/>
                <w:sz w:val="18"/>
                <w:szCs w:val="18"/>
              </w:rPr>
              <w:t>estratégica?</w:t>
            </w:r>
            <w:r w:rsidR="000E4C9E" w:rsidRPr="007C3AB1">
              <w:rPr>
                <w:rFonts w:ascii="Trebuchet MS" w:hAnsi="Trebuchet MS" w:cs="Trebuchet MS"/>
                <w:bCs/>
                <w:sz w:val="18"/>
                <w:szCs w:val="18"/>
              </w:rPr>
              <w:t xml:space="preserve"> ALINEADO </w:t>
            </w:r>
          </w:p>
          <w:p w14:paraId="5812E170" w14:textId="77777777" w:rsidR="000E4C9E" w:rsidRPr="007C3AB1" w:rsidRDefault="000E4C9E" w:rsidP="002016AA">
            <w:pPr>
              <w:jc w:val="both"/>
              <w:rPr>
                <w:rFonts w:ascii="Trebuchet MS" w:hAnsi="Trebuchet MS" w:cs="Trebuchet MS"/>
                <w:bCs/>
                <w:sz w:val="18"/>
                <w:szCs w:val="18"/>
              </w:rPr>
            </w:pPr>
          </w:p>
        </w:tc>
        <w:tc>
          <w:tcPr>
            <w:tcW w:w="6990" w:type="dxa"/>
            <w:shd w:val="clear" w:color="auto" w:fill="auto"/>
          </w:tcPr>
          <w:p w14:paraId="43A2DA78" w14:textId="77777777" w:rsidR="000E4C9E" w:rsidRPr="004177D3" w:rsidRDefault="00EF08F9" w:rsidP="002016AA">
            <w:pPr>
              <w:jc w:val="both"/>
              <w:rPr>
                <w:rFonts w:ascii="Trebuchet MS" w:hAnsi="Trebuchet MS" w:cs="Trebuchet MS"/>
                <w:color w:val="000000"/>
                <w:sz w:val="18"/>
                <w:szCs w:val="18"/>
              </w:rPr>
            </w:pPr>
            <w:r>
              <w:rPr>
                <w:rFonts w:ascii="Trebuchet MS" w:hAnsi="Trebuchet MS" w:cs="Trebuchet MS"/>
                <w:color w:val="000000"/>
                <w:sz w:val="18"/>
                <w:szCs w:val="18"/>
              </w:rPr>
              <w:t xml:space="preserve">Cada uno de los procesos se encuentran enmarcados en los lineamientos del Plan Sectorial de Desarrollo, </w:t>
            </w:r>
            <w:r w:rsidR="00D47001">
              <w:rPr>
                <w:rFonts w:ascii="Trebuchet MS" w:hAnsi="Trebuchet MS" w:cs="Trebuchet MS"/>
                <w:color w:val="000000"/>
                <w:sz w:val="18"/>
                <w:szCs w:val="18"/>
              </w:rPr>
              <w:t>así como en</w:t>
            </w:r>
            <w:r>
              <w:rPr>
                <w:rFonts w:ascii="Trebuchet MS" w:hAnsi="Trebuchet MS" w:cs="Trebuchet MS"/>
                <w:color w:val="000000"/>
                <w:sz w:val="18"/>
                <w:szCs w:val="18"/>
              </w:rPr>
              <w:t xml:space="preserve"> diferentes instrumentos de planificación que redundan en el desarrollo de actividades propias de cada proceso, ejemplo de ello el Plan Estratégico de Transformación</w:t>
            </w:r>
            <w:r w:rsidR="001F6E75">
              <w:rPr>
                <w:rFonts w:ascii="Trebuchet MS" w:hAnsi="Trebuchet MS" w:cs="Trebuchet MS"/>
                <w:color w:val="000000"/>
                <w:sz w:val="18"/>
                <w:szCs w:val="18"/>
              </w:rPr>
              <w:t xml:space="preserve"> Digital</w:t>
            </w:r>
            <w:r>
              <w:rPr>
                <w:rFonts w:ascii="Trebuchet MS" w:hAnsi="Trebuchet MS" w:cs="Trebuchet MS"/>
                <w:color w:val="000000"/>
                <w:sz w:val="18"/>
                <w:szCs w:val="18"/>
              </w:rPr>
              <w:t xml:space="preserve">, el Plan de Digitalización de Expedientes Judiciales, entre otros. </w:t>
            </w:r>
          </w:p>
        </w:tc>
      </w:tr>
      <w:tr w:rsidR="000E4C9E" w:rsidRPr="007C3AB1" w14:paraId="5865DA4A" w14:textId="77777777" w:rsidTr="00FF6993">
        <w:tblPrEx>
          <w:tblCellMar>
            <w:left w:w="70" w:type="dxa"/>
            <w:right w:w="70" w:type="dxa"/>
          </w:tblCellMar>
          <w:tblLook w:val="0000" w:firstRow="0" w:lastRow="0" w:firstColumn="0" w:lastColumn="0" w:noHBand="0" w:noVBand="0"/>
        </w:tblPrEx>
        <w:trPr>
          <w:trHeight w:val="611"/>
        </w:trPr>
        <w:tc>
          <w:tcPr>
            <w:tcW w:w="2972" w:type="dxa"/>
            <w:shd w:val="clear" w:color="auto" w:fill="auto"/>
          </w:tcPr>
          <w:p w14:paraId="293C4279" w14:textId="77777777" w:rsidR="000E4C9E" w:rsidRPr="007C3AB1" w:rsidRDefault="004177D3" w:rsidP="004177D3">
            <w:pPr>
              <w:pStyle w:val="Prrafodelista"/>
              <w:spacing w:after="0" w:line="240" w:lineRule="auto"/>
              <w:ind w:left="0"/>
              <w:contextualSpacing w:val="0"/>
              <w:jc w:val="both"/>
              <w:rPr>
                <w:rFonts w:ascii="Trebuchet MS" w:hAnsi="Trebuchet MS" w:cs="Trebuchet MS"/>
                <w:bCs/>
                <w:sz w:val="18"/>
                <w:szCs w:val="18"/>
              </w:rPr>
            </w:pPr>
            <w:r>
              <w:rPr>
                <w:rFonts w:ascii="Trebuchet MS" w:hAnsi="Trebuchet MS" w:cs="Trebuchet MS"/>
                <w:bCs/>
                <w:sz w:val="18"/>
                <w:szCs w:val="18"/>
              </w:rPr>
              <w:t xml:space="preserve">d. </w:t>
            </w:r>
            <w:r w:rsidR="000E4C9E" w:rsidRPr="007C3AB1">
              <w:rPr>
                <w:rFonts w:ascii="Trebuchet MS" w:hAnsi="Trebuchet MS" w:cs="Trebuchet MS"/>
                <w:bCs/>
                <w:sz w:val="18"/>
                <w:szCs w:val="18"/>
              </w:rPr>
              <w:t>¿</w:t>
            </w:r>
            <w:r w:rsidR="003B482F">
              <w:rPr>
                <w:rFonts w:ascii="Trebuchet MS" w:hAnsi="Trebuchet MS" w:cs="Trebuchet MS"/>
                <w:bCs/>
                <w:sz w:val="18"/>
                <w:szCs w:val="18"/>
              </w:rPr>
              <w:t>S</w:t>
            </w:r>
            <w:r w:rsidR="000E4C9E" w:rsidRPr="007C3AB1">
              <w:rPr>
                <w:rFonts w:ascii="Trebuchet MS" w:hAnsi="Trebuchet MS" w:cs="Trebuchet MS"/>
                <w:bCs/>
                <w:sz w:val="18"/>
                <w:szCs w:val="18"/>
              </w:rPr>
              <w:t xml:space="preserve">igue logrando los resultados </w:t>
            </w:r>
            <w:r w:rsidR="002016AA" w:rsidRPr="007C3AB1">
              <w:rPr>
                <w:rFonts w:ascii="Trebuchet MS" w:hAnsi="Trebuchet MS" w:cs="Trebuchet MS"/>
                <w:bCs/>
                <w:sz w:val="18"/>
                <w:szCs w:val="18"/>
              </w:rPr>
              <w:t>previstos?</w:t>
            </w:r>
            <w:r w:rsidR="000E4C9E" w:rsidRPr="007C3AB1">
              <w:rPr>
                <w:rFonts w:ascii="Trebuchet MS" w:hAnsi="Trebuchet MS" w:cs="Trebuchet MS"/>
                <w:bCs/>
                <w:sz w:val="18"/>
                <w:szCs w:val="18"/>
              </w:rPr>
              <w:t xml:space="preserve"> EFICAZ</w:t>
            </w:r>
          </w:p>
          <w:p w14:paraId="278AFD40" w14:textId="77777777" w:rsidR="000E4C9E" w:rsidRPr="007C3AB1" w:rsidRDefault="000E4C9E" w:rsidP="004177D3">
            <w:pPr>
              <w:pStyle w:val="Prrafodelista"/>
              <w:spacing w:after="0" w:line="240" w:lineRule="auto"/>
              <w:ind w:left="360"/>
              <w:contextualSpacing w:val="0"/>
              <w:jc w:val="both"/>
              <w:rPr>
                <w:rFonts w:ascii="Trebuchet MS" w:hAnsi="Trebuchet MS" w:cs="Trebuchet MS"/>
                <w:bCs/>
                <w:sz w:val="18"/>
                <w:szCs w:val="18"/>
              </w:rPr>
            </w:pPr>
          </w:p>
        </w:tc>
        <w:tc>
          <w:tcPr>
            <w:tcW w:w="6990" w:type="dxa"/>
            <w:shd w:val="clear" w:color="auto" w:fill="auto"/>
          </w:tcPr>
          <w:p w14:paraId="5E2D6281" w14:textId="77777777" w:rsidR="000E4C9E" w:rsidRPr="007C3AB1" w:rsidRDefault="002B3695" w:rsidP="002B3695">
            <w:pPr>
              <w:spacing w:after="160" w:line="259" w:lineRule="auto"/>
              <w:jc w:val="both"/>
              <w:rPr>
                <w:rFonts w:ascii="Trebuchet MS" w:hAnsi="Trebuchet MS" w:cs="Trebuchet MS"/>
                <w:color w:val="FF0000"/>
                <w:sz w:val="18"/>
                <w:szCs w:val="18"/>
              </w:rPr>
            </w:pPr>
            <w:r>
              <w:rPr>
                <w:rFonts w:ascii="Trebuchet MS" w:hAnsi="Trebuchet MS" w:cs="Trebuchet MS"/>
                <w:sz w:val="18"/>
                <w:szCs w:val="18"/>
                <w:lang w:val="es-ES_tradnl"/>
              </w:rPr>
              <w:t xml:space="preserve">Los resultados demuestran la eficacia de las </w:t>
            </w:r>
            <w:r w:rsidR="00691C63" w:rsidRPr="007C3AB1">
              <w:rPr>
                <w:rFonts w:ascii="Trebuchet MS" w:hAnsi="Trebuchet MS" w:cs="Trebuchet MS"/>
                <w:sz w:val="18"/>
                <w:szCs w:val="18"/>
                <w:lang w:val="es-ES_tradnl"/>
              </w:rPr>
              <w:t>actividades conforme a lo planeado y conforme a los requisitos establecidos y en cumplimiento de</w:t>
            </w:r>
            <w:r>
              <w:rPr>
                <w:rFonts w:ascii="Trebuchet MS" w:hAnsi="Trebuchet MS" w:cs="Trebuchet MS"/>
                <w:sz w:val="18"/>
                <w:szCs w:val="18"/>
                <w:lang w:val="es-ES_tradnl"/>
              </w:rPr>
              <w:t xml:space="preserve"> </w:t>
            </w:r>
            <w:r w:rsidR="00691C63" w:rsidRPr="007C3AB1">
              <w:rPr>
                <w:rFonts w:ascii="Trebuchet MS" w:hAnsi="Trebuchet MS" w:cs="Trebuchet MS"/>
                <w:sz w:val="18"/>
                <w:szCs w:val="18"/>
                <w:lang w:val="es-ES_tradnl"/>
              </w:rPr>
              <w:lastRenderedPageBreak/>
              <w:t>l</w:t>
            </w:r>
            <w:r>
              <w:rPr>
                <w:rFonts w:ascii="Trebuchet MS" w:hAnsi="Trebuchet MS" w:cs="Trebuchet MS"/>
                <w:sz w:val="18"/>
                <w:szCs w:val="18"/>
                <w:lang w:val="es-ES_tradnl"/>
              </w:rPr>
              <w:t xml:space="preserve">os pilares estratégicos definidos en el </w:t>
            </w:r>
            <w:r w:rsidR="00691C63" w:rsidRPr="007C3AB1">
              <w:rPr>
                <w:rFonts w:ascii="Trebuchet MS" w:hAnsi="Trebuchet MS" w:cs="Trebuchet MS"/>
                <w:sz w:val="18"/>
                <w:szCs w:val="18"/>
                <w:lang w:val="es-ES_tradnl"/>
              </w:rPr>
              <w:t xml:space="preserve">Plan </w:t>
            </w:r>
            <w:r w:rsidR="001F6E75">
              <w:rPr>
                <w:rFonts w:ascii="Trebuchet MS" w:hAnsi="Trebuchet MS" w:cs="Trebuchet MS"/>
                <w:sz w:val="18"/>
                <w:szCs w:val="18"/>
                <w:lang w:val="es-ES_tradnl"/>
              </w:rPr>
              <w:t>S</w:t>
            </w:r>
            <w:r w:rsidR="00691C63" w:rsidRPr="007C3AB1">
              <w:rPr>
                <w:rFonts w:ascii="Trebuchet MS" w:hAnsi="Trebuchet MS" w:cs="Trebuchet MS"/>
                <w:sz w:val="18"/>
                <w:szCs w:val="18"/>
                <w:lang w:val="es-ES_tradnl"/>
              </w:rPr>
              <w:t>ectorial de Desarrollo de la Entidad</w:t>
            </w:r>
            <w:r>
              <w:rPr>
                <w:rFonts w:ascii="Trebuchet MS" w:hAnsi="Trebuchet MS" w:cs="Trebuchet MS"/>
                <w:sz w:val="18"/>
                <w:szCs w:val="18"/>
                <w:lang w:val="es-ES_tradnl"/>
              </w:rPr>
              <w:t>.</w:t>
            </w:r>
          </w:p>
        </w:tc>
      </w:tr>
      <w:bookmarkEnd w:id="12"/>
    </w:tbl>
    <w:p w14:paraId="29DB5971" w14:textId="77777777" w:rsidR="000E4C9E" w:rsidRPr="007C3AB1" w:rsidRDefault="000E4C9E" w:rsidP="000E4C9E">
      <w:pPr>
        <w:tabs>
          <w:tab w:val="center" w:pos="4536"/>
        </w:tabs>
        <w:rPr>
          <w:rFonts w:ascii="Trebuchet MS" w:eastAsia="Segoe UI" w:hAnsi="Trebuchet MS" w:cs="Trebuchet MS"/>
          <w:b/>
          <w:sz w:val="18"/>
          <w:szCs w:val="18"/>
        </w:rPr>
      </w:pPr>
    </w:p>
    <w:p w14:paraId="70F35735" w14:textId="77777777" w:rsidR="000E4C9E" w:rsidRDefault="000E4C9E" w:rsidP="000E4C9E">
      <w:pPr>
        <w:tabs>
          <w:tab w:val="center" w:pos="4536"/>
        </w:tabs>
        <w:rPr>
          <w:rFonts w:ascii="Trebuchet MS" w:eastAsia="Segoe UI" w:hAnsi="Trebuchet MS" w:cs="Trebuchet MS"/>
          <w:b/>
          <w:sz w:val="18"/>
          <w:szCs w:val="18"/>
        </w:rPr>
      </w:pPr>
    </w:p>
    <w:p w14:paraId="2134510B" w14:textId="77777777" w:rsidR="000E4C9E" w:rsidRPr="001F179C" w:rsidRDefault="000E4C9E" w:rsidP="001A464F">
      <w:pPr>
        <w:numPr>
          <w:ilvl w:val="0"/>
          <w:numId w:val="11"/>
        </w:numPr>
        <w:rPr>
          <w:rFonts w:ascii="Trebuchet MS" w:eastAsia="Segoe UI" w:hAnsi="Trebuchet MS" w:cs="Trebuchet MS"/>
          <w:b/>
          <w:sz w:val="18"/>
          <w:szCs w:val="18"/>
        </w:rPr>
      </w:pPr>
      <w:r w:rsidRPr="001F179C">
        <w:rPr>
          <w:rFonts w:ascii="Trebuchet MS" w:eastAsia="Segoe UI" w:hAnsi="Trebuchet MS" w:cs="Trebuchet MS"/>
          <w:b/>
          <w:sz w:val="18"/>
          <w:szCs w:val="18"/>
        </w:rPr>
        <w:t xml:space="preserve">OTRAS CONCLUSIONES O COMENTARIOS </w:t>
      </w:r>
    </w:p>
    <w:p w14:paraId="5D255343" w14:textId="77777777" w:rsidR="000E4C9E" w:rsidRPr="007C3AB1" w:rsidRDefault="000E4C9E" w:rsidP="000E4C9E">
      <w:pPr>
        <w:tabs>
          <w:tab w:val="center" w:pos="4536"/>
        </w:tabs>
        <w:rPr>
          <w:rFonts w:ascii="Trebuchet MS" w:eastAsia="Segoe UI" w:hAnsi="Trebuchet MS" w:cs="Trebuchet MS"/>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0E4C9E" w:rsidRPr="007C3AB1" w14:paraId="552C276D" w14:textId="77777777" w:rsidTr="00FF6993">
        <w:tc>
          <w:tcPr>
            <w:tcW w:w="9962" w:type="dxa"/>
            <w:shd w:val="clear" w:color="auto" w:fill="D9D9D9"/>
          </w:tcPr>
          <w:p w14:paraId="1F8AFB83" w14:textId="77777777" w:rsidR="000E4C9E" w:rsidRPr="007C3AB1" w:rsidRDefault="000E4C9E" w:rsidP="00FF6993">
            <w:pPr>
              <w:jc w:val="center"/>
              <w:rPr>
                <w:rFonts w:ascii="Trebuchet MS" w:hAnsi="Trebuchet MS" w:cs="Trebuchet MS"/>
                <w:b/>
                <w:sz w:val="18"/>
                <w:szCs w:val="18"/>
              </w:rPr>
            </w:pPr>
          </w:p>
        </w:tc>
      </w:tr>
      <w:tr w:rsidR="000E4C9E" w:rsidRPr="007C3AB1" w14:paraId="7B4356C5" w14:textId="77777777" w:rsidTr="00FF6993">
        <w:tc>
          <w:tcPr>
            <w:tcW w:w="9962" w:type="dxa"/>
            <w:shd w:val="clear" w:color="auto" w:fill="auto"/>
          </w:tcPr>
          <w:p w14:paraId="13A36663" w14:textId="77777777" w:rsidR="00007AF2" w:rsidRPr="00007AF2" w:rsidRDefault="005F37E1" w:rsidP="00007AF2">
            <w:pPr>
              <w:numPr>
                <w:ilvl w:val="0"/>
                <w:numId w:val="8"/>
              </w:numPr>
              <w:jc w:val="both"/>
              <w:rPr>
                <w:rFonts w:ascii="Trebuchet MS" w:hAnsi="Trebuchet MS" w:cs="Trebuchet MS"/>
                <w:sz w:val="18"/>
                <w:szCs w:val="18"/>
                <w:lang w:val="es-ES_tradnl"/>
              </w:rPr>
            </w:pPr>
            <w:r>
              <w:rPr>
                <w:rFonts w:ascii="Trebuchet MS" w:hAnsi="Trebuchet MS" w:cs="Trebuchet MS"/>
                <w:sz w:val="18"/>
                <w:szCs w:val="18"/>
                <w:lang w:val="es-ES_tradnl"/>
              </w:rPr>
              <w:t xml:space="preserve">Los </w:t>
            </w:r>
            <w:r w:rsidR="00007AF2" w:rsidRPr="00007AF2">
              <w:rPr>
                <w:rFonts w:ascii="Trebuchet MS" w:hAnsi="Trebuchet MS" w:cs="Trebuchet MS"/>
                <w:sz w:val="18"/>
                <w:szCs w:val="18"/>
                <w:lang w:val="es-ES_tradnl"/>
              </w:rPr>
              <w:t>Instrumentos de Gestión de Información pública</w:t>
            </w:r>
            <w:r w:rsidR="00C50E14">
              <w:rPr>
                <w:rFonts w:ascii="Trebuchet MS" w:hAnsi="Trebuchet MS" w:cs="Trebuchet MS"/>
                <w:sz w:val="18"/>
                <w:szCs w:val="18"/>
                <w:lang w:val="es-ES_tradnl"/>
              </w:rPr>
              <w:t>,</w:t>
            </w:r>
            <w:r w:rsidR="00007AF2" w:rsidRPr="00007AF2">
              <w:rPr>
                <w:rFonts w:ascii="Trebuchet MS" w:hAnsi="Trebuchet MS" w:cs="Trebuchet MS"/>
                <w:sz w:val="18"/>
                <w:szCs w:val="18"/>
                <w:lang w:val="es-ES_tradnl"/>
              </w:rPr>
              <w:t xml:space="preserve"> Se elaboraron y adoptaron mediante acuerdo del Consejo Superior de la Judicatura, los instrumentos de gestión de la información pública: Índice de Información Clasificada y Reservada y Registro de Activos de Información, de las unidades que hacen parte del Consejo Superior de la Judicatura y de la Dirección Ejecutiva de Administración Judicial. Estos instrumentos son fundamentales para garantizar el derecho de acceso a la información pública de los ciudadanos (regulado por la Ley 1712 de 2014 de transparencia y acceso a la información pública), identificando los casos excepcionales en que el mismo puede restringirse por mandato constitucional o legal y en esa medida permite proteger los intereses individuales y/o colectivos que puedan afectarse por la publicidad de la información. Con la adopción y publicación del Índice de Información Clasificada y Reservada y el Registro de Activos de Información, se aporta al Índice de Transparencia y Acceso a la Información - ITA – de la Rama Judicial, indicador que permite medir el nivel de cumplimiento de la Ley 1712 de 2014 por parte de los sujetos obligados.</w:t>
            </w:r>
          </w:p>
          <w:p w14:paraId="68342FE7" w14:textId="77777777" w:rsidR="00007AF2" w:rsidRPr="00007AF2" w:rsidRDefault="00007AF2" w:rsidP="00007AF2">
            <w:pPr>
              <w:ind w:left="720"/>
              <w:jc w:val="both"/>
              <w:rPr>
                <w:rFonts w:ascii="Trebuchet MS" w:hAnsi="Trebuchet MS" w:cs="Trebuchet MS"/>
                <w:sz w:val="18"/>
                <w:szCs w:val="18"/>
                <w:lang w:val="es-ES_tradnl"/>
              </w:rPr>
            </w:pPr>
          </w:p>
          <w:p w14:paraId="38271DAC" w14:textId="77777777" w:rsidR="00007AF2" w:rsidRPr="00007AF2" w:rsidRDefault="00C50E14" w:rsidP="00007AF2">
            <w:pPr>
              <w:numPr>
                <w:ilvl w:val="0"/>
                <w:numId w:val="8"/>
              </w:numPr>
              <w:jc w:val="both"/>
              <w:rPr>
                <w:rFonts w:ascii="Trebuchet MS" w:hAnsi="Trebuchet MS" w:cs="Trebuchet MS"/>
                <w:sz w:val="18"/>
                <w:szCs w:val="18"/>
                <w:lang w:val="es-ES_tradnl"/>
              </w:rPr>
            </w:pPr>
            <w:r>
              <w:rPr>
                <w:rFonts w:ascii="Trebuchet MS" w:hAnsi="Trebuchet MS" w:cs="Trebuchet MS"/>
                <w:sz w:val="18"/>
                <w:szCs w:val="18"/>
                <w:lang w:val="es-ES_tradnl"/>
              </w:rPr>
              <w:t>La a</w:t>
            </w:r>
            <w:r w:rsidR="00007AF2" w:rsidRPr="00007AF2">
              <w:rPr>
                <w:rFonts w:ascii="Trebuchet MS" w:hAnsi="Trebuchet MS" w:cs="Trebuchet MS"/>
                <w:sz w:val="18"/>
                <w:szCs w:val="18"/>
                <w:lang w:val="es-ES_tradnl"/>
              </w:rPr>
              <w:t>tención virtual a los usuarios de la Rama Judicial tiene especial relevancia, toda vez que con ocasión de la emergencia sanitaria de COVID-19, se potencian y se establecen como preferentes los medios virtuales de atención y el trabajo en casa, por tanto ante las innumerables solicitudes ciudadanas por los diferentes canales de atención, fue necesario optimizar el uso de la tecnología y el recurso humano, con lo cual se logró atender todas las solicitudes ciudadanas, uno de estos canales fue el correo disponible para información al ciudadano: info@cendoj.ramajudicial.gov.co, a través del cual se gestionaron un total de 40.680 solicitudes durante el año 2020.</w:t>
            </w:r>
          </w:p>
          <w:p w14:paraId="40776332" w14:textId="77777777" w:rsidR="00007AF2" w:rsidRPr="00007AF2" w:rsidRDefault="00007AF2" w:rsidP="00007AF2">
            <w:pPr>
              <w:ind w:left="720"/>
              <w:jc w:val="both"/>
              <w:rPr>
                <w:rFonts w:ascii="Trebuchet MS" w:hAnsi="Trebuchet MS" w:cs="Trebuchet MS"/>
                <w:sz w:val="18"/>
                <w:szCs w:val="18"/>
                <w:lang w:val="es-ES_tradnl"/>
              </w:rPr>
            </w:pPr>
          </w:p>
          <w:p w14:paraId="7954E555" w14:textId="77777777" w:rsidR="00007AF2" w:rsidRPr="00007AF2" w:rsidRDefault="00C50E14" w:rsidP="00007AF2">
            <w:pPr>
              <w:numPr>
                <w:ilvl w:val="0"/>
                <w:numId w:val="8"/>
              </w:numPr>
              <w:jc w:val="both"/>
              <w:rPr>
                <w:rFonts w:ascii="Trebuchet MS" w:hAnsi="Trebuchet MS" w:cs="Trebuchet MS"/>
                <w:sz w:val="18"/>
                <w:szCs w:val="18"/>
                <w:lang w:val="es-ES_tradnl"/>
              </w:rPr>
            </w:pPr>
            <w:r>
              <w:rPr>
                <w:rFonts w:ascii="Trebuchet MS" w:hAnsi="Trebuchet MS" w:cs="Trebuchet MS"/>
                <w:sz w:val="18"/>
                <w:szCs w:val="18"/>
                <w:lang w:val="es-ES_tradnl"/>
              </w:rPr>
              <w:t>La v</w:t>
            </w:r>
            <w:r w:rsidR="00007AF2" w:rsidRPr="00007AF2">
              <w:rPr>
                <w:rFonts w:ascii="Trebuchet MS" w:hAnsi="Trebuchet MS" w:cs="Trebuchet MS"/>
                <w:sz w:val="18"/>
                <w:szCs w:val="18"/>
                <w:lang w:val="es-ES_tradnl"/>
              </w:rPr>
              <w:t>irtualización de las Fuentes Formales del Derecho. Se dio prioridad a los procesos de organización, clasificación, análisis y sistematización de los diferentes recursos documentales de (Jurisprudencia, Doctrina, Normativa), como apoyo a los procesos de investigación documental información dispuesta para los usuarios internos y externos, con los siguientes resultados: (</w:t>
            </w:r>
            <w:r w:rsidR="00007AF2" w:rsidRPr="00007AF2">
              <w:rPr>
                <w:rFonts w:ascii="Trebuchet MS" w:hAnsi="Trebuchet MS" w:cs="Trebuchet MS"/>
                <w:b/>
                <w:sz w:val="18"/>
                <w:szCs w:val="18"/>
                <w:lang w:val="es-ES_tradnl"/>
              </w:rPr>
              <w:t>i</w:t>
            </w:r>
            <w:r w:rsidR="00007AF2" w:rsidRPr="00007AF2">
              <w:rPr>
                <w:rFonts w:ascii="Trebuchet MS" w:hAnsi="Trebuchet MS" w:cs="Trebuchet MS"/>
                <w:sz w:val="18"/>
                <w:szCs w:val="18"/>
                <w:lang w:val="es-ES_tradnl"/>
              </w:rPr>
              <w:t>) Fortalecimiento de las colecciones doctrinarías impresas y electrónicas, se integraron 255 nuevos títulos de los cuales 120 fueron libros electrónicos, llegando así a un total de 52.260 documentos físicos distribuidos en las diferentes bibliotecas judiciales. (</w:t>
            </w:r>
            <w:proofErr w:type="spellStart"/>
            <w:r w:rsidR="00007AF2" w:rsidRPr="00007AF2">
              <w:rPr>
                <w:rFonts w:ascii="Trebuchet MS" w:hAnsi="Trebuchet MS" w:cs="Trebuchet MS"/>
                <w:b/>
                <w:sz w:val="18"/>
                <w:szCs w:val="18"/>
                <w:lang w:val="es-ES_tradnl"/>
              </w:rPr>
              <w:t>ii</w:t>
            </w:r>
            <w:proofErr w:type="spellEnd"/>
            <w:r w:rsidR="00007AF2" w:rsidRPr="00007AF2">
              <w:rPr>
                <w:rFonts w:ascii="Trebuchet MS" w:hAnsi="Trebuchet MS" w:cs="Trebuchet MS"/>
                <w:sz w:val="18"/>
                <w:szCs w:val="18"/>
                <w:lang w:val="es-ES_tradnl"/>
              </w:rPr>
              <w:t>) En cuanto a recursos normativos se adicionó 1.421 nuevos documentos así: 324 que corresponde al Diario Oficial y 1.097 números a la Gaceta del Congreso, por lo cual se tiene un repositorio normativo de 74.701 documentos.</w:t>
            </w:r>
          </w:p>
          <w:p w14:paraId="107E9FD5" w14:textId="77777777" w:rsidR="00007AF2" w:rsidRPr="00007AF2" w:rsidRDefault="00007AF2" w:rsidP="00007AF2">
            <w:pPr>
              <w:ind w:left="720"/>
              <w:jc w:val="both"/>
              <w:rPr>
                <w:rFonts w:ascii="Trebuchet MS" w:hAnsi="Trebuchet MS" w:cs="Trebuchet MS"/>
                <w:sz w:val="18"/>
                <w:szCs w:val="18"/>
                <w:lang w:val="es-ES_tradnl"/>
              </w:rPr>
            </w:pPr>
          </w:p>
          <w:p w14:paraId="1069D449" w14:textId="77777777" w:rsidR="00007AF2" w:rsidRPr="00007AF2" w:rsidRDefault="00007AF2" w:rsidP="00007AF2">
            <w:pPr>
              <w:numPr>
                <w:ilvl w:val="0"/>
                <w:numId w:val="8"/>
              </w:numPr>
              <w:jc w:val="both"/>
              <w:rPr>
                <w:rFonts w:ascii="Trebuchet MS" w:hAnsi="Trebuchet MS" w:cs="Trebuchet MS"/>
                <w:sz w:val="18"/>
                <w:szCs w:val="18"/>
                <w:lang w:val="es-ES_tradnl"/>
              </w:rPr>
            </w:pPr>
            <w:r w:rsidRPr="00007AF2">
              <w:rPr>
                <w:rFonts w:ascii="Trebuchet MS" w:hAnsi="Trebuchet MS" w:cs="Trebuchet MS"/>
                <w:sz w:val="18"/>
                <w:szCs w:val="18"/>
                <w:lang w:val="es-ES_tradnl"/>
              </w:rPr>
              <w:t>El repositorio doctrinario y normativo de documentos electrónicos alberga para el año 2020 un total de 108.121</w:t>
            </w:r>
            <w:r>
              <w:rPr>
                <w:rFonts w:ascii="Trebuchet MS" w:hAnsi="Trebuchet MS" w:cs="Trebuchet MS"/>
                <w:sz w:val="18"/>
                <w:szCs w:val="18"/>
                <w:lang w:val="es-ES_tradnl"/>
              </w:rPr>
              <w:t>,</w:t>
            </w:r>
            <w:r w:rsidRPr="00007AF2">
              <w:rPr>
                <w:rFonts w:ascii="Trebuchet MS" w:hAnsi="Trebuchet MS" w:cs="Trebuchet MS"/>
                <w:sz w:val="18"/>
                <w:szCs w:val="18"/>
                <w:lang w:val="es-ES_tradnl"/>
              </w:rPr>
              <w:t xml:space="preserve"> los cuales, sumados a las colecciones impresas, es de 160.619 documentos en el Sistema Nacional de Bibliotecas Judiciales, dispuestos todos ellos en el Sistema de Información Doctrinario y Normativo -SIDN, para consulta de servidores judiciales y ciudadanía. </w:t>
            </w:r>
          </w:p>
          <w:p w14:paraId="564A82CB" w14:textId="77777777" w:rsidR="00007AF2" w:rsidRPr="00007AF2" w:rsidRDefault="00007AF2" w:rsidP="00007AF2">
            <w:pPr>
              <w:ind w:left="720"/>
              <w:jc w:val="both"/>
              <w:rPr>
                <w:rFonts w:ascii="Trebuchet MS" w:hAnsi="Trebuchet MS" w:cs="Trebuchet MS"/>
                <w:sz w:val="18"/>
                <w:szCs w:val="18"/>
                <w:lang w:val="es-ES_tradnl"/>
              </w:rPr>
            </w:pPr>
          </w:p>
          <w:p w14:paraId="67F2106E" w14:textId="77777777" w:rsidR="00007AF2" w:rsidRDefault="00007AF2" w:rsidP="00247A0C">
            <w:pPr>
              <w:numPr>
                <w:ilvl w:val="0"/>
                <w:numId w:val="8"/>
              </w:numPr>
              <w:jc w:val="both"/>
              <w:rPr>
                <w:rFonts w:ascii="Trebuchet MS" w:hAnsi="Trebuchet MS" w:cs="Trebuchet MS"/>
                <w:sz w:val="18"/>
                <w:szCs w:val="18"/>
                <w:lang w:val="es-ES_tradnl"/>
              </w:rPr>
            </w:pPr>
            <w:r w:rsidRPr="00007AF2">
              <w:rPr>
                <w:rFonts w:ascii="Trebuchet MS" w:hAnsi="Trebuchet MS" w:cs="Trebuchet MS"/>
                <w:sz w:val="18"/>
                <w:szCs w:val="18"/>
                <w:lang w:val="es-ES_tradnl"/>
              </w:rPr>
              <w:t xml:space="preserve">En este mismo sistema se crearon durante 2020 un total de 1.120 registros nuevos, 255 corresponden a doctrina (libros y publicaciones periódicas) y 865 a registros de normas, también fueron actualizados 2.782 registros. Con lo cual el SIDN Tiene 42.178 registros distribuidos así: 24.017 de doctrina, 7.542 de revistas y 10.619 registros de normativa. </w:t>
            </w:r>
          </w:p>
          <w:p w14:paraId="3CE28D4A" w14:textId="77777777" w:rsidR="00007AF2" w:rsidRPr="00007AF2" w:rsidRDefault="00007AF2" w:rsidP="00007AF2">
            <w:pPr>
              <w:jc w:val="both"/>
              <w:rPr>
                <w:rFonts w:ascii="Trebuchet MS" w:hAnsi="Trebuchet MS" w:cs="Trebuchet MS"/>
                <w:sz w:val="18"/>
                <w:szCs w:val="18"/>
                <w:lang w:val="es-ES_tradnl"/>
              </w:rPr>
            </w:pPr>
          </w:p>
          <w:p w14:paraId="4005A648" w14:textId="77777777" w:rsidR="00007AF2" w:rsidRPr="00007AF2" w:rsidRDefault="00007AF2" w:rsidP="00247A0C">
            <w:pPr>
              <w:numPr>
                <w:ilvl w:val="0"/>
                <w:numId w:val="8"/>
              </w:numPr>
              <w:jc w:val="both"/>
              <w:rPr>
                <w:rFonts w:ascii="Trebuchet MS" w:hAnsi="Trebuchet MS" w:cs="Trebuchet MS"/>
                <w:sz w:val="18"/>
                <w:szCs w:val="18"/>
                <w:lang w:val="es-ES_tradnl"/>
              </w:rPr>
            </w:pPr>
            <w:r w:rsidRPr="00007AF2">
              <w:rPr>
                <w:rFonts w:ascii="Trebuchet MS" w:hAnsi="Trebuchet MS" w:cs="Trebuchet MS"/>
                <w:sz w:val="18"/>
                <w:szCs w:val="18"/>
                <w:lang w:val="es-ES_tradnl"/>
              </w:rPr>
              <w:t>En el marco de la virtualización de la información de las fuentes formales del derecho, fue prioridad la actualización de la jurisprudencia y acompañamiento a las relatorías, para el desarrollo de las actividades jurisdiccionales y de consulta para los usuarios, actualizando la jurisprudencia de las Altas Cortes, Sala Civil Especializada en Restitución de Tierras, Tribunales Administrativos y Tribunales Superiores, junto con la Comisión Nacional de Género, creándose 52.332 registros nuevos con vinculo a las decisiones en el Sistema de Consulta Jurisprudencial Integrad</w:t>
            </w:r>
            <w:r>
              <w:rPr>
                <w:rFonts w:ascii="Trebuchet MS" w:hAnsi="Trebuchet MS" w:cs="Trebuchet MS"/>
                <w:sz w:val="18"/>
                <w:szCs w:val="18"/>
                <w:lang w:val="es-ES_tradnl"/>
              </w:rPr>
              <w:t>o</w:t>
            </w:r>
            <w:r w:rsidRPr="00007AF2">
              <w:rPr>
                <w:rFonts w:ascii="Trebuchet MS" w:hAnsi="Trebuchet MS" w:cs="Trebuchet MS"/>
                <w:sz w:val="18"/>
                <w:szCs w:val="18"/>
                <w:lang w:val="es-ES_tradnl"/>
              </w:rPr>
              <w:t xml:space="preserve">, Link </w:t>
            </w:r>
            <w:hyperlink r:id="rId27" w:history="1">
              <w:r w:rsidRPr="00496325">
                <w:rPr>
                  <w:rStyle w:val="Hipervnculo"/>
                  <w:rFonts w:ascii="Trebuchet MS" w:hAnsi="Trebuchet MS" w:cs="Trebuchet MS"/>
                  <w:sz w:val="18"/>
                  <w:szCs w:val="18"/>
                  <w:lang w:val="es-ES_tradnl"/>
                </w:rPr>
                <w:t>https://jurisprudencia.ramajudicial.gov.co/WebRelatoria/consulta/index.xhtml</w:t>
              </w:r>
            </w:hyperlink>
            <w:r w:rsidRPr="00007AF2">
              <w:rPr>
                <w:rFonts w:ascii="Trebuchet MS" w:hAnsi="Trebuchet MS" w:cs="Trebuchet MS"/>
                <w:sz w:val="18"/>
                <w:szCs w:val="18"/>
                <w:lang w:val="es-ES_tradnl"/>
              </w:rPr>
              <w:t xml:space="preserve">. </w:t>
            </w:r>
          </w:p>
          <w:p w14:paraId="03E60B2D" w14:textId="77777777" w:rsidR="00007AF2" w:rsidRPr="00007AF2" w:rsidRDefault="00007AF2" w:rsidP="00007AF2">
            <w:pPr>
              <w:ind w:left="720"/>
              <w:jc w:val="both"/>
              <w:rPr>
                <w:rFonts w:ascii="Trebuchet MS" w:hAnsi="Trebuchet MS" w:cs="Trebuchet MS"/>
                <w:sz w:val="18"/>
                <w:szCs w:val="18"/>
                <w:lang w:val="es-ES_tradnl"/>
              </w:rPr>
            </w:pPr>
          </w:p>
          <w:p w14:paraId="10BB2412" w14:textId="77777777" w:rsidR="000E4C9E" w:rsidRPr="007C3AB1" w:rsidRDefault="00007AF2" w:rsidP="00007AF2">
            <w:pPr>
              <w:numPr>
                <w:ilvl w:val="0"/>
                <w:numId w:val="8"/>
              </w:numPr>
              <w:jc w:val="both"/>
              <w:rPr>
                <w:rFonts w:ascii="Trebuchet MS" w:hAnsi="Trebuchet MS" w:cs="Trebuchet MS"/>
                <w:color w:val="808080"/>
                <w:sz w:val="18"/>
                <w:szCs w:val="18"/>
              </w:rPr>
            </w:pPr>
            <w:r w:rsidRPr="00007AF2">
              <w:rPr>
                <w:rFonts w:ascii="Trebuchet MS" w:hAnsi="Trebuchet MS" w:cs="Trebuchet MS"/>
                <w:sz w:val="18"/>
                <w:szCs w:val="18"/>
                <w:lang w:val="es-ES_tradnl"/>
              </w:rPr>
              <w:t xml:space="preserve">En cuanto al apoyo brindado se tuvo el siguiente comportamiento en 2020, ajuste a registros jurisprudenciales (5.263), apoyo en el cargue de providencias (12.973) y actividades de fortalecimiento de conocimientos a relatores en el manejo de la administración del módulo de carga del Sistema de Consulta Jurisprudencial (34). Esto permitió dar continuidad a la revisión de los lemas y sub lemas colombianos publicados para la edición virtual del Diccionario del Panhispánico del Español Jurídico, por la Real Academia de la Lengua Española –RAE, en el marco para la firma del Acuerdo de Entendimiento, del proyecto de articulación normativa y jurisprudencial de los países miembros de la Cumbre Judicial y la Real Academia de la Lengua Española. (Diccionario de lemas y </w:t>
            </w:r>
            <w:proofErr w:type="spellStart"/>
            <w:r w:rsidRPr="00007AF2">
              <w:rPr>
                <w:rFonts w:ascii="Trebuchet MS" w:hAnsi="Trebuchet MS" w:cs="Trebuchet MS"/>
                <w:sz w:val="18"/>
                <w:szCs w:val="18"/>
                <w:lang w:val="es-ES_tradnl"/>
              </w:rPr>
              <w:t>Sublemas</w:t>
            </w:r>
            <w:proofErr w:type="spellEnd"/>
            <w:r w:rsidRPr="00007AF2">
              <w:rPr>
                <w:rFonts w:ascii="Trebuchet MS" w:hAnsi="Trebuchet MS" w:cs="Trebuchet MS"/>
                <w:sz w:val="18"/>
                <w:szCs w:val="18"/>
                <w:lang w:val="es-ES_tradnl"/>
              </w:rPr>
              <w:t xml:space="preserve"> del Diccionario Panhispánico del Español Jurídico)</w:t>
            </w:r>
            <w:r>
              <w:rPr>
                <w:rFonts w:ascii="Trebuchet MS" w:hAnsi="Trebuchet MS" w:cs="Trebuchet MS"/>
                <w:sz w:val="18"/>
                <w:szCs w:val="18"/>
                <w:lang w:val="es-ES_tradnl"/>
              </w:rPr>
              <w:t>.</w:t>
            </w:r>
          </w:p>
          <w:p w14:paraId="41A1092D" w14:textId="77777777" w:rsidR="000E4C9E" w:rsidRPr="007C3AB1" w:rsidRDefault="000E4C9E" w:rsidP="003B482F">
            <w:pPr>
              <w:jc w:val="both"/>
              <w:rPr>
                <w:rFonts w:ascii="Trebuchet MS" w:hAnsi="Trebuchet MS" w:cs="Trebuchet MS"/>
                <w:color w:val="808080"/>
                <w:sz w:val="18"/>
                <w:szCs w:val="18"/>
              </w:rPr>
            </w:pPr>
          </w:p>
          <w:p w14:paraId="03CC5A65" w14:textId="77777777" w:rsidR="000E4C9E" w:rsidRPr="007C3AB1" w:rsidRDefault="000E4C9E" w:rsidP="003B482F">
            <w:pPr>
              <w:jc w:val="both"/>
              <w:rPr>
                <w:rFonts w:ascii="Trebuchet MS" w:hAnsi="Trebuchet MS" w:cs="Trebuchet MS"/>
                <w:color w:val="FF0000"/>
                <w:sz w:val="18"/>
                <w:szCs w:val="18"/>
              </w:rPr>
            </w:pPr>
          </w:p>
        </w:tc>
      </w:tr>
    </w:tbl>
    <w:p w14:paraId="63ACB6A2" w14:textId="31EA02B8" w:rsidR="00045BBE" w:rsidRPr="007C3AB1" w:rsidRDefault="00045BBE" w:rsidP="00CD3130">
      <w:pPr>
        <w:rPr>
          <w:rFonts w:ascii="Trebuchet MS" w:hAnsi="Trebuchet MS" w:cs="Trebuchet MS"/>
          <w:sz w:val="18"/>
          <w:szCs w:val="18"/>
        </w:rPr>
      </w:pPr>
    </w:p>
    <w:sectPr w:rsidR="00045BBE" w:rsidRPr="007C3AB1" w:rsidSect="00AD0124">
      <w:headerReference w:type="default" r:id="rId28"/>
      <w:footerReference w:type="default" r:id="rId29"/>
      <w:headerReference w:type="first" r:id="rId30"/>
      <w:footerReference w:type="first" r:id="rId31"/>
      <w:pgSz w:w="12242" w:h="15842" w:code="1"/>
      <w:pgMar w:top="1701" w:right="1701" w:bottom="1701" w:left="1701"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79C6" w14:textId="77777777" w:rsidR="0036692B" w:rsidRDefault="0036692B">
      <w:r>
        <w:separator/>
      </w:r>
    </w:p>
  </w:endnote>
  <w:endnote w:type="continuationSeparator" w:id="0">
    <w:p w14:paraId="122506A8" w14:textId="77777777" w:rsidR="0036692B" w:rsidRDefault="0036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Segoe UI">
    <w:altName w:val="Trebuchet M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948"/>
      <w:gridCol w:w="2949"/>
      <w:gridCol w:w="2943"/>
    </w:tblGrid>
    <w:tr w:rsidR="00994F1E" w14:paraId="02E2A3FA" w14:textId="77777777">
      <w:tc>
        <w:tcPr>
          <w:tcW w:w="2993" w:type="dxa"/>
        </w:tcPr>
        <w:p w14:paraId="58ED87B7" w14:textId="77777777" w:rsidR="00994F1E" w:rsidRDefault="00994F1E">
          <w:pPr>
            <w:pStyle w:val="Piedepgina"/>
            <w:rPr>
              <w:rFonts w:ascii="Trebuchet MS" w:hAnsi="Trebuchet MS" w:cs="Trebuchet MS"/>
              <w:sz w:val="16"/>
              <w:szCs w:val="16"/>
              <w:lang w:val="es-CO"/>
            </w:rPr>
          </w:pPr>
          <w:r>
            <w:rPr>
              <w:rFonts w:ascii="Trebuchet MS" w:hAnsi="Trebuchet MS" w:cs="Trebuchet MS"/>
              <w:sz w:val="16"/>
              <w:szCs w:val="16"/>
              <w:lang w:val="es-CO"/>
            </w:rPr>
            <w:t>Código: F-ECI-08</w:t>
          </w:r>
        </w:p>
      </w:tc>
      <w:tc>
        <w:tcPr>
          <w:tcW w:w="2993" w:type="dxa"/>
        </w:tcPr>
        <w:p w14:paraId="672714A9" w14:textId="77777777" w:rsidR="00994F1E" w:rsidRDefault="00994F1E">
          <w:pPr>
            <w:pStyle w:val="Piedepgina"/>
            <w:jc w:val="center"/>
            <w:rPr>
              <w:rFonts w:ascii="Trebuchet MS" w:hAnsi="Trebuchet MS" w:cs="Trebuchet MS"/>
              <w:sz w:val="16"/>
              <w:szCs w:val="16"/>
              <w:lang w:val="es-CO"/>
            </w:rPr>
          </w:pPr>
          <w:r>
            <w:rPr>
              <w:rFonts w:ascii="Trebuchet MS" w:hAnsi="Trebuchet MS" w:cs="Trebuchet MS"/>
              <w:sz w:val="16"/>
              <w:szCs w:val="16"/>
              <w:lang w:val="es-CO"/>
            </w:rPr>
            <w:t>Versión: 02</w:t>
          </w:r>
        </w:p>
        <w:p w14:paraId="33CE2273" w14:textId="77777777" w:rsidR="00994F1E" w:rsidRDefault="00994F1E">
          <w:pPr>
            <w:pStyle w:val="Piedepgina"/>
            <w:jc w:val="center"/>
            <w:rPr>
              <w:rFonts w:ascii="Trebuchet MS" w:hAnsi="Trebuchet MS" w:cs="Trebuchet MS"/>
              <w:sz w:val="16"/>
              <w:szCs w:val="16"/>
              <w:lang w:val="es-CO"/>
            </w:rPr>
          </w:pPr>
        </w:p>
      </w:tc>
      <w:tc>
        <w:tcPr>
          <w:tcW w:w="2993" w:type="dxa"/>
        </w:tcPr>
        <w:p w14:paraId="0927BA63" w14:textId="77777777" w:rsidR="00994F1E" w:rsidRDefault="00994F1E">
          <w:pPr>
            <w:pStyle w:val="Piedepgina"/>
            <w:jc w:val="right"/>
            <w:rPr>
              <w:rFonts w:ascii="Trebuchet MS" w:hAnsi="Trebuchet MS" w:cs="Trebuchet MS"/>
              <w:sz w:val="16"/>
              <w:szCs w:val="16"/>
              <w:lang w:val="es-CO"/>
            </w:rPr>
          </w:pPr>
          <w:r>
            <w:rPr>
              <w:rFonts w:ascii="Trebuchet MS" w:hAnsi="Trebuchet MS" w:cs="Trebuchet MS"/>
              <w:sz w:val="16"/>
              <w:szCs w:val="16"/>
            </w:rPr>
            <w:t xml:space="preserve">Pág. </w:t>
          </w:r>
          <w:r>
            <w:rPr>
              <w:rStyle w:val="Nmerodepgina"/>
              <w:rFonts w:ascii="Trebuchet MS" w:hAnsi="Trebuchet MS" w:cs="Trebuchet MS"/>
              <w:sz w:val="16"/>
              <w:szCs w:val="16"/>
            </w:rPr>
            <w:fldChar w:fldCharType="begin"/>
          </w:r>
          <w:r>
            <w:rPr>
              <w:rStyle w:val="Nmerodepgina"/>
              <w:rFonts w:ascii="Trebuchet MS" w:hAnsi="Trebuchet MS" w:cs="Trebuchet MS"/>
              <w:sz w:val="16"/>
              <w:szCs w:val="16"/>
            </w:rPr>
            <w:instrText xml:space="preserve"> PAGE </w:instrText>
          </w:r>
          <w:r>
            <w:rPr>
              <w:rStyle w:val="Nmerodepgina"/>
              <w:rFonts w:ascii="Trebuchet MS" w:hAnsi="Trebuchet MS" w:cs="Trebuchet MS"/>
              <w:sz w:val="16"/>
              <w:szCs w:val="16"/>
            </w:rPr>
            <w:fldChar w:fldCharType="separate"/>
          </w:r>
          <w:r>
            <w:rPr>
              <w:rStyle w:val="Nmerodepgina"/>
              <w:rFonts w:ascii="Trebuchet MS" w:hAnsi="Trebuchet MS" w:cs="Trebuchet MS"/>
              <w:noProof/>
              <w:sz w:val="16"/>
              <w:szCs w:val="16"/>
            </w:rPr>
            <w:t>30</w:t>
          </w:r>
          <w:r>
            <w:rPr>
              <w:rStyle w:val="Nmerodepgina"/>
              <w:rFonts w:ascii="Trebuchet MS" w:hAnsi="Trebuchet MS" w:cs="Trebuchet MS"/>
              <w:sz w:val="16"/>
              <w:szCs w:val="16"/>
            </w:rPr>
            <w:fldChar w:fldCharType="end"/>
          </w:r>
          <w:r>
            <w:rPr>
              <w:rFonts w:ascii="Trebuchet MS" w:hAnsi="Trebuchet MS" w:cs="Trebuchet MS"/>
              <w:sz w:val="16"/>
              <w:szCs w:val="16"/>
            </w:rPr>
            <w:t xml:space="preserve"> de </w:t>
          </w:r>
          <w:r>
            <w:rPr>
              <w:rStyle w:val="Nmerodepgina"/>
              <w:rFonts w:ascii="Trebuchet MS" w:hAnsi="Trebuchet MS" w:cs="Trebuchet MS"/>
              <w:sz w:val="16"/>
              <w:szCs w:val="16"/>
            </w:rPr>
            <w:fldChar w:fldCharType="begin"/>
          </w:r>
          <w:r>
            <w:rPr>
              <w:rStyle w:val="Nmerodepgina"/>
              <w:rFonts w:ascii="Trebuchet MS" w:hAnsi="Trebuchet MS" w:cs="Trebuchet MS"/>
              <w:sz w:val="16"/>
              <w:szCs w:val="16"/>
            </w:rPr>
            <w:instrText xml:space="preserve"> NUMPAGES </w:instrText>
          </w:r>
          <w:r>
            <w:rPr>
              <w:rStyle w:val="Nmerodepgina"/>
              <w:rFonts w:ascii="Trebuchet MS" w:hAnsi="Trebuchet MS" w:cs="Trebuchet MS"/>
              <w:sz w:val="16"/>
              <w:szCs w:val="16"/>
            </w:rPr>
            <w:fldChar w:fldCharType="separate"/>
          </w:r>
          <w:r>
            <w:rPr>
              <w:rStyle w:val="Nmerodepgina"/>
              <w:rFonts w:ascii="Trebuchet MS" w:hAnsi="Trebuchet MS" w:cs="Trebuchet MS"/>
              <w:noProof/>
              <w:sz w:val="16"/>
              <w:szCs w:val="16"/>
            </w:rPr>
            <w:t>30</w:t>
          </w:r>
          <w:r>
            <w:rPr>
              <w:rStyle w:val="Nmerodepgina"/>
              <w:rFonts w:ascii="Trebuchet MS" w:hAnsi="Trebuchet MS" w:cs="Trebuchet MS"/>
              <w:sz w:val="16"/>
              <w:szCs w:val="16"/>
            </w:rPr>
            <w:fldChar w:fldCharType="end"/>
          </w:r>
          <w:r>
            <w:rPr>
              <w:rFonts w:ascii="Trebuchet MS" w:hAnsi="Trebuchet MS" w:cs="Trebuchet MS"/>
              <w:sz w:val="16"/>
              <w:szCs w:val="16"/>
              <w:lang w:val="es-CO"/>
            </w:rPr>
            <w:t xml:space="preserve">    </w:t>
          </w:r>
        </w:p>
      </w:tc>
    </w:tr>
  </w:tbl>
  <w:p w14:paraId="59CA3B16" w14:textId="77777777" w:rsidR="00994F1E" w:rsidRDefault="00994F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948"/>
      <w:gridCol w:w="2949"/>
      <w:gridCol w:w="2943"/>
    </w:tblGrid>
    <w:tr w:rsidR="00994F1E" w14:paraId="461BBF83" w14:textId="77777777">
      <w:tc>
        <w:tcPr>
          <w:tcW w:w="2993" w:type="dxa"/>
        </w:tcPr>
        <w:p w14:paraId="3BC73227" w14:textId="77777777" w:rsidR="00994F1E" w:rsidRDefault="00994F1E">
          <w:pPr>
            <w:pStyle w:val="Piedepgina"/>
            <w:rPr>
              <w:rFonts w:ascii="Trebuchet MS" w:hAnsi="Trebuchet MS" w:cs="Trebuchet MS"/>
              <w:sz w:val="16"/>
              <w:szCs w:val="16"/>
              <w:lang w:val="es-CO"/>
            </w:rPr>
          </w:pPr>
          <w:r>
            <w:rPr>
              <w:rFonts w:ascii="Trebuchet MS" w:hAnsi="Trebuchet MS" w:cs="Trebuchet MS"/>
              <w:sz w:val="16"/>
              <w:szCs w:val="16"/>
              <w:lang w:val="es-CO"/>
            </w:rPr>
            <w:t>Código: F-ECI-08</w:t>
          </w:r>
        </w:p>
      </w:tc>
      <w:tc>
        <w:tcPr>
          <w:tcW w:w="2993" w:type="dxa"/>
        </w:tcPr>
        <w:p w14:paraId="113276D2" w14:textId="77777777" w:rsidR="00994F1E" w:rsidRDefault="00994F1E" w:rsidP="00361270">
          <w:pPr>
            <w:pStyle w:val="Piedepgina"/>
            <w:jc w:val="center"/>
            <w:rPr>
              <w:rFonts w:ascii="Trebuchet MS" w:hAnsi="Trebuchet MS" w:cs="Trebuchet MS"/>
              <w:sz w:val="16"/>
              <w:szCs w:val="16"/>
              <w:lang w:val="es-CO"/>
            </w:rPr>
          </w:pPr>
          <w:r>
            <w:rPr>
              <w:rFonts w:ascii="Trebuchet MS" w:hAnsi="Trebuchet MS" w:cs="Trebuchet MS"/>
              <w:sz w:val="16"/>
              <w:szCs w:val="16"/>
              <w:lang w:val="es-CO"/>
            </w:rPr>
            <w:t>Versión: 02</w:t>
          </w:r>
        </w:p>
      </w:tc>
      <w:tc>
        <w:tcPr>
          <w:tcW w:w="2993" w:type="dxa"/>
        </w:tcPr>
        <w:p w14:paraId="73AB5E09" w14:textId="77777777" w:rsidR="00994F1E" w:rsidRDefault="00994F1E">
          <w:pPr>
            <w:pStyle w:val="Piedepgina"/>
            <w:jc w:val="right"/>
            <w:rPr>
              <w:rFonts w:ascii="Trebuchet MS" w:hAnsi="Trebuchet MS" w:cs="Trebuchet MS"/>
              <w:sz w:val="16"/>
              <w:szCs w:val="16"/>
              <w:lang w:val="es-CO"/>
            </w:rPr>
          </w:pPr>
          <w:r>
            <w:rPr>
              <w:rFonts w:ascii="Trebuchet MS" w:hAnsi="Trebuchet MS" w:cs="Trebuchet MS"/>
              <w:sz w:val="16"/>
              <w:szCs w:val="16"/>
            </w:rPr>
            <w:t xml:space="preserve">Pág. </w:t>
          </w:r>
          <w:r>
            <w:rPr>
              <w:rStyle w:val="Nmerodepgina"/>
              <w:rFonts w:ascii="Trebuchet MS" w:hAnsi="Trebuchet MS" w:cs="Trebuchet MS"/>
              <w:sz w:val="16"/>
              <w:szCs w:val="16"/>
            </w:rPr>
            <w:fldChar w:fldCharType="begin"/>
          </w:r>
          <w:r>
            <w:rPr>
              <w:rStyle w:val="Nmerodepgina"/>
              <w:rFonts w:ascii="Trebuchet MS" w:hAnsi="Trebuchet MS" w:cs="Trebuchet MS"/>
              <w:sz w:val="16"/>
              <w:szCs w:val="16"/>
            </w:rPr>
            <w:instrText xml:space="preserve"> PAGE </w:instrText>
          </w:r>
          <w:r>
            <w:rPr>
              <w:rStyle w:val="Nmerodepgina"/>
              <w:rFonts w:ascii="Trebuchet MS" w:hAnsi="Trebuchet MS" w:cs="Trebuchet MS"/>
              <w:sz w:val="16"/>
              <w:szCs w:val="16"/>
            </w:rPr>
            <w:fldChar w:fldCharType="separate"/>
          </w:r>
          <w:r>
            <w:rPr>
              <w:rStyle w:val="Nmerodepgina"/>
              <w:rFonts w:ascii="Trebuchet MS" w:hAnsi="Trebuchet MS" w:cs="Trebuchet MS"/>
              <w:noProof/>
              <w:sz w:val="16"/>
              <w:szCs w:val="16"/>
            </w:rPr>
            <w:t>1</w:t>
          </w:r>
          <w:r>
            <w:rPr>
              <w:rStyle w:val="Nmerodepgina"/>
              <w:rFonts w:ascii="Trebuchet MS" w:hAnsi="Trebuchet MS" w:cs="Trebuchet MS"/>
              <w:sz w:val="16"/>
              <w:szCs w:val="16"/>
            </w:rPr>
            <w:fldChar w:fldCharType="end"/>
          </w:r>
          <w:r>
            <w:rPr>
              <w:rFonts w:ascii="Trebuchet MS" w:hAnsi="Trebuchet MS" w:cs="Trebuchet MS"/>
              <w:sz w:val="16"/>
              <w:szCs w:val="16"/>
            </w:rPr>
            <w:t xml:space="preserve"> de </w:t>
          </w:r>
          <w:r>
            <w:rPr>
              <w:rStyle w:val="Nmerodepgina"/>
              <w:rFonts w:ascii="Trebuchet MS" w:hAnsi="Trebuchet MS" w:cs="Trebuchet MS"/>
              <w:sz w:val="16"/>
              <w:szCs w:val="16"/>
            </w:rPr>
            <w:fldChar w:fldCharType="begin"/>
          </w:r>
          <w:r>
            <w:rPr>
              <w:rStyle w:val="Nmerodepgina"/>
              <w:rFonts w:ascii="Trebuchet MS" w:hAnsi="Trebuchet MS" w:cs="Trebuchet MS"/>
              <w:sz w:val="16"/>
              <w:szCs w:val="16"/>
            </w:rPr>
            <w:instrText xml:space="preserve"> NUMPAGES </w:instrText>
          </w:r>
          <w:r>
            <w:rPr>
              <w:rStyle w:val="Nmerodepgina"/>
              <w:rFonts w:ascii="Trebuchet MS" w:hAnsi="Trebuchet MS" w:cs="Trebuchet MS"/>
              <w:sz w:val="16"/>
              <w:szCs w:val="16"/>
            </w:rPr>
            <w:fldChar w:fldCharType="separate"/>
          </w:r>
          <w:r>
            <w:rPr>
              <w:rStyle w:val="Nmerodepgina"/>
              <w:rFonts w:ascii="Trebuchet MS" w:hAnsi="Trebuchet MS" w:cs="Trebuchet MS"/>
              <w:noProof/>
              <w:sz w:val="16"/>
              <w:szCs w:val="16"/>
            </w:rPr>
            <w:t>30</w:t>
          </w:r>
          <w:r>
            <w:rPr>
              <w:rStyle w:val="Nmerodepgina"/>
              <w:rFonts w:ascii="Trebuchet MS" w:hAnsi="Trebuchet MS" w:cs="Trebuchet MS"/>
              <w:sz w:val="16"/>
              <w:szCs w:val="16"/>
            </w:rPr>
            <w:fldChar w:fldCharType="end"/>
          </w:r>
          <w:r>
            <w:rPr>
              <w:rFonts w:ascii="Trebuchet MS" w:hAnsi="Trebuchet MS" w:cs="Trebuchet MS"/>
              <w:sz w:val="16"/>
              <w:szCs w:val="16"/>
              <w:lang w:val="es-CO"/>
            </w:rPr>
            <w:t xml:space="preserve">    </w:t>
          </w:r>
        </w:p>
      </w:tc>
    </w:tr>
  </w:tbl>
  <w:p w14:paraId="0E5EEF3F" w14:textId="77777777" w:rsidR="00994F1E" w:rsidRDefault="00994F1E">
    <w:pPr>
      <w:pStyle w:val="Piedepgina"/>
      <w:jc w:val="center"/>
      <w:rPr>
        <w:rFonts w:ascii="Trebuchet MS" w:hAnsi="Trebuchet MS" w:cs="Trebuchet MS"/>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ADA7" w14:textId="77777777" w:rsidR="0036692B" w:rsidRDefault="0036692B">
      <w:r>
        <w:separator/>
      </w:r>
    </w:p>
  </w:footnote>
  <w:footnote w:type="continuationSeparator" w:id="0">
    <w:p w14:paraId="4F0EA427" w14:textId="77777777" w:rsidR="0036692B" w:rsidRDefault="0036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7F9E" w14:textId="72AC93B7" w:rsidR="00994F1E" w:rsidRDefault="00994F1E">
    <w:r>
      <w:rPr>
        <w:b/>
        <w:i/>
        <w:noProof/>
        <w:sz w:val="18"/>
        <w:szCs w:val="18"/>
        <w:lang w:val="es-CO" w:eastAsia="es-CO"/>
      </w:rPr>
      <w:drawing>
        <wp:anchor distT="0" distB="0" distL="114300" distR="114300" simplePos="0" relativeHeight="251851776" behindDoc="0" locked="0" layoutInCell="1" allowOverlap="1" wp14:anchorId="4B05C495" wp14:editId="07777777">
          <wp:simplePos x="0" y="0"/>
          <wp:positionH relativeFrom="column">
            <wp:posOffset>-718185</wp:posOffset>
          </wp:positionH>
          <wp:positionV relativeFrom="paragraph">
            <wp:posOffset>266700</wp:posOffset>
          </wp:positionV>
          <wp:extent cx="2207260" cy="657860"/>
          <wp:effectExtent l="0" t="0" r="0" b="0"/>
          <wp:wrapSquare wrapText="right"/>
          <wp:docPr id="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01" w:type="dxa"/>
      <w:jc w:val="center"/>
      <w:tblLayout w:type="fixed"/>
      <w:tblCellMar>
        <w:left w:w="70" w:type="dxa"/>
        <w:right w:w="70" w:type="dxa"/>
      </w:tblCellMar>
      <w:tblLook w:val="0000" w:firstRow="0" w:lastRow="0" w:firstColumn="0" w:lastColumn="0" w:noHBand="0" w:noVBand="0"/>
    </w:tblPr>
    <w:tblGrid>
      <w:gridCol w:w="9001"/>
    </w:tblGrid>
    <w:tr w:rsidR="00994F1E" w14:paraId="1F2A1B68" w14:textId="77777777" w:rsidTr="001B0793">
      <w:trPr>
        <w:trHeight w:val="1276"/>
        <w:jc w:val="center"/>
      </w:trPr>
      <w:tc>
        <w:tcPr>
          <w:tcW w:w="9001" w:type="dxa"/>
        </w:tcPr>
        <w:tbl>
          <w:tblPr>
            <w:tblW w:w="18462" w:type="dxa"/>
            <w:tblLayout w:type="fixed"/>
            <w:tblCellMar>
              <w:left w:w="70" w:type="dxa"/>
              <w:right w:w="70" w:type="dxa"/>
            </w:tblCellMar>
            <w:tblLook w:val="0000" w:firstRow="0" w:lastRow="0" w:firstColumn="0" w:lastColumn="0" w:noHBand="0" w:noVBand="0"/>
          </w:tblPr>
          <w:tblGrid>
            <w:gridCol w:w="9231"/>
            <w:gridCol w:w="9231"/>
          </w:tblGrid>
          <w:tr w:rsidR="00994F1E" w14:paraId="6E832248" w14:textId="77777777" w:rsidTr="004E5AFE">
            <w:trPr>
              <w:trHeight w:val="1276"/>
            </w:trPr>
            <w:tc>
              <w:tcPr>
                <w:tcW w:w="9231" w:type="dxa"/>
              </w:tcPr>
              <w:p w14:paraId="799AE4AA" w14:textId="1BFBF669" w:rsidR="00994F1E" w:rsidRPr="00193503" w:rsidRDefault="00994F1E" w:rsidP="00193503">
                <w:pPr>
                  <w:pStyle w:val="Encabezado"/>
                  <w:jc w:val="center"/>
                  <w:rPr>
                    <w:rFonts w:ascii="Berylium" w:hAnsi="Berylium"/>
                    <w:bCs/>
                    <w:iCs/>
                    <w:sz w:val="22"/>
                    <w:szCs w:val="22"/>
                  </w:rPr>
                </w:pPr>
                <w:r w:rsidRPr="00193503">
                  <w:rPr>
                    <w:rFonts w:ascii="Berylium" w:hAnsi="Berylium"/>
                    <w:bCs/>
                    <w:iCs/>
                    <w:noProof/>
                    <w:sz w:val="22"/>
                    <w:szCs w:val="22"/>
                  </w:rPr>
                  <mc:AlternateContent>
                    <mc:Choice Requires="wps">
                      <w:drawing>
                        <wp:anchor distT="0" distB="0" distL="114300" distR="114300" simplePos="0" relativeHeight="251760640" behindDoc="0" locked="0" layoutInCell="1" allowOverlap="1" wp14:anchorId="293CD74A" wp14:editId="07777777">
                          <wp:simplePos x="0" y="0"/>
                          <wp:positionH relativeFrom="column">
                            <wp:posOffset>5104130</wp:posOffset>
                          </wp:positionH>
                          <wp:positionV relativeFrom="paragraph">
                            <wp:posOffset>111760</wp:posOffset>
                          </wp:positionV>
                          <wp:extent cx="1154430" cy="30226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BEC9D" w14:textId="77777777" w:rsidR="00994F1E" w:rsidRDefault="00994F1E" w:rsidP="004E5AFE">
                                      <w:pPr>
                                        <w:rPr>
                                          <w:rFonts w:ascii="Trebuchet MS" w:hAnsi="Trebuchet MS" w:cs="Trebuchet MS"/>
                                          <w:b/>
                                        </w:rPr>
                                      </w:pPr>
                                      <w:r>
                                        <w:rPr>
                                          <w:rFonts w:ascii="Trebuchet MS" w:hAnsi="Trebuchet MS" w:cs="Trebuchet MS"/>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CD74A" id="_x0000_t202" coordsize="21600,21600" o:spt="202" path="m,l,21600r21600,l21600,xe">
                          <v:stroke joinstyle="miter"/>
                          <v:path gradientshapeok="t" o:connecttype="rect"/>
                        </v:shapetype>
                        <v:shape id="Text Box 19" o:spid="_x0000_s1026" type="#_x0000_t202" style="position:absolute;left:0;text-align:left;margin-left:401.9pt;margin-top:8.8pt;width:90.9pt;height:23.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GY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" filled="f" stroked="f">
                          <v:textbox>
                            <w:txbxContent>
                              <w:p w14:paraId="721BEC9D" w14:textId="77777777" w:rsidR="00994F1E" w:rsidRDefault="00994F1E" w:rsidP="004E5AFE">
                                <w:pPr>
                                  <w:rPr>
                                    <w:rFonts w:ascii="Trebuchet MS" w:hAnsi="Trebuchet MS" w:cs="Trebuchet MS"/>
                                    <w:b/>
                                  </w:rPr>
                                </w:pPr>
                                <w:r>
                                  <w:rPr>
                                    <w:rFonts w:ascii="Trebuchet MS" w:hAnsi="Trebuchet MS" w:cs="Trebuchet MS"/>
                                    <w:b/>
                                    <w:sz w:val="36"/>
                                    <w:szCs w:val="36"/>
                                  </w:rPr>
                                  <w:t>SIGCMA</w:t>
                                </w:r>
                              </w:p>
                            </w:txbxContent>
                          </v:textbox>
                        </v:shape>
                      </w:pict>
                    </mc:Fallback>
                  </mc:AlternateContent>
                </w:r>
                <w:r w:rsidRPr="00193503">
                  <w:rPr>
                    <w:rFonts w:ascii="Berylium" w:hAnsi="Berylium"/>
                    <w:bCs/>
                    <w:iCs/>
                    <w:sz w:val="22"/>
                    <w:szCs w:val="22"/>
                  </w:rPr>
                  <w:t>Consejo Superior de la Judicatura</w:t>
                </w:r>
              </w:p>
              <w:p w14:paraId="7DF8BCB6" w14:textId="2C28D531" w:rsidR="00994F1E" w:rsidRPr="00193503" w:rsidRDefault="00994F1E" w:rsidP="00193503">
                <w:pPr>
                  <w:pStyle w:val="Encabezado"/>
                  <w:jc w:val="center"/>
                  <w:rPr>
                    <w:rFonts w:ascii="Berylium" w:hAnsi="Berylium"/>
                    <w:bCs/>
                    <w:iCs/>
                    <w:sz w:val="22"/>
                    <w:szCs w:val="22"/>
                  </w:rPr>
                </w:pPr>
                <w:r w:rsidRPr="00193503">
                  <w:rPr>
                    <w:rFonts w:ascii="Berylium" w:hAnsi="Berylium"/>
                    <w:bCs/>
                    <w:iCs/>
                    <w:sz w:val="22"/>
                    <w:szCs w:val="22"/>
                  </w:rPr>
                  <w:t>Centro de Documentación Judicial – CENDOJ</w:t>
                </w:r>
              </w:p>
              <w:p w14:paraId="5CF92296" w14:textId="77777777" w:rsidR="00994F1E" w:rsidRDefault="00994F1E" w:rsidP="004E5AFE">
                <w:pPr>
                  <w:pStyle w:val="Encabezado"/>
                  <w:jc w:val="center"/>
                  <w:rPr>
                    <w:sz w:val="18"/>
                  </w:rPr>
                </w:pPr>
              </w:p>
            </w:tc>
            <w:tc>
              <w:tcPr>
                <w:tcW w:w="9231" w:type="dxa"/>
              </w:tcPr>
              <w:p w14:paraId="3BCBCB4C" w14:textId="77777777" w:rsidR="00994F1E" w:rsidRDefault="00994F1E" w:rsidP="004E5AFE">
                <w:pPr>
                  <w:pStyle w:val="Encabezado"/>
                  <w:jc w:val="center"/>
                  <w:rPr>
                    <w:b/>
                    <w:i/>
                  </w:rPr>
                </w:pPr>
              </w:p>
              <w:p w14:paraId="5B48A671" w14:textId="77777777" w:rsidR="00994F1E" w:rsidRDefault="00994F1E" w:rsidP="004E5AFE">
                <w:pPr>
                  <w:pStyle w:val="Encabezado"/>
                  <w:jc w:val="center"/>
                  <w:rPr>
                    <w:sz w:val="18"/>
                  </w:rPr>
                </w:pPr>
              </w:p>
            </w:tc>
          </w:tr>
        </w:tbl>
        <w:p w14:paraId="675380AA" w14:textId="77777777" w:rsidR="00994F1E" w:rsidRDefault="00994F1E">
          <w:pPr>
            <w:pStyle w:val="Encabezado"/>
            <w:tabs>
              <w:tab w:val="clear" w:pos="4419"/>
            </w:tabs>
            <w:ind w:right="-151"/>
            <w:jc w:val="center"/>
            <w:rPr>
              <w:sz w:val="8"/>
            </w:rPr>
          </w:pPr>
        </w:p>
        <w:p w14:paraId="2D830042" w14:textId="77777777" w:rsidR="00994F1E" w:rsidRDefault="00994F1E">
          <w:pPr>
            <w:pStyle w:val="Encabezado"/>
            <w:jc w:val="center"/>
            <w:rPr>
              <w:b/>
              <w:i/>
            </w:rPr>
          </w:pPr>
        </w:p>
        <w:p w14:paraId="46CCE917" w14:textId="77777777" w:rsidR="00994F1E" w:rsidRDefault="00994F1E" w:rsidP="009561C6">
          <w:pPr>
            <w:pStyle w:val="Encabezado"/>
            <w:jc w:val="center"/>
            <w:rPr>
              <w:sz w:val="18"/>
            </w:rPr>
          </w:pPr>
        </w:p>
      </w:tc>
    </w:tr>
  </w:tbl>
  <w:p w14:paraId="70D96B49" w14:textId="77777777" w:rsidR="00994F1E" w:rsidRDefault="00994F1E">
    <w:pPr>
      <w:pStyle w:val="Encabezado"/>
      <w:rPr>
        <w:sz w:val="16"/>
        <w:szCs w:val="16"/>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5" w:type="dxa"/>
      <w:tblInd w:w="-923" w:type="dxa"/>
      <w:tblLayout w:type="fixed"/>
      <w:tblCellMar>
        <w:left w:w="70" w:type="dxa"/>
        <w:right w:w="70" w:type="dxa"/>
      </w:tblCellMar>
      <w:tblLook w:val="0000" w:firstRow="0" w:lastRow="0" w:firstColumn="0" w:lastColumn="0" w:noHBand="0" w:noVBand="0"/>
    </w:tblPr>
    <w:tblGrid>
      <w:gridCol w:w="284"/>
      <w:gridCol w:w="9231"/>
    </w:tblGrid>
    <w:tr w:rsidR="00994F1E" w14:paraId="39BE9565" w14:textId="77777777">
      <w:trPr>
        <w:trHeight w:val="1276"/>
      </w:trPr>
      <w:tc>
        <w:tcPr>
          <w:tcW w:w="284" w:type="dxa"/>
        </w:tcPr>
        <w:p w14:paraId="2C8D472F" w14:textId="77777777" w:rsidR="00994F1E" w:rsidRDefault="00994F1E">
          <w:pPr>
            <w:pStyle w:val="Encabezado"/>
            <w:tabs>
              <w:tab w:val="clear" w:pos="4419"/>
            </w:tabs>
            <w:ind w:right="-151"/>
            <w:jc w:val="center"/>
            <w:rPr>
              <w:sz w:val="8"/>
            </w:rPr>
          </w:pPr>
        </w:p>
      </w:tc>
      <w:tc>
        <w:tcPr>
          <w:tcW w:w="9231" w:type="dxa"/>
        </w:tcPr>
        <w:p w14:paraId="0DFAE634" w14:textId="23476530" w:rsidR="00994F1E" w:rsidRPr="00193503" w:rsidRDefault="00994F1E" w:rsidP="00AA5BF7">
          <w:pPr>
            <w:pStyle w:val="Encabezado"/>
            <w:rPr>
              <w:rFonts w:ascii="Berylium" w:hAnsi="Berylium"/>
              <w:bCs/>
              <w:iCs/>
              <w:sz w:val="22"/>
              <w:szCs w:val="22"/>
            </w:rPr>
          </w:pPr>
          <w:r w:rsidRPr="00193503">
            <w:rPr>
              <w:rFonts w:ascii="Berylium" w:hAnsi="Berylium"/>
              <w:bCs/>
              <w:iCs/>
              <w:noProof/>
              <w:sz w:val="22"/>
              <w:szCs w:val="22"/>
            </w:rPr>
            <w:drawing>
              <wp:anchor distT="0" distB="0" distL="114300" distR="114300" simplePos="0" relativeHeight="251566080" behindDoc="0" locked="0" layoutInCell="1" allowOverlap="1" wp14:anchorId="7A8F8800" wp14:editId="567394E2">
                <wp:simplePos x="0" y="0"/>
                <wp:positionH relativeFrom="column">
                  <wp:posOffset>-44450</wp:posOffset>
                </wp:positionH>
                <wp:positionV relativeFrom="paragraph">
                  <wp:posOffset>0</wp:posOffset>
                </wp:positionV>
                <wp:extent cx="2207260" cy="657860"/>
                <wp:effectExtent l="0" t="0" r="0" b="0"/>
                <wp:wrapSquare wrapText="right"/>
                <wp:docPr id="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3503">
            <w:rPr>
              <w:rFonts w:ascii="Berylium" w:hAnsi="Berylium"/>
              <w:bCs/>
              <w:iCs/>
              <w:sz w:val="22"/>
              <w:szCs w:val="22"/>
            </w:rPr>
            <w:t xml:space="preserve">  </w:t>
          </w:r>
        </w:p>
        <w:p w14:paraId="4EE55097" w14:textId="77777777" w:rsidR="00994F1E" w:rsidRPr="00193503" w:rsidRDefault="00994F1E" w:rsidP="00AA5BF7">
          <w:pPr>
            <w:jc w:val="center"/>
            <w:rPr>
              <w:rFonts w:ascii="Berylium" w:hAnsi="Berylium"/>
              <w:bCs/>
              <w:iCs/>
              <w:sz w:val="22"/>
              <w:szCs w:val="22"/>
            </w:rPr>
          </w:pPr>
        </w:p>
        <w:p w14:paraId="521DF58D" w14:textId="77777777" w:rsidR="00994F1E" w:rsidRDefault="00994F1E" w:rsidP="00193503">
          <w:pPr>
            <w:rPr>
              <w:rFonts w:ascii="Berylium" w:hAnsi="Berylium"/>
              <w:bCs/>
              <w:iCs/>
              <w:sz w:val="22"/>
              <w:szCs w:val="22"/>
            </w:rPr>
          </w:pPr>
          <w:r w:rsidRPr="00F404C3">
            <w:rPr>
              <w:rFonts w:ascii="Berylium" w:hAnsi="Berylium"/>
              <w:bCs/>
              <w:iCs/>
              <w:sz w:val="22"/>
              <w:szCs w:val="22"/>
            </w:rPr>
            <w:t xml:space="preserve">Consejo Superior de la </w:t>
          </w:r>
          <w:r w:rsidRPr="00193503">
            <w:rPr>
              <w:rFonts w:ascii="Berylium" w:hAnsi="Berylium"/>
              <w:bCs/>
              <w:iCs/>
              <w:noProof/>
              <w:sz w:val="22"/>
              <w:szCs w:val="22"/>
            </w:rPr>
            <mc:AlternateContent>
              <mc:Choice Requires="wps">
                <w:drawing>
                  <wp:anchor distT="0" distB="0" distL="114300" distR="114300" simplePos="0" relativeHeight="251669504" behindDoc="0" locked="0" layoutInCell="1" allowOverlap="1" wp14:anchorId="55E3C3F9" wp14:editId="07777777">
                    <wp:simplePos x="0" y="0"/>
                    <wp:positionH relativeFrom="column">
                      <wp:posOffset>5104130</wp:posOffset>
                    </wp:positionH>
                    <wp:positionV relativeFrom="paragraph">
                      <wp:posOffset>111760</wp:posOffset>
                    </wp:positionV>
                    <wp:extent cx="1154430" cy="3454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515A6" w14:textId="77777777" w:rsidR="00994F1E" w:rsidRDefault="00994F1E" w:rsidP="00AA5BF7">
                                <w:pPr>
                                  <w:rPr>
                                    <w:rFonts w:ascii="Trebuchet MS" w:hAnsi="Trebuchet MS" w:cs="Trebuchet MS"/>
                                    <w:b/>
                                  </w:rPr>
                                </w:pPr>
                                <w:r>
                                  <w:rPr>
                                    <w:rFonts w:ascii="Trebuchet MS" w:hAnsi="Trebuchet MS" w:cs="Trebuchet MS"/>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3C3F9" id="_x0000_t202" coordsize="21600,21600" o:spt="202" path="m,l,21600r21600,l21600,xe">
                    <v:stroke joinstyle="miter"/>
                    <v:path gradientshapeok="t" o:connecttype="rect"/>
                  </v:shapetype>
                  <v:shape id="Text Box 18" o:spid="_x0000_s1027" type="#_x0000_t202" style="position:absolute;margin-left:401.9pt;margin-top:8.8pt;width:90.9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xVtw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" filled="f" stroked="f">
                    <v:textbox>
                      <w:txbxContent>
                        <w:p w14:paraId="5E0515A6" w14:textId="77777777" w:rsidR="00994F1E" w:rsidRDefault="00994F1E" w:rsidP="00AA5BF7">
                          <w:pPr>
                            <w:rPr>
                              <w:rFonts w:ascii="Trebuchet MS" w:hAnsi="Trebuchet MS" w:cs="Trebuchet MS"/>
                              <w:b/>
                            </w:rPr>
                          </w:pPr>
                          <w:r>
                            <w:rPr>
                              <w:rFonts w:ascii="Trebuchet MS" w:hAnsi="Trebuchet MS" w:cs="Trebuchet MS"/>
                              <w:b/>
                              <w:sz w:val="36"/>
                              <w:szCs w:val="36"/>
                            </w:rPr>
                            <w:t>SIGCMA</w:t>
                          </w:r>
                        </w:p>
                      </w:txbxContent>
                    </v:textbox>
                  </v:shape>
                </w:pict>
              </mc:Fallback>
            </mc:AlternateContent>
          </w:r>
          <w:r>
            <w:rPr>
              <w:rFonts w:ascii="Berylium" w:hAnsi="Berylium"/>
              <w:bCs/>
              <w:iCs/>
              <w:sz w:val="22"/>
              <w:szCs w:val="22"/>
            </w:rPr>
            <w:t>Judicatura</w:t>
          </w:r>
        </w:p>
        <w:p w14:paraId="1810B7A3" w14:textId="24FB2743" w:rsidR="00994F1E" w:rsidRPr="00193503" w:rsidRDefault="00994F1E" w:rsidP="00193503">
          <w:pPr>
            <w:rPr>
              <w:rFonts w:ascii="Berylium" w:hAnsi="Berylium"/>
              <w:bCs/>
              <w:iCs/>
              <w:sz w:val="22"/>
              <w:szCs w:val="22"/>
            </w:rPr>
          </w:pPr>
          <w:r>
            <w:rPr>
              <w:rFonts w:ascii="Berylium" w:hAnsi="Berylium"/>
              <w:bCs/>
              <w:iCs/>
              <w:sz w:val="22"/>
              <w:szCs w:val="22"/>
            </w:rPr>
            <w:t>Centro Documentación Judicial - CENDOJ</w:t>
          </w:r>
        </w:p>
        <w:p w14:paraId="68AE7378" w14:textId="77777777" w:rsidR="00994F1E" w:rsidRPr="00193503" w:rsidRDefault="00994F1E" w:rsidP="00193503">
          <w:pPr>
            <w:pStyle w:val="Encabezado"/>
            <w:jc w:val="center"/>
            <w:rPr>
              <w:rFonts w:ascii="Berylium" w:hAnsi="Berylium"/>
              <w:bCs/>
              <w:iCs/>
              <w:sz w:val="22"/>
              <w:szCs w:val="22"/>
            </w:rPr>
          </w:pPr>
        </w:p>
      </w:tc>
    </w:tr>
  </w:tbl>
  <w:p w14:paraId="7728E234" w14:textId="2B34CA73" w:rsidR="00994F1E" w:rsidRDefault="00994F1E">
    <w:pPr>
      <w:pStyle w:val="Encabezado"/>
      <w:rPr>
        <w:rFonts w:ascii="Trebuchet MS" w:hAnsi="Trebuchet MS"/>
        <w:b/>
        <w:sz w:val="18"/>
        <w:szCs w:val="18"/>
      </w:rPr>
    </w:pPr>
    <w:r w:rsidRPr="49FE18DD">
      <w:rPr>
        <w:b/>
        <w:bCs/>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art63F5"/>
      </v:shape>
    </w:pict>
  </w:numPicBullet>
  <w:abstractNum w:abstractNumId="0" w15:restartNumberingAfterBreak="0">
    <w:nsid w:val="09605A4E"/>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E3C3E72"/>
    <w:multiLevelType w:val="hybridMultilevel"/>
    <w:tmpl w:val="C6543D38"/>
    <w:lvl w:ilvl="0" w:tplc="FBDCDA10">
      <w:start w:val="1"/>
      <w:numFmt w:val="bullet"/>
      <w:lvlText w:val="-"/>
      <w:lvlJc w:val="left"/>
      <w:pPr>
        <w:ind w:left="720" w:hanging="360"/>
      </w:pPr>
      <w:rPr>
        <w:rFonts w:ascii="Calibri" w:hAnsi="Calibri" w:hint="default"/>
      </w:rPr>
    </w:lvl>
    <w:lvl w:ilvl="1" w:tplc="5526F07A">
      <w:start w:val="1"/>
      <w:numFmt w:val="bullet"/>
      <w:lvlText w:val="o"/>
      <w:lvlJc w:val="left"/>
      <w:pPr>
        <w:ind w:left="1440" w:hanging="360"/>
      </w:pPr>
      <w:rPr>
        <w:rFonts w:ascii="Courier New" w:hAnsi="Courier New" w:hint="default"/>
      </w:rPr>
    </w:lvl>
    <w:lvl w:ilvl="2" w:tplc="34367996">
      <w:start w:val="1"/>
      <w:numFmt w:val="bullet"/>
      <w:lvlText w:val=""/>
      <w:lvlJc w:val="left"/>
      <w:pPr>
        <w:ind w:left="2160" w:hanging="360"/>
      </w:pPr>
      <w:rPr>
        <w:rFonts w:ascii="Wingdings" w:hAnsi="Wingdings" w:hint="default"/>
      </w:rPr>
    </w:lvl>
    <w:lvl w:ilvl="3" w:tplc="14FA24CE">
      <w:start w:val="1"/>
      <w:numFmt w:val="bullet"/>
      <w:lvlText w:val=""/>
      <w:lvlJc w:val="left"/>
      <w:pPr>
        <w:ind w:left="2880" w:hanging="360"/>
      </w:pPr>
      <w:rPr>
        <w:rFonts w:ascii="Symbol" w:hAnsi="Symbol" w:hint="default"/>
      </w:rPr>
    </w:lvl>
    <w:lvl w:ilvl="4" w:tplc="538CA9FE">
      <w:start w:val="1"/>
      <w:numFmt w:val="bullet"/>
      <w:lvlText w:val="o"/>
      <w:lvlJc w:val="left"/>
      <w:pPr>
        <w:ind w:left="3600" w:hanging="360"/>
      </w:pPr>
      <w:rPr>
        <w:rFonts w:ascii="Courier New" w:hAnsi="Courier New" w:hint="default"/>
      </w:rPr>
    </w:lvl>
    <w:lvl w:ilvl="5" w:tplc="235CDA08">
      <w:start w:val="1"/>
      <w:numFmt w:val="bullet"/>
      <w:lvlText w:val=""/>
      <w:lvlJc w:val="left"/>
      <w:pPr>
        <w:ind w:left="4320" w:hanging="360"/>
      </w:pPr>
      <w:rPr>
        <w:rFonts w:ascii="Wingdings" w:hAnsi="Wingdings" w:hint="default"/>
      </w:rPr>
    </w:lvl>
    <w:lvl w:ilvl="6" w:tplc="EF9E1B0E">
      <w:start w:val="1"/>
      <w:numFmt w:val="bullet"/>
      <w:lvlText w:val=""/>
      <w:lvlJc w:val="left"/>
      <w:pPr>
        <w:ind w:left="5040" w:hanging="360"/>
      </w:pPr>
      <w:rPr>
        <w:rFonts w:ascii="Symbol" w:hAnsi="Symbol" w:hint="default"/>
      </w:rPr>
    </w:lvl>
    <w:lvl w:ilvl="7" w:tplc="539E60D6">
      <w:start w:val="1"/>
      <w:numFmt w:val="bullet"/>
      <w:lvlText w:val="o"/>
      <w:lvlJc w:val="left"/>
      <w:pPr>
        <w:ind w:left="5760" w:hanging="360"/>
      </w:pPr>
      <w:rPr>
        <w:rFonts w:ascii="Courier New" w:hAnsi="Courier New" w:hint="default"/>
      </w:rPr>
    </w:lvl>
    <w:lvl w:ilvl="8" w:tplc="7B5CF266">
      <w:start w:val="1"/>
      <w:numFmt w:val="bullet"/>
      <w:lvlText w:val=""/>
      <w:lvlJc w:val="left"/>
      <w:pPr>
        <w:ind w:left="6480" w:hanging="360"/>
      </w:pPr>
      <w:rPr>
        <w:rFonts w:ascii="Wingdings" w:hAnsi="Wingdings" w:hint="default"/>
      </w:rPr>
    </w:lvl>
  </w:abstractNum>
  <w:abstractNum w:abstractNumId="2" w15:restartNumberingAfterBreak="0">
    <w:nsid w:val="14720FC7"/>
    <w:multiLevelType w:val="hybridMultilevel"/>
    <w:tmpl w:val="DF380836"/>
    <w:lvl w:ilvl="0" w:tplc="70E46D58">
      <w:start w:val="1"/>
      <w:numFmt w:val="bullet"/>
      <w:lvlText w:val="-"/>
      <w:lvlJc w:val="left"/>
      <w:pPr>
        <w:ind w:left="720" w:hanging="360"/>
      </w:pPr>
      <w:rPr>
        <w:rFonts w:ascii="Calibri" w:hAnsi="Calibri" w:hint="default"/>
      </w:rPr>
    </w:lvl>
    <w:lvl w:ilvl="1" w:tplc="66483DA0">
      <w:start w:val="1"/>
      <w:numFmt w:val="bullet"/>
      <w:lvlText w:val="o"/>
      <w:lvlJc w:val="left"/>
      <w:pPr>
        <w:ind w:left="1440" w:hanging="360"/>
      </w:pPr>
      <w:rPr>
        <w:rFonts w:ascii="Courier New" w:hAnsi="Courier New" w:hint="default"/>
      </w:rPr>
    </w:lvl>
    <w:lvl w:ilvl="2" w:tplc="8CDE860C">
      <w:start w:val="1"/>
      <w:numFmt w:val="bullet"/>
      <w:lvlText w:val=""/>
      <w:lvlJc w:val="left"/>
      <w:pPr>
        <w:ind w:left="2160" w:hanging="360"/>
      </w:pPr>
      <w:rPr>
        <w:rFonts w:ascii="Wingdings" w:hAnsi="Wingdings" w:hint="default"/>
      </w:rPr>
    </w:lvl>
    <w:lvl w:ilvl="3" w:tplc="E7AC7338">
      <w:start w:val="1"/>
      <w:numFmt w:val="bullet"/>
      <w:lvlText w:val=""/>
      <w:lvlJc w:val="left"/>
      <w:pPr>
        <w:ind w:left="2880" w:hanging="360"/>
      </w:pPr>
      <w:rPr>
        <w:rFonts w:ascii="Symbol" w:hAnsi="Symbol" w:hint="default"/>
      </w:rPr>
    </w:lvl>
    <w:lvl w:ilvl="4" w:tplc="90744588">
      <w:start w:val="1"/>
      <w:numFmt w:val="bullet"/>
      <w:lvlText w:val="o"/>
      <w:lvlJc w:val="left"/>
      <w:pPr>
        <w:ind w:left="3600" w:hanging="360"/>
      </w:pPr>
      <w:rPr>
        <w:rFonts w:ascii="Courier New" w:hAnsi="Courier New" w:hint="default"/>
      </w:rPr>
    </w:lvl>
    <w:lvl w:ilvl="5" w:tplc="DE3C46C4">
      <w:start w:val="1"/>
      <w:numFmt w:val="bullet"/>
      <w:lvlText w:val=""/>
      <w:lvlJc w:val="left"/>
      <w:pPr>
        <w:ind w:left="4320" w:hanging="360"/>
      </w:pPr>
      <w:rPr>
        <w:rFonts w:ascii="Wingdings" w:hAnsi="Wingdings" w:hint="default"/>
      </w:rPr>
    </w:lvl>
    <w:lvl w:ilvl="6" w:tplc="3C62D4EA">
      <w:start w:val="1"/>
      <w:numFmt w:val="bullet"/>
      <w:lvlText w:val=""/>
      <w:lvlJc w:val="left"/>
      <w:pPr>
        <w:ind w:left="5040" w:hanging="360"/>
      </w:pPr>
      <w:rPr>
        <w:rFonts w:ascii="Symbol" w:hAnsi="Symbol" w:hint="default"/>
      </w:rPr>
    </w:lvl>
    <w:lvl w:ilvl="7" w:tplc="CD70D74E">
      <w:start w:val="1"/>
      <w:numFmt w:val="bullet"/>
      <w:lvlText w:val="o"/>
      <w:lvlJc w:val="left"/>
      <w:pPr>
        <w:ind w:left="5760" w:hanging="360"/>
      </w:pPr>
      <w:rPr>
        <w:rFonts w:ascii="Courier New" w:hAnsi="Courier New" w:hint="default"/>
      </w:rPr>
    </w:lvl>
    <w:lvl w:ilvl="8" w:tplc="5A7247AE">
      <w:start w:val="1"/>
      <w:numFmt w:val="bullet"/>
      <w:lvlText w:val=""/>
      <w:lvlJc w:val="left"/>
      <w:pPr>
        <w:ind w:left="6480" w:hanging="360"/>
      </w:pPr>
      <w:rPr>
        <w:rFonts w:ascii="Wingdings" w:hAnsi="Wingdings" w:hint="default"/>
      </w:rPr>
    </w:lvl>
  </w:abstractNum>
  <w:abstractNum w:abstractNumId="3" w15:restartNumberingAfterBreak="0">
    <w:nsid w:val="194A5558"/>
    <w:multiLevelType w:val="hybridMultilevel"/>
    <w:tmpl w:val="8CB6C41A"/>
    <w:lvl w:ilvl="0" w:tplc="71F8BF40">
      <w:start w:val="1"/>
      <w:numFmt w:val="bullet"/>
      <w:lvlText w:val="-"/>
      <w:lvlJc w:val="left"/>
      <w:pPr>
        <w:ind w:left="720" w:hanging="360"/>
      </w:pPr>
      <w:rPr>
        <w:rFonts w:ascii="Trebuchet MS" w:eastAsia="Segoe UI" w:hAnsi="Trebuchet MS" w:cs="Trebuchet MS" w:hint="default"/>
      </w:rPr>
    </w:lvl>
    <w:lvl w:ilvl="1" w:tplc="240A0003" w:tentative="1">
      <w:start w:val="1"/>
      <w:numFmt w:val="bullet"/>
      <w:lvlText w:val="o"/>
      <w:lvlJc w:val="left"/>
      <w:pPr>
        <w:ind w:left="1440" w:hanging="360"/>
      </w:pPr>
      <w:rPr>
        <w:rFonts w:ascii="Berylium" w:hAnsi="Berylium" w:cs="Berylium" w:hint="default"/>
      </w:rPr>
    </w:lvl>
    <w:lvl w:ilvl="2" w:tplc="240A0005" w:tentative="1">
      <w:start w:val="1"/>
      <w:numFmt w:val="bullet"/>
      <w:lvlText w:val=""/>
      <w:lvlJc w:val="left"/>
      <w:pPr>
        <w:ind w:left="2160" w:hanging="360"/>
      </w:pPr>
      <w:rPr>
        <w:rFonts w:ascii="Calibri Light" w:hAnsi="Calibri Light" w:hint="default"/>
      </w:rPr>
    </w:lvl>
    <w:lvl w:ilvl="3" w:tplc="240A0001" w:tentative="1">
      <w:start w:val="1"/>
      <w:numFmt w:val="bullet"/>
      <w:lvlText w:val=""/>
      <w:lvlJc w:val="left"/>
      <w:pPr>
        <w:ind w:left="2880" w:hanging="360"/>
      </w:pPr>
      <w:rPr>
        <w:rFonts w:ascii="Trebuchet MS" w:hAnsi="Trebuchet MS" w:hint="default"/>
      </w:rPr>
    </w:lvl>
    <w:lvl w:ilvl="4" w:tplc="240A0003" w:tentative="1">
      <w:start w:val="1"/>
      <w:numFmt w:val="bullet"/>
      <w:lvlText w:val="o"/>
      <w:lvlJc w:val="left"/>
      <w:pPr>
        <w:ind w:left="3600" w:hanging="360"/>
      </w:pPr>
      <w:rPr>
        <w:rFonts w:ascii="Berylium" w:hAnsi="Berylium" w:cs="Berylium" w:hint="default"/>
      </w:rPr>
    </w:lvl>
    <w:lvl w:ilvl="5" w:tplc="240A0005" w:tentative="1">
      <w:start w:val="1"/>
      <w:numFmt w:val="bullet"/>
      <w:lvlText w:val=""/>
      <w:lvlJc w:val="left"/>
      <w:pPr>
        <w:ind w:left="4320" w:hanging="360"/>
      </w:pPr>
      <w:rPr>
        <w:rFonts w:ascii="Calibri Light" w:hAnsi="Calibri Light" w:hint="default"/>
      </w:rPr>
    </w:lvl>
    <w:lvl w:ilvl="6" w:tplc="240A0001" w:tentative="1">
      <w:start w:val="1"/>
      <w:numFmt w:val="bullet"/>
      <w:lvlText w:val=""/>
      <w:lvlJc w:val="left"/>
      <w:pPr>
        <w:ind w:left="5040" w:hanging="360"/>
      </w:pPr>
      <w:rPr>
        <w:rFonts w:ascii="Trebuchet MS" w:hAnsi="Trebuchet MS" w:hint="default"/>
      </w:rPr>
    </w:lvl>
    <w:lvl w:ilvl="7" w:tplc="240A0003" w:tentative="1">
      <w:start w:val="1"/>
      <w:numFmt w:val="bullet"/>
      <w:lvlText w:val="o"/>
      <w:lvlJc w:val="left"/>
      <w:pPr>
        <w:ind w:left="5760" w:hanging="360"/>
      </w:pPr>
      <w:rPr>
        <w:rFonts w:ascii="Berylium" w:hAnsi="Berylium" w:cs="Berylium" w:hint="default"/>
      </w:rPr>
    </w:lvl>
    <w:lvl w:ilvl="8" w:tplc="240A0005" w:tentative="1">
      <w:start w:val="1"/>
      <w:numFmt w:val="bullet"/>
      <w:lvlText w:val=""/>
      <w:lvlJc w:val="left"/>
      <w:pPr>
        <w:ind w:left="6480" w:hanging="360"/>
      </w:pPr>
      <w:rPr>
        <w:rFonts w:ascii="Calibri Light" w:hAnsi="Calibri Light" w:hint="default"/>
      </w:rPr>
    </w:lvl>
  </w:abstractNum>
  <w:abstractNum w:abstractNumId="4" w15:restartNumberingAfterBreak="0">
    <w:nsid w:val="1BB23310"/>
    <w:multiLevelType w:val="hybridMultilevel"/>
    <w:tmpl w:val="60843DC0"/>
    <w:lvl w:ilvl="0" w:tplc="50647594">
      <w:start w:val="1"/>
      <w:numFmt w:val="bullet"/>
      <w:lvlText w:val="-"/>
      <w:lvlJc w:val="left"/>
      <w:pPr>
        <w:ind w:left="720" w:hanging="360"/>
      </w:pPr>
      <w:rPr>
        <w:rFonts w:ascii="Calibri" w:hAnsi="Calibri" w:hint="default"/>
      </w:rPr>
    </w:lvl>
    <w:lvl w:ilvl="1" w:tplc="274020DE">
      <w:start w:val="1"/>
      <w:numFmt w:val="bullet"/>
      <w:lvlText w:val="o"/>
      <w:lvlJc w:val="left"/>
      <w:pPr>
        <w:ind w:left="1440" w:hanging="360"/>
      </w:pPr>
      <w:rPr>
        <w:rFonts w:ascii="Courier New" w:hAnsi="Courier New" w:hint="default"/>
      </w:rPr>
    </w:lvl>
    <w:lvl w:ilvl="2" w:tplc="6ADAB3C8">
      <w:start w:val="1"/>
      <w:numFmt w:val="bullet"/>
      <w:lvlText w:val=""/>
      <w:lvlJc w:val="left"/>
      <w:pPr>
        <w:ind w:left="2160" w:hanging="360"/>
      </w:pPr>
      <w:rPr>
        <w:rFonts w:ascii="Wingdings" w:hAnsi="Wingdings" w:hint="default"/>
      </w:rPr>
    </w:lvl>
    <w:lvl w:ilvl="3" w:tplc="861AF7B4">
      <w:start w:val="1"/>
      <w:numFmt w:val="bullet"/>
      <w:lvlText w:val=""/>
      <w:lvlJc w:val="left"/>
      <w:pPr>
        <w:ind w:left="2880" w:hanging="360"/>
      </w:pPr>
      <w:rPr>
        <w:rFonts w:ascii="Symbol" w:hAnsi="Symbol" w:hint="default"/>
      </w:rPr>
    </w:lvl>
    <w:lvl w:ilvl="4" w:tplc="3C18B56C">
      <w:start w:val="1"/>
      <w:numFmt w:val="bullet"/>
      <w:lvlText w:val="o"/>
      <w:lvlJc w:val="left"/>
      <w:pPr>
        <w:ind w:left="3600" w:hanging="360"/>
      </w:pPr>
      <w:rPr>
        <w:rFonts w:ascii="Courier New" w:hAnsi="Courier New" w:hint="default"/>
      </w:rPr>
    </w:lvl>
    <w:lvl w:ilvl="5" w:tplc="8F4E1202">
      <w:start w:val="1"/>
      <w:numFmt w:val="bullet"/>
      <w:lvlText w:val=""/>
      <w:lvlJc w:val="left"/>
      <w:pPr>
        <w:ind w:left="4320" w:hanging="360"/>
      </w:pPr>
      <w:rPr>
        <w:rFonts w:ascii="Wingdings" w:hAnsi="Wingdings" w:hint="default"/>
      </w:rPr>
    </w:lvl>
    <w:lvl w:ilvl="6" w:tplc="58F082C6">
      <w:start w:val="1"/>
      <w:numFmt w:val="bullet"/>
      <w:lvlText w:val=""/>
      <w:lvlJc w:val="left"/>
      <w:pPr>
        <w:ind w:left="5040" w:hanging="360"/>
      </w:pPr>
      <w:rPr>
        <w:rFonts w:ascii="Symbol" w:hAnsi="Symbol" w:hint="default"/>
      </w:rPr>
    </w:lvl>
    <w:lvl w:ilvl="7" w:tplc="54AE200E">
      <w:start w:val="1"/>
      <w:numFmt w:val="bullet"/>
      <w:lvlText w:val="o"/>
      <w:lvlJc w:val="left"/>
      <w:pPr>
        <w:ind w:left="5760" w:hanging="360"/>
      </w:pPr>
      <w:rPr>
        <w:rFonts w:ascii="Courier New" w:hAnsi="Courier New" w:hint="default"/>
      </w:rPr>
    </w:lvl>
    <w:lvl w:ilvl="8" w:tplc="FD565138">
      <w:start w:val="1"/>
      <w:numFmt w:val="bullet"/>
      <w:lvlText w:val=""/>
      <w:lvlJc w:val="left"/>
      <w:pPr>
        <w:ind w:left="6480" w:hanging="360"/>
      </w:pPr>
      <w:rPr>
        <w:rFonts w:ascii="Wingdings" w:hAnsi="Wingdings" w:hint="default"/>
      </w:rPr>
    </w:lvl>
  </w:abstractNum>
  <w:abstractNum w:abstractNumId="5" w15:restartNumberingAfterBreak="0">
    <w:nsid w:val="1E1256BA"/>
    <w:multiLevelType w:val="hybridMultilevel"/>
    <w:tmpl w:val="767E2618"/>
    <w:lvl w:ilvl="0" w:tplc="C5DC0A24">
      <w:numFmt w:val="bullet"/>
      <w:lvlText w:val="-"/>
      <w:lvlJc w:val="left"/>
      <w:pPr>
        <w:ind w:left="720" w:hanging="360"/>
      </w:pPr>
      <w:rPr>
        <w:rFonts w:ascii="Trebuchet MS" w:eastAsia="Segoe UI" w:hAnsi="Trebuchet MS" w:cs="Trebuchet MS" w:hint="default"/>
      </w:rPr>
    </w:lvl>
    <w:lvl w:ilvl="1" w:tplc="240A0003" w:tentative="1">
      <w:start w:val="1"/>
      <w:numFmt w:val="bullet"/>
      <w:lvlText w:val="o"/>
      <w:lvlJc w:val="left"/>
      <w:pPr>
        <w:ind w:left="1440" w:hanging="360"/>
      </w:pPr>
      <w:rPr>
        <w:rFonts w:ascii="Berylium" w:hAnsi="Berylium" w:cs="Berylium" w:hint="default"/>
      </w:rPr>
    </w:lvl>
    <w:lvl w:ilvl="2" w:tplc="240A0005" w:tentative="1">
      <w:start w:val="1"/>
      <w:numFmt w:val="bullet"/>
      <w:lvlText w:val=""/>
      <w:lvlJc w:val="left"/>
      <w:pPr>
        <w:ind w:left="2160" w:hanging="360"/>
      </w:pPr>
      <w:rPr>
        <w:rFonts w:ascii="Calibri Light" w:hAnsi="Calibri Light" w:hint="default"/>
      </w:rPr>
    </w:lvl>
    <w:lvl w:ilvl="3" w:tplc="240A0001" w:tentative="1">
      <w:start w:val="1"/>
      <w:numFmt w:val="bullet"/>
      <w:lvlText w:val=""/>
      <w:lvlJc w:val="left"/>
      <w:pPr>
        <w:ind w:left="2880" w:hanging="360"/>
      </w:pPr>
      <w:rPr>
        <w:rFonts w:ascii="Trebuchet MS" w:hAnsi="Trebuchet MS" w:hint="default"/>
      </w:rPr>
    </w:lvl>
    <w:lvl w:ilvl="4" w:tplc="240A0003" w:tentative="1">
      <w:start w:val="1"/>
      <w:numFmt w:val="bullet"/>
      <w:lvlText w:val="o"/>
      <w:lvlJc w:val="left"/>
      <w:pPr>
        <w:ind w:left="3600" w:hanging="360"/>
      </w:pPr>
      <w:rPr>
        <w:rFonts w:ascii="Berylium" w:hAnsi="Berylium" w:cs="Berylium" w:hint="default"/>
      </w:rPr>
    </w:lvl>
    <w:lvl w:ilvl="5" w:tplc="240A0005" w:tentative="1">
      <w:start w:val="1"/>
      <w:numFmt w:val="bullet"/>
      <w:lvlText w:val=""/>
      <w:lvlJc w:val="left"/>
      <w:pPr>
        <w:ind w:left="4320" w:hanging="360"/>
      </w:pPr>
      <w:rPr>
        <w:rFonts w:ascii="Calibri Light" w:hAnsi="Calibri Light" w:hint="default"/>
      </w:rPr>
    </w:lvl>
    <w:lvl w:ilvl="6" w:tplc="240A0001" w:tentative="1">
      <w:start w:val="1"/>
      <w:numFmt w:val="bullet"/>
      <w:lvlText w:val=""/>
      <w:lvlJc w:val="left"/>
      <w:pPr>
        <w:ind w:left="5040" w:hanging="360"/>
      </w:pPr>
      <w:rPr>
        <w:rFonts w:ascii="Trebuchet MS" w:hAnsi="Trebuchet MS" w:hint="default"/>
      </w:rPr>
    </w:lvl>
    <w:lvl w:ilvl="7" w:tplc="240A0003" w:tentative="1">
      <w:start w:val="1"/>
      <w:numFmt w:val="bullet"/>
      <w:lvlText w:val="o"/>
      <w:lvlJc w:val="left"/>
      <w:pPr>
        <w:ind w:left="5760" w:hanging="360"/>
      </w:pPr>
      <w:rPr>
        <w:rFonts w:ascii="Berylium" w:hAnsi="Berylium" w:cs="Berylium" w:hint="default"/>
      </w:rPr>
    </w:lvl>
    <w:lvl w:ilvl="8" w:tplc="240A0005" w:tentative="1">
      <w:start w:val="1"/>
      <w:numFmt w:val="bullet"/>
      <w:lvlText w:val=""/>
      <w:lvlJc w:val="left"/>
      <w:pPr>
        <w:ind w:left="6480" w:hanging="360"/>
      </w:pPr>
      <w:rPr>
        <w:rFonts w:ascii="Calibri Light" w:hAnsi="Calibri Light" w:hint="default"/>
      </w:rPr>
    </w:lvl>
  </w:abstractNum>
  <w:abstractNum w:abstractNumId="6" w15:restartNumberingAfterBreak="0">
    <w:nsid w:val="376C603D"/>
    <w:multiLevelType w:val="hybridMultilevel"/>
    <w:tmpl w:val="99D28B6E"/>
    <w:lvl w:ilvl="0" w:tplc="79CAC2DE">
      <w:start w:val="1"/>
      <w:numFmt w:val="bullet"/>
      <w:lvlText w:val="-"/>
      <w:lvlJc w:val="left"/>
      <w:pPr>
        <w:ind w:left="720" w:hanging="360"/>
      </w:pPr>
      <w:rPr>
        <w:rFonts w:ascii="Calibri" w:hAnsi="Calibri" w:hint="default"/>
      </w:rPr>
    </w:lvl>
    <w:lvl w:ilvl="1" w:tplc="6F0C7B22">
      <w:start w:val="1"/>
      <w:numFmt w:val="bullet"/>
      <w:lvlText w:val="o"/>
      <w:lvlJc w:val="left"/>
      <w:pPr>
        <w:ind w:left="1440" w:hanging="360"/>
      </w:pPr>
      <w:rPr>
        <w:rFonts w:ascii="Courier New" w:hAnsi="Courier New" w:hint="default"/>
      </w:rPr>
    </w:lvl>
    <w:lvl w:ilvl="2" w:tplc="433EEE22">
      <w:start w:val="1"/>
      <w:numFmt w:val="bullet"/>
      <w:lvlText w:val=""/>
      <w:lvlJc w:val="left"/>
      <w:pPr>
        <w:ind w:left="2160" w:hanging="360"/>
      </w:pPr>
      <w:rPr>
        <w:rFonts w:ascii="Wingdings" w:hAnsi="Wingdings" w:hint="default"/>
      </w:rPr>
    </w:lvl>
    <w:lvl w:ilvl="3" w:tplc="31084F28">
      <w:start w:val="1"/>
      <w:numFmt w:val="bullet"/>
      <w:lvlText w:val=""/>
      <w:lvlJc w:val="left"/>
      <w:pPr>
        <w:ind w:left="2880" w:hanging="360"/>
      </w:pPr>
      <w:rPr>
        <w:rFonts w:ascii="Symbol" w:hAnsi="Symbol" w:hint="default"/>
      </w:rPr>
    </w:lvl>
    <w:lvl w:ilvl="4" w:tplc="110072B2">
      <w:start w:val="1"/>
      <w:numFmt w:val="bullet"/>
      <w:lvlText w:val="o"/>
      <w:lvlJc w:val="left"/>
      <w:pPr>
        <w:ind w:left="3600" w:hanging="360"/>
      </w:pPr>
      <w:rPr>
        <w:rFonts w:ascii="Courier New" w:hAnsi="Courier New" w:hint="default"/>
      </w:rPr>
    </w:lvl>
    <w:lvl w:ilvl="5" w:tplc="AC061594">
      <w:start w:val="1"/>
      <w:numFmt w:val="bullet"/>
      <w:lvlText w:val=""/>
      <w:lvlJc w:val="left"/>
      <w:pPr>
        <w:ind w:left="4320" w:hanging="360"/>
      </w:pPr>
      <w:rPr>
        <w:rFonts w:ascii="Wingdings" w:hAnsi="Wingdings" w:hint="default"/>
      </w:rPr>
    </w:lvl>
    <w:lvl w:ilvl="6" w:tplc="33886F12">
      <w:start w:val="1"/>
      <w:numFmt w:val="bullet"/>
      <w:lvlText w:val=""/>
      <w:lvlJc w:val="left"/>
      <w:pPr>
        <w:ind w:left="5040" w:hanging="360"/>
      </w:pPr>
      <w:rPr>
        <w:rFonts w:ascii="Symbol" w:hAnsi="Symbol" w:hint="default"/>
      </w:rPr>
    </w:lvl>
    <w:lvl w:ilvl="7" w:tplc="8C9CC572">
      <w:start w:val="1"/>
      <w:numFmt w:val="bullet"/>
      <w:lvlText w:val="o"/>
      <w:lvlJc w:val="left"/>
      <w:pPr>
        <w:ind w:left="5760" w:hanging="360"/>
      </w:pPr>
      <w:rPr>
        <w:rFonts w:ascii="Courier New" w:hAnsi="Courier New" w:hint="default"/>
      </w:rPr>
    </w:lvl>
    <w:lvl w:ilvl="8" w:tplc="2286F5C0">
      <w:start w:val="1"/>
      <w:numFmt w:val="bullet"/>
      <w:lvlText w:val=""/>
      <w:lvlJc w:val="left"/>
      <w:pPr>
        <w:ind w:left="6480" w:hanging="360"/>
      </w:pPr>
      <w:rPr>
        <w:rFonts w:ascii="Wingdings" w:hAnsi="Wingdings" w:hint="default"/>
      </w:rPr>
    </w:lvl>
  </w:abstractNum>
  <w:abstractNum w:abstractNumId="7" w15:restartNumberingAfterBreak="0">
    <w:nsid w:val="4ED62D11"/>
    <w:multiLevelType w:val="hybridMultilevel"/>
    <w:tmpl w:val="1CEABFEA"/>
    <w:lvl w:ilvl="0" w:tplc="1A0C8E24">
      <w:start w:val="1"/>
      <w:numFmt w:val="bullet"/>
      <w:lvlText w:val="-"/>
      <w:lvlJc w:val="left"/>
      <w:pPr>
        <w:ind w:left="720" w:hanging="360"/>
      </w:pPr>
      <w:rPr>
        <w:rFonts w:ascii="Calibri" w:hAnsi="Calibri" w:hint="default"/>
      </w:rPr>
    </w:lvl>
    <w:lvl w:ilvl="1" w:tplc="858231D4">
      <w:start w:val="1"/>
      <w:numFmt w:val="bullet"/>
      <w:lvlText w:val="o"/>
      <w:lvlJc w:val="left"/>
      <w:pPr>
        <w:ind w:left="1440" w:hanging="360"/>
      </w:pPr>
      <w:rPr>
        <w:rFonts w:ascii="Courier New" w:hAnsi="Courier New" w:hint="default"/>
      </w:rPr>
    </w:lvl>
    <w:lvl w:ilvl="2" w:tplc="16D09C58">
      <w:start w:val="1"/>
      <w:numFmt w:val="bullet"/>
      <w:lvlText w:val=""/>
      <w:lvlJc w:val="left"/>
      <w:pPr>
        <w:ind w:left="2160" w:hanging="360"/>
      </w:pPr>
      <w:rPr>
        <w:rFonts w:ascii="Wingdings" w:hAnsi="Wingdings" w:hint="default"/>
      </w:rPr>
    </w:lvl>
    <w:lvl w:ilvl="3" w:tplc="58CC0A54">
      <w:start w:val="1"/>
      <w:numFmt w:val="bullet"/>
      <w:lvlText w:val=""/>
      <w:lvlJc w:val="left"/>
      <w:pPr>
        <w:ind w:left="2880" w:hanging="360"/>
      </w:pPr>
      <w:rPr>
        <w:rFonts w:ascii="Symbol" w:hAnsi="Symbol" w:hint="default"/>
      </w:rPr>
    </w:lvl>
    <w:lvl w:ilvl="4" w:tplc="B280608C">
      <w:start w:val="1"/>
      <w:numFmt w:val="bullet"/>
      <w:lvlText w:val="o"/>
      <w:lvlJc w:val="left"/>
      <w:pPr>
        <w:ind w:left="3600" w:hanging="360"/>
      </w:pPr>
      <w:rPr>
        <w:rFonts w:ascii="Courier New" w:hAnsi="Courier New" w:hint="default"/>
      </w:rPr>
    </w:lvl>
    <w:lvl w:ilvl="5" w:tplc="48485A64">
      <w:start w:val="1"/>
      <w:numFmt w:val="bullet"/>
      <w:lvlText w:val=""/>
      <w:lvlJc w:val="left"/>
      <w:pPr>
        <w:ind w:left="4320" w:hanging="360"/>
      </w:pPr>
      <w:rPr>
        <w:rFonts w:ascii="Wingdings" w:hAnsi="Wingdings" w:hint="default"/>
      </w:rPr>
    </w:lvl>
    <w:lvl w:ilvl="6" w:tplc="117AEF80">
      <w:start w:val="1"/>
      <w:numFmt w:val="bullet"/>
      <w:lvlText w:val=""/>
      <w:lvlJc w:val="left"/>
      <w:pPr>
        <w:ind w:left="5040" w:hanging="360"/>
      </w:pPr>
      <w:rPr>
        <w:rFonts w:ascii="Symbol" w:hAnsi="Symbol" w:hint="default"/>
      </w:rPr>
    </w:lvl>
    <w:lvl w:ilvl="7" w:tplc="B3AC635E">
      <w:start w:val="1"/>
      <w:numFmt w:val="bullet"/>
      <w:lvlText w:val="o"/>
      <w:lvlJc w:val="left"/>
      <w:pPr>
        <w:ind w:left="5760" w:hanging="360"/>
      </w:pPr>
      <w:rPr>
        <w:rFonts w:ascii="Courier New" w:hAnsi="Courier New" w:hint="default"/>
      </w:rPr>
    </w:lvl>
    <w:lvl w:ilvl="8" w:tplc="A718D320">
      <w:start w:val="1"/>
      <w:numFmt w:val="bullet"/>
      <w:lvlText w:val=""/>
      <w:lvlJc w:val="left"/>
      <w:pPr>
        <w:ind w:left="6480" w:hanging="360"/>
      </w:pPr>
      <w:rPr>
        <w:rFonts w:ascii="Wingdings" w:hAnsi="Wingdings" w:hint="default"/>
      </w:rPr>
    </w:lvl>
  </w:abstractNum>
  <w:abstractNum w:abstractNumId="8" w15:restartNumberingAfterBreak="0">
    <w:nsid w:val="55AB5AED"/>
    <w:multiLevelType w:val="hybridMultilevel"/>
    <w:tmpl w:val="EF4AB10E"/>
    <w:lvl w:ilvl="0" w:tplc="240A000B">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Berylium" w:hAnsi="Berylium" w:cs="Berylium" w:hint="default"/>
      </w:rPr>
    </w:lvl>
    <w:lvl w:ilvl="2" w:tplc="240A0005" w:tentative="1">
      <w:start w:val="1"/>
      <w:numFmt w:val="bullet"/>
      <w:lvlText w:val=""/>
      <w:lvlJc w:val="left"/>
      <w:pPr>
        <w:ind w:left="2160" w:hanging="360"/>
      </w:pPr>
      <w:rPr>
        <w:rFonts w:ascii="Calibri Light" w:hAnsi="Calibri Light" w:hint="default"/>
      </w:rPr>
    </w:lvl>
    <w:lvl w:ilvl="3" w:tplc="240A0001" w:tentative="1">
      <w:start w:val="1"/>
      <w:numFmt w:val="bullet"/>
      <w:lvlText w:val=""/>
      <w:lvlJc w:val="left"/>
      <w:pPr>
        <w:ind w:left="2880" w:hanging="360"/>
      </w:pPr>
      <w:rPr>
        <w:rFonts w:ascii="Trebuchet MS" w:hAnsi="Trebuchet MS" w:hint="default"/>
      </w:rPr>
    </w:lvl>
    <w:lvl w:ilvl="4" w:tplc="240A0003" w:tentative="1">
      <w:start w:val="1"/>
      <w:numFmt w:val="bullet"/>
      <w:lvlText w:val="o"/>
      <w:lvlJc w:val="left"/>
      <w:pPr>
        <w:ind w:left="3600" w:hanging="360"/>
      </w:pPr>
      <w:rPr>
        <w:rFonts w:ascii="Berylium" w:hAnsi="Berylium" w:cs="Berylium" w:hint="default"/>
      </w:rPr>
    </w:lvl>
    <w:lvl w:ilvl="5" w:tplc="240A0005" w:tentative="1">
      <w:start w:val="1"/>
      <w:numFmt w:val="bullet"/>
      <w:lvlText w:val=""/>
      <w:lvlJc w:val="left"/>
      <w:pPr>
        <w:ind w:left="4320" w:hanging="360"/>
      </w:pPr>
      <w:rPr>
        <w:rFonts w:ascii="Calibri Light" w:hAnsi="Calibri Light" w:hint="default"/>
      </w:rPr>
    </w:lvl>
    <w:lvl w:ilvl="6" w:tplc="240A0001" w:tentative="1">
      <w:start w:val="1"/>
      <w:numFmt w:val="bullet"/>
      <w:lvlText w:val=""/>
      <w:lvlJc w:val="left"/>
      <w:pPr>
        <w:ind w:left="5040" w:hanging="360"/>
      </w:pPr>
      <w:rPr>
        <w:rFonts w:ascii="Trebuchet MS" w:hAnsi="Trebuchet MS" w:hint="default"/>
      </w:rPr>
    </w:lvl>
    <w:lvl w:ilvl="7" w:tplc="240A0003" w:tentative="1">
      <w:start w:val="1"/>
      <w:numFmt w:val="bullet"/>
      <w:lvlText w:val="o"/>
      <w:lvlJc w:val="left"/>
      <w:pPr>
        <w:ind w:left="5760" w:hanging="360"/>
      </w:pPr>
      <w:rPr>
        <w:rFonts w:ascii="Berylium" w:hAnsi="Berylium" w:cs="Berylium" w:hint="default"/>
      </w:rPr>
    </w:lvl>
    <w:lvl w:ilvl="8" w:tplc="240A0005" w:tentative="1">
      <w:start w:val="1"/>
      <w:numFmt w:val="bullet"/>
      <w:lvlText w:val=""/>
      <w:lvlJc w:val="left"/>
      <w:pPr>
        <w:ind w:left="6480" w:hanging="360"/>
      </w:pPr>
      <w:rPr>
        <w:rFonts w:ascii="Calibri Light" w:hAnsi="Calibri Light" w:hint="default"/>
      </w:rPr>
    </w:lvl>
  </w:abstractNum>
  <w:abstractNum w:abstractNumId="9" w15:restartNumberingAfterBreak="0">
    <w:nsid w:val="66505B48"/>
    <w:multiLevelType w:val="hybridMultilevel"/>
    <w:tmpl w:val="3E00EF2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1B10FD"/>
    <w:multiLevelType w:val="hybridMultilevel"/>
    <w:tmpl w:val="CBBC839E"/>
    <w:lvl w:ilvl="0" w:tplc="D02A8254">
      <w:start w:val="1"/>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C0A11F5"/>
    <w:multiLevelType w:val="hybridMultilevel"/>
    <w:tmpl w:val="126E5AFC"/>
    <w:lvl w:ilvl="0" w:tplc="D9EE3888">
      <w:start w:val="1"/>
      <w:numFmt w:val="bullet"/>
      <w:lvlText w:val="-"/>
      <w:lvlJc w:val="left"/>
      <w:pPr>
        <w:ind w:left="720" w:hanging="360"/>
      </w:pPr>
      <w:rPr>
        <w:rFonts w:ascii="Calibri" w:hAnsi="Calibri" w:hint="default"/>
      </w:rPr>
    </w:lvl>
    <w:lvl w:ilvl="1" w:tplc="1F1A77FE">
      <w:start w:val="1"/>
      <w:numFmt w:val="bullet"/>
      <w:lvlText w:val="o"/>
      <w:lvlJc w:val="left"/>
      <w:pPr>
        <w:ind w:left="1440" w:hanging="360"/>
      </w:pPr>
      <w:rPr>
        <w:rFonts w:ascii="Courier New" w:hAnsi="Courier New" w:hint="default"/>
      </w:rPr>
    </w:lvl>
    <w:lvl w:ilvl="2" w:tplc="BCFA389E">
      <w:start w:val="1"/>
      <w:numFmt w:val="bullet"/>
      <w:lvlText w:val=""/>
      <w:lvlJc w:val="left"/>
      <w:pPr>
        <w:ind w:left="2160" w:hanging="360"/>
      </w:pPr>
      <w:rPr>
        <w:rFonts w:ascii="Wingdings" w:hAnsi="Wingdings" w:hint="default"/>
      </w:rPr>
    </w:lvl>
    <w:lvl w:ilvl="3" w:tplc="79C4DAA4">
      <w:start w:val="1"/>
      <w:numFmt w:val="bullet"/>
      <w:lvlText w:val=""/>
      <w:lvlJc w:val="left"/>
      <w:pPr>
        <w:ind w:left="2880" w:hanging="360"/>
      </w:pPr>
      <w:rPr>
        <w:rFonts w:ascii="Symbol" w:hAnsi="Symbol" w:hint="default"/>
      </w:rPr>
    </w:lvl>
    <w:lvl w:ilvl="4" w:tplc="782E01A0">
      <w:start w:val="1"/>
      <w:numFmt w:val="bullet"/>
      <w:lvlText w:val="o"/>
      <w:lvlJc w:val="left"/>
      <w:pPr>
        <w:ind w:left="3600" w:hanging="360"/>
      </w:pPr>
      <w:rPr>
        <w:rFonts w:ascii="Courier New" w:hAnsi="Courier New" w:hint="default"/>
      </w:rPr>
    </w:lvl>
    <w:lvl w:ilvl="5" w:tplc="971C80A0">
      <w:start w:val="1"/>
      <w:numFmt w:val="bullet"/>
      <w:lvlText w:val=""/>
      <w:lvlJc w:val="left"/>
      <w:pPr>
        <w:ind w:left="4320" w:hanging="360"/>
      </w:pPr>
      <w:rPr>
        <w:rFonts w:ascii="Wingdings" w:hAnsi="Wingdings" w:hint="default"/>
      </w:rPr>
    </w:lvl>
    <w:lvl w:ilvl="6" w:tplc="E7BCA6FA">
      <w:start w:val="1"/>
      <w:numFmt w:val="bullet"/>
      <w:lvlText w:val=""/>
      <w:lvlJc w:val="left"/>
      <w:pPr>
        <w:ind w:left="5040" w:hanging="360"/>
      </w:pPr>
      <w:rPr>
        <w:rFonts w:ascii="Symbol" w:hAnsi="Symbol" w:hint="default"/>
      </w:rPr>
    </w:lvl>
    <w:lvl w:ilvl="7" w:tplc="400A3C68">
      <w:start w:val="1"/>
      <w:numFmt w:val="bullet"/>
      <w:lvlText w:val="o"/>
      <w:lvlJc w:val="left"/>
      <w:pPr>
        <w:ind w:left="5760" w:hanging="360"/>
      </w:pPr>
      <w:rPr>
        <w:rFonts w:ascii="Courier New" w:hAnsi="Courier New" w:hint="default"/>
      </w:rPr>
    </w:lvl>
    <w:lvl w:ilvl="8" w:tplc="EF8463CC">
      <w:start w:val="1"/>
      <w:numFmt w:val="bullet"/>
      <w:lvlText w:val=""/>
      <w:lvlJc w:val="left"/>
      <w:pPr>
        <w:ind w:left="6480" w:hanging="360"/>
      </w:pPr>
      <w:rPr>
        <w:rFonts w:ascii="Wingdings" w:hAnsi="Wingdings" w:hint="default"/>
      </w:rPr>
    </w:lvl>
  </w:abstractNum>
  <w:abstractNum w:abstractNumId="12" w15:restartNumberingAfterBreak="0">
    <w:nsid w:val="71366238"/>
    <w:multiLevelType w:val="hybridMultilevel"/>
    <w:tmpl w:val="9B26A714"/>
    <w:lvl w:ilvl="0" w:tplc="240A000B">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Berylium" w:hAnsi="Berylium" w:cs="Berylium" w:hint="default"/>
      </w:rPr>
    </w:lvl>
    <w:lvl w:ilvl="2" w:tplc="240A0005" w:tentative="1">
      <w:start w:val="1"/>
      <w:numFmt w:val="bullet"/>
      <w:lvlText w:val=""/>
      <w:lvlJc w:val="left"/>
      <w:pPr>
        <w:ind w:left="2160" w:hanging="360"/>
      </w:pPr>
      <w:rPr>
        <w:rFonts w:ascii="Calibri Light" w:hAnsi="Calibri Light" w:hint="default"/>
      </w:rPr>
    </w:lvl>
    <w:lvl w:ilvl="3" w:tplc="240A0001" w:tentative="1">
      <w:start w:val="1"/>
      <w:numFmt w:val="bullet"/>
      <w:lvlText w:val=""/>
      <w:lvlJc w:val="left"/>
      <w:pPr>
        <w:ind w:left="2880" w:hanging="360"/>
      </w:pPr>
      <w:rPr>
        <w:rFonts w:ascii="Trebuchet MS" w:hAnsi="Trebuchet MS" w:hint="default"/>
      </w:rPr>
    </w:lvl>
    <w:lvl w:ilvl="4" w:tplc="240A0003" w:tentative="1">
      <w:start w:val="1"/>
      <w:numFmt w:val="bullet"/>
      <w:lvlText w:val="o"/>
      <w:lvlJc w:val="left"/>
      <w:pPr>
        <w:ind w:left="3600" w:hanging="360"/>
      </w:pPr>
      <w:rPr>
        <w:rFonts w:ascii="Berylium" w:hAnsi="Berylium" w:cs="Berylium" w:hint="default"/>
      </w:rPr>
    </w:lvl>
    <w:lvl w:ilvl="5" w:tplc="240A0005" w:tentative="1">
      <w:start w:val="1"/>
      <w:numFmt w:val="bullet"/>
      <w:lvlText w:val=""/>
      <w:lvlJc w:val="left"/>
      <w:pPr>
        <w:ind w:left="4320" w:hanging="360"/>
      </w:pPr>
      <w:rPr>
        <w:rFonts w:ascii="Calibri Light" w:hAnsi="Calibri Light" w:hint="default"/>
      </w:rPr>
    </w:lvl>
    <w:lvl w:ilvl="6" w:tplc="240A0001" w:tentative="1">
      <w:start w:val="1"/>
      <w:numFmt w:val="bullet"/>
      <w:lvlText w:val=""/>
      <w:lvlJc w:val="left"/>
      <w:pPr>
        <w:ind w:left="5040" w:hanging="360"/>
      </w:pPr>
      <w:rPr>
        <w:rFonts w:ascii="Trebuchet MS" w:hAnsi="Trebuchet MS" w:hint="default"/>
      </w:rPr>
    </w:lvl>
    <w:lvl w:ilvl="7" w:tplc="240A0003" w:tentative="1">
      <w:start w:val="1"/>
      <w:numFmt w:val="bullet"/>
      <w:lvlText w:val="o"/>
      <w:lvlJc w:val="left"/>
      <w:pPr>
        <w:ind w:left="5760" w:hanging="360"/>
      </w:pPr>
      <w:rPr>
        <w:rFonts w:ascii="Berylium" w:hAnsi="Berylium" w:cs="Berylium" w:hint="default"/>
      </w:rPr>
    </w:lvl>
    <w:lvl w:ilvl="8" w:tplc="240A0005" w:tentative="1">
      <w:start w:val="1"/>
      <w:numFmt w:val="bullet"/>
      <w:lvlText w:val=""/>
      <w:lvlJc w:val="left"/>
      <w:pPr>
        <w:ind w:left="6480" w:hanging="360"/>
      </w:pPr>
      <w:rPr>
        <w:rFonts w:ascii="Calibri Light" w:hAnsi="Calibri Light" w:hint="default"/>
      </w:rPr>
    </w:lvl>
  </w:abstractNum>
  <w:abstractNum w:abstractNumId="13" w15:restartNumberingAfterBreak="0">
    <w:nsid w:val="738F73F6"/>
    <w:multiLevelType w:val="hybridMultilevel"/>
    <w:tmpl w:val="1FDA73E0"/>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5591FD2"/>
    <w:multiLevelType w:val="hybridMultilevel"/>
    <w:tmpl w:val="F0BE698E"/>
    <w:lvl w:ilvl="0" w:tplc="88EF3A8D">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Berylium" w:hAnsi="Berylium" w:cs="Berylium" w:hint="default"/>
      </w:rPr>
    </w:lvl>
    <w:lvl w:ilvl="2" w:tplc="240A0005" w:tentative="1">
      <w:start w:val="1"/>
      <w:numFmt w:val="bullet"/>
      <w:lvlText w:val=""/>
      <w:lvlJc w:val="left"/>
      <w:pPr>
        <w:ind w:left="2160" w:hanging="360"/>
      </w:pPr>
      <w:rPr>
        <w:rFonts w:ascii="Calibri Light" w:hAnsi="Calibri Light" w:hint="default"/>
      </w:rPr>
    </w:lvl>
    <w:lvl w:ilvl="3" w:tplc="240A0001" w:tentative="1">
      <w:start w:val="1"/>
      <w:numFmt w:val="bullet"/>
      <w:lvlText w:val=""/>
      <w:lvlJc w:val="left"/>
      <w:pPr>
        <w:ind w:left="2880" w:hanging="360"/>
      </w:pPr>
      <w:rPr>
        <w:rFonts w:ascii="Trebuchet MS" w:hAnsi="Trebuchet MS" w:hint="default"/>
      </w:rPr>
    </w:lvl>
    <w:lvl w:ilvl="4" w:tplc="240A0003" w:tentative="1">
      <w:start w:val="1"/>
      <w:numFmt w:val="bullet"/>
      <w:lvlText w:val="o"/>
      <w:lvlJc w:val="left"/>
      <w:pPr>
        <w:ind w:left="3600" w:hanging="360"/>
      </w:pPr>
      <w:rPr>
        <w:rFonts w:ascii="Berylium" w:hAnsi="Berylium" w:cs="Berylium" w:hint="default"/>
      </w:rPr>
    </w:lvl>
    <w:lvl w:ilvl="5" w:tplc="240A0005" w:tentative="1">
      <w:start w:val="1"/>
      <w:numFmt w:val="bullet"/>
      <w:lvlText w:val=""/>
      <w:lvlJc w:val="left"/>
      <w:pPr>
        <w:ind w:left="4320" w:hanging="360"/>
      </w:pPr>
      <w:rPr>
        <w:rFonts w:ascii="Calibri Light" w:hAnsi="Calibri Light" w:hint="default"/>
      </w:rPr>
    </w:lvl>
    <w:lvl w:ilvl="6" w:tplc="240A0001" w:tentative="1">
      <w:start w:val="1"/>
      <w:numFmt w:val="bullet"/>
      <w:lvlText w:val=""/>
      <w:lvlJc w:val="left"/>
      <w:pPr>
        <w:ind w:left="5040" w:hanging="360"/>
      </w:pPr>
      <w:rPr>
        <w:rFonts w:ascii="Trebuchet MS" w:hAnsi="Trebuchet MS" w:hint="default"/>
      </w:rPr>
    </w:lvl>
    <w:lvl w:ilvl="7" w:tplc="240A0003" w:tentative="1">
      <w:start w:val="1"/>
      <w:numFmt w:val="bullet"/>
      <w:lvlText w:val="o"/>
      <w:lvlJc w:val="left"/>
      <w:pPr>
        <w:ind w:left="5760" w:hanging="360"/>
      </w:pPr>
      <w:rPr>
        <w:rFonts w:ascii="Berylium" w:hAnsi="Berylium" w:cs="Berylium" w:hint="default"/>
      </w:rPr>
    </w:lvl>
    <w:lvl w:ilvl="8" w:tplc="240A0005" w:tentative="1">
      <w:start w:val="1"/>
      <w:numFmt w:val="bullet"/>
      <w:lvlText w:val=""/>
      <w:lvlJc w:val="left"/>
      <w:pPr>
        <w:ind w:left="6480" w:hanging="360"/>
      </w:pPr>
      <w:rPr>
        <w:rFonts w:ascii="Calibri Light" w:hAnsi="Calibri Light" w:hint="default"/>
      </w:rPr>
    </w:lvl>
  </w:abstractNum>
  <w:abstractNum w:abstractNumId="15" w15:restartNumberingAfterBreak="0">
    <w:nsid w:val="758E222B"/>
    <w:multiLevelType w:val="hybridMultilevel"/>
    <w:tmpl w:val="14D45D98"/>
    <w:lvl w:ilvl="0" w:tplc="186AE658">
      <w:start w:val="1"/>
      <w:numFmt w:val="bullet"/>
      <w:lvlText w:val="-"/>
      <w:lvlJc w:val="left"/>
      <w:pPr>
        <w:ind w:left="360" w:hanging="360"/>
      </w:pPr>
      <w:rPr>
        <w:rFonts w:ascii="Calibri" w:hAnsi="Calibri" w:hint="default"/>
      </w:rPr>
    </w:lvl>
    <w:lvl w:ilvl="1" w:tplc="499E82EC">
      <w:start w:val="1"/>
      <w:numFmt w:val="bullet"/>
      <w:lvlText w:val="o"/>
      <w:lvlJc w:val="left"/>
      <w:pPr>
        <w:ind w:left="1080" w:hanging="360"/>
      </w:pPr>
      <w:rPr>
        <w:rFonts w:ascii="Courier New" w:hAnsi="Courier New" w:hint="default"/>
      </w:rPr>
    </w:lvl>
    <w:lvl w:ilvl="2" w:tplc="109470E0">
      <w:start w:val="1"/>
      <w:numFmt w:val="bullet"/>
      <w:lvlText w:val=""/>
      <w:lvlJc w:val="left"/>
      <w:pPr>
        <w:ind w:left="1800" w:hanging="360"/>
      </w:pPr>
      <w:rPr>
        <w:rFonts w:ascii="Wingdings" w:hAnsi="Wingdings" w:hint="default"/>
      </w:rPr>
    </w:lvl>
    <w:lvl w:ilvl="3" w:tplc="AC360D28">
      <w:start w:val="1"/>
      <w:numFmt w:val="bullet"/>
      <w:lvlText w:val=""/>
      <w:lvlJc w:val="left"/>
      <w:pPr>
        <w:ind w:left="2520" w:hanging="360"/>
      </w:pPr>
      <w:rPr>
        <w:rFonts w:ascii="Symbol" w:hAnsi="Symbol" w:hint="default"/>
      </w:rPr>
    </w:lvl>
    <w:lvl w:ilvl="4" w:tplc="3A88D6DE">
      <w:start w:val="1"/>
      <w:numFmt w:val="bullet"/>
      <w:lvlText w:val="o"/>
      <w:lvlJc w:val="left"/>
      <w:pPr>
        <w:ind w:left="3240" w:hanging="360"/>
      </w:pPr>
      <w:rPr>
        <w:rFonts w:ascii="Courier New" w:hAnsi="Courier New" w:hint="default"/>
      </w:rPr>
    </w:lvl>
    <w:lvl w:ilvl="5" w:tplc="BEA6A080">
      <w:start w:val="1"/>
      <w:numFmt w:val="bullet"/>
      <w:lvlText w:val=""/>
      <w:lvlJc w:val="left"/>
      <w:pPr>
        <w:ind w:left="3960" w:hanging="360"/>
      </w:pPr>
      <w:rPr>
        <w:rFonts w:ascii="Wingdings" w:hAnsi="Wingdings" w:hint="default"/>
      </w:rPr>
    </w:lvl>
    <w:lvl w:ilvl="6" w:tplc="B8F64FAC">
      <w:start w:val="1"/>
      <w:numFmt w:val="bullet"/>
      <w:lvlText w:val=""/>
      <w:lvlJc w:val="left"/>
      <w:pPr>
        <w:ind w:left="4680" w:hanging="360"/>
      </w:pPr>
      <w:rPr>
        <w:rFonts w:ascii="Symbol" w:hAnsi="Symbol" w:hint="default"/>
      </w:rPr>
    </w:lvl>
    <w:lvl w:ilvl="7" w:tplc="CB7013BC">
      <w:start w:val="1"/>
      <w:numFmt w:val="bullet"/>
      <w:lvlText w:val="o"/>
      <w:lvlJc w:val="left"/>
      <w:pPr>
        <w:ind w:left="5400" w:hanging="360"/>
      </w:pPr>
      <w:rPr>
        <w:rFonts w:ascii="Courier New" w:hAnsi="Courier New" w:hint="default"/>
      </w:rPr>
    </w:lvl>
    <w:lvl w:ilvl="8" w:tplc="8CFE68C8">
      <w:start w:val="1"/>
      <w:numFmt w:val="bullet"/>
      <w:lvlText w:val=""/>
      <w:lvlJc w:val="left"/>
      <w:pPr>
        <w:ind w:left="6120" w:hanging="360"/>
      </w:pPr>
      <w:rPr>
        <w:rFonts w:ascii="Wingdings" w:hAnsi="Wingdings" w:hint="default"/>
      </w:rPr>
    </w:lvl>
  </w:abstractNum>
  <w:abstractNum w:abstractNumId="16" w15:restartNumberingAfterBreak="0">
    <w:nsid w:val="7A027A0E"/>
    <w:multiLevelType w:val="hybridMultilevel"/>
    <w:tmpl w:val="508431E0"/>
    <w:lvl w:ilvl="0" w:tplc="DC727EE2">
      <w:start w:val="10"/>
      <w:numFmt w:val="bullet"/>
      <w:lvlText w:val=""/>
      <w:lvlJc w:val="left"/>
      <w:pPr>
        <w:ind w:left="720" w:hanging="360"/>
      </w:pPr>
      <w:rPr>
        <w:rFonts w:ascii="Trebuchet MS" w:eastAsia="Courier New" w:hAnsi="Trebuchet MS" w:cs="Courier New" w:hint="default"/>
        <w:color w:val="auto"/>
      </w:rPr>
    </w:lvl>
    <w:lvl w:ilvl="1" w:tplc="240A0003" w:tentative="1">
      <w:start w:val="1"/>
      <w:numFmt w:val="bullet"/>
      <w:lvlText w:val="o"/>
      <w:lvlJc w:val="left"/>
      <w:pPr>
        <w:ind w:left="1440" w:hanging="360"/>
      </w:pPr>
      <w:rPr>
        <w:rFonts w:ascii="Berylium" w:hAnsi="Berylium" w:cs="Berylium" w:hint="default"/>
      </w:rPr>
    </w:lvl>
    <w:lvl w:ilvl="2" w:tplc="240A0005" w:tentative="1">
      <w:start w:val="1"/>
      <w:numFmt w:val="bullet"/>
      <w:lvlText w:val=""/>
      <w:lvlJc w:val="left"/>
      <w:pPr>
        <w:ind w:left="2160" w:hanging="360"/>
      </w:pPr>
      <w:rPr>
        <w:rFonts w:ascii="Calibri Light" w:hAnsi="Calibri Light" w:hint="default"/>
      </w:rPr>
    </w:lvl>
    <w:lvl w:ilvl="3" w:tplc="240A0001" w:tentative="1">
      <w:start w:val="1"/>
      <w:numFmt w:val="bullet"/>
      <w:lvlText w:val=""/>
      <w:lvlJc w:val="left"/>
      <w:pPr>
        <w:ind w:left="2880" w:hanging="360"/>
      </w:pPr>
      <w:rPr>
        <w:rFonts w:ascii="Trebuchet MS" w:hAnsi="Trebuchet MS" w:hint="default"/>
      </w:rPr>
    </w:lvl>
    <w:lvl w:ilvl="4" w:tplc="240A0003" w:tentative="1">
      <w:start w:val="1"/>
      <w:numFmt w:val="bullet"/>
      <w:lvlText w:val="o"/>
      <w:lvlJc w:val="left"/>
      <w:pPr>
        <w:ind w:left="3600" w:hanging="360"/>
      </w:pPr>
      <w:rPr>
        <w:rFonts w:ascii="Berylium" w:hAnsi="Berylium" w:cs="Berylium" w:hint="default"/>
      </w:rPr>
    </w:lvl>
    <w:lvl w:ilvl="5" w:tplc="240A0005" w:tentative="1">
      <w:start w:val="1"/>
      <w:numFmt w:val="bullet"/>
      <w:lvlText w:val=""/>
      <w:lvlJc w:val="left"/>
      <w:pPr>
        <w:ind w:left="4320" w:hanging="360"/>
      </w:pPr>
      <w:rPr>
        <w:rFonts w:ascii="Calibri Light" w:hAnsi="Calibri Light" w:hint="default"/>
      </w:rPr>
    </w:lvl>
    <w:lvl w:ilvl="6" w:tplc="240A0001" w:tentative="1">
      <w:start w:val="1"/>
      <w:numFmt w:val="bullet"/>
      <w:lvlText w:val=""/>
      <w:lvlJc w:val="left"/>
      <w:pPr>
        <w:ind w:left="5040" w:hanging="360"/>
      </w:pPr>
      <w:rPr>
        <w:rFonts w:ascii="Trebuchet MS" w:hAnsi="Trebuchet MS" w:hint="default"/>
      </w:rPr>
    </w:lvl>
    <w:lvl w:ilvl="7" w:tplc="240A0003" w:tentative="1">
      <w:start w:val="1"/>
      <w:numFmt w:val="bullet"/>
      <w:lvlText w:val="o"/>
      <w:lvlJc w:val="left"/>
      <w:pPr>
        <w:ind w:left="5760" w:hanging="360"/>
      </w:pPr>
      <w:rPr>
        <w:rFonts w:ascii="Berylium" w:hAnsi="Berylium" w:cs="Berylium" w:hint="default"/>
      </w:rPr>
    </w:lvl>
    <w:lvl w:ilvl="8" w:tplc="240A0005" w:tentative="1">
      <w:start w:val="1"/>
      <w:numFmt w:val="bullet"/>
      <w:lvlText w:val=""/>
      <w:lvlJc w:val="left"/>
      <w:pPr>
        <w:ind w:left="6480" w:hanging="360"/>
      </w:pPr>
      <w:rPr>
        <w:rFonts w:ascii="Calibri Light" w:hAnsi="Calibri Light" w:hint="default"/>
      </w:rPr>
    </w:lvl>
  </w:abstractNum>
  <w:abstractNum w:abstractNumId="17"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E695477"/>
    <w:multiLevelType w:val="hybridMultilevel"/>
    <w:tmpl w:val="D2CEAAE0"/>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15"/>
  </w:num>
  <w:num w:numId="5">
    <w:abstractNumId w:val="4"/>
  </w:num>
  <w:num w:numId="6">
    <w:abstractNumId w:val="2"/>
  </w:num>
  <w:num w:numId="7">
    <w:abstractNumId w:val="6"/>
  </w:num>
  <w:num w:numId="8">
    <w:abstractNumId w:val="16"/>
  </w:num>
  <w:num w:numId="9">
    <w:abstractNumId w:val="10"/>
  </w:num>
  <w:num w:numId="10">
    <w:abstractNumId w:val="18"/>
  </w:num>
  <w:num w:numId="11">
    <w:abstractNumId w:val="13"/>
  </w:num>
  <w:num w:numId="12">
    <w:abstractNumId w:val="17"/>
  </w:num>
  <w:num w:numId="13">
    <w:abstractNumId w:val="14"/>
  </w:num>
  <w:num w:numId="14">
    <w:abstractNumId w:val="5"/>
  </w:num>
  <w:num w:numId="15">
    <w:abstractNumId w:val="0"/>
  </w:num>
  <w:num w:numId="16">
    <w:abstractNumId w:val="8"/>
  </w:num>
  <w:num w:numId="17">
    <w:abstractNumId w:val="12"/>
  </w:num>
  <w:num w:numId="18">
    <w:abstractNumId w:val="9"/>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7CB"/>
    <w:rsid w:val="00003B49"/>
    <w:rsid w:val="00003C81"/>
    <w:rsid w:val="0000458F"/>
    <w:rsid w:val="000045AC"/>
    <w:rsid w:val="00006F1F"/>
    <w:rsid w:val="00007AF2"/>
    <w:rsid w:val="00007DAE"/>
    <w:rsid w:val="00012404"/>
    <w:rsid w:val="00013DAA"/>
    <w:rsid w:val="000143C0"/>
    <w:rsid w:val="00015686"/>
    <w:rsid w:val="00015A2A"/>
    <w:rsid w:val="00020906"/>
    <w:rsid w:val="00020DEB"/>
    <w:rsid w:val="00020FD6"/>
    <w:rsid w:val="00022876"/>
    <w:rsid w:val="00023AB9"/>
    <w:rsid w:val="00023EAB"/>
    <w:rsid w:val="000259C2"/>
    <w:rsid w:val="00026199"/>
    <w:rsid w:val="00027AD7"/>
    <w:rsid w:val="0003088C"/>
    <w:rsid w:val="00031052"/>
    <w:rsid w:val="0003282D"/>
    <w:rsid w:val="000331BE"/>
    <w:rsid w:val="00033C38"/>
    <w:rsid w:val="000376A3"/>
    <w:rsid w:val="00037E47"/>
    <w:rsid w:val="00037F31"/>
    <w:rsid w:val="00040D1B"/>
    <w:rsid w:val="000416EC"/>
    <w:rsid w:val="00041BE2"/>
    <w:rsid w:val="00041C84"/>
    <w:rsid w:val="00043C97"/>
    <w:rsid w:val="00045283"/>
    <w:rsid w:val="00045B08"/>
    <w:rsid w:val="00045BBE"/>
    <w:rsid w:val="000470FB"/>
    <w:rsid w:val="0005161F"/>
    <w:rsid w:val="000533CF"/>
    <w:rsid w:val="00054363"/>
    <w:rsid w:val="0005489C"/>
    <w:rsid w:val="00054E9E"/>
    <w:rsid w:val="000567A5"/>
    <w:rsid w:val="00057F22"/>
    <w:rsid w:val="0006108D"/>
    <w:rsid w:val="000611CB"/>
    <w:rsid w:val="0006173F"/>
    <w:rsid w:val="00063253"/>
    <w:rsid w:val="000638ED"/>
    <w:rsid w:val="00067123"/>
    <w:rsid w:val="00067D3E"/>
    <w:rsid w:val="00072952"/>
    <w:rsid w:val="00073711"/>
    <w:rsid w:val="0007379C"/>
    <w:rsid w:val="00073D36"/>
    <w:rsid w:val="00073DEC"/>
    <w:rsid w:val="00076465"/>
    <w:rsid w:val="000771D6"/>
    <w:rsid w:val="00080046"/>
    <w:rsid w:val="00080599"/>
    <w:rsid w:val="0008155C"/>
    <w:rsid w:val="00082050"/>
    <w:rsid w:val="0008248F"/>
    <w:rsid w:val="00082CCA"/>
    <w:rsid w:val="00083085"/>
    <w:rsid w:val="00085131"/>
    <w:rsid w:val="0008637A"/>
    <w:rsid w:val="00087B4A"/>
    <w:rsid w:val="00090161"/>
    <w:rsid w:val="000903EF"/>
    <w:rsid w:val="0009177F"/>
    <w:rsid w:val="00093760"/>
    <w:rsid w:val="0009677B"/>
    <w:rsid w:val="000977BF"/>
    <w:rsid w:val="000979BD"/>
    <w:rsid w:val="000A40AE"/>
    <w:rsid w:val="000B0514"/>
    <w:rsid w:val="000B066D"/>
    <w:rsid w:val="000B19EE"/>
    <w:rsid w:val="000B2CE4"/>
    <w:rsid w:val="000B47F6"/>
    <w:rsid w:val="000B5681"/>
    <w:rsid w:val="000C1E6D"/>
    <w:rsid w:val="000C2B23"/>
    <w:rsid w:val="000C2B2B"/>
    <w:rsid w:val="000C4CB1"/>
    <w:rsid w:val="000C5C7E"/>
    <w:rsid w:val="000C5DCB"/>
    <w:rsid w:val="000C62DD"/>
    <w:rsid w:val="000D0364"/>
    <w:rsid w:val="000D2A56"/>
    <w:rsid w:val="000D2F2D"/>
    <w:rsid w:val="000D58FB"/>
    <w:rsid w:val="000D63E6"/>
    <w:rsid w:val="000D6CBE"/>
    <w:rsid w:val="000E02D3"/>
    <w:rsid w:val="000E1220"/>
    <w:rsid w:val="000E1541"/>
    <w:rsid w:val="000E27C5"/>
    <w:rsid w:val="000E28AD"/>
    <w:rsid w:val="000E3028"/>
    <w:rsid w:val="000E3C39"/>
    <w:rsid w:val="000E423F"/>
    <w:rsid w:val="000E46DA"/>
    <w:rsid w:val="000E4790"/>
    <w:rsid w:val="000E4C9E"/>
    <w:rsid w:val="000E5CC6"/>
    <w:rsid w:val="000F102E"/>
    <w:rsid w:val="000F11F9"/>
    <w:rsid w:val="000F1EFD"/>
    <w:rsid w:val="000F3105"/>
    <w:rsid w:val="000F3393"/>
    <w:rsid w:val="000F4219"/>
    <w:rsid w:val="000F43E7"/>
    <w:rsid w:val="000F5365"/>
    <w:rsid w:val="000F5645"/>
    <w:rsid w:val="000F5C4A"/>
    <w:rsid w:val="000F5CD8"/>
    <w:rsid w:val="00101149"/>
    <w:rsid w:val="00103E2D"/>
    <w:rsid w:val="0010431B"/>
    <w:rsid w:val="00104CC3"/>
    <w:rsid w:val="00104E7F"/>
    <w:rsid w:val="00106A4B"/>
    <w:rsid w:val="00107048"/>
    <w:rsid w:val="001074F7"/>
    <w:rsid w:val="001102F4"/>
    <w:rsid w:val="001123FB"/>
    <w:rsid w:val="00114D28"/>
    <w:rsid w:val="00116891"/>
    <w:rsid w:val="00116A21"/>
    <w:rsid w:val="00116EC1"/>
    <w:rsid w:val="00117D1A"/>
    <w:rsid w:val="00117D92"/>
    <w:rsid w:val="00117FA1"/>
    <w:rsid w:val="001208AD"/>
    <w:rsid w:val="00123DB1"/>
    <w:rsid w:val="00123F9F"/>
    <w:rsid w:val="00124129"/>
    <w:rsid w:val="0012659A"/>
    <w:rsid w:val="00127C64"/>
    <w:rsid w:val="001305FE"/>
    <w:rsid w:val="00131003"/>
    <w:rsid w:val="00131481"/>
    <w:rsid w:val="00131BFE"/>
    <w:rsid w:val="001329D4"/>
    <w:rsid w:val="00132B33"/>
    <w:rsid w:val="00134397"/>
    <w:rsid w:val="00135134"/>
    <w:rsid w:val="00135608"/>
    <w:rsid w:val="00143ACA"/>
    <w:rsid w:val="00144BEC"/>
    <w:rsid w:val="0015004F"/>
    <w:rsid w:val="0015081A"/>
    <w:rsid w:val="00150884"/>
    <w:rsid w:val="001513D4"/>
    <w:rsid w:val="001536B7"/>
    <w:rsid w:val="00153C48"/>
    <w:rsid w:val="001555FC"/>
    <w:rsid w:val="00155A27"/>
    <w:rsid w:val="001560A5"/>
    <w:rsid w:val="0015671C"/>
    <w:rsid w:val="00157010"/>
    <w:rsid w:val="00157E8F"/>
    <w:rsid w:val="00160337"/>
    <w:rsid w:val="00160B99"/>
    <w:rsid w:val="00160D21"/>
    <w:rsid w:val="001611EB"/>
    <w:rsid w:val="00163498"/>
    <w:rsid w:val="00163B83"/>
    <w:rsid w:val="001645F1"/>
    <w:rsid w:val="00164615"/>
    <w:rsid w:val="001660AB"/>
    <w:rsid w:val="0016637C"/>
    <w:rsid w:val="001678C1"/>
    <w:rsid w:val="001707E7"/>
    <w:rsid w:val="0017085C"/>
    <w:rsid w:val="00172F56"/>
    <w:rsid w:val="00173353"/>
    <w:rsid w:val="00173A59"/>
    <w:rsid w:val="0017610D"/>
    <w:rsid w:val="00177B57"/>
    <w:rsid w:val="001816C7"/>
    <w:rsid w:val="00181A9C"/>
    <w:rsid w:val="0018373C"/>
    <w:rsid w:val="00183F55"/>
    <w:rsid w:val="00184DC7"/>
    <w:rsid w:val="001865FB"/>
    <w:rsid w:val="00186D1D"/>
    <w:rsid w:val="00187D50"/>
    <w:rsid w:val="00187FBD"/>
    <w:rsid w:val="00191546"/>
    <w:rsid w:val="001927C0"/>
    <w:rsid w:val="00193503"/>
    <w:rsid w:val="00193A4C"/>
    <w:rsid w:val="001946AB"/>
    <w:rsid w:val="00197DF1"/>
    <w:rsid w:val="001A1FE0"/>
    <w:rsid w:val="001A2569"/>
    <w:rsid w:val="001A464F"/>
    <w:rsid w:val="001A5903"/>
    <w:rsid w:val="001A5DAC"/>
    <w:rsid w:val="001A71A2"/>
    <w:rsid w:val="001A73BE"/>
    <w:rsid w:val="001A793E"/>
    <w:rsid w:val="001B0793"/>
    <w:rsid w:val="001B139A"/>
    <w:rsid w:val="001B5086"/>
    <w:rsid w:val="001B5852"/>
    <w:rsid w:val="001B5BC4"/>
    <w:rsid w:val="001B60F2"/>
    <w:rsid w:val="001B6816"/>
    <w:rsid w:val="001C0C8E"/>
    <w:rsid w:val="001C2FD1"/>
    <w:rsid w:val="001C3D23"/>
    <w:rsid w:val="001C4191"/>
    <w:rsid w:val="001C60DB"/>
    <w:rsid w:val="001C6433"/>
    <w:rsid w:val="001C6670"/>
    <w:rsid w:val="001D0872"/>
    <w:rsid w:val="001D0E87"/>
    <w:rsid w:val="001D2059"/>
    <w:rsid w:val="001D270D"/>
    <w:rsid w:val="001D3E5F"/>
    <w:rsid w:val="001D3E86"/>
    <w:rsid w:val="001D7750"/>
    <w:rsid w:val="001E09EE"/>
    <w:rsid w:val="001E3ECD"/>
    <w:rsid w:val="001E5BDF"/>
    <w:rsid w:val="001E5CE9"/>
    <w:rsid w:val="001E729B"/>
    <w:rsid w:val="001E7A84"/>
    <w:rsid w:val="001F0C9A"/>
    <w:rsid w:val="001F179C"/>
    <w:rsid w:val="001F3601"/>
    <w:rsid w:val="001F3A62"/>
    <w:rsid w:val="001F6634"/>
    <w:rsid w:val="001F6E75"/>
    <w:rsid w:val="00200CD0"/>
    <w:rsid w:val="002016AA"/>
    <w:rsid w:val="00202DD2"/>
    <w:rsid w:val="00202E83"/>
    <w:rsid w:val="0020346C"/>
    <w:rsid w:val="00205FEE"/>
    <w:rsid w:val="00206007"/>
    <w:rsid w:val="00207B41"/>
    <w:rsid w:val="00207B62"/>
    <w:rsid w:val="00210A8F"/>
    <w:rsid w:val="0021204C"/>
    <w:rsid w:val="002137AC"/>
    <w:rsid w:val="002139D8"/>
    <w:rsid w:val="00215776"/>
    <w:rsid w:val="00216C34"/>
    <w:rsid w:val="00216E65"/>
    <w:rsid w:val="00216FA0"/>
    <w:rsid w:val="002170DF"/>
    <w:rsid w:val="002175F9"/>
    <w:rsid w:val="00221634"/>
    <w:rsid w:val="00221BDA"/>
    <w:rsid w:val="002227A3"/>
    <w:rsid w:val="00223A8B"/>
    <w:rsid w:val="00225D3B"/>
    <w:rsid w:val="002277EB"/>
    <w:rsid w:val="002310C1"/>
    <w:rsid w:val="00231640"/>
    <w:rsid w:val="00231C1D"/>
    <w:rsid w:val="00232D50"/>
    <w:rsid w:val="002339BA"/>
    <w:rsid w:val="002359B1"/>
    <w:rsid w:val="00241573"/>
    <w:rsid w:val="00241990"/>
    <w:rsid w:val="00243C73"/>
    <w:rsid w:val="00244517"/>
    <w:rsid w:val="00245296"/>
    <w:rsid w:val="002464B0"/>
    <w:rsid w:val="00246E67"/>
    <w:rsid w:val="00246F28"/>
    <w:rsid w:val="00247A0C"/>
    <w:rsid w:val="00250B9D"/>
    <w:rsid w:val="00252289"/>
    <w:rsid w:val="00252D18"/>
    <w:rsid w:val="002535F3"/>
    <w:rsid w:val="0025386D"/>
    <w:rsid w:val="00253C70"/>
    <w:rsid w:val="00255FD6"/>
    <w:rsid w:val="0025726E"/>
    <w:rsid w:val="00262BBF"/>
    <w:rsid w:val="00264898"/>
    <w:rsid w:val="00265BEB"/>
    <w:rsid w:val="00266DBF"/>
    <w:rsid w:val="00270735"/>
    <w:rsid w:val="00270A1C"/>
    <w:rsid w:val="00272031"/>
    <w:rsid w:val="0027259D"/>
    <w:rsid w:val="002725E1"/>
    <w:rsid w:val="002737D4"/>
    <w:rsid w:val="0027423A"/>
    <w:rsid w:val="00274A08"/>
    <w:rsid w:val="00275125"/>
    <w:rsid w:val="00276326"/>
    <w:rsid w:val="00280A15"/>
    <w:rsid w:val="002812C2"/>
    <w:rsid w:val="002812E5"/>
    <w:rsid w:val="002837A0"/>
    <w:rsid w:val="00283A9F"/>
    <w:rsid w:val="00283DE4"/>
    <w:rsid w:val="00285DB4"/>
    <w:rsid w:val="00286B23"/>
    <w:rsid w:val="00287630"/>
    <w:rsid w:val="002906DF"/>
    <w:rsid w:val="002939BA"/>
    <w:rsid w:val="00293DFA"/>
    <w:rsid w:val="002962CF"/>
    <w:rsid w:val="0029644A"/>
    <w:rsid w:val="00297568"/>
    <w:rsid w:val="002A141F"/>
    <w:rsid w:val="002A230E"/>
    <w:rsid w:val="002A309D"/>
    <w:rsid w:val="002A4C98"/>
    <w:rsid w:val="002A5FFD"/>
    <w:rsid w:val="002A6340"/>
    <w:rsid w:val="002A648E"/>
    <w:rsid w:val="002A65B8"/>
    <w:rsid w:val="002A7088"/>
    <w:rsid w:val="002A7C6D"/>
    <w:rsid w:val="002B0174"/>
    <w:rsid w:val="002B0544"/>
    <w:rsid w:val="002B3695"/>
    <w:rsid w:val="002B39BE"/>
    <w:rsid w:val="002B6BB3"/>
    <w:rsid w:val="002B7330"/>
    <w:rsid w:val="002C03C0"/>
    <w:rsid w:val="002C1AA3"/>
    <w:rsid w:val="002C27EC"/>
    <w:rsid w:val="002C2C1A"/>
    <w:rsid w:val="002C3015"/>
    <w:rsid w:val="002C42A1"/>
    <w:rsid w:val="002C6CDF"/>
    <w:rsid w:val="002C7403"/>
    <w:rsid w:val="002C7855"/>
    <w:rsid w:val="002D0348"/>
    <w:rsid w:val="002D1809"/>
    <w:rsid w:val="002D2B21"/>
    <w:rsid w:val="002D337C"/>
    <w:rsid w:val="002D374C"/>
    <w:rsid w:val="002D3821"/>
    <w:rsid w:val="002D436D"/>
    <w:rsid w:val="002D464C"/>
    <w:rsid w:val="002D494C"/>
    <w:rsid w:val="002D6FC6"/>
    <w:rsid w:val="002D724E"/>
    <w:rsid w:val="002E0464"/>
    <w:rsid w:val="002E12DC"/>
    <w:rsid w:val="002E3317"/>
    <w:rsid w:val="002E343B"/>
    <w:rsid w:val="002E3DDE"/>
    <w:rsid w:val="002E41F5"/>
    <w:rsid w:val="002F1C80"/>
    <w:rsid w:val="002F5037"/>
    <w:rsid w:val="002F5E5B"/>
    <w:rsid w:val="002F6592"/>
    <w:rsid w:val="002F6FFE"/>
    <w:rsid w:val="002F77E6"/>
    <w:rsid w:val="0030050D"/>
    <w:rsid w:val="00300684"/>
    <w:rsid w:val="00300D21"/>
    <w:rsid w:val="003020B7"/>
    <w:rsid w:val="003024C1"/>
    <w:rsid w:val="003043AB"/>
    <w:rsid w:val="00305DAD"/>
    <w:rsid w:val="00306189"/>
    <w:rsid w:val="0030649F"/>
    <w:rsid w:val="00307187"/>
    <w:rsid w:val="00311AB8"/>
    <w:rsid w:val="00312D6F"/>
    <w:rsid w:val="00313FBB"/>
    <w:rsid w:val="00314146"/>
    <w:rsid w:val="00314309"/>
    <w:rsid w:val="00314764"/>
    <w:rsid w:val="00320583"/>
    <w:rsid w:val="0032217C"/>
    <w:rsid w:val="00323E4A"/>
    <w:rsid w:val="00324A3B"/>
    <w:rsid w:val="00331261"/>
    <w:rsid w:val="0033138B"/>
    <w:rsid w:val="00331D12"/>
    <w:rsid w:val="00332328"/>
    <w:rsid w:val="00333DFC"/>
    <w:rsid w:val="00335C9A"/>
    <w:rsid w:val="0033723E"/>
    <w:rsid w:val="00337BCE"/>
    <w:rsid w:val="00340651"/>
    <w:rsid w:val="0034077D"/>
    <w:rsid w:val="0034260F"/>
    <w:rsid w:val="0034496B"/>
    <w:rsid w:val="00346FB0"/>
    <w:rsid w:val="00350098"/>
    <w:rsid w:val="003500A9"/>
    <w:rsid w:val="00352A07"/>
    <w:rsid w:val="00352B28"/>
    <w:rsid w:val="00353C92"/>
    <w:rsid w:val="003541DA"/>
    <w:rsid w:val="00354588"/>
    <w:rsid w:val="00355565"/>
    <w:rsid w:val="00355FD5"/>
    <w:rsid w:val="00357635"/>
    <w:rsid w:val="003600A5"/>
    <w:rsid w:val="003609B8"/>
    <w:rsid w:val="00360E99"/>
    <w:rsid w:val="00361270"/>
    <w:rsid w:val="00362B97"/>
    <w:rsid w:val="0036692B"/>
    <w:rsid w:val="00366A09"/>
    <w:rsid w:val="00366AFB"/>
    <w:rsid w:val="00367599"/>
    <w:rsid w:val="003704D1"/>
    <w:rsid w:val="003737F5"/>
    <w:rsid w:val="0037412A"/>
    <w:rsid w:val="00375EB2"/>
    <w:rsid w:val="003764CB"/>
    <w:rsid w:val="003775C3"/>
    <w:rsid w:val="00380F64"/>
    <w:rsid w:val="00380F96"/>
    <w:rsid w:val="00381132"/>
    <w:rsid w:val="003814B9"/>
    <w:rsid w:val="00382953"/>
    <w:rsid w:val="00383350"/>
    <w:rsid w:val="00384660"/>
    <w:rsid w:val="003878AA"/>
    <w:rsid w:val="00390193"/>
    <w:rsid w:val="003913C8"/>
    <w:rsid w:val="00395477"/>
    <w:rsid w:val="003954E1"/>
    <w:rsid w:val="0039568B"/>
    <w:rsid w:val="003A0CAD"/>
    <w:rsid w:val="003A15F6"/>
    <w:rsid w:val="003A21D3"/>
    <w:rsid w:val="003A309E"/>
    <w:rsid w:val="003A397A"/>
    <w:rsid w:val="003A48FB"/>
    <w:rsid w:val="003A4B3C"/>
    <w:rsid w:val="003A5859"/>
    <w:rsid w:val="003A5925"/>
    <w:rsid w:val="003A71DD"/>
    <w:rsid w:val="003B18C4"/>
    <w:rsid w:val="003B236E"/>
    <w:rsid w:val="003B3D0F"/>
    <w:rsid w:val="003B482F"/>
    <w:rsid w:val="003B5A5F"/>
    <w:rsid w:val="003B5B76"/>
    <w:rsid w:val="003C0254"/>
    <w:rsid w:val="003C0952"/>
    <w:rsid w:val="003C100F"/>
    <w:rsid w:val="003C1CCF"/>
    <w:rsid w:val="003C37FA"/>
    <w:rsid w:val="003C38A8"/>
    <w:rsid w:val="003C38DD"/>
    <w:rsid w:val="003C4191"/>
    <w:rsid w:val="003C4275"/>
    <w:rsid w:val="003C5F15"/>
    <w:rsid w:val="003C626E"/>
    <w:rsid w:val="003C795B"/>
    <w:rsid w:val="003D006B"/>
    <w:rsid w:val="003D1C04"/>
    <w:rsid w:val="003D2891"/>
    <w:rsid w:val="003D31BC"/>
    <w:rsid w:val="003D3BCA"/>
    <w:rsid w:val="003D3C59"/>
    <w:rsid w:val="003D4B3F"/>
    <w:rsid w:val="003D5444"/>
    <w:rsid w:val="003D5ED9"/>
    <w:rsid w:val="003E307F"/>
    <w:rsid w:val="003E31DB"/>
    <w:rsid w:val="003E4F52"/>
    <w:rsid w:val="003F1467"/>
    <w:rsid w:val="003F307D"/>
    <w:rsid w:val="003F36DA"/>
    <w:rsid w:val="003F38A3"/>
    <w:rsid w:val="003F4043"/>
    <w:rsid w:val="003F45F3"/>
    <w:rsid w:val="003F78CE"/>
    <w:rsid w:val="0040026F"/>
    <w:rsid w:val="004011E2"/>
    <w:rsid w:val="004016F3"/>
    <w:rsid w:val="00401DBD"/>
    <w:rsid w:val="00401F33"/>
    <w:rsid w:val="00402D28"/>
    <w:rsid w:val="004040B5"/>
    <w:rsid w:val="00404E69"/>
    <w:rsid w:val="00406BDC"/>
    <w:rsid w:val="004125A2"/>
    <w:rsid w:val="00412E5E"/>
    <w:rsid w:val="00417220"/>
    <w:rsid w:val="004177D3"/>
    <w:rsid w:val="00417AFF"/>
    <w:rsid w:val="0042029B"/>
    <w:rsid w:val="004202C1"/>
    <w:rsid w:val="00420671"/>
    <w:rsid w:val="00421EA1"/>
    <w:rsid w:val="004228B5"/>
    <w:rsid w:val="004228FF"/>
    <w:rsid w:val="0042669A"/>
    <w:rsid w:val="0043355D"/>
    <w:rsid w:val="004361BA"/>
    <w:rsid w:val="00437064"/>
    <w:rsid w:val="00437FFA"/>
    <w:rsid w:val="00440A5B"/>
    <w:rsid w:val="00441611"/>
    <w:rsid w:val="004424E0"/>
    <w:rsid w:val="00443F4D"/>
    <w:rsid w:val="0044653B"/>
    <w:rsid w:val="004504AF"/>
    <w:rsid w:val="004508AF"/>
    <w:rsid w:val="00450A93"/>
    <w:rsid w:val="004519C5"/>
    <w:rsid w:val="00452C8B"/>
    <w:rsid w:val="004537CB"/>
    <w:rsid w:val="0045634C"/>
    <w:rsid w:val="00456699"/>
    <w:rsid w:val="0045730B"/>
    <w:rsid w:val="00460719"/>
    <w:rsid w:val="0046134E"/>
    <w:rsid w:val="00461459"/>
    <w:rsid w:val="00461E15"/>
    <w:rsid w:val="00461FB0"/>
    <w:rsid w:val="004627E8"/>
    <w:rsid w:val="00463940"/>
    <w:rsid w:val="0046410B"/>
    <w:rsid w:val="00464410"/>
    <w:rsid w:val="0046644F"/>
    <w:rsid w:val="00470280"/>
    <w:rsid w:val="004707BA"/>
    <w:rsid w:val="00473435"/>
    <w:rsid w:val="00473E8A"/>
    <w:rsid w:val="00474347"/>
    <w:rsid w:val="00475E2F"/>
    <w:rsid w:val="00475F89"/>
    <w:rsid w:val="00476128"/>
    <w:rsid w:val="004802B0"/>
    <w:rsid w:val="00480E3E"/>
    <w:rsid w:val="004818B3"/>
    <w:rsid w:val="00482B65"/>
    <w:rsid w:val="00483D9A"/>
    <w:rsid w:val="0048465B"/>
    <w:rsid w:val="00484AA7"/>
    <w:rsid w:val="00485396"/>
    <w:rsid w:val="00485BD7"/>
    <w:rsid w:val="00486A9F"/>
    <w:rsid w:val="0048710B"/>
    <w:rsid w:val="004875FA"/>
    <w:rsid w:val="0049139B"/>
    <w:rsid w:val="00493827"/>
    <w:rsid w:val="00495C29"/>
    <w:rsid w:val="004A05F7"/>
    <w:rsid w:val="004A0A79"/>
    <w:rsid w:val="004A0FFA"/>
    <w:rsid w:val="004A1643"/>
    <w:rsid w:val="004A30ED"/>
    <w:rsid w:val="004A37FC"/>
    <w:rsid w:val="004A4890"/>
    <w:rsid w:val="004A4B82"/>
    <w:rsid w:val="004A4D07"/>
    <w:rsid w:val="004A4F0E"/>
    <w:rsid w:val="004A60A2"/>
    <w:rsid w:val="004B0B9B"/>
    <w:rsid w:val="004B17F4"/>
    <w:rsid w:val="004B2FB9"/>
    <w:rsid w:val="004B511D"/>
    <w:rsid w:val="004B5A93"/>
    <w:rsid w:val="004C0E54"/>
    <w:rsid w:val="004C1907"/>
    <w:rsid w:val="004C2DED"/>
    <w:rsid w:val="004C2F49"/>
    <w:rsid w:val="004C3A9B"/>
    <w:rsid w:val="004C53BB"/>
    <w:rsid w:val="004C5630"/>
    <w:rsid w:val="004C79A5"/>
    <w:rsid w:val="004C7C47"/>
    <w:rsid w:val="004D07B5"/>
    <w:rsid w:val="004D20C3"/>
    <w:rsid w:val="004D4197"/>
    <w:rsid w:val="004D60C3"/>
    <w:rsid w:val="004D62BA"/>
    <w:rsid w:val="004D6770"/>
    <w:rsid w:val="004D6EE8"/>
    <w:rsid w:val="004D761F"/>
    <w:rsid w:val="004E1303"/>
    <w:rsid w:val="004E1949"/>
    <w:rsid w:val="004E2122"/>
    <w:rsid w:val="004E3F25"/>
    <w:rsid w:val="004E51C4"/>
    <w:rsid w:val="004E5AFE"/>
    <w:rsid w:val="004E71DA"/>
    <w:rsid w:val="004F0111"/>
    <w:rsid w:val="004F11DE"/>
    <w:rsid w:val="004F1FFD"/>
    <w:rsid w:val="004F2108"/>
    <w:rsid w:val="004F25D0"/>
    <w:rsid w:val="004F2CEC"/>
    <w:rsid w:val="004F4E6C"/>
    <w:rsid w:val="004F6D07"/>
    <w:rsid w:val="005014AA"/>
    <w:rsid w:val="00501719"/>
    <w:rsid w:val="005043E3"/>
    <w:rsid w:val="005062CD"/>
    <w:rsid w:val="00506942"/>
    <w:rsid w:val="00506F7C"/>
    <w:rsid w:val="00511ED1"/>
    <w:rsid w:val="005125BF"/>
    <w:rsid w:val="00515D02"/>
    <w:rsid w:val="00515DA6"/>
    <w:rsid w:val="005165AC"/>
    <w:rsid w:val="0052129A"/>
    <w:rsid w:val="00521947"/>
    <w:rsid w:val="0052248B"/>
    <w:rsid w:val="00522A9E"/>
    <w:rsid w:val="00522F39"/>
    <w:rsid w:val="00523697"/>
    <w:rsid w:val="00527359"/>
    <w:rsid w:val="00527CA4"/>
    <w:rsid w:val="00527E7E"/>
    <w:rsid w:val="00530AD7"/>
    <w:rsid w:val="00532615"/>
    <w:rsid w:val="00534A47"/>
    <w:rsid w:val="00534A9C"/>
    <w:rsid w:val="00534BA5"/>
    <w:rsid w:val="005355FC"/>
    <w:rsid w:val="00540990"/>
    <w:rsid w:val="0054156B"/>
    <w:rsid w:val="00542EB7"/>
    <w:rsid w:val="00544E5B"/>
    <w:rsid w:val="00545360"/>
    <w:rsid w:val="005467D0"/>
    <w:rsid w:val="00547E19"/>
    <w:rsid w:val="00550063"/>
    <w:rsid w:val="00550520"/>
    <w:rsid w:val="005520DF"/>
    <w:rsid w:val="005528C6"/>
    <w:rsid w:val="0055454E"/>
    <w:rsid w:val="00554D83"/>
    <w:rsid w:val="00554DA6"/>
    <w:rsid w:val="00555DAE"/>
    <w:rsid w:val="00556561"/>
    <w:rsid w:val="00557D26"/>
    <w:rsid w:val="00560538"/>
    <w:rsid w:val="005613ED"/>
    <w:rsid w:val="00562767"/>
    <w:rsid w:val="005628BF"/>
    <w:rsid w:val="00562DE6"/>
    <w:rsid w:val="0056386D"/>
    <w:rsid w:val="00565359"/>
    <w:rsid w:val="00566084"/>
    <w:rsid w:val="0056698C"/>
    <w:rsid w:val="00567C41"/>
    <w:rsid w:val="00571777"/>
    <w:rsid w:val="005721C2"/>
    <w:rsid w:val="00573B29"/>
    <w:rsid w:val="00575462"/>
    <w:rsid w:val="00577219"/>
    <w:rsid w:val="005779BF"/>
    <w:rsid w:val="005829E4"/>
    <w:rsid w:val="00584BAF"/>
    <w:rsid w:val="00585577"/>
    <w:rsid w:val="00585BDE"/>
    <w:rsid w:val="00587C10"/>
    <w:rsid w:val="00593D04"/>
    <w:rsid w:val="005957A8"/>
    <w:rsid w:val="005967DB"/>
    <w:rsid w:val="00596A54"/>
    <w:rsid w:val="005977B1"/>
    <w:rsid w:val="005A0728"/>
    <w:rsid w:val="005A1763"/>
    <w:rsid w:val="005A1839"/>
    <w:rsid w:val="005A24A6"/>
    <w:rsid w:val="005A2548"/>
    <w:rsid w:val="005A3D44"/>
    <w:rsid w:val="005A3DFE"/>
    <w:rsid w:val="005A6077"/>
    <w:rsid w:val="005B0141"/>
    <w:rsid w:val="005B17C4"/>
    <w:rsid w:val="005B1FE1"/>
    <w:rsid w:val="005B341B"/>
    <w:rsid w:val="005B3A96"/>
    <w:rsid w:val="005B4ACC"/>
    <w:rsid w:val="005B6FE8"/>
    <w:rsid w:val="005B77CE"/>
    <w:rsid w:val="005C0B2B"/>
    <w:rsid w:val="005C12B8"/>
    <w:rsid w:val="005C1719"/>
    <w:rsid w:val="005C1943"/>
    <w:rsid w:val="005C1B60"/>
    <w:rsid w:val="005C4551"/>
    <w:rsid w:val="005C4CAA"/>
    <w:rsid w:val="005C5A39"/>
    <w:rsid w:val="005C6B5E"/>
    <w:rsid w:val="005D1826"/>
    <w:rsid w:val="005D22A3"/>
    <w:rsid w:val="005D4353"/>
    <w:rsid w:val="005D55BA"/>
    <w:rsid w:val="005D5FD9"/>
    <w:rsid w:val="005D620E"/>
    <w:rsid w:val="005D6C27"/>
    <w:rsid w:val="005D7BE6"/>
    <w:rsid w:val="005D7C83"/>
    <w:rsid w:val="005E021E"/>
    <w:rsid w:val="005E1AB0"/>
    <w:rsid w:val="005E1E03"/>
    <w:rsid w:val="005E2126"/>
    <w:rsid w:val="005E2203"/>
    <w:rsid w:val="005E32E7"/>
    <w:rsid w:val="005E4964"/>
    <w:rsid w:val="005E6497"/>
    <w:rsid w:val="005E70A6"/>
    <w:rsid w:val="005E75FE"/>
    <w:rsid w:val="005F06AA"/>
    <w:rsid w:val="005F13CF"/>
    <w:rsid w:val="005F32CF"/>
    <w:rsid w:val="005F37E1"/>
    <w:rsid w:val="005F3A8F"/>
    <w:rsid w:val="005F4590"/>
    <w:rsid w:val="005F5CE0"/>
    <w:rsid w:val="006008AE"/>
    <w:rsid w:val="00600992"/>
    <w:rsid w:val="00601FC6"/>
    <w:rsid w:val="00602209"/>
    <w:rsid w:val="0060242C"/>
    <w:rsid w:val="0060350C"/>
    <w:rsid w:val="0060379E"/>
    <w:rsid w:val="0060475F"/>
    <w:rsid w:val="00606ED2"/>
    <w:rsid w:val="00607647"/>
    <w:rsid w:val="00607AEB"/>
    <w:rsid w:val="00613CCD"/>
    <w:rsid w:val="00613E19"/>
    <w:rsid w:val="006142F8"/>
    <w:rsid w:val="00615E9F"/>
    <w:rsid w:val="00615F84"/>
    <w:rsid w:val="0062137E"/>
    <w:rsid w:val="00621993"/>
    <w:rsid w:val="00623532"/>
    <w:rsid w:val="00623D09"/>
    <w:rsid w:val="00623D99"/>
    <w:rsid w:val="00624037"/>
    <w:rsid w:val="00626074"/>
    <w:rsid w:val="006262CA"/>
    <w:rsid w:val="00626ADC"/>
    <w:rsid w:val="00627438"/>
    <w:rsid w:val="0063160B"/>
    <w:rsid w:val="00631BB5"/>
    <w:rsid w:val="0063203C"/>
    <w:rsid w:val="006325B7"/>
    <w:rsid w:val="00632F26"/>
    <w:rsid w:val="006339C6"/>
    <w:rsid w:val="00634E19"/>
    <w:rsid w:val="0063647B"/>
    <w:rsid w:val="00636B9C"/>
    <w:rsid w:val="00637933"/>
    <w:rsid w:val="00637F56"/>
    <w:rsid w:val="006406B8"/>
    <w:rsid w:val="00640CED"/>
    <w:rsid w:val="00641732"/>
    <w:rsid w:val="00641DDC"/>
    <w:rsid w:val="00644051"/>
    <w:rsid w:val="00644834"/>
    <w:rsid w:val="00646773"/>
    <w:rsid w:val="006478E6"/>
    <w:rsid w:val="00650413"/>
    <w:rsid w:val="0065146B"/>
    <w:rsid w:val="00652820"/>
    <w:rsid w:val="00653CE8"/>
    <w:rsid w:val="00653DD3"/>
    <w:rsid w:val="00655B5B"/>
    <w:rsid w:val="0065661A"/>
    <w:rsid w:val="00656D46"/>
    <w:rsid w:val="00660948"/>
    <w:rsid w:val="00660A81"/>
    <w:rsid w:val="0066134E"/>
    <w:rsid w:val="00662A6E"/>
    <w:rsid w:val="00664485"/>
    <w:rsid w:val="00664FA5"/>
    <w:rsid w:val="0066537F"/>
    <w:rsid w:val="0066567C"/>
    <w:rsid w:val="00665EC2"/>
    <w:rsid w:val="00667860"/>
    <w:rsid w:val="00671D50"/>
    <w:rsid w:val="00675175"/>
    <w:rsid w:val="00677DF4"/>
    <w:rsid w:val="0068315E"/>
    <w:rsid w:val="006838FF"/>
    <w:rsid w:val="00683AA6"/>
    <w:rsid w:val="006875D1"/>
    <w:rsid w:val="00690A5D"/>
    <w:rsid w:val="00691C63"/>
    <w:rsid w:val="006921CD"/>
    <w:rsid w:val="00692891"/>
    <w:rsid w:val="00692F5E"/>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5722"/>
    <w:rsid w:val="006A6946"/>
    <w:rsid w:val="006A69A2"/>
    <w:rsid w:val="006B02F7"/>
    <w:rsid w:val="006B115F"/>
    <w:rsid w:val="006B24CE"/>
    <w:rsid w:val="006B288E"/>
    <w:rsid w:val="006B2CA2"/>
    <w:rsid w:val="006B340A"/>
    <w:rsid w:val="006B3D49"/>
    <w:rsid w:val="006B5EC1"/>
    <w:rsid w:val="006B5FDD"/>
    <w:rsid w:val="006B66A6"/>
    <w:rsid w:val="006B67ED"/>
    <w:rsid w:val="006B7107"/>
    <w:rsid w:val="006B71A6"/>
    <w:rsid w:val="006C1702"/>
    <w:rsid w:val="006C36AC"/>
    <w:rsid w:val="006C3A97"/>
    <w:rsid w:val="006C4EEB"/>
    <w:rsid w:val="006C6E90"/>
    <w:rsid w:val="006D229A"/>
    <w:rsid w:val="006D3555"/>
    <w:rsid w:val="006D632C"/>
    <w:rsid w:val="006E0941"/>
    <w:rsid w:val="006E1958"/>
    <w:rsid w:val="006E3329"/>
    <w:rsid w:val="006E3BCA"/>
    <w:rsid w:val="006E4B8E"/>
    <w:rsid w:val="006E4CF3"/>
    <w:rsid w:val="006E6647"/>
    <w:rsid w:val="006E7DED"/>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989"/>
    <w:rsid w:val="007045FF"/>
    <w:rsid w:val="0070528D"/>
    <w:rsid w:val="007055C4"/>
    <w:rsid w:val="00706E59"/>
    <w:rsid w:val="00706F20"/>
    <w:rsid w:val="007078DD"/>
    <w:rsid w:val="00710F9E"/>
    <w:rsid w:val="007111A0"/>
    <w:rsid w:val="0071171A"/>
    <w:rsid w:val="0071228A"/>
    <w:rsid w:val="00712F4D"/>
    <w:rsid w:val="00713640"/>
    <w:rsid w:val="0071502C"/>
    <w:rsid w:val="00715A75"/>
    <w:rsid w:val="0071722B"/>
    <w:rsid w:val="00721343"/>
    <w:rsid w:val="007213B6"/>
    <w:rsid w:val="00721D78"/>
    <w:rsid w:val="007222CC"/>
    <w:rsid w:val="007232E2"/>
    <w:rsid w:val="00724BC2"/>
    <w:rsid w:val="00725146"/>
    <w:rsid w:val="00725912"/>
    <w:rsid w:val="0072623E"/>
    <w:rsid w:val="00730765"/>
    <w:rsid w:val="00732184"/>
    <w:rsid w:val="00734F19"/>
    <w:rsid w:val="00735E08"/>
    <w:rsid w:val="00740D56"/>
    <w:rsid w:val="00741C2E"/>
    <w:rsid w:val="00741DD7"/>
    <w:rsid w:val="00742D2F"/>
    <w:rsid w:val="00743688"/>
    <w:rsid w:val="00744092"/>
    <w:rsid w:val="00745133"/>
    <w:rsid w:val="00746640"/>
    <w:rsid w:val="007512DC"/>
    <w:rsid w:val="007521A0"/>
    <w:rsid w:val="00752255"/>
    <w:rsid w:val="007531D8"/>
    <w:rsid w:val="007542F5"/>
    <w:rsid w:val="00754809"/>
    <w:rsid w:val="00755982"/>
    <w:rsid w:val="00755C3F"/>
    <w:rsid w:val="00756139"/>
    <w:rsid w:val="00757520"/>
    <w:rsid w:val="00757DDB"/>
    <w:rsid w:val="00757ED5"/>
    <w:rsid w:val="00760275"/>
    <w:rsid w:val="007608C9"/>
    <w:rsid w:val="007611CA"/>
    <w:rsid w:val="0076384D"/>
    <w:rsid w:val="007644C4"/>
    <w:rsid w:val="00764B06"/>
    <w:rsid w:val="00767230"/>
    <w:rsid w:val="00767663"/>
    <w:rsid w:val="00767FC6"/>
    <w:rsid w:val="00772595"/>
    <w:rsid w:val="00773A5A"/>
    <w:rsid w:val="00774F58"/>
    <w:rsid w:val="00777292"/>
    <w:rsid w:val="00781A85"/>
    <w:rsid w:val="007826B0"/>
    <w:rsid w:val="00783DE4"/>
    <w:rsid w:val="00783FAA"/>
    <w:rsid w:val="00784878"/>
    <w:rsid w:val="007848A8"/>
    <w:rsid w:val="00786E02"/>
    <w:rsid w:val="00790712"/>
    <w:rsid w:val="007942C7"/>
    <w:rsid w:val="00794E77"/>
    <w:rsid w:val="007968CF"/>
    <w:rsid w:val="0079793C"/>
    <w:rsid w:val="00797A6E"/>
    <w:rsid w:val="00797F49"/>
    <w:rsid w:val="007A5046"/>
    <w:rsid w:val="007A63E5"/>
    <w:rsid w:val="007A7648"/>
    <w:rsid w:val="007B2295"/>
    <w:rsid w:val="007B2C38"/>
    <w:rsid w:val="007B2F72"/>
    <w:rsid w:val="007B3290"/>
    <w:rsid w:val="007B5245"/>
    <w:rsid w:val="007B5C64"/>
    <w:rsid w:val="007B6228"/>
    <w:rsid w:val="007B6845"/>
    <w:rsid w:val="007C0A92"/>
    <w:rsid w:val="007C286B"/>
    <w:rsid w:val="007C2FBB"/>
    <w:rsid w:val="007C3AB1"/>
    <w:rsid w:val="007C3C0C"/>
    <w:rsid w:val="007C3CD3"/>
    <w:rsid w:val="007C4026"/>
    <w:rsid w:val="007C43B3"/>
    <w:rsid w:val="007C6475"/>
    <w:rsid w:val="007C74B2"/>
    <w:rsid w:val="007C7B02"/>
    <w:rsid w:val="007D1457"/>
    <w:rsid w:val="007D22F3"/>
    <w:rsid w:val="007D2F80"/>
    <w:rsid w:val="007D34AE"/>
    <w:rsid w:val="007D4318"/>
    <w:rsid w:val="007D4CE9"/>
    <w:rsid w:val="007D560C"/>
    <w:rsid w:val="007D5D71"/>
    <w:rsid w:val="007E1073"/>
    <w:rsid w:val="007E1902"/>
    <w:rsid w:val="007E28D8"/>
    <w:rsid w:val="007E4603"/>
    <w:rsid w:val="007E4B29"/>
    <w:rsid w:val="007E51A6"/>
    <w:rsid w:val="007E6FCA"/>
    <w:rsid w:val="007F1140"/>
    <w:rsid w:val="007F166A"/>
    <w:rsid w:val="007F329A"/>
    <w:rsid w:val="007F38C2"/>
    <w:rsid w:val="007F511B"/>
    <w:rsid w:val="007F6108"/>
    <w:rsid w:val="007F6661"/>
    <w:rsid w:val="007F72D3"/>
    <w:rsid w:val="008001A0"/>
    <w:rsid w:val="00801385"/>
    <w:rsid w:val="00801A1D"/>
    <w:rsid w:val="0080205C"/>
    <w:rsid w:val="00802692"/>
    <w:rsid w:val="008034B4"/>
    <w:rsid w:val="00806254"/>
    <w:rsid w:val="00810E32"/>
    <w:rsid w:val="00812F68"/>
    <w:rsid w:val="008133BC"/>
    <w:rsid w:val="00813594"/>
    <w:rsid w:val="008157C6"/>
    <w:rsid w:val="00816C17"/>
    <w:rsid w:val="0081749B"/>
    <w:rsid w:val="00820130"/>
    <w:rsid w:val="00822020"/>
    <w:rsid w:val="00822C7E"/>
    <w:rsid w:val="00822F51"/>
    <w:rsid w:val="0082361B"/>
    <w:rsid w:val="00823B9D"/>
    <w:rsid w:val="00823ECE"/>
    <w:rsid w:val="008242DC"/>
    <w:rsid w:val="00824CC2"/>
    <w:rsid w:val="008268BA"/>
    <w:rsid w:val="00826D4E"/>
    <w:rsid w:val="008273E7"/>
    <w:rsid w:val="00830C29"/>
    <w:rsid w:val="00831652"/>
    <w:rsid w:val="00832D53"/>
    <w:rsid w:val="0083331C"/>
    <w:rsid w:val="0083336D"/>
    <w:rsid w:val="00833F69"/>
    <w:rsid w:val="00835E2C"/>
    <w:rsid w:val="008368F9"/>
    <w:rsid w:val="00837470"/>
    <w:rsid w:val="00837C3D"/>
    <w:rsid w:val="00842607"/>
    <w:rsid w:val="0084333C"/>
    <w:rsid w:val="008473C3"/>
    <w:rsid w:val="00847C59"/>
    <w:rsid w:val="00851DD2"/>
    <w:rsid w:val="008531D6"/>
    <w:rsid w:val="0085339C"/>
    <w:rsid w:val="0085351C"/>
    <w:rsid w:val="008537EA"/>
    <w:rsid w:val="00854531"/>
    <w:rsid w:val="00856A36"/>
    <w:rsid w:val="00857994"/>
    <w:rsid w:val="00857D8A"/>
    <w:rsid w:val="0086022C"/>
    <w:rsid w:val="00860922"/>
    <w:rsid w:val="00862EB4"/>
    <w:rsid w:val="00863644"/>
    <w:rsid w:val="00865428"/>
    <w:rsid w:val="0086644E"/>
    <w:rsid w:val="00866CAC"/>
    <w:rsid w:val="00867646"/>
    <w:rsid w:val="00867A9E"/>
    <w:rsid w:val="008712BF"/>
    <w:rsid w:val="00871C1F"/>
    <w:rsid w:val="00873D63"/>
    <w:rsid w:val="00874644"/>
    <w:rsid w:val="008748C7"/>
    <w:rsid w:val="00877A1E"/>
    <w:rsid w:val="00881509"/>
    <w:rsid w:val="0088161F"/>
    <w:rsid w:val="00882052"/>
    <w:rsid w:val="008820EA"/>
    <w:rsid w:val="008838CC"/>
    <w:rsid w:val="00883F26"/>
    <w:rsid w:val="0088516B"/>
    <w:rsid w:val="00886EC9"/>
    <w:rsid w:val="00886FB8"/>
    <w:rsid w:val="00887360"/>
    <w:rsid w:val="0089483F"/>
    <w:rsid w:val="00896243"/>
    <w:rsid w:val="00896CEC"/>
    <w:rsid w:val="0089701B"/>
    <w:rsid w:val="00897E7A"/>
    <w:rsid w:val="008A205A"/>
    <w:rsid w:val="008A3CDE"/>
    <w:rsid w:val="008A5E32"/>
    <w:rsid w:val="008A7A88"/>
    <w:rsid w:val="008A7CC4"/>
    <w:rsid w:val="008B0217"/>
    <w:rsid w:val="008B0984"/>
    <w:rsid w:val="008B2A01"/>
    <w:rsid w:val="008B2DCC"/>
    <w:rsid w:val="008B41B1"/>
    <w:rsid w:val="008B577F"/>
    <w:rsid w:val="008B6DF8"/>
    <w:rsid w:val="008B7CFA"/>
    <w:rsid w:val="008C13B2"/>
    <w:rsid w:val="008C4604"/>
    <w:rsid w:val="008C48A0"/>
    <w:rsid w:val="008C4BF2"/>
    <w:rsid w:val="008C4F9A"/>
    <w:rsid w:val="008C578A"/>
    <w:rsid w:val="008C5B24"/>
    <w:rsid w:val="008D26F4"/>
    <w:rsid w:val="008D2887"/>
    <w:rsid w:val="008D2AA9"/>
    <w:rsid w:val="008D3626"/>
    <w:rsid w:val="008D5880"/>
    <w:rsid w:val="008D7E11"/>
    <w:rsid w:val="008E0AF8"/>
    <w:rsid w:val="008E256E"/>
    <w:rsid w:val="008E2C4C"/>
    <w:rsid w:val="008E44FE"/>
    <w:rsid w:val="008E4F6B"/>
    <w:rsid w:val="008E500F"/>
    <w:rsid w:val="008E5763"/>
    <w:rsid w:val="008E594D"/>
    <w:rsid w:val="008E6A5A"/>
    <w:rsid w:val="008F37A3"/>
    <w:rsid w:val="008F6208"/>
    <w:rsid w:val="008F7CE3"/>
    <w:rsid w:val="00900DDF"/>
    <w:rsid w:val="00901BF0"/>
    <w:rsid w:val="009044CF"/>
    <w:rsid w:val="00904D79"/>
    <w:rsid w:val="00905F5B"/>
    <w:rsid w:val="009074C7"/>
    <w:rsid w:val="009129BA"/>
    <w:rsid w:val="00913C2C"/>
    <w:rsid w:val="00913FE7"/>
    <w:rsid w:val="00914A95"/>
    <w:rsid w:val="00914BE2"/>
    <w:rsid w:val="00916CE8"/>
    <w:rsid w:val="00916DA5"/>
    <w:rsid w:val="00916E1D"/>
    <w:rsid w:val="0092251A"/>
    <w:rsid w:val="00922895"/>
    <w:rsid w:val="0092289F"/>
    <w:rsid w:val="00924F0D"/>
    <w:rsid w:val="00925463"/>
    <w:rsid w:val="00925492"/>
    <w:rsid w:val="00926E0A"/>
    <w:rsid w:val="00927444"/>
    <w:rsid w:val="00932047"/>
    <w:rsid w:val="00932BC1"/>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6466"/>
    <w:rsid w:val="00951C3D"/>
    <w:rsid w:val="009561C6"/>
    <w:rsid w:val="009609B8"/>
    <w:rsid w:val="00961E38"/>
    <w:rsid w:val="00964535"/>
    <w:rsid w:val="00965E10"/>
    <w:rsid w:val="00966EBC"/>
    <w:rsid w:val="009673E7"/>
    <w:rsid w:val="009721F5"/>
    <w:rsid w:val="0097300A"/>
    <w:rsid w:val="00973100"/>
    <w:rsid w:val="00975312"/>
    <w:rsid w:val="009754FF"/>
    <w:rsid w:val="009756F7"/>
    <w:rsid w:val="009759E1"/>
    <w:rsid w:val="00976590"/>
    <w:rsid w:val="00976C5B"/>
    <w:rsid w:val="0098030B"/>
    <w:rsid w:val="00980415"/>
    <w:rsid w:val="00981ED1"/>
    <w:rsid w:val="00983627"/>
    <w:rsid w:val="00984222"/>
    <w:rsid w:val="00985768"/>
    <w:rsid w:val="0098730C"/>
    <w:rsid w:val="00987C1E"/>
    <w:rsid w:val="00987F6D"/>
    <w:rsid w:val="00990CE2"/>
    <w:rsid w:val="00990D30"/>
    <w:rsid w:val="00991FA4"/>
    <w:rsid w:val="00991FE3"/>
    <w:rsid w:val="00992309"/>
    <w:rsid w:val="00994F1E"/>
    <w:rsid w:val="00995D55"/>
    <w:rsid w:val="00996890"/>
    <w:rsid w:val="009977A4"/>
    <w:rsid w:val="009A0CBF"/>
    <w:rsid w:val="009A2373"/>
    <w:rsid w:val="009A3F22"/>
    <w:rsid w:val="009A3FB1"/>
    <w:rsid w:val="009A411A"/>
    <w:rsid w:val="009A44CA"/>
    <w:rsid w:val="009A6980"/>
    <w:rsid w:val="009A71DE"/>
    <w:rsid w:val="009B19BD"/>
    <w:rsid w:val="009B20A9"/>
    <w:rsid w:val="009B312A"/>
    <w:rsid w:val="009B411B"/>
    <w:rsid w:val="009B526F"/>
    <w:rsid w:val="009B651A"/>
    <w:rsid w:val="009B6694"/>
    <w:rsid w:val="009B707D"/>
    <w:rsid w:val="009B7648"/>
    <w:rsid w:val="009C1C53"/>
    <w:rsid w:val="009C26C4"/>
    <w:rsid w:val="009C5A06"/>
    <w:rsid w:val="009C7B6A"/>
    <w:rsid w:val="009D3680"/>
    <w:rsid w:val="009D49CC"/>
    <w:rsid w:val="009D6C25"/>
    <w:rsid w:val="009D7F2F"/>
    <w:rsid w:val="009E058C"/>
    <w:rsid w:val="009E1EDE"/>
    <w:rsid w:val="009E1F06"/>
    <w:rsid w:val="009E292E"/>
    <w:rsid w:val="009E307B"/>
    <w:rsid w:val="009E3D34"/>
    <w:rsid w:val="009E3F19"/>
    <w:rsid w:val="009E4FE2"/>
    <w:rsid w:val="009E5CDF"/>
    <w:rsid w:val="009E62FE"/>
    <w:rsid w:val="009F0EBB"/>
    <w:rsid w:val="009F217D"/>
    <w:rsid w:val="009F2DF7"/>
    <w:rsid w:val="009F4940"/>
    <w:rsid w:val="009F7C03"/>
    <w:rsid w:val="00A01049"/>
    <w:rsid w:val="00A01D08"/>
    <w:rsid w:val="00A01E0B"/>
    <w:rsid w:val="00A01FE9"/>
    <w:rsid w:val="00A03569"/>
    <w:rsid w:val="00A0559E"/>
    <w:rsid w:val="00A05CAA"/>
    <w:rsid w:val="00A06322"/>
    <w:rsid w:val="00A100D1"/>
    <w:rsid w:val="00A10129"/>
    <w:rsid w:val="00A10511"/>
    <w:rsid w:val="00A10F91"/>
    <w:rsid w:val="00A11A24"/>
    <w:rsid w:val="00A12390"/>
    <w:rsid w:val="00A126BE"/>
    <w:rsid w:val="00A13761"/>
    <w:rsid w:val="00A141E0"/>
    <w:rsid w:val="00A15387"/>
    <w:rsid w:val="00A15D42"/>
    <w:rsid w:val="00A1783D"/>
    <w:rsid w:val="00A17F65"/>
    <w:rsid w:val="00A207CE"/>
    <w:rsid w:val="00A218B9"/>
    <w:rsid w:val="00A21A6F"/>
    <w:rsid w:val="00A22D6E"/>
    <w:rsid w:val="00A239BD"/>
    <w:rsid w:val="00A2587D"/>
    <w:rsid w:val="00A25F10"/>
    <w:rsid w:val="00A26E5A"/>
    <w:rsid w:val="00A271C9"/>
    <w:rsid w:val="00A274F6"/>
    <w:rsid w:val="00A415E6"/>
    <w:rsid w:val="00A425D0"/>
    <w:rsid w:val="00A4340C"/>
    <w:rsid w:val="00A43E42"/>
    <w:rsid w:val="00A43F32"/>
    <w:rsid w:val="00A44838"/>
    <w:rsid w:val="00A4512D"/>
    <w:rsid w:val="00A4654E"/>
    <w:rsid w:val="00A478ED"/>
    <w:rsid w:val="00A47958"/>
    <w:rsid w:val="00A47CFC"/>
    <w:rsid w:val="00A509AD"/>
    <w:rsid w:val="00A50F4A"/>
    <w:rsid w:val="00A51721"/>
    <w:rsid w:val="00A519BC"/>
    <w:rsid w:val="00A51ECA"/>
    <w:rsid w:val="00A5225A"/>
    <w:rsid w:val="00A5364F"/>
    <w:rsid w:val="00A53772"/>
    <w:rsid w:val="00A53B05"/>
    <w:rsid w:val="00A53E38"/>
    <w:rsid w:val="00A5597A"/>
    <w:rsid w:val="00A56231"/>
    <w:rsid w:val="00A567BF"/>
    <w:rsid w:val="00A56FFD"/>
    <w:rsid w:val="00A60110"/>
    <w:rsid w:val="00A603C1"/>
    <w:rsid w:val="00A609A9"/>
    <w:rsid w:val="00A626A8"/>
    <w:rsid w:val="00A629FF"/>
    <w:rsid w:val="00A632A7"/>
    <w:rsid w:val="00A64165"/>
    <w:rsid w:val="00A6428D"/>
    <w:rsid w:val="00A65F23"/>
    <w:rsid w:val="00A6651E"/>
    <w:rsid w:val="00A66BFD"/>
    <w:rsid w:val="00A67603"/>
    <w:rsid w:val="00A70E1A"/>
    <w:rsid w:val="00A738E1"/>
    <w:rsid w:val="00A74891"/>
    <w:rsid w:val="00A761E7"/>
    <w:rsid w:val="00A76654"/>
    <w:rsid w:val="00A76DFD"/>
    <w:rsid w:val="00A81828"/>
    <w:rsid w:val="00A81B48"/>
    <w:rsid w:val="00A81EBB"/>
    <w:rsid w:val="00A82825"/>
    <w:rsid w:val="00A8339C"/>
    <w:rsid w:val="00A843C9"/>
    <w:rsid w:val="00A8626E"/>
    <w:rsid w:val="00A86B06"/>
    <w:rsid w:val="00A8742C"/>
    <w:rsid w:val="00A907AE"/>
    <w:rsid w:val="00A9266A"/>
    <w:rsid w:val="00A92F0C"/>
    <w:rsid w:val="00A93A64"/>
    <w:rsid w:val="00A93CAA"/>
    <w:rsid w:val="00A948A2"/>
    <w:rsid w:val="00A9567B"/>
    <w:rsid w:val="00A957FC"/>
    <w:rsid w:val="00A97F1B"/>
    <w:rsid w:val="00AA0779"/>
    <w:rsid w:val="00AA1597"/>
    <w:rsid w:val="00AA1991"/>
    <w:rsid w:val="00AA19B2"/>
    <w:rsid w:val="00AA20AA"/>
    <w:rsid w:val="00AA39F5"/>
    <w:rsid w:val="00AA5BF7"/>
    <w:rsid w:val="00AA5FC5"/>
    <w:rsid w:val="00AA69DA"/>
    <w:rsid w:val="00AB0286"/>
    <w:rsid w:val="00AB1CA8"/>
    <w:rsid w:val="00AB2458"/>
    <w:rsid w:val="00AB3600"/>
    <w:rsid w:val="00AB3798"/>
    <w:rsid w:val="00AB3B5F"/>
    <w:rsid w:val="00AB4B34"/>
    <w:rsid w:val="00AB4CA9"/>
    <w:rsid w:val="00AB52A2"/>
    <w:rsid w:val="00AB568E"/>
    <w:rsid w:val="00AB707F"/>
    <w:rsid w:val="00AC19A4"/>
    <w:rsid w:val="00AC275B"/>
    <w:rsid w:val="00AC2947"/>
    <w:rsid w:val="00AC2AEC"/>
    <w:rsid w:val="00AC504D"/>
    <w:rsid w:val="00AC5D2D"/>
    <w:rsid w:val="00AC5F0A"/>
    <w:rsid w:val="00AD0124"/>
    <w:rsid w:val="00AD317F"/>
    <w:rsid w:val="00AD4935"/>
    <w:rsid w:val="00AD6FD2"/>
    <w:rsid w:val="00AE0683"/>
    <w:rsid w:val="00AE1CCA"/>
    <w:rsid w:val="00AE4BB3"/>
    <w:rsid w:val="00AE5C79"/>
    <w:rsid w:val="00AE6381"/>
    <w:rsid w:val="00AE63AF"/>
    <w:rsid w:val="00AE67F3"/>
    <w:rsid w:val="00AF1D3C"/>
    <w:rsid w:val="00AF1DF1"/>
    <w:rsid w:val="00AF1E9B"/>
    <w:rsid w:val="00AF3DA8"/>
    <w:rsid w:val="00AF487F"/>
    <w:rsid w:val="00AF5505"/>
    <w:rsid w:val="00B0478A"/>
    <w:rsid w:val="00B0711F"/>
    <w:rsid w:val="00B072C8"/>
    <w:rsid w:val="00B073AE"/>
    <w:rsid w:val="00B101AE"/>
    <w:rsid w:val="00B12911"/>
    <w:rsid w:val="00B139AB"/>
    <w:rsid w:val="00B14FAF"/>
    <w:rsid w:val="00B154D1"/>
    <w:rsid w:val="00B16DE8"/>
    <w:rsid w:val="00B17524"/>
    <w:rsid w:val="00B2047D"/>
    <w:rsid w:val="00B204F2"/>
    <w:rsid w:val="00B20B0C"/>
    <w:rsid w:val="00B2412D"/>
    <w:rsid w:val="00B25670"/>
    <w:rsid w:val="00B2568E"/>
    <w:rsid w:val="00B26102"/>
    <w:rsid w:val="00B26E1F"/>
    <w:rsid w:val="00B275E5"/>
    <w:rsid w:val="00B3006A"/>
    <w:rsid w:val="00B3248B"/>
    <w:rsid w:val="00B36A98"/>
    <w:rsid w:val="00B36BF4"/>
    <w:rsid w:val="00B401EF"/>
    <w:rsid w:val="00B41308"/>
    <w:rsid w:val="00B42738"/>
    <w:rsid w:val="00B43010"/>
    <w:rsid w:val="00B450EC"/>
    <w:rsid w:val="00B45659"/>
    <w:rsid w:val="00B45A3A"/>
    <w:rsid w:val="00B46703"/>
    <w:rsid w:val="00B47477"/>
    <w:rsid w:val="00B5143A"/>
    <w:rsid w:val="00B527DC"/>
    <w:rsid w:val="00B52999"/>
    <w:rsid w:val="00B541BC"/>
    <w:rsid w:val="00B5591B"/>
    <w:rsid w:val="00B5644B"/>
    <w:rsid w:val="00B5715D"/>
    <w:rsid w:val="00B57A14"/>
    <w:rsid w:val="00B606DE"/>
    <w:rsid w:val="00B60770"/>
    <w:rsid w:val="00B6109C"/>
    <w:rsid w:val="00B6172C"/>
    <w:rsid w:val="00B61810"/>
    <w:rsid w:val="00B62C31"/>
    <w:rsid w:val="00B63059"/>
    <w:rsid w:val="00B63C9C"/>
    <w:rsid w:val="00B63FC2"/>
    <w:rsid w:val="00B64267"/>
    <w:rsid w:val="00B66857"/>
    <w:rsid w:val="00B66D43"/>
    <w:rsid w:val="00B66FD8"/>
    <w:rsid w:val="00B724C6"/>
    <w:rsid w:val="00B72CE9"/>
    <w:rsid w:val="00B73608"/>
    <w:rsid w:val="00B7780D"/>
    <w:rsid w:val="00B77B6C"/>
    <w:rsid w:val="00B80727"/>
    <w:rsid w:val="00B808C7"/>
    <w:rsid w:val="00B8168D"/>
    <w:rsid w:val="00B82630"/>
    <w:rsid w:val="00B83B23"/>
    <w:rsid w:val="00B862A8"/>
    <w:rsid w:val="00B8768E"/>
    <w:rsid w:val="00B87BCF"/>
    <w:rsid w:val="00B90721"/>
    <w:rsid w:val="00B90D57"/>
    <w:rsid w:val="00B90E06"/>
    <w:rsid w:val="00B92182"/>
    <w:rsid w:val="00B923D0"/>
    <w:rsid w:val="00B92C4A"/>
    <w:rsid w:val="00B94045"/>
    <w:rsid w:val="00B96544"/>
    <w:rsid w:val="00B96C8E"/>
    <w:rsid w:val="00BA25B7"/>
    <w:rsid w:val="00BA261B"/>
    <w:rsid w:val="00BA3936"/>
    <w:rsid w:val="00BA3960"/>
    <w:rsid w:val="00BA47EB"/>
    <w:rsid w:val="00BA496F"/>
    <w:rsid w:val="00BB1829"/>
    <w:rsid w:val="00BB21E5"/>
    <w:rsid w:val="00BB2F34"/>
    <w:rsid w:val="00BB3F0C"/>
    <w:rsid w:val="00BB6221"/>
    <w:rsid w:val="00BB688D"/>
    <w:rsid w:val="00BB7F15"/>
    <w:rsid w:val="00BC0415"/>
    <w:rsid w:val="00BC11AE"/>
    <w:rsid w:val="00BC3F79"/>
    <w:rsid w:val="00BC41E7"/>
    <w:rsid w:val="00BC4C72"/>
    <w:rsid w:val="00BC4E4D"/>
    <w:rsid w:val="00BC5035"/>
    <w:rsid w:val="00BC5519"/>
    <w:rsid w:val="00BC7E2F"/>
    <w:rsid w:val="00BD1E84"/>
    <w:rsid w:val="00BD222D"/>
    <w:rsid w:val="00BD3098"/>
    <w:rsid w:val="00BD334A"/>
    <w:rsid w:val="00BD450F"/>
    <w:rsid w:val="00BD4F73"/>
    <w:rsid w:val="00BE1C12"/>
    <w:rsid w:val="00BE1E9F"/>
    <w:rsid w:val="00BE5180"/>
    <w:rsid w:val="00BE78DD"/>
    <w:rsid w:val="00BF0692"/>
    <w:rsid w:val="00BF1E5D"/>
    <w:rsid w:val="00BF29A2"/>
    <w:rsid w:val="00BF4610"/>
    <w:rsid w:val="00BF4BD1"/>
    <w:rsid w:val="00BF6239"/>
    <w:rsid w:val="00BF709B"/>
    <w:rsid w:val="00C01061"/>
    <w:rsid w:val="00C02575"/>
    <w:rsid w:val="00C025D1"/>
    <w:rsid w:val="00C0281F"/>
    <w:rsid w:val="00C03341"/>
    <w:rsid w:val="00C05519"/>
    <w:rsid w:val="00C05C0F"/>
    <w:rsid w:val="00C06B99"/>
    <w:rsid w:val="00C07137"/>
    <w:rsid w:val="00C078F4"/>
    <w:rsid w:val="00C10559"/>
    <w:rsid w:val="00C11A20"/>
    <w:rsid w:val="00C12333"/>
    <w:rsid w:val="00C139A3"/>
    <w:rsid w:val="00C13D25"/>
    <w:rsid w:val="00C14518"/>
    <w:rsid w:val="00C14674"/>
    <w:rsid w:val="00C157E4"/>
    <w:rsid w:val="00C15F03"/>
    <w:rsid w:val="00C177EF"/>
    <w:rsid w:val="00C24C56"/>
    <w:rsid w:val="00C25D05"/>
    <w:rsid w:val="00C26443"/>
    <w:rsid w:val="00C2712E"/>
    <w:rsid w:val="00C3005D"/>
    <w:rsid w:val="00C30205"/>
    <w:rsid w:val="00C305CB"/>
    <w:rsid w:val="00C31015"/>
    <w:rsid w:val="00C31598"/>
    <w:rsid w:val="00C318F0"/>
    <w:rsid w:val="00C32B07"/>
    <w:rsid w:val="00C32E6B"/>
    <w:rsid w:val="00C3499F"/>
    <w:rsid w:val="00C35166"/>
    <w:rsid w:val="00C3634B"/>
    <w:rsid w:val="00C367D4"/>
    <w:rsid w:val="00C40412"/>
    <w:rsid w:val="00C413D1"/>
    <w:rsid w:val="00C41526"/>
    <w:rsid w:val="00C427E6"/>
    <w:rsid w:val="00C42E8E"/>
    <w:rsid w:val="00C44442"/>
    <w:rsid w:val="00C44BE1"/>
    <w:rsid w:val="00C45537"/>
    <w:rsid w:val="00C457C8"/>
    <w:rsid w:val="00C50E14"/>
    <w:rsid w:val="00C512EC"/>
    <w:rsid w:val="00C52EE8"/>
    <w:rsid w:val="00C54021"/>
    <w:rsid w:val="00C56AB2"/>
    <w:rsid w:val="00C56B6C"/>
    <w:rsid w:val="00C62994"/>
    <w:rsid w:val="00C638BD"/>
    <w:rsid w:val="00C640D4"/>
    <w:rsid w:val="00C649AE"/>
    <w:rsid w:val="00C64EAA"/>
    <w:rsid w:val="00C65306"/>
    <w:rsid w:val="00C65465"/>
    <w:rsid w:val="00C6756F"/>
    <w:rsid w:val="00C67612"/>
    <w:rsid w:val="00C67BC7"/>
    <w:rsid w:val="00C70309"/>
    <w:rsid w:val="00C706E2"/>
    <w:rsid w:val="00C70DFA"/>
    <w:rsid w:val="00C72889"/>
    <w:rsid w:val="00C75D47"/>
    <w:rsid w:val="00C75F2E"/>
    <w:rsid w:val="00C766DB"/>
    <w:rsid w:val="00C824E5"/>
    <w:rsid w:val="00C82808"/>
    <w:rsid w:val="00C82898"/>
    <w:rsid w:val="00C842A6"/>
    <w:rsid w:val="00C84E3F"/>
    <w:rsid w:val="00C87F14"/>
    <w:rsid w:val="00C902A8"/>
    <w:rsid w:val="00C90F7F"/>
    <w:rsid w:val="00C94FBB"/>
    <w:rsid w:val="00C978BF"/>
    <w:rsid w:val="00C97D45"/>
    <w:rsid w:val="00CA010B"/>
    <w:rsid w:val="00CA051C"/>
    <w:rsid w:val="00CA2021"/>
    <w:rsid w:val="00CA2993"/>
    <w:rsid w:val="00CA4510"/>
    <w:rsid w:val="00CA52BC"/>
    <w:rsid w:val="00CA65DD"/>
    <w:rsid w:val="00CA66C9"/>
    <w:rsid w:val="00CA74B2"/>
    <w:rsid w:val="00CA7660"/>
    <w:rsid w:val="00CA771C"/>
    <w:rsid w:val="00CB066A"/>
    <w:rsid w:val="00CB17B4"/>
    <w:rsid w:val="00CB17CB"/>
    <w:rsid w:val="00CB292B"/>
    <w:rsid w:val="00CB2ACC"/>
    <w:rsid w:val="00CB3BE5"/>
    <w:rsid w:val="00CB3D09"/>
    <w:rsid w:val="00CB4240"/>
    <w:rsid w:val="00CB62BB"/>
    <w:rsid w:val="00CB65F2"/>
    <w:rsid w:val="00CB6AF0"/>
    <w:rsid w:val="00CB6C86"/>
    <w:rsid w:val="00CB7427"/>
    <w:rsid w:val="00CB7A36"/>
    <w:rsid w:val="00CC0B43"/>
    <w:rsid w:val="00CC160C"/>
    <w:rsid w:val="00CC1C4C"/>
    <w:rsid w:val="00CC3493"/>
    <w:rsid w:val="00CC5877"/>
    <w:rsid w:val="00CC7172"/>
    <w:rsid w:val="00CC7F56"/>
    <w:rsid w:val="00CC7FE3"/>
    <w:rsid w:val="00CD22D0"/>
    <w:rsid w:val="00CD3130"/>
    <w:rsid w:val="00CD4276"/>
    <w:rsid w:val="00CD4E00"/>
    <w:rsid w:val="00CD54D6"/>
    <w:rsid w:val="00CD5B25"/>
    <w:rsid w:val="00CD775F"/>
    <w:rsid w:val="00CD7CCF"/>
    <w:rsid w:val="00CE0483"/>
    <w:rsid w:val="00CE28BA"/>
    <w:rsid w:val="00CE35F7"/>
    <w:rsid w:val="00CE5354"/>
    <w:rsid w:val="00CE6AB6"/>
    <w:rsid w:val="00CE78C9"/>
    <w:rsid w:val="00CE7C3A"/>
    <w:rsid w:val="00CF05F0"/>
    <w:rsid w:val="00CF14E0"/>
    <w:rsid w:val="00CF1C48"/>
    <w:rsid w:val="00CF5C98"/>
    <w:rsid w:val="00CF5EFC"/>
    <w:rsid w:val="00CF6416"/>
    <w:rsid w:val="00CF748E"/>
    <w:rsid w:val="00D00B58"/>
    <w:rsid w:val="00D00C8C"/>
    <w:rsid w:val="00D025C6"/>
    <w:rsid w:val="00D027EA"/>
    <w:rsid w:val="00D031F1"/>
    <w:rsid w:val="00D03519"/>
    <w:rsid w:val="00D042B5"/>
    <w:rsid w:val="00D04429"/>
    <w:rsid w:val="00D04617"/>
    <w:rsid w:val="00D06D4F"/>
    <w:rsid w:val="00D06F7B"/>
    <w:rsid w:val="00D07398"/>
    <w:rsid w:val="00D07547"/>
    <w:rsid w:val="00D07870"/>
    <w:rsid w:val="00D11892"/>
    <w:rsid w:val="00D11A7C"/>
    <w:rsid w:val="00D127FA"/>
    <w:rsid w:val="00D12C44"/>
    <w:rsid w:val="00D13E00"/>
    <w:rsid w:val="00D13FC7"/>
    <w:rsid w:val="00D15FA1"/>
    <w:rsid w:val="00D16843"/>
    <w:rsid w:val="00D20432"/>
    <w:rsid w:val="00D222DB"/>
    <w:rsid w:val="00D222E0"/>
    <w:rsid w:val="00D2231A"/>
    <w:rsid w:val="00D227D6"/>
    <w:rsid w:val="00D238BD"/>
    <w:rsid w:val="00D24EE6"/>
    <w:rsid w:val="00D3135B"/>
    <w:rsid w:val="00D32231"/>
    <w:rsid w:val="00D32E88"/>
    <w:rsid w:val="00D338AD"/>
    <w:rsid w:val="00D35A3B"/>
    <w:rsid w:val="00D362EC"/>
    <w:rsid w:val="00D37D0F"/>
    <w:rsid w:val="00D41E6F"/>
    <w:rsid w:val="00D4380D"/>
    <w:rsid w:val="00D452FD"/>
    <w:rsid w:val="00D457A0"/>
    <w:rsid w:val="00D45C93"/>
    <w:rsid w:val="00D46576"/>
    <w:rsid w:val="00D4682B"/>
    <w:rsid w:val="00D47001"/>
    <w:rsid w:val="00D47CF8"/>
    <w:rsid w:val="00D50E6D"/>
    <w:rsid w:val="00D53F54"/>
    <w:rsid w:val="00D56741"/>
    <w:rsid w:val="00D568F3"/>
    <w:rsid w:val="00D56F3B"/>
    <w:rsid w:val="00D571F4"/>
    <w:rsid w:val="00D60AC2"/>
    <w:rsid w:val="00D60C13"/>
    <w:rsid w:val="00D60F1A"/>
    <w:rsid w:val="00D616D2"/>
    <w:rsid w:val="00D62426"/>
    <w:rsid w:val="00D628C8"/>
    <w:rsid w:val="00D62E2B"/>
    <w:rsid w:val="00D637A1"/>
    <w:rsid w:val="00D718F9"/>
    <w:rsid w:val="00D72E28"/>
    <w:rsid w:val="00D736EE"/>
    <w:rsid w:val="00D73760"/>
    <w:rsid w:val="00D744BE"/>
    <w:rsid w:val="00D749EB"/>
    <w:rsid w:val="00D77244"/>
    <w:rsid w:val="00D775B7"/>
    <w:rsid w:val="00D8029D"/>
    <w:rsid w:val="00D80A9B"/>
    <w:rsid w:val="00D841D0"/>
    <w:rsid w:val="00D84C10"/>
    <w:rsid w:val="00D85B34"/>
    <w:rsid w:val="00D86500"/>
    <w:rsid w:val="00D8675F"/>
    <w:rsid w:val="00D87FA0"/>
    <w:rsid w:val="00D917CE"/>
    <w:rsid w:val="00D920EA"/>
    <w:rsid w:val="00D92254"/>
    <w:rsid w:val="00D938F9"/>
    <w:rsid w:val="00D941AD"/>
    <w:rsid w:val="00D970E1"/>
    <w:rsid w:val="00DA2710"/>
    <w:rsid w:val="00DA302E"/>
    <w:rsid w:val="00DA339C"/>
    <w:rsid w:val="00DA346C"/>
    <w:rsid w:val="00DA6A64"/>
    <w:rsid w:val="00DB00B0"/>
    <w:rsid w:val="00DB239D"/>
    <w:rsid w:val="00DB2CE8"/>
    <w:rsid w:val="00DB3DB1"/>
    <w:rsid w:val="00DB5DC8"/>
    <w:rsid w:val="00DB69B6"/>
    <w:rsid w:val="00DB6B4A"/>
    <w:rsid w:val="00DB7DD2"/>
    <w:rsid w:val="00DC0074"/>
    <w:rsid w:val="00DC0370"/>
    <w:rsid w:val="00DC0FBB"/>
    <w:rsid w:val="00DC212A"/>
    <w:rsid w:val="00DC400B"/>
    <w:rsid w:val="00DC4806"/>
    <w:rsid w:val="00DC48E0"/>
    <w:rsid w:val="00DC5464"/>
    <w:rsid w:val="00DC7FB6"/>
    <w:rsid w:val="00DD04F0"/>
    <w:rsid w:val="00DD071D"/>
    <w:rsid w:val="00DD1D7E"/>
    <w:rsid w:val="00DD1EDB"/>
    <w:rsid w:val="00DD254D"/>
    <w:rsid w:val="00DD4C5E"/>
    <w:rsid w:val="00DD4E02"/>
    <w:rsid w:val="00DD71D7"/>
    <w:rsid w:val="00DE155F"/>
    <w:rsid w:val="00DE2708"/>
    <w:rsid w:val="00DE332B"/>
    <w:rsid w:val="00DE3D44"/>
    <w:rsid w:val="00DE466A"/>
    <w:rsid w:val="00DE6738"/>
    <w:rsid w:val="00DE76A8"/>
    <w:rsid w:val="00DE792F"/>
    <w:rsid w:val="00DF01F8"/>
    <w:rsid w:val="00DF0DC9"/>
    <w:rsid w:val="00DF32FE"/>
    <w:rsid w:val="00DF33CA"/>
    <w:rsid w:val="00DF4910"/>
    <w:rsid w:val="00E0070C"/>
    <w:rsid w:val="00E01311"/>
    <w:rsid w:val="00E01460"/>
    <w:rsid w:val="00E01AAA"/>
    <w:rsid w:val="00E023EE"/>
    <w:rsid w:val="00E04080"/>
    <w:rsid w:val="00E067BF"/>
    <w:rsid w:val="00E07230"/>
    <w:rsid w:val="00E12420"/>
    <w:rsid w:val="00E12EE2"/>
    <w:rsid w:val="00E144D1"/>
    <w:rsid w:val="00E1494F"/>
    <w:rsid w:val="00E15243"/>
    <w:rsid w:val="00E153C3"/>
    <w:rsid w:val="00E15A3B"/>
    <w:rsid w:val="00E166BC"/>
    <w:rsid w:val="00E170F2"/>
    <w:rsid w:val="00E22A8D"/>
    <w:rsid w:val="00E2398C"/>
    <w:rsid w:val="00E265CA"/>
    <w:rsid w:val="00E32273"/>
    <w:rsid w:val="00E3360D"/>
    <w:rsid w:val="00E33D4E"/>
    <w:rsid w:val="00E34747"/>
    <w:rsid w:val="00E34D22"/>
    <w:rsid w:val="00E3543D"/>
    <w:rsid w:val="00E35D2F"/>
    <w:rsid w:val="00E36978"/>
    <w:rsid w:val="00E40509"/>
    <w:rsid w:val="00E42A40"/>
    <w:rsid w:val="00E43C7B"/>
    <w:rsid w:val="00E44156"/>
    <w:rsid w:val="00E455D8"/>
    <w:rsid w:val="00E4589F"/>
    <w:rsid w:val="00E45C98"/>
    <w:rsid w:val="00E4660D"/>
    <w:rsid w:val="00E46A5A"/>
    <w:rsid w:val="00E46C45"/>
    <w:rsid w:val="00E47BA1"/>
    <w:rsid w:val="00E504BF"/>
    <w:rsid w:val="00E528FB"/>
    <w:rsid w:val="00E529C0"/>
    <w:rsid w:val="00E52D9A"/>
    <w:rsid w:val="00E53213"/>
    <w:rsid w:val="00E53C58"/>
    <w:rsid w:val="00E55EF7"/>
    <w:rsid w:val="00E56539"/>
    <w:rsid w:val="00E60A30"/>
    <w:rsid w:val="00E61CCA"/>
    <w:rsid w:val="00E61CF2"/>
    <w:rsid w:val="00E6222B"/>
    <w:rsid w:val="00E62DD4"/>
    <w:rsid w:val="00E66345"/>
    <w:rsid w:val="00E676EA"/>
    <w:rsid w:val="00E703F4"/>
    <w:rsid w:val="00E7051F"/>
    <w:rsid w:val="00E70DFA"/>
    <w:rsid w:val="00E74EF8"/>
    <w:rsid w:val="00E7612E"/>
    <w:rsid w:val="00E77BD1"/>
    <w:rsid w:val="00E804A2"/>
    <w:rsid w:val="00E809E4"/>
    <w:rsid w:val="00E81C10"/>
    <w:rsid w:val="00E82352"/>
    <w:rsid w:val="00E8248C"/>
    <w:rsid w:val="00E82A0C"/>
    <w:rsid w:val="00E8345A"/>
    <w:rsid w:val="00E84224"/>
    <w:rsid w:val="00E846EA"/>
    <w:rsid w:val="00E873E2"/>
    <w:rsid w:val="00E90862"/>
    <w:rsid w:val="00E90B9B"/>
    <w:rsid w:val="00E93664"/>
    <w:rsid w:val="00E93BD5"/>
    <w:rsid w:val="00E94571"/>
    <w:rsid w:val="00E94D0D"/>
    <w:rsid w:val="00E94D26"/>
    <w:rsid w:val="00E9563A"/>
    <w:rsid w:val="00E96621"/>
    <w:rsid w:val="00E96B12"/>
    <w:rsid w:val="00EA14CF"/>
    <w:rsid w:val="00EA3DC4"/>
    <w:rsid w:val="00EA46DF"/>
    <w:rsid w:val="00EA4AAA"/>
    <w:rsid w:val="00EA5190"/>
    <w:rsid w:val="00EA5268"/>
    <w:rsid w:val="00EA5F5C"/>
    <w:rsid w:val="00EB30CC"/>
    <w:rsid w:val="00EB3DAE"/>
    <w:rsid w:val="00EB75D7"/>
    <w:rsid w:val="00EC05FB"/>
    <w:rsid w:val="00EC0AAD"/>
    <w:rsid w:val="00EC1231"/>
    <w:rsid w:val="00EC1F87"/>
    <w:rsid w:val="00EC31D8"/>
    <w:rsid w:val="00EC39D2"/>
    <w:rsid w:val="00EC4866"/>
    <w:rsid w:val="00EC4A90"/>
    <w:rsid w:val="00EC558E"/>
    <w:rsid w:val="00EC60D8"/>
    <w:rsid w:val="00EC716E"/>
    <w:rsid w:val="00ED15F3"/>
    <w:rsid w:val="00ED384D"/>
    <w:rsid w:val="00ED7C62"/>
    <w:rsid w:val="00EE0B3F"/>
    <w:rsid w:val="00EE0BD2"/>
    <w:rsid w:val="00EE1788"/>
    <w:rsid w:val="00EE24E0"/>
    <w:rsid w:val="00EE3452"/>
    <w:rsid w:val="00EE5000"/>
    <w:rsid w:val="00EE5DA6"/>
    <w:rsid w:val="00EE696E"/>
    <w:rsid w:val="00EE6C37"/>
    <w:rsid w:val="00EF022E"/>
    <w:rsid w:val="00EF08F9"/>
    <w:rsid w:val="00EF0AF1"/>
    <w:rsid w:val="00EF199D"/>
    <w:rsid w:val="00EF2A9D"/>
    <w:rsid w:val="00EF377F"/>
    <w:rsid w:val="00EF486B"/>
    <w:rsid w:val="00EF660C"/>
    <w:rsid w:val="00EF7411"/>
    <w:rsid w:val="00F02509"/>
    <w:rsid w:val="00F05F72"/>
    <w:rsid w:val="00F06372"/>
    <w:rsid w:val="00F07208"/>
    <w:rsid w:val="00F10190"/>
    <w:rsid w:val="00F108B8"/>
    <w:rsid w:val="00F114A0"/>
    <w:rsid w:val="00F122F9"/>
    <w:rsid w:val="00F15193"/>
    <w:rsid w:val="00F1699D"/>
    <w:rsid w:val="00F16A3A"/>
    <w:rsid w:val="00F218D5"/>
    <w:rsid w:val="00F22094"/>
    <w:rsid w:val="00F22297"/>
    <w:rsid w:val="00F2268E"/>
    <w:rsid w:val="00F2277D"/>
    <w:rsid w:val="00F2300A"/>
    <w:rsid w:val="00F23E57"/>
    <w:rsid w:val="00F243DF"/>
    <w:rsid w:val="00F24D73"/>
    <w:rsid w:val="00F3268F"/>
    <w:rsid w:val="00F32D58"/>
    <w:rsid w:val="00F34CFC"/>
    <w:rsid w:val="00F361EE"/>
    <w:rsid w:val="00F36641"/>
    <w:rsid w:val="00F368D5"/>
    <w:rsid w:val="00F37133"/>
    <w:rsid w:val="00F37189"/>
    <w:rsid w:val="00F41478"/>
    <w:rsid w:val="00F439B3"/>
    <w:rsid w:val="00F44697"/>
    <w:rsid w:val="00F456EC"/>
    <w:rsid w:val="00F45E48"/>
    <w:rsid w:val="00F50BE5"/>
    <w:rsid w:val="00F523B6"/>
    <w:rsid w:val="00F53C0F"/>
    <w:rsid w:val="00F5404C"/>
    <w:rsid w:val="00F54136"/>
    <w:rsid w:val="00F545DC"/>
    <w:rsid w:val="00F555F2"/>
    <w:rsid w:val="00F5605E"/>
    <w:rsid w:val="00F56322"/>
    <w:rsid w:val="00F56378"/>
    <w:rsid w:val="00F56446"/>
    <w:rsid w:val="00F56B7C"/>
    <w:rsid w:val="00F600C6"/>
    <w:rsid w:val="00F624F9"/>
    <w:rsid w:val="00F633D7"/>
    <w:rsid w:val="00F65BF5"/>
    <w:rsid w:val="00F66655"/>
    <w:rsid w:val="00F7049A"/>
    <w:rsid w:val="00F72100"/>
    <w:rsid w:val="00F728DD"/>
    <w:rsid w:val="00F72A5D"/>
    <w:rsid w:val="00F72AF9"/>
    <w:rsid w:val="00F747B2"/>
    <w:rsid w:val="00F74FB4"/>
    <w:rsid w:val="00F750CF"/>
    <w:rsid w:val="00F75947"/>
    <w:rsid w:val="00F809B9"/>
    <w:rsid w:val="00F819BD"/>
    <w:rsid w:val="00F82F92"/>
    <w:rsid w:val="00F83F3D"/>
    <w:rsid w:val="00F84245"/>
    <w:rsid w:val="00F84514"/>
    <w:rsid w:val="00F861A0"/>
    <w:rsid w:val="00F86C93"/>
    <w:rsid w:val="00F91937"/>
    <w:rsid w:val="00F91E81"/>
    <w:rsid w:val="00F94387"/>
    <w:rsid w:val="00F9566B"/>
    <w:rsid w:val="00F9599C"/>
    <w:rsid w:val="00FA0BBD"/>
    <w:rsid w:val="00FA19C1"/>
    <w:rsid w:val="00FA1DA6"/>
    <w:rsid w:val="00FA3BE6"/>
    <w:rsid w:val="00FA5056"/>
    <w:rsid w:val="00FA5C37"/>
    <w:rsid w:val="00FA622E"/>
    <w:rsid w:val="00FA6672"/>
    <w:rsid w:val="00FA6D9B"/>
    <w:rsid w:val="00FA75EB"/>
    <w:rsid w:val="00FA7E37"/>
    <w:rsid w:val="00FB02A4"/>
    <w:rsid w:val="00FB1226"/>
    <w:rsid w:val="00FB16D2"/>
    <w:rsid w:val="00FB1854"/>
    <w:rsid w:val="00FB20B9"/>
    <w:rsid w:val="00FB2B7C"/>
    <w:rsid w:val="00FB3F89"/>
    <w:rsid w:val="00FB459F"/>
    <w:rsid w:val="00FC159F"/>
    <w:rsid w:val="00FC1C7D"/>
    <w:rsid w:val="00FC25BE"/>
    <w:rsid w:val="00FC3646"/>
    <w:rsid w:val="00FC39EC"/>
    <w:rsid w:val="00FC4EC9"/>
    <w:rsid w:val="00FC5E0F"/>
    <w:rsid w:val="00FC61A6"/>
    <w:rsid w:val="00FC7160"/>
    <w:rsid w:val="00FD02A6"/>
    <w:rsid w:val="00FD0454"/>
    <w:rsid w:val="00FD0F72"/>
    <w:rsid w:val="00FD17DC"/>
    <w:rsid w:val="00FD24C8"/>
    <w:rsid w:val="00FD3574"/>
    <w:rsid w:val="00FD3DA3"/>
    <w:rsid w:val="00FD455C"/>
    <w:rsid w:val="00FD6978"/>
    <w:rsid w:val="00FD7C42"/>
    <w:rsid w:val="00FE08BF"/>
    <w:rsid w:val="00FE13B9"/>
    <w:rsid w:val="00FE1C6B"/>
    <w:rsid w:val="00FE1F15"/>
    <w:rsid w:val="00FE228F"/>
    <w:rsid w:val="00FE2A51"/>
    <w:rsid w:val="00FE3ED2"/>
    <w:rsid w:val="00FE44E8"/>
    <w:rsid w:val="00FE4F1D"/>
    <w:rsid w:val="00FE5805"/>
    <w:rsid w:val="00FE594D"/>
    <w:rsid w:val="00FE6C1D"/>
    <w:rsid w:val="00FF0906"/>
    <w:rsid w:val="00FF0AD8"/>
    <w:rsid w:val="00FF171F"/>
    <w:rsid w:val="00FF3A7F"/>
    <w:rsid w:val="00FF67E9"/>
    <w:rsid w:val="00FF6993"/>
    <w:rsid w:val="00FF765D"/>
    <w:rsid w:val="00FF7A56"/>
    <w:rsid w:val="015E36BE"/>
    <w:rsid w:val="02F08299"/>
    <w:rsid w:val="030A2CCC"/>
    <w:rsid w:val="032BAFE7"/>
    <w:rsid w:val="03A28061"/>
    <w:rsid w:val="04146404"/>
    <w:rsid w:val="041DE20E"/>
    <w:rsid w:val="045012C7"/>
    <w:rsid w:val="050A5DA1"/>
    <w:rsid w:val="050F5D6D"/>
    <w:rsid w:val="0591D29A"/>
    <w:rsid w:val="05A788D8"/>
    <w:rsid w:val="05C87B79"/>
    <w:rsid w:val="05FCA2C2"/>
    <w:rsid w:val="060296C5"/>
    <w:rsid w:val="06771C42"/>
    <w:rsid w:val="07B19B80"/>
    <w:rsid w:val="07D2FFE7"/>
    <w:rsid w:val="08522BA2"/>
    <w:rsid w:val="088D67D1"/>
    <w:rsid w:val="08A173D8"/>
    <w:rsid w:val="09344384"/>
    <w:rsid w:val="0A24BCAE"/>
    <w:rsid w:val="0A31C402"/>
    <w:rsid w:val="0AD013E5"/>
    <w:rsid w:val="0AE4F76A"/>
    <w:rsid w:val="0AE6DF6E"/>
    <w:rsid w:val="0B4FBA3C"/>
    <w:rsid w:val="0B8D034E"/>
    <w:rsid w:val="0C0E1F3C"/>
    <w:rsid w:val="0C3BB60A"/>
    <w:rsid w:val="0C4B9AB3"/>
    <w:rsid w:val="0C8CFE1E"/>
    <w:rsid w:val="0D0DD799"/>
    <w:rsid w:val="0D152C7A"/>
    <w:rsid w:val="0D19A49F"/>
    <w:rsid w:val="0D259CC5"/>
    <w:rsid w:val="0D2B488D"/>
    <w:rsid w:val="0D337305"/>
    <w:rsid w:val="0D4B4C1D"/>
    <w:rsid w:val="0D6964C4"/>
    <w:rsid w:val="0DB7EE1D"/>
    <w:rsid w:val="0EABE582"/>
    <w:rsid w:val="0EDFCFFD"/>
    <w:rsid w:val="0F00F184"/>
    <w:rsid w:val="0F3A4DE1"/>
    <w:rsid w:val="0F3BF5D0"/>
    <w:rsid w:val="0F738FA5"/>
    <w:rsid w:val="1115EB83"/>
    <w:rsid w:val="117F71B3"/>
    <w:rsid w:val="11AC600A"/>
    <w:rsid w:val="11E97AC2"/>
    <w:rsid w:val="11E9C1C3"/>
    <w:rsid w:val="122DF321"/>
    <w:rsid w:val="12A69A86"/>
    <w:rsid w:val="12A75856"/>
    <w:rsid w:val="12DBFD76"/>
    <w:rsid w:val="131AD05A"/>
    <w:rsid w:val="13859224"/>
    <w:rsid w:val="13EB7C1A"/>
    <w:rsid w:val="13F3DC4F"/>
    <w:rsid w:val="141A48CC"/>
    <w:rsid w:val="145D8CA2"/>
    <w:rsid w:val="14716791"/>
    <w:rsid w:val="14A9CF4F"/>
    <w:rsid w:val="14FC90AE"/>
    <w:rsid w:val="155B3E1A"/>
    <w:rsid w:val="15A3CA62"/>
    <w:rsid w:val="15C31FF9"/>
    <w:rsid w:val="15C4A824"/>
    <w:rsid w:val="15C833C7"/>
    <w:rsid w:val="15CDD681"/>
    <w:rsid w:val="15D2C92B"/>
    <w:rsid w:val="16062207"/>
    <w:rsid w:val="160FE2A5"/>
    <w:rsid w:val="1627BF5E"/>
    <w:rsid w:val="1656FB4D"/>
    <w:rsid w:val="16A1BDB4"/>
    <w:rsid w:val="16BD32E6"/>
    <w:rsid w:val="17A1F268"/>
    <w:rsid w:val="17D31337"/>
    <w:rsid w:val="181A361E"/>
    <w:rsid w:val="18740881"/>
    <w:rsid w:val="18AE659E"/>
    <w:rsid w:val="18D8E04E"/>
    <w:rsid w:val="18F7CCF0"/>
    <w:rsid w:val="192B2944"/>
    <w:rsid w:val="197BF994"/>
    <w:rsid w:val="19906D94"/>
    <w:rsid w:val="199D1E45"/>
    <w:rsid w:val="1A21E247"/>
    <w:rsid w:val="1AA8D731"/>
    <w:rsid w:val="1BA21B3D"/>
    <w:rsid w:val="1C0ABC9F"/>
    <w:rsid w:val="1C229C55"/>
    <w:rsid w:val="1D33BC41"/>
    <w:rsid w:val="1D572090"/>
    <w:rsid w:val="1D877614"/>
    <w:rsid w:val="1DC2B243"/>
    <w:rsid w:val="1DFB82D1"/>
    <w:rsid w:val="1E3C9180"/>
    <w:rsid w:val="1E6210AA"/>
    <w:rsid w:val="1E7CD692"/>
    <w:rsid w:val="1EC43572"/>
    <w:rsid w:val="1FAED4F0"/>
    <w:rsid w:val="1FBE3FEB"/>
    <w:rsid w:val="20BF16D6"/>
    <w:rsid w:val="20C21C9C"/>
    <w:rsid w:val="2107D938"/>
    <w:rsid w:val="213EDA4C"/>
    <w:rsid w:val="214D369F"/>
    <w:rsid w:val="2296C1B0"/>
    <w:rsid w:val="230EBE9D"/>
    <w:rsid w:val="243ADBA8"/>
    <w:rsid w:val="2467738D"/>
    <w:rsid w:val="246D35E4"/>
    <w:rsid w:val="24A0F015"/>
    <w:rsid w:val="24CAF7A8"/>
    <w:rsid w:val="24D1F96E"/>
    <w:rsid w:val="2525100D"/>
    <w:rsid w:val="25592018"/>
    <w:rsid w:val="25AF3087"/>
    <w:rsid w:val="25C7BFE5"/>
    <w:rsid w:val="26137346"/>
    <w:rsid w:val="26180AD9"/>
    <w:rsid w:val="2655163F"/>
    <w:rsid w:val="267FA803"/>
    <w:rsid w:val="277BA187"/>
    <w:rsid w:val="27ABAACD"/>
    <w:rsid w:val="28D0171B"/>
    <w:rsid w:val="28DCF9F4"/>
    <w:rsid w:val="292A0D45"/>
    <w:rsid w:val="29F73DEC"/>
    <w:rsid w:val="2AC89DA7"/>
    <w:rsid w:val="2AE0E7D3"/>
    <w:rsid w:val="2AEAB7F8"/>
    <w:rsid w:val="2B16F699"/>
    <w:rsid w:val="2C5F5214"/>
    <w:rsid w:val="2C728572"/>
    <w:rsid w:val="2C779881"/>
    <w:rsid w:val="2C7821EB"/>
    <w:rsid w:val="2C7F73B7"/>
    <w:rsid w:val="2CA2359C"/>
    <w:rsid w:val="2D72C670"/>
    <w:rsid w:val="2E2FC59A"/>
    <w:rsid w:val="2E32B0B0"/>
    <w:rsid w:val="2E7B3BB2"/>
    <w:rsid w:val="2F1A5F4E"/>
    <w:rsid w:val="2F66BF5A"/>
    <w:rsid w:val="2F8BBE81"/>
    <w:rsid w:val="2FA3C726"/>
    <w:rsid w:val="2FD22B88"/>
    <w:rsid w:val="3016BB75"/>
    <w:rsid w:val="301769D7"/>
    <w:rsid w:val="30478490"/>
    <w:rsid w:val="30E9CD95"/>
    <w:rsid w:val="30F320F6"/>
    <w:rsid w:val="31169C42"/>
    <w:rsid w:val="3152E4DA"/>
    <w:rsid w:val="324353AC"/>
    <w:rsid w:val="32F0A3ED"/>
    <w:rsid w:val="33436288"/>
    <w:rsid w:val="335D6256"/>
    <w:rsid w:val="33CDCB00"/>
    <w:rsid w:val="33E207F4"/>
    <w:rsid w:val="347D9757"/>
    <w:rsid w:val="34E775F8"/>
    <w:rsid w:val="3535D641"/>
    <w:rsid w:val="353D6A27"/>
    <w:rsid w:val="35879BBE"/>
    <w:rsid w:val="35BC84AE"/>
    <w:rsid w:val="371A18F0"/>
    <w:rsid w:val="37A78A9E"/>
    <w:rsid w:val="37D6E4C4"/>
    <w:rsid w:val="38396E18"/>
    <w:rsid w:val="386E1BB7"/>
    <w:rsid w:val="38838B5B"/>
    <w:rsid w:val="38B277F2"/>
    <w:rsid w:val="38B5E951"/>
    <w:rsid w:val="38E25F50"/>
    <w:rsid w:val="391DD0D3"/>
    <w:rsid w:val="392D444C"/>
    <w:rsid w:val="39FD4787"/>
    <w:rsid w:val="3A1DB5B9"/>
    <w:rsid w:val="3A552DBB"/>
    <w:rsid w:val="3A8625B4"/>
    <w:rsid w:val="3AD93F18"/>
    <w:rsid w:val="3AE7167D"/>
    <w:rsid w:val="3AF2ABBB"/>
    <w:rsid w:val="3B0754E7"/>
    <w:rsid w:val="3B2CA2E5"/>
    <w:rsid w:val="3B4CA9C9"/>
    <w:rsid w:val="3B9ADB8C"/>
    <w:rsid w:val="3BBF85EB"/>
    <w:rsid w:val="3C978633"/>
    <w:rsid w:val="3C9F5052"/>
    <w:rsid w:val="3CDEF9E7"/>
    <w:rsid w:val="3CE1A983"/>
    <w:rsid w:val="3CE3F7CA"/>
    <w:rsid w:val="3D06FA18"/>
    <w:rsid w:val="3D90D7C0"/>
    <w:rsid w:val="3D9838A5"/>
    <w:rsid w:val="3DB996F5"/>
    <w:rsid w:val="3DE8DA86"/>
    <w:rsid w:val="3E566293"/>
    <w:rsid w:val="3E8B0AFD"/>
    <w:rsid w:val="3EC9946D"/>
    <w:rsid w:val="3EF16EBD"/>
    <w:rsid w:val="3F3890BB"/>
    <w:rsid w:val="3FF86DAA"/>
    <w:rsid w:val="4037FEDF"/>
    <w:rsid w:val="4056C34A"/>
    <w:rsid w:val="40C9EED6"/>
    <w:rsid w:val="41709666"/>
    <w:rsid w:val="42535830"/>
    <w:rsid w:val="42841718"/>
    <w:rsid w:val="4288FA16"/>
    <w:rsid w:val="444C6E09"/>
    <w:rsid w:val="44A5B655"/>
    <w:rsid w:val="44FD99C2"/>
    <w:rsid w:val="4570F380"/>
    <w:rsid w:val="45A05E54"/>
    <w:rsid w:val="45A4EDAB"/>
    <w:rsid w:val="45AB8F60"/>
    <w:rsid w:val="45BFEDFE"/>
    <w:rsid w:val="45F095FB"/>
    <w:rsid w:val="461388CA"/>
    <w:rsid w:val="46221040"/>
    <w:rsid w:val="462A524B"/>
    <w:rsid w:val="46CCC89E"/>
    <w:rsid w:val="46F0FDBB"/>
    <w:rsid w:val="476259A8"/>
    <w:rsid w:val="47FDE90B"/>
    <w:rsid w:val="48376593"/>
    <w:rsid w:val="48A5F679"/>
    <w:rsid w:val="49F1C6E5"/>
    <w:rsid w:val="49FE18DD"/>
    <w:rsid w:val="4A7BF177"/>
    <w:rsid w:val="4A954C11"/>
    <w:rsid w:val="4AA615D5"/>
    <w:rsid w:val="4AB3046D"/>
    <w:rsid w:val="4B04A926"/>
    <w:rsid w:val="4B28FD75"/>
    <w:rsid w:val="4B2D9C47"/>
    <w:rsid w:val="4B427812"/>
    <w:rsid w:val="4B8F202A"/>
    <w:rsid w:val="4BDB8E2A"/>
    <w:rsid w:val="4C046063"/>
    <w:rsid w:val="4CF65736"/>
    <w:rsid w:val="4D2525E8"/>
    <w:rsid w:val="4D428AC6"/>
    <w:rsid w:val="4E057252"/>
    <w:rsid w:val="4E5167E4"/>
    <w:rsid w:val="4E74BF6D"/>
    <w:rsid w:val="4E82A79A"/>
    <w:rsid w:val="4EF1A3E0"/>
    <w:rsid w:val="4EF2C143"/>
    <w:rsid w:val="4EF41318"/>
    <w:rsid w:val="4EF96816"/>
    <w:rsid w:val="4EFC0FA0"/>
    <w:rsid w:val="4FA142B3"/>
    <w:rsid w:val="4FDD738C"/>
    <w:rsid w:val="4FF9A216"/>
    <w:rsid w:val="502F1192"/>
    <w:rsid w:val="5073B6F0"/>
    <w:rsid w:val="508A45C9"/>
    <w:rsid w:val="50B1097A"/>
    <w:rsid w:val="51093BEE"/>
    <w:rsid w:val="51C922FB"/>
    <w:rsid w:val="51CAE1F3"/>
    <w:rsid w:val="51D25F3F"/>
    <w:rsid w:val="521B981A"/>
    <w:rsid w:val="52315271"/>
    <w:rsid w:val="5233B062"/>
    <w:rsid w:val="52FA815A"/>
    <w:rsid w:val="533B7E05"/>
    <w:rsid w:val="53407B66"/>
    <w:rsid w:val="535EC4CE"/>
    <w:rsid w:val="542CB4E8"/>
    <w:rsid w:val="547023C3"/>
    <w:rsid w:val="548B40EA"/>
    <w:rsid w:val="548FC979"/>
    <w:rsid w:val="548FD904"/>
    <w:rsid w:val="54C0A968"/>
    <w:rsid w:val="54F0D7A4"/>
    <w:rsid w:val="5500F1E9"/>
    <w:rsid w:val="564409F0"/>
    <w:rsid w:val="5670C435"/>
    <w:rsid w:val="56819688"/>
    <w:rsid w:val="56F9B2A6"/>
    <w:rsid w:val="570B6A67"/>
    <w:rsid w:val="57416962"/>
    <w:rsid w:val="578A2883"/>
    <w:rsid w:val="57DA31AA"/>
    <w:rsid w:val="57E8EB2C"/>
    <w:rsid w:val="58154049"/>
    <w:rsid w:val="5841A0C3"/>
    <w:rsid w:val="590A745E"/>
    <w:rsid w:val="59632A86"/>
    <w:rsid w:val="596D50D6"/>
    <w:rsid w:val="5992EB12"/>
    <w:rsid w:val="59C4B901"/>
    <w:rsid w:val="59D4630C"/>
    <w:rsid w:val="59E90D19"/>
    <w:rsid w:val="5A2B43EC"/>
    <w:rsid w:val="5A3EC247"/>
    <w:rsid w:val="5A779857"/>
    <w:rsid w:val="5AAEAC2F"/>
    <w:rsid w:val="5AF90DA3"/>
    <w:rsid w:val="5B1B9B95"/>
    <w:rsid w:val="5B633426"/>
    <w:rsid w:val="5C0896D0"/>
    <w:rsid w:val="5C1BFCB6"/>
    <w:rsid w:val="5C5163C6"/>
    <w:rsid w:val="5CE17989"/>
    <w:rsid w:val="5D27EBF8"/>
    <w:rsid w:val="5D70A0AB"/>
    <w:rsid w:val="5DAD60FD"/>
    <w:rsid w:val="5E8AD5FD"/>
    <w:rsid w:val="5F1A20F0"/>
    <w:rsid w:val="5F243EB2"/>
    <w:rsid w:val="5F2A44F7"/>
    <w:rsid w:val="5F9EEA6F"/>
    <w:rsid w:val="5FD9A7D1"/>
    <w:rsid w:val="600A91FA"/>
    <w:rsid w:val="600DA82E"/>
    <w:rsid w:val="602F538F"/>
    <w:rsid w:val="608F62AE"/>
    <w:rsid w:val="60B2D1B0"/>
    <w:rsid w:val="60E1286B"/>
    <w:rsid w:val="6117956B"/>
    <w:rsid w:val="6117C9F1"/>
    <w:rsid w:val="6151F5B4"/>
    <w:rsid w:val="61B6A289"/>
    <w:rsid w:val="6208D274"/>
    <w:rsid w:val="62BE751B"/>
    <w:rsid w:val="62FD86E6"/>
    <w:rsid w:val="636F283E"/>
    <w:rsid w:val="63B955EF"/>
    <w:rsid w:val="653ABA51"/>
    <w:rsid w:val="6549660F"/>
    <w:rsid w:val="65987DBC"/>
    <w:rsid w:val="65E7967D"/>
    <w:rsid w:val="660EDB76"/>
    <w:rsid w:val="664CDE51"/>
    <w:rsid w:val="6668813C"/>
    <w:rsid w:val="66AF7FBE"/>
    <w:rsid w:val="66B476E0"/>
    <w:rsid w:val="6722B805"/>
    <w:rsid w:val="67340FCC"/>
    <w:rsid w:val="675B555E"/>
    <w:rsid w:val="677A5605"/>
    <w:rsid w:val="67F883E0"/>
    <w:rsid w:val="6877CECE"/>
    <w:rsid w:val="6882D469"/>
    <w:rsid w:val="689BEDB3"/>
    <w:rsid w:val="68BBB670"/>
    <w:rsid w:val="68F01D4D"/>
    <w:rsid w:val="698CF2AB"/>
    <w:rsid w:val="69EC7B1A"/>
    <w:rsid w:val="6A5CD397"/>
    <w:rsid w:val="6A6BB08E"/>
    <w:rsid w:val="6B23866E"/>
    <w:rsid w:val="6BB2368D"/>
    <w:rsid w:val="6BF8A3F8"/>
    <w:rsid w:val="6C05923D"/>
    <w:rsid w:val="6C0C19CD"/>
    <w:rsid w:val="6C60F1CD"/>
    <w:rsid w:val="6C628299"/>
    <w:rsid w:val="6D45CC36"/>
    <w:rsid w:val="6D6DE9CD"/>
    <w:rsid w:val="6F02F160"/>
    <w:rsid w:val="6F3F21B1"/>
    <w:rsid w:val="6F5098E5"/>
    <w:rsid w:val="6F790311"/>
    <w:rsid w:val="6F97EA53"/>
    <w:rsid w:val="70C8AAE0"/>
    <w:rsid w:val="7124B8E5"/>
    <w:rsid w:val="713462F0"/>
    <w:rsid w:val="71B049D5"/>
    <w:rsid w:val="71D88271"/>
    <w:rsid w:val="71E4F868"/>
    <w:rsid w:val="721692D7"/>
    <w:rsid w:val="72677B8D"/>
    <w:rsid w:val="72723A7F"/>
    <w:rsid w:val="72BAB11C"/>
    <w:rsid w:val="72EC1B7B"/>
    <w:rsid w:val="730A7D46"/>
    <w:rsid w:val="735F1BE0"/>
    <w:rsid w:val="73CA8109"/>
    <w:rsid w:val="747D899D"/>
    <w:rsid w:val="74AEBCB8"/>
    <w:rsid w:val="74BE8F5A"/>
    <w:rsid w:val="75482F14"/>
    <w:rsid w:val="75B8B827"/>
    <w:rsid w:val="75F82A08"/>
    <w:rsid w:val="768E8C65"/>
    <w:rsid w:val="769AEFDB"/>
    <w:rsid w:val="76B27784"/>
    <w:rsid w:val="7790FB85"/>
    <w:rsid w:val="77B3DDF7"/>
    <w:rsid w:val="7821B668"/>
    <w:rsid w:val="78C467EE"/>
    <w:rsid w:val="79100EDB"/>
    <w:rsid w:val="792F5A90"/>
    <w:rsid w:val="794105A1"/>
    <w:rsid w:val="79ACE54B"/>
    <w:rsid w:val="79B1C196"/>
    <w:rsid w:val="79EB3E1E"/>
    <w:rsid w:val="7A5D431B"/>
    <w:rsid w:val="7A5EE11F"/>
    <w:rsid w:val="7A667B4D"/>
    <w:rsid w:val="7A8F5078"/>
    <w:rsid w:val="7B208805"/>
    <w:rsid w:val="7B715F59"/>
    <w:rsid w:val="7C051BBF"/>
    <w:rsid w:val="7C4FC977"/>
    <w:rsid w:val="7C8D7D85"/>
    <w:rsid w:val="7C93A463"/>
    <w:rsid w:val="7D2638AF"/>
    <w:rsid w:val="7E02CBB3"/>
    <w:rsid w:val="7E04FFF8"/>
    <w:rsid w:val="7E23EDFF"/>
    <w:rsid w:val="7E4395C9"/>
    <w:rsid w:val="7E4693B2"/>
    <w:rsid w:val="7EA93020"/>
    <w:rsid w:val="7EB069D3"/>
    <w:rsid w:val="7F4DD783"/>
    <w:rsid w:val="7F4E916C"/>
    <w:rsid w:val="7F85E3F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6E4EA"/>
  <w15:chartTrackingRefBased/>
  <w15:docId w15:val="{765222E3-03DD-4C84-A7CB-3319394A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73F"/>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Symbol" w:hAnsi="Symbol"/>
      <w:b/>
      <w:bCs/>
      <w:kern w:val="32"/>
      <w:sz w:val="32"/>
      <w:szCs w:val="32"/>
    </w:rPr>
  </w:style>
  <w:style w:type="paragraph" w:styleId="Ttulo2">
    <w:name w:val="heading 2"/>
    <w:basedOn w:val="Normal"/>
    <w:next w:val="Normal"/>
    <w:qFormat/>
    <w:rsid w:val="00A53772"/>
    <w:pPr>
      <w:keepNext/>
      <w:outlineLvl w:val="1"/>
    </w:pPr>
    <w:rPr>
      <w:rFonts w:ascii="Trebuchet MS" w:hAnsi="Trebuchet MS"/>
      <w:b/>
      <w:sz w:val="22"/>
    </w:rPr>
  </w:style>
  <w:style w:type="paragraph" w:styleId="Ttulo3">
    <w:name w:val="heading 3"/>
    <w:basedOn w:val="Normal"/>
    <w:next w:val="Normal"/>
    <w:qFormat/>
    <w:rsid w:val="00A53772"/>
    <w:pPr>
      <w:keepNext/>
      <w:outlineLvl w:val="2"/>
    </w:pPr>
    <w:rPr>
      <w:rFonts w:ascii="Trebuchet MS" w:hAnsi="Trebuchet MS"/>
      <w:b/>
    </w:rPr>
  </w:style>
  <w:style w:type="paragraph" w:styleId="Ttulo9">
    <w:name w:val="heading 9"/>
    <w:basedOn w:val="Normal"/>
    <w:next w:val="Normal"/>
    <w:qFormat/>
    <w:rsid w:val="00A53772"/>
    <w:pPr>
      <w:keepNext/>
      <w:jc w:val="center"/>
      <w:outlineLvl w:val="8"/>
    </w:pPr>
    <w:rPr>
      <w:rFonts w:ascii="Trebuchet MS" w:hAnsi="Trebuchet MS"/>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3772"/>
    <w:pPr>
      <w:tabs>
        <w:tab w:val="center" w:pos="4419"/>
        <w:tab w:val="right" w:pos="8838"/>
      </w:tabs>
    </w:pPr>
  </w:style>
  <w:style w:type="paragraph" w:styleId="Piedepgina">
    <w:name w:val="footer"/>
    <w:basedOn w:val="Normal"/>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uiPriority w:val="59"/>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Cambria Math" w:eastAsia="Segoe UI" w:hAnsi="Cambria Math"/>
      <w:color w:val="404040"/>
      <w:sz w:val="22"/>
      <w:szCs w:val="22"/>
      <w:lang w:eastAsia="en-US"/>
    </w:rPr>
  </w:style>
  <w:style w:type="character" w:customStyle="1" w:styleId="CUERPOTEXTOCar">
    <w:name w:val="CUERPO_TEXTO Car"/>
    <w:link w:val="CUERPOTEXTO"/>
    <w:locked/>
    <w:rsid w:val="00B92C4A"/>
    <w:rPr>
      <w:rFonts w:ascii="Cambria Math" w:eastAsia="Segoe UI" w:hAnsi="Cambria Math"/>
      <w:color w:val="404040"/>
      <w:sz w:val="22"/>
      <w:szCs w:val="22"/>
      <w:lang w:val="es-ES" w:eastAsia="en-US"/>
    </w:rPr>
  </w:style>
  <w:style w:type="paragraph" w:customStyle="1" w:styleId="Listavistosa-nfasis21">
    <w:name w:val="Lista vistosa - Énfasis 21"/>
    <w:uiPriority w:val="1"/>
    <w:qFormat/>
    <w:rsid w:val="00210A8F"/>
    <w:rPr>
      <w:rFonts w:ascii="Segoe UI" w:eastAsia="Segoe UI" w:hAnsi="Segoe UI"/>
      <w:sz w:val="22"/>
      <w:szCs w:val="22"/>
      <w:lang w:val="es-CO" w:eastAsia="en-US"/>
    </w:rPr>
  </w:style>
  <w:style w:type="paragraph" w:customStyle="1" w:styleId="Default">
    <w:name w:val="Default"/>
    <w:rsid w:val="001B139A"/>
    <w:pPr>
      <w:autoSpaceDE w:val="0"/>
      <w:autoSpaceDN w:val="0"/>
      <w:adjustRightInd w:val="0"/>
    </w:pPr>
    <w:rPr>
      <w:rFonts w:ascii="ArialMT" w:hAnsi="ArialMT" w:cs="ArialMT"/>
      <w:color w:val="000000"/>
      <w:sz w:val="24"/>
      <w:szCs w:val="24"/>
      <w:lang w:val="es-CO" w:eastAsia="es-CO"/>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ArialMT" w:hAnsi="ArialMT" w:cs="ArialMT"/>
      <w:sz w:val="18"/>
      <w:szCs w:val="18"/>
    </w:rPr>
  </w:style>
  <w:style w:type="character" w:customStyle="1" w:styleId="TextodegloboCar">
    <w:name w:val="Texto de globo Car"/>
    <w:link w:val="Textodeglobo"/>
    <w:rsid w:val="0082361B"/>
    <w:rPr>
      <w:rFonts w:ascii="ArialMT" w:hAnsi="ArialMT" w:cs="ArialMT"/>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aliases w:val="lp1,Bullet List,FooterText,Use Case List Paragraph,titulo 3,List Paragraph,Ha,HOJA,Bolita,Párrafo de lista4,BOLADEF,Párrafo de lista3,Párrafo de lista21,BOLA,Nivel 1 OS,Colorful List Accent 1,Colorful List - Accent 11,List,Bullets"/>
    <w:basedOn w:val="Normal"/>
    <w:link w:val="PrrafodelistaCar"/>
    <w:uiPriority w:val="1"/>
    <w:qFormat/>
    <w:rsid w:val="00015A2A"/>
    <w:pPr>
      <w:overflowPunct/>
      <w:autoSpaceDE/>
      <w:autoSpaceDN/>
      <w:adjustRightInd/>
      <w:spacing w:after="200" w:line="276" w:lineRule="auto"/>
      <w:ind w:left="720"/>
      <w:contextualSpacing/>
      <w:textAlignment w:val="auto"/>
    </w:pPr>
    <w:rPr>
      <w:rFonts w:ascii="Segoe UI" w:eastAsia="Segoe UI" w:hAnsi="Segoe UI"/>
      <w:sz w:val="22"/>
      <w:szCs w:val="22"/>
      <w:lang w:val="es-CO"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Symbol" w:eastAsia="Courier New" w:hAnsi="Symbol" w:cs="Courier New"/>
      <w:b/>
      <w:bCs/>
      <w:kern w:val="32"/>
      <w:sz w:val="32"/>
      <w:szCs w:val="32"/>
      <w:lang w:val="es-ES" w:eastAsia="es-ES"/>
    </w:rPr>
  </w:style>
  <w:style w:type="character" w:styleId="Mencinsinresolver">
    <w:name w:val="Unresolved Mention"/>
    <w:uiPriority w:val="99"/>
    <w:semiHidden/>
    <w:unhideWhenUsed/>
    <w:rsid w:val="00896CEC"/>
    <w:rPr>
      <w:color w:val="605E5C"/>
      <w:shd w:val="clear" w:color="auto" w:fill="E1DFDD"/>
    </w:rPr>
  </w:style>
  <w:style w:type="character" w:customStyle="1" w:styleId="PrrafodelistaCar">
    <w:name w:val="Párrafo de lista Car"/>
    <w:aliases w:val="lp1 Car,Bullet List Car,FooterText Car,Use Case List Paragraph Car,titulo 3 Car,List Paragraph Car,Ha Car,HOJA Car,Bolita Car,Párrafo de lista4 Car,BOLADEF Car,Párrafo de lista3 Car,Párrafo de lista21 Car,BOLA Car,Nivel 1 OS Car"/>
    <w:link w:val="Prrafodelista"/>
    <w:uiPriority w:val="1"/>
    <w:locked/>
    <w:rsid w:val="000C2B23"/>
    <w:rPr>
      <w:rFonts w:ascii="Segoe UI" w:eastAsia="Segoe UI" w:hAnsi="Segoe UI"/>
      <w:sz w:val="22"/>
      <w:szCs w:val="22"/>
      <w:lang w:eastAsia="en-US"/>
    </w:rPr>
  </w:style>
  <w:style w:type="paragraph" w:styleId="Textonotapie">
    <w:name w:val="footnote text"/>
    <w:basedOn w:val="Normal"/>
    <w:link w:val="TextonotapieCar"/>
    <w:rsid w:val="00DC4806"/>
    <w:rPr>
      <w:sz w:val="20"/>
    </w:rPr>
  </w:style>
  <w:style w:type="character" w:customStyle="1" w:styleId="TextonotapieCar">
    <w:name w:val="Texto nota pie Car"/>
    <w:link w:val="Textonotapie"/>
    <w:rsid w:val="00DC4806"/>
    <w:rPr>
      <w:lang w:val="es-ES" w:eastAsia="es-ES"/>
    </w:rPr>
  </w:style>
  <w:style w:type="character" w:styleId="Refdenotaalpie">
    <w:name w:val="footnote reference"/>
    <w:rsid w:val="00DC4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102040390">
      <w:bodyDiv w:val="1"/>
      <w:marLeft w:val="0"/>
      <w:marRight w:val="0"/>
      <w:marTop w:val="0"/>
      <w:marBottom w:val="0"/>
      <w:divBdr>
        <w:top w:val="none" w:sz="0" w:space="0" w:color="auto"/>
        <w:left w:val="none" w:sz="0" w:space="0" w:color="auto"/>
        <w:bottom w:val="none" w:sz="0" w:space="0" w:color="auto"/>
        <w:right w:val="none" w:sz="0" w:space="0" w:color="auto"/>
      </w:divBdr>
      <w:divsChild>
        <w:div w:id="1700466209">
          <w:marLeft w:val="0"/>
          <w:marRight w:val="0"/>
          <w:marTop w:val="0"/>
          <w:marBottom w:val="0"/>
          <w:divBdr>
            <w:top w:val="none" w:sz="0" w:space="0" w:color="auto"/>
            <w:left w:val="none" w:sz="0" w:space="0" w:color="auto"/>
            <w:bottom w:val="none" w:sz="0" w:space="0" w:color="auto"/>
            <w:right w:val="none" w:sz="0" w:space="0" w:color="auto"/>
          </w:divBdr>
        </w:div>
      </w:divsChild>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62831601">
      <w:bodyDiv w:val="1"/>
      <w:marLeft w:val="0"/>
      <w:marRight w:val="0"/>
      <w:marTop w:val="0"/>
      <w:marBottom w:val="0"/>
      <w:divBdr>
        <w:top w:val="none" w:sz="0" w:space="0" w:color="auto"/>
        <w:left w:val="none" w:sz="0" w:space="0" w:color="auto"/>
        <w:bottom w:val="none" w:sz="0" w:space="0" w:color="auto"/>
        <w:right w:val="none" w:sz="0" w:space="0" w:color="auto"/>
      </w:divBdr>
      <w:divsChild>
        <w:div w:id="736131748">
          <w:marLeft w:val="0"/>
          <w:marRight w:val="0"/>
          <w:marTop w:val="0"/>
          <w:marBottom w:val="0"/>
          <w:divBdr>
            <w:top w:val="none" w:sz="0" w:space="0" w:color="auto"/>
            <w:left w:val="none" w:sz="0" w:space="0" w:color="auto"/>
            <w:bottom w:val="none" w:sz="0" w:space="0" w:color="auto"/>
            <w:right w:val="none" w:sz="0" w:space="0" w:color="auto"/>
          </w:divBdr>
        </w:div>
      </w:divsChild>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393772481">
      <w:bodyDiv w:val="1"/>
      <w:marLeft w:val="0"/>
      <w:marRight w:val="0"/>
      <w:marTop w:val="0"/>
      <w:marBottom w:val="0"/>
      <w:divBdr>
        <w:top w:val="none" w:sz="0" w:space="0" w:color="auto"/>
        <w:left w:val="none" w:sz="0" w:space="0" w:color="auto"/>
        <w:bottom w:val="none" w:sz="0" w:space="0" w:color="auto"/>
        <w:right w:val="none" w:sz="0" w:space="0" w:color="auto"/>
      </w:divBdr>
      <w:divsChild>
        <w:div w:id="1659965245">
          <w:marLeft w:val="0"/>
          <w:marRight w:val="0"/>
          <w:marTop w:val="0"/>
          <w:marBottom w:val="0"/>
          <w:divBdr>
            <w:top w:val="none" w:sz="0" w:space="0" w:color="auto"/>
            <w:left w:val="none" w:sz="0" w:space="0" w:color="auto"/>
            <w:bottom w:val="none" w:sz="0" w:space="0" w:color="auto"/>
            <w:right w:val="none" w:sz="0" w:space="0" w:color="auto"/>
          </w:divBdr>
        </w:div>
      </w:divsChild>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33621960">
      <w:bodyDiv w:val="1"/>
      <w:marLeft w:val="0"/>
      <w:marRight w:val="0"/>
      <w:marTop w:val="0"/>
      <w:marBottom w:val="0"/>
      <w:divBdr>
        <w:top w:val="none" w:sz="0" w:space="0" w:color="auto"/>
        <w:left w:val="none" w:sz="0" w:space="0" w:color="auto"/>
        <w:bottom w:val="none" w:sz="0" w:space="0" w:color="auto"/>
        <w:right w:val="none" w:sz="0" w:space="0" w:color="auto"/>
      </w:divBdr>
      <w:divsChild>
        <w:div w:id="1071195443">
          <w:marLeft w:val="0"/>
          <w:marRight w:val="0"/>
          <w:marTop w:val="0"/>
          <w:marBottom w:val="0"/>
          <w:divBdr>
            <w:top w:val="none" w:sz="0" w:space="0" w:color="auto"/>
            <w:left w:val="none" w:sz="0" w:space="0" w:color="auto"/>
            <w:bottom w:val="none" w:sz="0" w:space="0" w:color="auto"/>
            <w:right w:val="none" w:sz="0" w:space="0" w:color="auto"/>
          </w:divBdr>
        </w:div>
      </w:divsChild>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41276425">
      <w:bodyDiv w:val="1"/>
      <w:marLeft w:val="0"/>
      <w:marRight w:val="0"/>
      <w:marTop w:val="0"/>
      <w:marBottom w:val="0"/>
      <w:divBdr>
        <w:top w:val="none" w:sz="0" w:space="0" w:color="auto"/>
        <w:left w:val="none" w:sz="0" w:space="0" w:color="auto"/>
        <w:bottom w:val="none" w:sz="0" w:space="0" w:color="auto"/>
        <w:right w:val="none" w:sz="0" w:space="0" w:color="auto"/>
      </w:divBdr>
      <w:divsChild>
        <w:div w:id="1397630149">
          <w:marLeft w:val="0"/>
          <w:marRight w:val="0"/>
          <w:marTop w:val="0"/>
          <w:marBottom w:val="0"/>
          <w:divBdr>
            <w:top w:val="none" w:sz="0" w:space="0" w:color="auto"/>
            <w:left w:val="none" w:sz="0" w:space="0" w:color="auto"/>
            <w:bottom w:val="none" w:sz="0" w:space="0" w:color="auto"/>
            <w:right w:val="none" w:sz="0" w:space="0" w:color="auto"/>
          </w:divBdr>
        </w:div>
      </w:divsChild>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705639493">
      <w:bodyDiv w:val="1"/>
      <w:marLeft w:val="0"/>
      <w:marRight w:val="0"/>
      <w:marTop w:val="0"/>
      <w:marBottom w:val="0"/>
      <w:divBdr>
        <w:top w:val="none" w:sz="0" w:space="0" w:color="auto"/>
        <w:left w:val="none" w:sz="0" w:space="0" w:color="auto"/>
        <w:bottom w:val="none" w:sz="0" w:space="0" w:color="auto"/>
        <w:right w:val="none" w:sz="0" w:space="0" w:color="auto"/>
      </w:divBdr>
      <w:divsChild>
        <w:div w:id="1320040860">
          <w:marLeft w:val="0"/>
          <w:marRight w:val="0"/>
          <w:marTop w:val="0"/>
          <w:marBottom w:val="0"/>
          <w:divBdr>
            <w:top w:val="none" w:sz="0" w:space="0" w:color="auto"/>
            <w:left w:val="none" w:sz="0" w:space="0" w:color="auto"/>
            <w:bottom w:val="none" w:sz="0" w:space="0" w:color="auto"/>
            <w:right w:val="none" w:sz="0" w:space="0" w:color="auto"/>
          </w:divBdr>
        </w:div>
      </w:divsChild>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080055461">
      <w:bodyDiv w:val="1"/>
      <w:marLeft w:val="0"/>
      <w:marRight w:val="0"/>
      <w:marTop w:val="0"/>
      <w:marBottom w:val="0"/>
      <w:divBdr>
        <w:top w:val="none" w:sz="0" w:space="0" w:color="auto"/>
        <w:left w:val="none" w:sz="0" w:space="0" w:color="auto"/>
        <w:bottom w:val="none" w:sz="0" w:space="0" w:color="auto"/>
        <w:right w:val="none" w:sz="0" w:space="0" w:color="auto"/>
      </w:divBdr>
    </w:div>
    <w:div w:id="1115755709">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1372672">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13530947">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1775325863">
      <w:bodyDiv w:val="1"/>
      <w:marLeft w:val="0"/>
      <w:marRight w:val="0"/>
      <w:marTop w:val="0"/>
      <w:marBottom w:val="0"/>
      <w:divBdr>
        <w:top w:val="none" w:sz="0" w:space="0" w:color="auto"/>
        <w:left w:val="none" w:sz="0" w:space="0" w:color="auto"/>
        <w:bottom w:val="none" w:sz="0" w:space="0" w:color="auto"/>
        <w:right w:val="none" w:sz="0" w:space="0" w:color="auto"/>
      </w:divBdr>
      <w:divsChild>
        <w:div w:id="1830098708">
          <w:marLeft w:val="0"/>
          <w:marRight w:val="0"/>
          <w:marTop w:val="0"/>
          <w:marBottom w:val="0"/>
          <w:divBdr>
            <w:top w:val="none" w:sz="0" w:space="0" w:color="auto"/>
            <w:left w:val="none" w:sz="0" w:space="0" w:color="auto"/>
            <w:bottom w:val="none" w:sz="0" w:space="0" w:color="auto"/>
            <w:right w:val="none" w:sz="0" w:space="0" w:color="auto"/>
          </w:divBdr>
        </w:div>
      </w:divsChild>
    </w:div>
    <w:div w:id="1817339021">
      <w:bodyDiv w:val="1"/>
      <w:marLeft w:val="0"/>
      <w:marRight w:val="0"/>
      <w:marTop w:val="0"/>
      <w:marBottom w:val="0"/>
      <w:divBdr>
        <w:top w:val="none" w:sz="0" w:space="0" w:color="auto"/>
        <w:left w:val="none" w:sz="0" w:space="0" w:color="auto"/>
        <w:bottom w:val="none" w:sz="0" w:space="0" w:color="auto"/>
        <w:right w:val="none" w:sz="0" w:space="0" w:color="auto"/>
      </w:divBdr>
      <w:divsChild>
        <w:div w:id="81341099">
          <w:marLeft w:val="0"/>
          <w:marRight w:val="0"/>
          <w:marTop w:val="0"/>
          <w:marBottom w:val="0"/>
          <w:divBdr>
            <w:top w:val="none" w:sz="0" w:space="0" w:color="auto"/>
            <w:left w:val="none" w:sz="0" w:space="0" w:color="auto"/>
            <w:bottom w:val="none" w:sz="0" w:space="0" w:color="auto"/>
            <w:right w:val="none" w:sz="0" w:space="0" w:color="auto"/>
          </w:divBdr>
        </w:div>
      </w:divsChild>
    </w:div>
    <w:div w:id="1931037514">
      <w:bodyDiv w:val="1"/>
      <w:marLeft w:val="0"/>
      <w:marRight w:val="0"/>
      <w:marTop w:val="0"/>
      <w:marBottom w:val="0"/>
      <w:divBdr>
        <w:top w:val="none" w:sz="0" w:space="0" w:color="auto"/>
        <w:left w:val="none" w:sz="0" w:space="0" w:color="auto"/>
        <w:bottom w:val="none" w:sz="0" w:space="0" w:color="auto"/>
        <w:right w:val="none" w:sz="0" w:space="0" w:color="auto"/>
      </w:divBdr>
    </w:div>
    <w:div w:id="1941448387">
      <w:bodyDiv w:val="1"/>
      <w:marLeft w:val="0"/>
      <w:marRight w:val="0"/>
      <w:marTop w:val="0"/>
      <w:marBottom w:val="0"/>
      <w:divBdr>
        <w:top w:val="none" w:sz="0" w:space="0" w:color="auto"/>
        <w:left w:val="none" w:sz="0" w:space="0" w:color="auto"/>
        <w:bottom w:val="none" w:sz="0" w:space="0" w:color="auto"/>
        <w:right w:val="none" w:sz="0" w:space="0" w:color="auto"/>
      </w:divBdr>
      <w:divsChild>
        <w:div w:id="2084837764">
          <w:marLeft w:val="0"/>
          <w:marRight w:val="0"/>
          <w:marTop w:val="0"/>
          <w:marBottom w:val="0"/>
          <w:divBdr>
            <w:top w:val="none" w:sz="0" w:space="0" w:color="auto"/>
            <w:left w:val="none" w:sz="0" w:space="0" w:color="auto"/>
            <w:bottom w:val="none" w:sz="0" w:space="0" w:color="auto"/>
            <w:right w:val="none" w:sz="0" w:space="0" w:color="auto"/>
          </w:divBdr>
        </w:div>
      </w:divsChild>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tbcsj.sharepoint.com/:f:/s/SIGCMAC/EkqdWSbtKwxPnANrxb-YiTQB5efZWNmH1tjmr-yvB4Kimg?e=7jCRfA" TargetMode="External"/><Relationship Id="rId18" Type="http://schemas.openxmlformats.org/officeDocument/2006/relationships/hyperlink" Target="https://www.ramajudicial.gov.co/web/publicaciones/2019-2020" TargetMode="External"/><Relationship Id="rId26" Type="http://schemas.openxmlformats.org/officeDocument/2006/relationships/hyperlink" Target="https://www.ramajudicial.gov.co/documents/34644201/34954801/Circular+DEAJC20-51+Protocolo+atenci%C3%B3n+casos+COVID-19.pdf/be4a2edf-7659-45fc-ae46-d1c4b49f6f08" TargetMode="External"/><Relationship Id="rId3" Type="http://schemas.openxmlformats.org/officeDocument/2006/relationships/customXml" Target="../customXml/item3.xml"/><Relationship Id="rId21" Type="http://schemas.openxmlformats.org/officeDocument/2006/relationships/hyperlink" Target="http://sistemagestioncalidad.ramajudicial.gov.co/ModeloCSJ/index.php?opcion=ver_formulario&amp;sesion=&amp;op=8&amp;sop=8.8.2&amp;id_formulario=1" TargetMode="External"/><Relationship Id="rId7" Type="http://schemas.openxmlformats.org/officeDocument/2006/relationships/webSettings" Target="webSettings.xml"/><Relationship Id="rId12" Type="http://schemas.openxmlformats.org/officeDocument/2006/relationships/hyperlink" Target="https://www.ramajudicial.gov.co/web/medidas-covid19/medidas-covid19" TargetMode="External"/><Relationship Id="rId17" Type="http://schemas.openxmlformats.org/officeDocument/2006/relationships/hyperlink" Target="https://sidn.ramajudicial.gov.co/SIDN/NORMATIVA/TEXTOS_COMPLETOS/5_DECRETOS/DECRETOS%202020/Decreto%20806%20de%202020%20(Tecnolog%C3%ADas%20de%20la%20informaci%C3%B3n%20y%20las%20comunicaciones%20en%20las%20actuaciones%20judiciales).pdf" TargetMode="External"/><Relationship Id="rId25" Type="http://schemas.openxmlformats.org/officeDocument/2006/relationships/hyperlink" Target="https://videoteca.ramajudicial.gov.co/Fuente/busca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tbcsj.sharepoint.com/:b:/s/SIGCMAC/EWj9Qfy4dxBLrL-SITsyvFAB5gPypC6a6cFzmGLglKPs2g?e=psj7ho" TargetMode="External"/><Relationship Id="rId20" Type="http://schemas.openxmlformats.org/officeDocument/2006/relationships/hyperlink" Target="https://www.ramajudicial.gov.co/web/centro-de-documentacion-judicial/contactenos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majudicial.gov.co/web/medidas-covid19/medidas-covid19" TargetMode="External"/><Relationship Id="rId24" Type="http://schemas.openxmlformats.org/officeDocument/2006/relationships/hyperlink" Target="https://sidn.ramajudicial.gov.co/"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tbcsj.sharepoint.com/:b:/s/SIGCMAC/Ed4Z-XQl-vhHu8kPIdg9cGgBSTolqS_huk3SOaTPb1C6iw?e=HwRTEd" TargetMode="External"/><Relationship Id="rId23" Type="http://schemas.openxmlformats.org/officeDocument/2006/relationships/hyperlink" Target="https://jurisprudencia.ramajudicial.gov.co/WebRelatoria/consulta/index.xhtml" TargetMode="External"/><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s://etbcsj.sharepoint.com/:x:/s/SIGCMAC/EWnIs43YEOtBkcT-Vh-uwAgBbeMY51hyRf27e251-QuoaQ?e=JZ4vsA"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majudicial.gov.co/web/medidas-covid19/medidas-covid19" TargetMode="External"/><Relationship Id="rId22" Type="http://schemas.openxmlformats.org/officeDocument/2006/relationships/hyperlink" Target="https://etbcsj.sharepoint.com/:x:/r/sites/SIGCMAC/DOCUMENTOS%20SIGCMA%20CENDOJ/Planes%20de%20Acci%C3%B3n%20y%20Operativo/Plan%20de%20Acci%C3%B3n%20y%20operativo%202020/Plan%20de%20Acci%C3%B3n%20y%20operativo%202020-12-31/2020-12-31%20Anexo%203%20Plan%20de%20Acci%C3%B3n%20(1).xlsx?d=w83ad9b7f3f45446093e4a186f08f5bc2&amp;csf=1&amp;web=1&amp;e=Zdbit6" TargetMode="External"/><Relationship Id="rId27" Type="http://schemas.openxmlformats.org/officeDocument/2006/relationships/hyperlink" Target="https://jurisprudencia.ramajudicial.gov.co/WebRelatoria/consulta/index.xhtml" TargetMode="External"/><Relationship Id="rId30" Type="http://schemas.openxmlformats.org/officeDocument/2006/relationships/header" Target="header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F5330DF95E7245991B141708D48575" ma:contentTypeVersion="16" ma:contentTypeDescription="Crear nuevo documento." ma:contentTypeScope="" ma:versionID="927e20d04a85c1f90c87b1066d4ec5f1">
  <xsd:schema xmlns:xsd="http://www.w3.org/2001/XMLSchema" xmlns:xs="http://www.w3.org/2001/XMLSchema" xmlns:p="http://schemas.microsoft.com/office/2006/metadata/properties" xmlns:ns2="3c8704bb-0601-4628-b4cf-27d08d64c289" xmlns:ns3="0c3b9e75-4a85-4a03-b7a3-c52da6ac2caa" targetNamespace="http://schemas.microsoft.com/office/2006/metadata/properties" ma:root="true" ma:fieldsID="e9d4e23e8281946c15c6f29638b705f4" ns2:_="" ns3:_="">
    <xsd:import namespace="3c8704bb-0601-4628-b4cf-27d08d64c289"/>
    <xsd:import namespace="0c3b9e75-4a85-4a03-b7a3-c52da6ac2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704bb-0601-4628-b4cf-27d08d64c2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3b9e75-4a85-4a03-b7a3-c52da6ac2c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F887-0B2C-4FCC-834C-AC322BA4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704bb-0601-4628-b4cf-27d08d64c289"/>
    <ds:schemaRef ds:uri="0c3b9e75-4a85-4a03-b7a3-c52da6ac2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9DB34-7D14-467B-BB0A-E4B133E7A6CA}">
  <ds:schemaRefs>
    <ds:schemaRef ds:uri="http://schemas.microsoft.com/sharepoint/v3/contenttype/forms"/>
  </ds:schemaRefs>
</ds:datastoreItem>
</file>

<file path=customXml/itemProps3.xml><?xml version="1.0" encoding="utf-8"?>
<ds:datastoreItem xmlns:ds="http://schemas.openxmlformats.org/officeDocument/2006/customXml" ds:itemID="{2C57AC95-2149-4E6A-B5F8-C7BD51BA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13272</Words>
  <Characters>72998</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Hewlett-Packard</Company>
  <LinksUpToDate>false</LinksUpToDate>
  <CharactersWithSpaces>86098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Sandra Castillo</cp:lastModifiedBy>
  <cp:revision>2</cp:revision>
  <cp:lastPrinted>2019-11-25T16:02:00Z</cp:lastPrinted>
  <dcterms:created xsi:type="dcterms:W3CDTF">2021-08-04T21:52:00Z</dcterms:created>
  <dcterms:modified xsi:type="dcterms:W3CDTF">2021-08-04T21:52:00Z</dcterms:modified>
</cp:coreProperties>
</file>